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2B63" w:rsidRPr="008528A7" w:rsidRDefault="00422B63" w:rsidP="00A76EEA">
      <w:pPr>
        <w:pStyle w:val="Title"/>
        <w:tabs>
          <w:tab w:val="left" w:pos="1350"/>
        </w:tabs>
      </w:pPr>
      <w:bookmarkStart w:id="0" w:name="_GoBack"/>
      <w:bookmarkEnd w:id="0"/>
      <w:r w:rsidRPr="008528A7">
        <w:t xml:space="preserve">Supporting Statement </w:t>
      </w:r>
    </w:p>
    <w:p w:rsidR="00422B63" w:rsidRPr="008528A7" w:rsidRDefault="00422B63" w:rsidP="00A76EEA">
      <w:pPr>
        <w:pStyle w:val="Heading3"/>
        <w:tabs>
          <w:tab w:val="left" w:pos="1350"/>
        </w:tabs>
        <w:jc w:val="center"/>
      </w:pPr>
      <w:r w:rsidRPr="008528A7">
        <w:t xml:space="preserve">U.S. Department of </w:t>
      </w:r>
      <w:r w:rsidR="005C0FD7" w:rsidRPr="008528A7">
        <w:t>Agriculture</w:t>
      </w:r>
    </w:p>
    <w:p w:rsidR="00422B63" w:rsidRPr="008528A7" w:rsidRDefault="005C0FD7" w:rsidP="00A76EEA">
      <w:pPr>
        <w:pStyle w:val="Heading4"/>
        <w:tabs>
          <w:tab w:val="left" w:pos="1350"/>
        </w:tabs>
      </w:pPr>
      <w:r w:rsidRPr="008528A7">
        <w:t>Economic Research Service</w:t>
      </w:r>
    </w:p>
    <w:p w:rsidR="002970D9" w:rsidRPr="008528A7" w:rsidRDefault="005C0FD7" w:rsidP="00A76EEA">
      <w:pPr>
        <w:tabs>
          <w:tab w:val="left" w:pos="1350"/>
        </w:tabs>
        <w:jc w:val="center"/>
        <w:rPr>
          <w:b/>
          <w:color w:val="000000"/>
          <w:sz w:val="24"/>
        </w:rPr>
      </w:pPr>
      <w:r w:rsidRPr="008528A7">
        <w:rPr>
          <w:b/>
          <w:color w:val="000000"/>
          <w:sz w:val="24"/>
        </w:rPr>
        <w:t xml:space="preserve">Rural Establishment Innovation Survey </w:t>
      </w:r>
      <w:r w:rsidR="00422B63" w:rsidRPr="008528A7">
        <w:rPr>
          <w:b/>
          <w:color w:val="000000"/>
          <w:sz w:val="24"/>
        </w:rPr>
        <w:t>(</w:t>
      </w:r>
      <w:r w:rsidRPr="008528A7">
        <w:rPr>
          <w:b/>
          <w:color w:val="000000"/>
          <w:sz w:val="24"/>
        </w:rPr>
        <w:t>REIS</w:t>
      </w:r>
      <w:r w:rsidR="00422B63" w:rsidRPr="008528A7">
        <w:rPr>
          <w:b/>
          <w:color w:val="000000"/>
          <w:sz w:val="24"/>
        </w:rPr>
        <w:t xml:space="preserve">) </w:t>
      </w:r>
    </w:p>
    <w:p w:rsidR="00422B63" w:rsidRPr="008528A7" w:rsidRDefault="00422B63" w:rsidP="00A76EEA">
      <w:pPr>
        <w:tabs>
          <w:tab w:val="left" w:pos="1350"/>
        </w:tabs>
        <w:jc w:val="center"/>
        <w:rPr>
          <w:b/>
          <w:color w:val="000000"/>
          <w:sz w:val="24"/>
        </w:rPr>
      </w:pPr>
      <w:r w:rsidRPr="008528A7">
        <w:rPr>
          <w:b/>
          <w:color w:val="000000"/>
          <w:sz w:val="24"/>
        </w:rPr>
        <w:t>OMB Control No. 0</w:t>
      </w:r>
      <w:r w:rsidR="00485AA6" w:rsidRPr="008528A7">
        <w:rPr>
          <w:b/>
          <w:color w:val="000000"/>
          <w:sz w:val="24"/>
        </w:rPr>
        <w:t>536</w:t>
      </w:r>
      <w:r w:rsidRPr="008528A7">
        <w:rPr>
          <w:b/>
          <w:color w:val="000000"/>
          <w:sz w:val="24"/>
        </w:rPr>
        <w:t>-XXXX</w:t>
      </w:r>
    </w:p>
    <w:p w:rsidR="00422B63" w:rsidRPr="008528A7" w:rsidRDefault="00422B63" w:rsidP="00A76EEA">
      <w:pPr>
        <w:tabs>
          <w:tab w:val="left" w:pos="720"/>
          <w:tab w:val="left" w:pos="1350"/>
        </w:tabs>
        <w:ind w:left="720" w:hanging="720"/>
        <w:jc w:val="center"/>
        <w:rPr>
          <w:b/>
          <w:sz w:val="24"/>
          <w:szCs w:val="24"/>
          <w:highlight w:val="yellow"/>
        </w:rPr>
      </w:pPr>
    </w:p>
    <w:p w:rsidR="00422B63" w:rsidRPr="008528A7" w:rsidRDefault="00DD110B" w:rsidP="00A76EEA">
      <w:pPr>
        <w:tabs>
          <w:tab w:val="left" w:pos="0"/>
          <w:tab w:val="left" w:pos="1350"/>
        </w:tabs>
        <w:ind w:left="720" w:hanging="720"/>
        <w:rPr>
          <w:b/>
          <w:sz w:val="24"/>
          <w:szCs w:val="24"/>
        </w:rPr>
      </w:pPr>
      <w:r w:rsidRPr="008528A7">
        <w:rPr>
          <w:b/>
          <w:sz w:val="24"/>
          <w:szCs w:val="24"/>
        </w:rPr>
        <w:tab/>
        <w:t>Part A -</w:t>
      </w:r>
      <w:r w:rsidR="00422B63" w:rsidRPr="008528A7">
        <w:rPr>
          <w:b/>
          <w:sz w:val="24"/>
          <w:szCs w:val="24"/>
        </w:rPr>
        <w:t xml:space="preserve"> </w:t>
      </w:r>
      <w:r w:rsidR="00422B63" w:rsidRPr="008528A7">
        <w:rPr>
          <w:b/>
          <w:sz w:val="24"/>
          <w:szCs w:val="24"/>
          <w:u w:val="single"/>
        </w:rPr>
        <w:t>Justification</w:t>
      </w:r>
    </w:p>
    <w:p w:rsidR="00422B63" w:rsidRPr="008528A7" w:rsidRDefault="00422B63" w:rsidP="00A76EEA">
      <w:pPr>
        <w:pStyle w:val="Heading7"/>
        <w:tabs>
          <w:tab w:val="clear" w:pos="720"/>
          <w:tab w:val="left" w:pos="0"/>
          <w:tab w:val="left" w:pos="1350"/>
        </w:tabs>
        <w:rPr>
          <w:u w:val="none"/>
        </w:rPr>
      </w:pPr>
    </w:p>
    <w:p w:rsidR="003F6448" w:rsidRPr="008528A7" w:rsidRDefault="00422B63" w:rsidP="00A76EEA">
      <w:pPr>
        <w:pStyle w:val="Heading7"/>
        <w:tabs>
          <w:tab w:val="clear" w:pos="720"/>
          <w:tab w:val="left" w:pos="0"/>
          <w:tab w:val="left" w:pos="1350"/>
        </w:tabs>
      </w:pPr>
      <w:r w:rsidRPr="008528A7">
        <w:t xml:space="preserve">Question 1.  </w:t>
      </w:r>
      <w:r w:rsidR="00D6505C" w:rsidRPr="008528A7" w:rsidDel="00D6505C">
        <w:t xml:space="preserve"> </w:t>
      </w:r>
      <w:r w:rsidR="008F5440" w:rsidRPr="008528A7">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4875AD" w:rsidRPr="00437669" w:rsidRDefault="004875AD" w:rsidP="00A76EEA">
      <w:pPr>
        <w:tabs>
          <w:tab w:val="left" w:pos="0"/>
          <w:tab w:val="left" w:pos="1350"/>
        </w:tabs>
        <w:rPr>
          <w:b/>
          <w:bCs/>
        </w:rPr>
      </w:pPr>
    </w:p>
    <w:p w:rsidR="00422B63" w:rsidRPr="008528A7" w:rsidRDefault="00422B63" w:rsidP="00A76EEA">
      <w:pPr>
        <w:tabs>
          <w:tab w:val="left" w:pos="0"/>
          <w:tab w:val="left" w:pos="1350"/>
        </w:tabs>
        <w:ind w:left="720"/>
        <w:rPr>
          <w:sz w:val="24"/>
        </w:rPr>
      </w:pPr>
      <w:r w:rsidRPr="008528A7">
        <w:rPr>
          <w:sz w:val="24"/>
        </w:rPr>
        <w:t>The</w:t>
      </w:r>
      <w:r w:rsidR="00B47B20" w:rsidRPr="008528A7">
        <w:rPr>
          <w:sz w:val="24"/>
        </w:rPr>
        <w:t xml:space="preserve"> </w:t>
      </w:r>
      <w:r w:rsidR="00532228" w:rsidRPr="008528A7">
        <w:rPr>
          <w:sz w:val="24"/>
        </w:rPr>
        <w:t>Economic Research Service</w:t>
      </w:r>
      <w:r w:rsidRPr="008528A7">
        <w:rPr>
          <w:sz w:val="24"/>
        </w:rPr>
        <w:t xml:space="preserve"> plans to conduct the </w:t>
      </w:r>
      <w:r w:rsidR="0083500F" w:rsidRPr="008528A7">
        <w:rPr>
          <w:sz w:val="24"/>
        </w:rPr>
        <w:t>Rural E</w:t>
      </w:r>
      <w:r w:rsidR="00532228" w:rsidRPr="008528A7">
        <w:rPr>
          <w:sz w:val="24"/>
        </w:rPr>
        <w:t xml:space="preserve">stablishment Innovation Survey </w:t>
      </w:r>
      <w:r w:rsidR="00D113A6" w:rsidRPr="008528A7">
        <w:rPr>
          <w:sz w:val="24"/>
        </w:rPr>
        <w:t>(</w:t>
      </w:r>
      <w:r w:rsidR="00532228" w:rsidRPr="008528A7">
        <w:rPr>
          <w:sz w:val="24"/>
        </w:rPr>
        <w:t>REIS</w:t>
      </w:r>
      <w:r w:rsidR="00D113A6" w:rsidRPr="008528A7">
        <w:rPr>
          <w:sz w:val="24"/>
        </w:rPr>
        <w:t xml:space="preserve">) </w:t>
      </w:r>
      <w:r w:rsidRPr="008528A7">
        <w:rPr>
          <w:sz w:val="24"/>
        </w:rPr>
        <w:t xml:space="preserve">as </w:t>
      </w:r>
      <w:r w:rsidR="00867875" w:rsidRPr="008528A7">
        <w:rPr>
          <w:sz w:val="24"/>
        </w:rPr>
        <w:t xml:space="preserve">a </w:t>
      </w:r>
      <w:r w:rsidRPr="008528A7">
        <w:rPr>
          <w:sz w:val="24"/>
        </w:rPr>
        <w:t xml:space="preserve">one time inquiry.  </w:t>
      </w:r>
      <w:r w:rsidR="00532228" w:rsidRPr="008528A7">
        <w:rPr>
          <w:sz w:val="24"/>
        </w:rPr>
        <w:t>The proposed collection will contribute to a better understanding of how international competition and the increasing knowledge intensity of economic activity in the U.S. are affecting the vitality of rural areas—and effective adjustment to these pressures.</w:t>
      </w:r>
      <w:r w:rsidR="00332FE4" w:rsidRPr="008528A7">
        <w:rPr>
          <w:sz w:val="24"/>
        </w:rPr>
        <w:t xml:space="preserve">  Data obtained from the survey will allow us to examine the prevalence of innovative activity in nonmetropolitan businesses and those establishment and community-level characteristics associated with innovation.</w:t>
      </w:r>
      <w:r w:rsidR="00532228" w:rsidRPr="008528A7">
        <w:rPr>
          <w:sz w:val="24"/>
        </w:rPr>
        <w:t xml:space="preserve"> </w:t>
      </w:r>
      <w:r w:rsidR="0083500F" w:rsidRPr="008528A7">
        <w:rPr>
          <w:sz w:val="24"/>
        </w:rPr>
        <w:t xml:space="preserve"> The results will inform the degree to which human capital endowments; access to credit; access to infrastructure; and potentially more limited interaction with suppliers, customers, and peer firms impedes processes of rural innovation.  By sampling metropolitan establishment for comparative purposes, the survey will provide concrete information on a topic </w:t>
      </w:r>
      <w:r w:rsidR="00022A2E" w:rsidRPr="008528A7">
        <w:rPr>
          <w:sz w:val="24"/>
        </w:rPr>
        <w:t xml:space="preserve">plagued by </w:t>
      </w:r>
      <w:r w:rsidR="0083500F" w:rsidRPr="008528A7">
        <w:rPr>
          <w:sz w:val="24"/>
        </w:rPr>
        <w:t>informed speculation.</w:t>
      </w:r>
      <w:r w:rsidR="00022A2E" w:rsidRPr="008528A7">
        <w:rPr>
          <w:sz w:val="24"/>
        </w:rPr>
        <w:t xml:space="preserve">  </w:t>
      </w:r>
      <w:r w:rsidR="00DA3D74" w:rsidRPr="008528A7">
        <w:rPr>
          <w:sz w:val="24"/>
        </w:rPr>
        <w:t>The data collected through this survey will help fill serious gaps in our understanding of what rural establishments need to be competitive in the national and global economies and provide USDA and other policymakers with sound information so they can craft more effective rural development policies.</w:t>
      </w:r>
      <w:r w:rsidR="00FE3FA2" w:rsidRPr="008528A7">
        <w:rPr>
          <w:sz w:val="24"/>
        </w:rPr>
        <w:t xml:space="preserve">  The legal authority for collecting this information is</w:t>
      </w:r>
      <w:r w:rsidR="005112C9" w:rsidRPr="008528A7">
        <w:rPr>
          <w:sz w:val="24"/>
        </w:rPr>
        <w:t xml:space="preserve"> the </w:t>
      </w:r>
      <w:r w:rsidR="00FE3FA2" w:rsidRPr="008528A7">
        <w:rPr>
          <w:sz w:val="24"/>
        </w:rPr>
        <w:t>Rural Development</w:t>
      </w:r>
      <w:r w:rsidR="00DA3D74" w:rsidRPr="008528A7">
        <w:rPr>
          <w:sz w:val="24"/>
        </w:rPr>
        <w:t xml:space="preserve"> </w:t>
      </w:r>
      <w:r w:rsidR="005112C9" w:rsidRPr="008528A7">
        <w:rPr>
          <w:sz w:val="24"/>
        </w:rPr>
        <w:t xml:space="preserve">Act of </w:t>
      </w:r>
      <w:r w:rsidR="00FE3FA2" w:rsidRPr="008528A7">
        <w:rPr>
          <w:sz w:val="24"/>
        </w:rPr>
        <w:t>1972</w:t>
      </w:r>
      <w:r w:rsidR="00C776E2" w:rsidRPr="008528A7">
        <w:rPr>
          <w:sz w:val="24"/>
        </w:rPr>
        <w:t xml:space="preserve"> </w:t>
      </w:r>
      <w:r w:rsidR="008F5440" w:rsidRPr="008528A7">
        <w:rPr>
          <w:sz w:val="24"/>
        </w:rPr>
        <w:t>7 U.S. C. 2662 (b)</w:t>
      </w:r>
      <w:r w:rsidR="00AD7D00">
        <w:rPr>
          <w:sz w:val="24"/>
        </w:rPr>
        <w:t xml:space="preserve"> (Attachment I)</w:t>
      </w:r>
      <w:r w:rsidR="00FE3FA2" w:rsidRPr="008528A7">
        <w:rPr>
          <w:sz w:val="24"/>
        </w:rPr>
        <w:t>.</w:t>
      </w:r>
    </w:p>
    <w:p w:rsidR="00F31570" w:rsidRPr="008528A7" w:rsidRDefault="00F31570" w:rsidP="00A76EEA">
      <w:pPr>
        <w:tabs>
          <w:tab w:val="left" w:pos="0"/>
          <w:tab w:val="left" w:pos="1350"/>
        </w:tabs>
        <w:ind w:left="720"/>
        <w:rPr>
          <w:sz w:val="24"/>
        </w:rPr>
      </w:pPr>
    </w:p>
    <w:p w:rsidR="0050325D" w:rsidRPr="008528A7" w:rsidRDefault="003B5009" w:rsidP="00A76EEA">
      <w:pPr>
        <w:tabs>
          <w:tab w:val="left" w:pos="0"/>
          <w:tab w:val="left" w:pos="1350"/>
        </w:tabs>
        <w:ind w:left="720"/>
        <w:rPr>
          <w:sz w:val="24"/>
        </w:rPr>
      </w:pPr>
      <w:r w:rsidRPr="008528A7">
        <w:rPr>
          <w:sz w:val="24"/>
        </w:rPr>
        <w:t xml:space="preserve">White House initiatives in the past </w:t>
      </w:r>
      <w:r w:rsidR="0019777C" w:rsidRPr="008528A7">
        <w:rPr>
          <w:sz w:val="24"/>
        </w:rPr>
        <w:t xml:space="preserve">couple </w:t>
      </w:r>
      <w:r w:rsidRPr="008528A7">
        <w:rPr>
          <w:sz w:val="24"/>
        </w:rPr>
        <w:t>year</w:t>
      </w:r>
      <w:r w:rsidR="0019777C" w:rsidRPr="008528A7">
        <w:rPr>
          <w:sz w:val="24"/>
        </w:rPr>
        <w:t>s</w:t>
      </w:r>
      <w:r w:rsidRPr="008528A7">
        <w:rPr>
          <w:sz w:val="24"/>
        </w:rPr>
        <w:t xml:space="preserve"> </w:t>
      </w:r>
      <w:r w:rsidR="00A61D28" w:rsidRPr="008528A7">
        <w:rPr>
          <w:sz w:val="24"/>
        </w:rPr>
        <w:t>have stressed the critical importance of innovation to national prosperit</w:t>
      </w:r>
      <w:r w:rsidR="002C01E4" w:rsidRPr="008528A7">
        <w:rPr>
          <w:sz w:val="24"/>
        </w:rPr>
        <w:t xml:space="preserve">y.  </w:t>
      </w:r>
      <w:r w:rsidR="00D60472" w:rsidRPr="008528A7">
        <w:rPr>
          <w:sz w:val="24"/>
        </w:rPr>
        <w:t>Presid</w:t>
      </w:r>
      <w:r w:rsidR="00370B33" w:rsidRPr="008528A7">
        <w:rPr>
          <w:sz w:val="24"/>
        </w:rPr>
        <w:t xml:space="preserve">ent Obama described “encouraging American innovation” in the </w:t>
      </w:r>
      <w:r w:rsidR="002C01E4" w:rsidRPr="008528A7">
        <w:rPr>
          <w:sz w:val="24"/>
        </w:rPr>
        <w:t>2011 State of the Union address</w:t>
      </w:r>
      <w:r w:rsidR="00370B33" w:rsidRPr="008528A7">
        <w:rPr>
          <w:sz w:val="24"/>
        </w:rPr>
        <w:t xml:space="preserve"> as</w:t>
      </w:r>
      <w:r w:rsidR="002C01E4" w:rsidRPr="008528A7">
        <w:rPr>
          <w:sz w:val="24"/>
        </w:rPr>
        <w:t xml:space="preserve"> “</w:t>
      </w:r>
      <w:r w:rsidR="00370B33" w:rsidRPr="008528A7">
        <w:rPr>
          <w:sz w:val="24"/>
        </w:rPr>
        <w:t>[t]</w:t>
      </w:r>
      <w:r w:rsidR="00A61D28" w:rsidRPr="008528A7">
        <w:rPr>
          <w:sz w:val="24"/>
        </w:rPr>
        <w:t>he fir</w:t>
      </w:r>
      <w:r w:rsidR="00370B33" w:rsidRPr="008528A7">
        <w:rPr>
          <w:sz w:val="24"/>
        </w:rPr>
        <w:t>st step in winning the future</w:t>
      </w:r>
      <w:r w:rsidR="00A61D28" w:rsidRPr="008528A7">
        <w:rPr>
          <w:sz w:val="24"/>
        </w:rPr>
        <w:t>.</w:t>
      </w:r>
      <w:r w:rsidR="002C01E4" w:rsidRPr="008528A7">
        <w:rPr>
          <w:sz w:val="24"/>
        </w:rPr>
        <w:t xml:space="preserve">”  </w:t>
      </w:r>
      <w:r w:rsidR="00DC19B9" w:rsidRPr="008528A7">
        <w:rPr>
          <w:sz w:val="24"/>
        </w:rPr>
        <w:t>A Strategy for American Innovation: Securing Our Economic Growth and Prosperity (</w:t>
      </w:r>
      <w:hyperlink r:id="rId9" w:history="1">
        <w:r w:rsidR="00DC19B9" w:rsidRPr="008528A7">
          <w:rPr>
            <w:rStyle w:val="Hyperlink"/>
            <w:sz w:val="24"/>
          </w:rPr>
          <w:t>http://www.whitehouse.gov/innovation/strategy</w:t>
        </w:r>
      </w:hyperlink>
      <w:r w:rsidR="00DC19B9" w:rsidRPr="00437669">
        <w:t xml:space="preserve">) </w:t>
      </w:r>
      <w:r w:rsidR="00DC19B9" w:rsidRPr="008528A7">
        <w:rPr>
          <w:sz w:val="24"/>
        </w:rPr>
        <w:t xml:space="preserve">outlines three </w:t>
      </w:r>
      <w:r w:rsidR="003B4731" w:rsidRPr="008528A7">
        <w:rPr>
          <w:sz w:val="24"/>
        </w:rPr>
        <w:t>critical focus areas, all of which raise questions about the potential contribution of rural America.  Are rural areas falling behind in the availability of workers with 21</w:t>
      </w:r>
      <w:r w:rsidR="003B4731" w:rsidRPr="008528A7">
        <w:rPr>
          <w:sz w:val="24"/>
          <w:vertAlign w:val="superscript"/>
        </w:rPr>
        <w:t>st</w:t>
      </w:r>
      <w:r w:rsidR="003B4731" w:rsidRPr="008528A7">
        <w:rPr>
          <w:sz w:val="24"/>
        </w:rPr>
        <w:t xml:space="preserve"> century skills and digital infrastructure</w:t>
      </w:r>
      <w:r w:rsidR="00FB7A7B" w:rsidRPr="008528A7">
        <w:rPr>
          <w:sz w:val="24"/>
        </w:rPr>
        <w:t xml:space="preserve">?  Are rural firms at the forefront of the clean energy revolution?  How important are entrepreneurial ecosystems to rural start-ups and do rural firms access spatially discontinuous networks to mitigate </w:t>
      </w:r>
      <w:r w:rsidR="00370B33" w:rsidRPr="008528A7">
        <w:rPr>
          <w:sz w:val="24"/>
        </w:rPr>
        <w:t xml:space="preserve">the disadvantages of remoteness?  REIS will provide the first </w:t>
      </w:r>
      <w:r w:rsidR="00D60472" w:rsidRPr="008528A7">
        <w:rPr>
          <w:sz w:val="24"/>
        </w:rPr>
        <w:t xml:space="preserve">nationally </w:t>
      </w:r>
      <w:r w:rsidR="00370B33" w:rsidRPr="008528A7">
        <w:rPr>
          <w:sz w:val="24"/>
        </w:rPr>
        <w:t xml:space="preserve">generalizable information </w:t>
      </w:r>
      <w:r w:rsidR="00D60472" w:rsidRPr="008528A7">
        <w:rPr>
          <w:sz w:val="24"/>
        </w:rPr>
        <w:t xml:space="preserve">on these </w:t>
      </w:r>
      <w:r w:rsidR="007A5ECA" w:rsidRPr="008528A7">
        <w:rPr>
          <w:sz w:val="24"/>
        </w:rPr>
        <w:t>issues</w:t>
      </w:r>
      <w:r w:rsidR="00D60472" w:rsidRPr="008528A7">
        <w:rPr>
          <w:sz w:val="24"/>
        </w:rPr>
        <w:t xml:space="preserve">. </w:t>
      </w:r>
      <w:r w:rsidR="00E125CE" w:rsidRPr="008528A7">
        <w:rPr>
          <w:sz w:val="24"/>
        </w:rPr>
        <w:t xml:space="preserve"> </w:t>
      </w:r>
    </w:p>
    <w:p w:rsidR="00B858F3" w:rsidRPr="008528A7" w:rsidRDefault="00B858F3" w:rsidP="00A76EEA">
      <w:pPr>
        <w:tabs>
          <w:tab w:val="left" w:pos="0"/>
          <w:tab w:val="left" w:pos="1350"/>
        </w:tabs>
        <w:ind w:left="720"/>
        <w:rPr>
          <w:sz w:val="24"/>
        </w:rPr>
      </w:pPr>
    </w:p>
    <w:p w:rsidR="004875AD" w:rsidRPr="007163EC" w:rsidRDefault="00422B63" w:rsidP="00A76EEA">
      <w:pPr>
        <w:pStyle w:val="Heading7"/>
        <w:tabs>
          <w:tab w:val="clear" w:pos="720"/>
          <w:tab w:val="left" w:pos="0"/>
          <w:tab w:val="left" w:pos="1350"/>
        </w:tabs>
      </w:pPr>
      <w:r w:rsidRPr="008528A7">
        <w:t xml:space="preserve">Question 2.  </w:t>
      </w:r>
      <w:r w:rsidR="00A00AB9" w:rsidRPr="00437669">
        <w:t xml:space="preserve">Indicate how, by whom, and for what purpose the information is to be </w:t>
      </w:r>
      <w:r w:rsidR="00A00AB9" w:rsidRPr="00437669">
        <w:lastRenderedPageBreak/>
        <w:t>used. Except for a new collection, indicate the actual use the agency has made of the information received from the current collection.</w:t>
      </w:r>
      <w:r w:rsidR="00A8246D" w:rsidRPr="007163EC">
        <w:t>]</w:t>
      </w:r>
    </w:p>
    <w:p w:rsidR="00560109" w:rsidRPr="008528A7" w:rsidRDefault="00560109" w:rsidP="00A76EEA">
      <w:pPr>
        <w:tabs>
          <w:tab w:val="left" w:pos="0"/>
          <w:tab w:val="left" w:pos="1350"/>
        </w:tabs>
        <w:ind w:left="720"/>
        <w:rPr>
          <w:b/>
          <w:bCs/>
          <w:color w:val="000000"/>
          <w:sz w:val="17"/>
          <w:szCs w:val="17"/>
        </w:rPr>
      </w:pPr>
    </w:p>
    <w:p w:rsidR="004E0856" w:rsidRPr="008528A7" w:rsidRDefault="004E0856" w:rsidP="00A76EEA">
      <w:pPr>
        <w:tabs>
          <w:tab w:val="left" w:pos="0"/>
          <w:tab w:val="left" w:pos="1350"/>
        </w:tabs>
      </w:pPr>
    </w:p>
    <w:p w:rsidR="003B5009" w:rsidRPr="008528A7" w:rsidRDefault="00491C0A" w:rsidP="00A76EEA">
      <w:pPr>
        <w:pStyle w:val="BodyTextIn"/>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350"/>
        </w:tabs>
        <w:autoSpaceDE w:val="0"/>
        <w:autoSpaceDN w:val="0"/>
        <w:adjustRightInd w:val="0"/>
      </w:pPr>
      <w:r w:rsidRPr="008528A7">
        <w:t xml:space="preserve">USDA researchers will use the data generated by this survey to directly address questions </w:t>
      </w:r>
      <w:r w:rsidR="00AF19B2" w:rsidRPr="008528A7">
        <w:t xml:space="preserve">about rural innovation rates and the factors associated with innovative activities needed to remain competitive in a global economic environment.  </w:t>
      </w:r>
      <w:r w:rsidR="00336A05">
        <w:t>Innovation is defined as a</w:t>
      </w:r>
      <w:r w:rsidR="001247AA" w:rsidRPr="008528A7">
        <w:t xml:space="preserve"> change in a product offering, service, business model or operations which meaningfully improves the experience of a large number of stakeholders</w:t>
      </w:r>
      <w:r w:rsidR="001247AA">
        <w:t xml:space="preserve"> </w:t>
      </w:r>
      <w:r w:rsidR="00336A05">
        <w:t>resulting in</w:t>
      </w:r>
      <w:r w:rsidR="001247AA">
        <w:t xml:space="preserve"> an increase in economic value</w:t>
      </w:r>
      <w:r w:rsidR="001247AA" w:rsidRPr="008528A7">
        <w:t>.</w:t>
      </w:r>
      <w:r w:rsidR="00754B38">
        <w:rPr>
          <w:rStyle w:val="FootnoteReference"/>
        </w:rPr>
        <w:footnoteReference w:id="1"/>
      </w:r>
      <w:r w:rsidR="001247AA">
        <w:rPr>
          <w:rFonts w:ascii="Helvetica" w:hAnsi="Helvetica"/>
          <w:color w:val="808080"/>
          <w:sz w:val="21"/>
          <w:szCs w:val="21"/>
        </w:rPr>
        <w:t xml:space="preserve">  </w:t>
      </w:r>
      <w:r w:rsidR="00AF19B2" w:rsidRPr="008528A7">
        <w:t xml:space="preserve">These data, unavailable from any other source, will enhance the ability of the Economic Research Service to answer questions on the advantages and disadvantages of rural areas and establishments in tradable sectors facing rapidly changing economic conditions.  </w:t>
      </w:r>
      <w:r w:rsidR="004421C2" w:rsidRPr="008528A7">
        <w:t xml:space="preserve">These data will enable the Economic Research Service to provide information to the administration; USDA; other Federal agencies with a keen interest in the topic such as the Small Business Administration, Commerce </w:t>
      </w:r>
      <w:r w:rsidR="007A5ECA" w:rsidRPr="008528A7">
        <w:t>Department</w:t>
      </w:r>
      <w:r w:rsidR="004421C2" w:rsidRPr="008528A7">
        <w:t>, National Science Foundation; State Rural Development Councils; and the Congress.</w:t>
      </w:r>
    </w:p>
    <w:p w:rsidR="003B5009" w:rsidRPr="008528A7" w:rsidRDefault="003B5009" w:rsidP="00A76EEA">
      <w:pPr>
        <w:pStyle w:val="BodyTextIn"/>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350"/>
        </w:tabs>
        <w:autoSpaceDE w:val="0"/>
        <w:autoSpaceDN w:val="0"/>
        <w:adjustRightInd w:val="0"/>
      </w:pPr>
    </w:p>
    <w:p w:rsidR="000563E8" w:rsidRPr="008528A7" w:rsidRDefault="000563E8" w:rsidP="00A76EEA">
      <w:pPr>
        <w:pStyle w:val="BodyText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350"/>
        </w:tabs>
        <w:autoSpaceDE w:val="0"/>
        <w:autoSpaceDN w:val="0"/>
        <w:adjustRightInd w:val="0"/>
      </w:pPr>
      <w:r w:rsidRPr="008528A7">
        <w:t xml:space="preserve">To ensure adequate coverage of new and small establishments that are critical to understanding innovation, the survey will use the business establishment list of the Quarterly Census of Employment and Wages (QCEW) maintained by the Bureau of Labor Statistics (BLS) as its primary sampling frame.  Because the QCEW program is a Federal-State partnership, access to the sampling frame will be limited to those states that grant approval.  A proprietary business list frame will be used for states not granting approval.  </w:t>
      </w:r>
    </w:p>
    <w:p w:rsidR="000563E8" w:rsidRPr="008528A7" w:rsidRDefault="000563E8" w:rsidP="00A76EEA">
      <w:pPr>
        <w:pStyle w:val="BodyText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350"/>
        </w:tabs>
        <w:autoSpaceDE w:val="0"/>
        <w:autoSpaceDN w:val="0"/>
        <w:adjustRightInd w:val="0"/>
      </w:pPr>
    </w:p>
    <w:p w:rsidR="00FE3FA2" w:rsidRPr="008528A7" w:rsidRDefault="00FE3FA2" w:rsidP="00A76EEA">
      <w:pPr>
        <w:pStyle w:val="BodyText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350"/>
        </w:tabs>
        <w:autoSpaceDE w:val="0"/>
        <w:autoSpaceDN w:val="0"/>
        <w:adjustRightInd w:val="0"/>
      </w:pPr>
      <w:r w:rsidRPr="008528A7">
        <w:t xml:space="preserve">Information will be collected using a multi-mode survey </w:t>
      </w:r>
      <w:r w:rsidR="00192B9A" w:rsidRPr="008528A7">
        <w:t>where respondents will be able to complete the survey via</w:t>
      </w:r>
      <w:r w:rsidRPr="008528A7">
        <w:t xml:space="preserve"> telephone</w:t>
      </w:r>
      <w:r w:rsidR="00192B9A" w:rsidRPr="008528A7">
        <w:t xml:space="preserve"> interview or by either completing a questionnaire sent via mail or available electronically through a secure web link.  </w:t>
      </w:r>
      <w:r w:rsidR="00CC2915">
        <w:t xml:space="preserve">The survey distributed to respondents will be titled “National Survey of Business Competitiveness” </w:t>
      </w:r>
      <w:r w:rsidR="00CC2915" w:rsidRPr="00D72E69">
        <w:rPr>
          <w:color w:val="000000" w:themeColor="text1"/>
        </w:rPr>
        <w:t xml:space="preserve">because including “Innovation” in the title might lead some </w:t>
      </w:r>
      <w:r w:rsidR="00C74964" w:rsidRPr="00D72E69">
        <w:rPr>
          <w:color w:val="000000" w:themeColor="text1"/>
        </w:rPr>
        <w:t>respondents</w:t>
      </w:r>
      <w:r w:rsidR="00CC2915" w:rsidRPr="00D72E69">
        <w:rPr>
          <w:color w:val="000000" w:themeColor="text1"/>
        </w:rPr>
        <w:t xml:space="preserve"> to disqualify themselves if they d</w:t>
      </w:r>
      <w:r w:rsidR="00C74964" w:rsidRPr="00D72E69">
        <w:rPr>
          <w:color w:val="000000" w:themeColor="text1"/>
        </w:rPr>
        <w:t>o</w:t>
      </w:r>
      <w:r w:rsidR="00CC2915" w:rsidRPr="00D72E69">
        <w:rPr>
          <w:color w:val="000000" w:themeColor="text1"/>
        </w:rPr>
        <w:t xml:space="preserve"> not </w:t>
      </w:r>
      <w:r w:rsidR="00C74964" w:rsidRPr="00D72E69">
        <w:rPr>
          <w:color w:val="000000" w:themeColor="text1"/>
        </w:rPr>
        <w:t>regard</w:t>
      </w:r>
      <w:r w:rsidR="00CC2915" w:rsidRPr="00D72E69">
        <w:rPr>
          <w:color w:val="000000" w:themeColor="text1"/>
        </w:rPr>
        <w:t xml:space="preserve"> t</w:t>
      </w:r>
      <w:r w:rsidR="00C74964" w:rsidRPr="00D72E69">
        <w:rPr>
          <w:color w:val="000000" w:themeColor="text1"/>
        </w:rPr>
        <w:t>heir business</w:t>
      </w:r>
      <w:r w:rsidR="00CC2915" w:rsidRPr="00D72E69">
        <w:rPr>
          <w:color w:val="000000" w:themeColor="text1"/>
        </w:rPr>
        <w:t xml:space="preserve"> as innovative.</w:t>
      </w:r>
    </w:p>
    <w:p w:rsidR="00FE3FA2" w:rsidRPr="008528A7" w:rsidRDefault="00FE3FA2" w:rsidP="00A76EEA">
      <w:pPr>
        <w:pStyle w:val="BodyText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350"/>
        </w:tabs>
        <w:autoSpaceDE w:val="0"/>
        <w:autoSpaceDN w:val="0"/>
        <w:adjustRightInd w:val="0"/>
      </w:pPr>
    </w:p>
    <w:p w:rsidR="003B5009" w:rsidRPr="008528A7" w:rsidRDefault="00192B9A" w:rsidP="00A76EEA">
      <w:pPr>
        <w:pStyle w:val="BodyText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350"/>
        </w:tabs>
        <w:autoSpaceDE w:val="0"/>
        <w:autoSpaceDN w:val="0"/>
        <w:adjustRightInd w:val="0"/>
      </w:pPr>
      <w:r w:rsidRPr="008528A7">
        <w:t xml:space="preserve">A one-time data collection is currently envisioned.  </w:t>
      </w:r>
      <w:r w:rsidR="003B5009" w:rsidRPr="008528A7">
        <w:t xml:space="preserve">The inherent drawback of using a one-time survey to address a fundamentally dynamic construct such as innovation will be mitigated by </w:t>
      </w:r>
      <w:r w:rsidR="00D146C5" w:rsidRPr="008528A7">
        <w:t xml:space="preserve">eventually </w:t>
      </w:r>
      <w:r w:rsidR="003B5009" w:rsidRPr="008528A7">
        <w:t xml:space="preserve">linking the REIS dataset to the Business Employment Dynamics </w:t>
      </w:r>
      <w:r w:rsidR="00291A6F" w:rsidRPr="008528A7">
        <w:lastRenderedPageBreak/>
        <w:t xml:space="preserve">(BED) </w:t>
      </w:r>
      <w:r w:rsidR="003B5009" w:rsidRPr="008528A7">
        <w:t>data</w:t>
      </w:r>
      <w:r w:rsidR="00291A6F" w:rsidRPr="008528A7">
        <w:t xml:space="preserve"> at the </w:t>
      </w:r>
      <w:r w:rsidR="00B47B20" w:rsidRPr="008528A7">
        <w:t>BLS</w:t>
      </w:r>
      <w:r w:rsidR="00291A6F" w:rsidRPr="008528A7">
        <w:t xml:space="preserve">.  BED data utilizes administrative data produced by state employment security departments to track continuance and employment growth or decline for all covered employers in the U.S.  </w:t>
      </w:r>
      <w:r w:rsidR="0005219E" w:rsidRPr="008528A7">
        <w:t xml:space="preserve">Respondent establishments derived from the BLS </w:t>
      </w:r>
      <w:r w:rsidR="000563E8" w:rsidRPr="008528A7">
        <w:t>b</w:t>
      </w:r>
      <w:r w:rsidR="0005219E" w:rsidRPr="008528A7">
        <w:t xml:space="preserve">usiness </w:t>
      </w:r>
      <w:r w:rsidR="000563E8" w:rsidRPr="008528A7">
        <w:t>establishment list</w:t>
      </w:r>
      <w:r w:rsidR="0005219E" w:rsidRPr="008528A7">
        <w:t xml:space="preserve"> each have a unique ID that will facilitate the linking of these data.  For respondent establishments derived from a proprietary list frame, </w:t>
      </w:r>
      <w:r w:rsidR="007A5ECA" w:rsidRPr="008528A7">
        <w:t>identification</w:t>
      </w:r>
      <w:r w:rsidR="0005219E" w:rsidRPr="008528A7">
        <w:t xml:space="preserve"> information </w:t>
      </w:r>
      <w:r w:rsidR="007C696E" w:rsidRPr="008528A7">
        <w:t>such as business name and address will be retained until these records can be linked with the BED data.  This identification information will be removed</w:t>
      </w:r>
      <w:r w:rsidR="0005219E" w:rsidRPr="008528A7">
        <w:t xml:space="preserve"> from the final dataset </w:t>
      </w:r>
      <w:r w:rsidR="007C696E" w:rsidRPr="008528A7">
        <w:t xml:space="preserve">that will be </w:t>
      </w:r>
      <w:r w:rsidR="0005219E" w:rsidRPr="008528A7">
        <w:t xml:space="preserve">used only for statistical analysis.  </w:t>
      </w:r>
      <w:r w:rsidR="00291A6F" w:rsidRPr="008528A7">
        <w:t>Linking these two sources of data will allow the first nationally representative analysis of the impact of innovative activity on the survivability and grow</w:t>
      </w:r>
      <w:r w:rsidR="00821C4A" w:rsidRPr="008528A7">
        <w:t>th of business establishments.</w:t>
      </w:r>
    </w:p>
    <w:p w:rsidR="00336A05" w:rsidRPr="007163EC" w:rsidRDefault="00336A05" w:rsidP="008528A7">
      <w:pPr>
        <w:pStyle w:val="BodyText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350"/>
        </w:tabs>
        <w:autoSpaceDE w:val="0"/>
        <w:autoSpaceDN w:val="0"/>
        <w:adjustRightInd w:val="0"/>
        <w:ind w:left="0"/>
        <w:rPr>
          <w:szCs w:val="24"/>
        </w:rPr>
      </w:pPr>
    </w:p>
    <w:p w:rsidR="00291A6F" w:rsidRPr="008528A7" w:rsidRDefault="00821C4A" w:rsidP="00A76EEA">
      <w:pPr>
        <w:pStyle w:val="BodyText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350"/>
        </w:tabs>
        <w:autoSpaceDE w:val="0"/>
        <w:autoSpaceDN w:val="0"/>
        <w:adjustRightInd w:val="0"/>
      </w:pPr>
      <w:r w:rsidRPr="008528A7">
        <w:t xml:space="preserve">In constructing the survey instrument, efforts have been made to add value to other Federal information collection activities that are central to </w:t>
      </w:r>
      <w:r w:rsidR="00B47B20" w:rsidRPr="008528A7">
        <w:t>studying</w:t>
      </w:r>
      <w:r w:rsidRPr="008528A7">
        <w:t xml:space="preserve"> rural innovation.  </w:t>
      </w:r>
      <w:r w:rsidR="00AC4C85" w:rsidRPr="008528A7">
        <w:t xml:space="preserve">REIS questions on the availability of finance will provide valuable information to the </w:t>
      </w:r>
      <w:r w:rsidR="005455F2" w:rsidRPr="008528A7">
        <w:t>Federal Reserve Board</w:t>
      </w:r>
      <w:r w:rsidR="00AC4C85" w:rsidRPr="008528A7">
        <w:t>, which</w:t>
      </w:r>
      <w:r w:rsidR="005455F2" w:rsidRPr="008528A7">
        <w:t xml:space="preserve"> </w:t>
      </w:r>
      <w:r w:rsidR="00AC4C85" w:rsidRPr="008528A7">
        <w:t>last</w:t>
      </w:r>
      <w:r w:rsidR="005455F2" w:rsidRPr="008528A7">
        <w:t xml:space="preserve"> administer</w:t>
      </w:r>
      <w:r w:rsidR="00AC4C85" w:rsidRPr="008528A7">
        <w:t>ed</w:t>
      </w:r>
      <w:r w:rsidR="005455F2" w:rsidRPr="008528A7">
        <w:t xml:space="preserve"> the Survey of Small Business Finances (SSBF)</w:t>
      </w:r>
      <w:r w:rsidR="00AC4C85" w:rsidRPr="008528A7">
        <w:t xml:space="preserve"> in 2003.</w:t>
      </w:r>
      <w:r w:rsidR="005455F2" w:rsidRPr="008528A7">
        <w:t xml:space="preserve"> </w:t>
      </w:r>
      <w:r w:rsidR="00AC4C85" w:rsidRPr="008528A7">
        <w:t xml:space="preserve"> The SSBF staff was consulted to ensure that finance data collected for REIS will be comparable and </w:t>
      </w:r>
      <w:r w:rsidR="004421C2" w:rsidRPr="008528A7">
        <w:t>have practical utility for examining the availability of borrowed funds to small businesses.</w:t>
      </w:r>
    </w:p>
    <w:p w:rsidR="00554C33" w:rsidRDefault="00554C33" w:rsidP="00A76EEA">
      <w:pPr>
        <w:pStyle w:val="BodyText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350"/>
        </w:tabs>
        <w:autoSpaceDE w:val="0"/>
        <w:autoSpaceDN w:val="0"/>
        <w:adjustRightInd w:val="0"/>
      </w:pPr>
    </w:p>
    <w:p w:rsidR="008247B3" w:rsidRDefault="00D73ACA" w:rsidP="00A76EEA">
      <w:pPr>
        <w:pStyle w:val="BodyText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350"/>
        </w:tabs>
        <w:autoSpaceDE w:val="0"/>
        <w:autoSpaceDN w:val="0"/>
        <w:adjustRightInd w:val="0"/>
      </w:pPr>
      <w:r>
        <w:t>As the first representative survey or rural innovation in the U.S. the central research interests are to provide an inventory of innovative activity, compare the rate of innovative activity with urba</w:t>
      </w:r>
      <w:r w:rsidR="00D972D7">
        <w:t xml:space="preserve">n peers, </w:t>
      </w:r>
      <w:r w:rsidR="00225085">
        <w:t>determine what establishment and community characteristics are associated with innovative activity</w:t>
      </w:r>
      <w:r w:rsidR="00D972D7">
        <w:t xml:space="preserve"> and the longer term outcomes associated with innovative activity</w:t>
      </w:r>
      <w:r w:rsidR="00225085">
        <w:t>:</w:t>
      </w:r>
    </w:p>
    <w:p w:rsidR="008247B3" w:rsidRDefault="008247B3" w:rsidP="00A76EEA">
      <w:pPr>
        <w:pStyle w:val="BodyText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350"/>
        </w:tabs>
        <w:autoSpaceDE w:val="0"/>
        <w:autoSpaceDN w:val="0"/>
        <w:adjustRightInd w:val="0"/>
      </w:pPr>
    </w:p>
    <w:p w:rsidR="008247B3" w:rsidRPr="00380784" w:rsidRDefault="008247B3" w:rsidP="00A76EEA">
      <w:pPr>
        <w:pStyle w:val="ListParagraph"/>
        <w:widowControl/>
        <w:numPr>
          <w:ilvl w:val="0"/>
          <w:numId w:val="13"/>
        </w:numPr>
        <w:tabs>
          <w:tab w:val="left" w:pos="1350"/>
        </w:tabs>
        <w:autoSpaceDE/>
        <w:autoSpaceDN/>
        <w:adjustRightInd/>
        <w:spacing w:after="200" w:line="276" w:lineRule="auto"/>
        <w:ind w:left="2160" w:hanging="720"/>
        <w:rPr>
          <w:sz w:val="24"/>
          <w:szCs w:val="24"/>
        </w:rPr>
      </w:pPr>
      <w:r w:rsidRPr="00380784">
        <w:rPr>
          <w:sz w:val="24"/>
          <w:szCs w:val="24"/>
        </w:rPr>
        <w:t>What percentage of rural establishments in tradable industries introduced product, process or practice innovations in the previous 3 years?</w:t>
      </w:r>
    </w:p>
    <w:p w:rsidR="008247B3" w:rsidRPr="00380784" w:rsidRDefault="008247B3" w:rsidP="00A76EEA">
      <w:pPr>
        <w:pStyle w:val="ListParagraph"/>
        <w:widowControl/>
        <w:numPr>
          <w:ilvl w:val="0"/>
          <w:numId w:val="13"/>
        </w:numPr>
        <w:tabs>
          <w:tab w:val="left" w:pos="1350"/>
        </w:tabs>
        <w:autoSpaceDE/>
        <w:autoSpaceDN/>
        <w:adjustRightInd/>
        <w:spacing w:after="200" w:line="276" w:lineRule="auto"/>
        <w:ind w:left="2160" w:hanging="720"/>
        <w:rPr>
          <w:sz w:val="24"/>
          <w:szCs w:val="24"/>
        </w:rPr>
      </w:pPr>
      <w:r w:rsidRPr="00380784">
        <w:rPr>
          <w:sz w:val="24"/>
          <w:szCs w:val="24"/>
        </w:rPr>
        <w:t>What percentage of self-reported innovative establishments also demonstrates behaviors consistent with substantive innovation?</w:t>
      </w:r>
    </w:p>
    <w:p w:rsidR="008247B3" w:rsidRPr="00380784" w:rsidRDefault="008247B3" w:rsidP="00A76EEA">
      <w:pPr>
        <w:pStyle w:val="ListParagraph"/>
        <w:widowControl/>
        <w:numPr>
          <w:ilvl w:val="0"/>
          <w:numId w:val="13"/>
        </w:numPr>
        <w:tabs>
          <w:tab w:val="left" w:pos="1350"/>
        </w:tabs>
        <w:autoSpaceDE/>
        <w:autoSpaceDN/>
        <w:adjustRightInd/>
        <w:spacing w:after="200" w:line="276" w:lineRule="auto"/>
        <w:ind w:left="2160" w:hanging="720"/>
        <w:rPr>
          <w:sz w:val="24"/>
          <w:szCs w:val="24"/>
        </w:rPr>
      </w:pPr>
      <w:r w:rsidRPr="00380784">
        <w:rPr>
          <w:sz w:val="24"/>
          <w:szCs w:val="24"/>
        </w:rPr>
        <w:t>How do self-reported and ostensibly substantive innovation rates differ by urban/rural location, industry and establishment age?</w:t>
      </w:r>
    </w:p>
    <w:p w:rsidR="008247B3" w:rsidRDefault="008247B3" w:rsidP="00A76EEA">
      <w:pPr>
        <w:pStyle w:val="ListParagraph"/>
        <w:widowControl/>
        <w:numPr>
          <w:ilvl w:val="0"/>
          <w:numId w:val="13"/>
        </w:numPr>
        <w:tabs>
          <w:tab w:val="left" w:pos="1350"/>
        </w:tabs>
        <w:autoSpaceDE/>
        <w:autoSpaceDN/>
        <w:adjustRightInd/>
        <w:spacing w:after="200" w:line="276" w:lineRule="auto"/>
        <w:ind w:left="2160" w:hanging="720"/>
        <w:rPr>
          <w:sz w:val="24"/>
          <w:szCs w:val="24"/>
        </w:rPr>
      </w:pPr>
      <w:r w:rsidRPr="00380784">
        <w:rPr>
          <w:sz w:val="24"/>
          <w:szCs w:val="24"/>
        </w:rPr>
        <w:t>What establishment and community characteristics are associated with self-reported and ostensibly substantive innovation?</w:t>
      </w:r>
    </w:p>
    <w:p w:rsidR="00D972D7" w:rsidRDefault="00D972D7" w:rsidP="00A76EEA">
      <w:pPr>
        <w:pStyle w:val="ListParagraph"/>
        <w:widowControl/>
        <w:numPr>
          <w:ilvl w:val="0"/>
          <w:numId w:val="13"/>
        </w:numPr>
        <w:tabs>
          <w:tab w:val="left" w:pos="1350"/>
        </w:tabs>
        <w:autoSpaceDE/>
        <w:autoSpaceDN/>
        <w:adjustRightInd/>
        <w:spacing w:after="200" w:line="276" w:lineRule="auto"/>
        <w:ind w:left="2160" w:hanging="720"/>
        <w:rPr>
          <w:sz w:val="24"/>
          <w:szCs w:val="24"/>
        </w:rPr>
      </w:pPr>
      <w:r w:rsidRPr="00380784">
        <w:rPr>
          <w:sz w:val="24"/>
          <w:szCs w:val="24"/>
        </w:rPr>
        <w:t>Do ostensibly substantive innovators demonstrate faster rates of employment growth or higher survival rates than claimed innovators and non-innovators?</w:t>
      </w:r>
    </w:p>
    <w:p w:rsidR="008247B3" w:rsidRDefault="00225085" w:rsidP="00A76EEA">
      <w:pPr>
        <w:pStyle w:val="BodyText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350"/>
        </w:tabs>
        <w:autoSpaceDE w:val="0"/>
        <w:autoSpaceDN w:val="0"/>
        <w:adjustRightInd w:val="0"/>
      </w:pPr>
      <w:r>
        <w:t xml:space="preserve">The two main challenges for the survey are </w:t>
      </w:r>
      <w:r w:rsidR="003D50C0">
        <w:t xml:space="preserve">1) </w:t>
      </w:r>
      <w:r>
        <w:t xml:space="preserve">collecting information useful for differentiating nominally innovative establishments from substantively innovative establishments and </w:t>
      </w:r>
      <w:r w:rsidR="003D50C0">
        <w:t xml:space="preserve">2) collecting </w:t>
      </w:r>
      <w:r>
        <w:t xml:space="preserve">a comprehensive set of </w:t>
      </w:r>
      <w:r w:rsidR="003D50C0">
        <w:t xml:space="preserve">community and establishment </w:t>
      </w:r>
      <w:r w:rsidR="007A5ECA">
        <w:t>characteristics</w:t>
      </w:r>
      <w:r w:rsidR="003D50C0">
        <w:t xml:space="preserve"> that may be associated with innovation.  </w:t>
      </w:r>
    </w:p>
    <w:p w:rsidR="008247B3" w:rsidRPr="008528A7" w:rsidRDefault="008247B3" w:rsidP="00A76EEA">
      <w:pPr>
        <w:pStyle w:val="BodyText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350"/>
        </w:tabs>
        <w:autoSpaceDE w:val="0"/>
        <w:autoSpaceDN w:val="0"/>
        <w:adjustRightInd w:val="0"/>
      </w:pPr>
    </w:p>
    <w:p w:rsidR="00AD130E" w:rsidRPr="008528A7" w:rsidRDefault="00AD130E" w:rsidP="00A76EEA">
      <w:pPr>
        <w:pStyle w:val="BodyText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350"/>
        </w:tabs>
        <w:autoSpaceDE w:val="0"/>
        <w:autoSpaceDN w:val="0"/>
        <w:adjustRightInd w:val="0"/>
      </w:pPr>
      <w:r w:rsidRPr="008528A7">
        <w:lastRenderedPageBreak/>
        <w:t xml:space="preserve">Justification is provided for question groups and examples are provided for how individual questions inform the objective of a question group.  </w:t>
      </w:r>
      <w:r w:rsidR="00515DAC" w:rsidRPr="008528A7">
        <w:t xml:space="preserve">The first </w:t>
      </w:r>
      <w:r w:rsidR="007A5ECA" w:rsidRPr="008528A7">
        <w:t>group (Q1 – Q5) asks</w:t>
      </w:r>
      <w:r w:rsidR="00515DAC" w:rsidRPr="008528A7">
        <w:t xml:space="preserve"> about the establishment’s vital statistics (age, unit or part of multi-unit firm, main product or service) along with factors that were important for the establishment locating in the community (Q5), if known by the respondent.  Q5 is derived from a question asked in the 1996 ERS Rural Manufacturing Survey which was very productive </w:t>
      </w:r>
      <w:r w:rsidR="008907BC" w:rsidRPr="008528A7">
        <w:t>for understanding the rationales behind rural location</w:t>
      </w:r>
      <w:r w:rsidR="005F0DC6">
        <w:t xml:space="preserve"> (see Attachment A)</w:t>
      </w:r>
      <w:r w:rsidR="00515DAC" w:rsidRPr="008528A7">
        <w:t xml:space="preserve">.  </w:t>
      </w:r>
    </w:p>
    <w:p w:rsidR="008907BC" w:rsidRPr="008528A7" w:rsidRDefault="008907BC" w:rsidP="00A76EEA">
      <w:pPr>
        <w:pStyle w:val="BodyText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350"/>
        </w:tabs>
        <w:autoSpaceDE w:val="0"/>
        <w:autoSpaceDN w:val="0"/>
        <w:adjustRightInd w:val="0"/>
      </w:pPr>
    </w:p>
    <w:p w:rsidR="008907BC" w:rsidRPr="008528A7" w:rsidRDefault="008907BC" w:rsidP="00A76EEA">
      <w:pPr>
        <w:pStyle w:val="BodyText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350"/>
        </w:tabs>
        <w:autoSpaceDE w:val="0"/>
        <w:autoSpaceDN w:val="0"/>
        <w:adjustRightInd w:val="0"/>
      </w:pPr>
      <w:r w:rsidRPr="008528A7">
        <w:t xml:space="preserve">The next group of questions </w:t>
      </w:r>
      <w:r w:rsidR="00ED59D5" w:rsidRPr="008528A7">
        <w:t xml:space="preserve">(Q6 – Q12) </w:t>
      </w:r>
      <w:r w:rsidRPr="008528A7">
        <w:t xml:space="preserve">focuses on human resources in the establishment.  Q6-Q6b collects information on the total number of workers at the establishment, broken out by employees on the payroll and all other workers.  </w:t>
      </w:r>
      <w:r w:rsidR="0019777C" w:rsidRPr="008528A7">
        <w:t xml:space="preserve">The occupational structure of the establishment is investigated in Q10 and </w:t>
      </w:r>
      <w:r w:rsidRPr="008528A7">
        <w:t xml:space="preserve">the minimal educational </w:t>
      </w:r>
      <w:proofErr w:type="gramStart"/>
      <w:r w:rsidRPr="008528A7">
        <w:t xml:space="preserve">requirements for jobs </w:t>
      </w:r>
      <w:r w:rsidR="0019777C" w:rsidRPr="008528A7">
        <w:t>by occupational group is</w:t>
      </w:r>
      <w:proofErr w:type="gramEnd"/>
      <w:r w:rsidR="0019777C" w:rsidRPr="008528A7">
        <w:t xml:space="preserve"> asked in Q10a</w:t>
      </w:r>
      <w:r w:rsidRPr="008528A7">
        <w:t xml:space="preserve">.  </w:t>
      </w:r>
      <w:r w:rsidR="00DC2727" w:rsidRPr="008528A7">
        <w:t>In combination with a question on the difficulty of finding qualified applications</w:t>
      </w:r>
      <w:r w:rsidR="00ED59D5" w:rsidRPr="008528A7">
        <w:t xml:space="preserve"> (Q12)</w:t>
      </w:r>
      <w:r w:rsidR="00DC2727" w:rsidRPr="008528A7">
        <w:t xml:space="preserve">, the information will allow examining whether human capital endowments are impeding the competitiveness of rural businesses.  </w:t>
      </w:r>
    </w:p>
    <w:p w:rsidR="00DC2727" w:rsidRPr="008528A7" w:rsidRDefault="00DC2727" w:rsidP="00A76EEA">
      <w:pPr>
        <w:pStyle w:val="BodyText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350"/>
        </w:tabs>
        <w:autoSpaceDE w:val="0"/>
        <w:autoSpaceDN w:val="0"/>
        <w:adjustRightInd w:val="0"/>
      </w:pPr>
    </w:p>
    <w:p w:rsidR="004E0B20" w:rsidRPr="008528A7" w:rsidRDefault="00DC2727" w:rsidP="00A76EEA">
      <w:pPr>
        <w:pStyle w:val="BodyText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350"/>
        </w:tabs>
        <w:autoSpaceDE w:val="0"/>
        <w:autoSpaceDN w:val="0"/>
        <w:adjustRightInd w:val="0"/>
      </w:pPr>
      <w:r w:rsidRPr="008528A7">
        <w:t>The next group of questions examines the technological and management systems basis of data driven decision-making in the establishment.  Management systems consistent wi</w:t>
      </w:r>
      <w:r w:rsidR="004E0B20" w:rsidRPr="008528A7">
        <w:t>th contin</w:t>
      </w:r>
      <w:r w:rsidRPr="008528A7">
        <w:t xml:space="preserve">uous improvement processes </w:t>
      </w:r>
      <w:r w:rsidR="004E0B20" w:rsidRPr="008528A7">
        <w:t>that enable data driven decision-making are indicated in Q13, Q2</w:t>
      </w:r>
      <w:r w:rsidR="00AA236C" w:rsidRPr="008528A7">
        <w:t>4</w:t>
      </w:r>
      <w:r w:rsidR="004E0B20" w:rsidRPr="008528A7">
        <w:t>, Q</w:t>
      </w:r>
      <w:r w:rsidR="00AA236C" w:rsidRPr="008528A7">
        <w:t>25</w:t>
      </w:r>
      <w:r w:rsidR="004E0B20" w:rsidRPr="008528A7">
        <w:t xml:space="preserve"> and Q</w:t>
      </w:r>
      <w:r w:rsidR="00AA236C" w:rsidRPr="008528A7">
        <w:t>26</w:t>
      </w:r>
      <w:r w:rsidR="004E0B20" w:rsidRPr="008528A7">
        <w:t>.  Technologies that enable data driven decision making are the basis of Q</w:t>
      </w:r>
      <w:r w:rsidR="00AA236C" w:rsidRPr="008528A7">
        <w:t>14</w:t>
      </w:r>
      <w:r w:rsidR="004E0B20" w:rsidRPr="008528A7">
        <w:t xml:space="preserve">.  </w:t>
      </w:r>
      <w:r w:rsidR="000C6A2E" w:rsidRPr="008528A7">
        <w:t>Difficulties in adopting digital technologies (Q</w:t>
      </w:r>
      <w:r w:rsidR="00AA236C" w:rsidRPr="008528A7">
        <w:t>17</w:t>
      </w:r>
      <w:r w:rsidR="000C6A2E" w:rsidRPr="008528A7">
        <w:t>) and outside sources of information used by the establishment (Q</w:t>
      </w:r>
      <w:r w:rsidR="00AA236C" w:rsidRPr="008528A7">
        <w:t>18 and Q19</w:t>
      </w:r>
      <w:r w:rsidR="000C6A2E" w:rsidRPr="008528A7">
        <w:t xml:space="preserve">) provide important context for the bank of questions.  </w:t>
      </w:r>
      <w:r w:rsidR="004E0B20" w:rsidRPr="008528A7">
        <w:t xml:space="preserve">In addition to the role that data driven decision-making plays in increasing productivity, </w:t>
      </w:r>
      <w:r w:rsidR="00947E46" w:rsidRPr="008528A7">
        <w:t xml:space="preserve">prior research also suggests that </w:t>
      </w:r>
      <w:r w:rsidR="004E0B20" w:rsidRPr="008528A7">
        <w:t>this information will help differentiate highly innovative establishments from establishments with innovation that is m</w:t>
      </w:r>
      <w:r w:rsidR="000C6A2E" w:rsidRPr="008528A7">
        <w:t>ore</w:t>
      </w:r>
      <w:r w:rsidR="004E0B20" w:rsidRPr="008528A7">
        <w:t xml:space="preserve"> nominal.</w:t>
      </w:r>
      <w:r w:rsidR="00947E46" w:rsidRPr="008528A7">
        <w:t xml:space="preserve">  </w:t>
      </w:r>
    </w:p>
    <w:p w:rsidR="005E0B70" w:rsidRPr="008528A7" w:rsidRDefault="005E0B70" w:rsidP="00A76EEA">
      <w:pPr>
        <w:pStyle w:val="BodyText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350"/>
        </w:tabs>
        <w:autoSpaceDE w:val="0"/>
        <w:autoSpaceDN w:val="0"/>
        <w:adjustRightInd w:val="0"/>
      </w:pPr>
    </w:p>
    <w:p w:rsidR="004E0B20" w:rsidRPr="008528A7" w:rsidRDefault="000C6A2E" w:rsidP="00A76EEA">
      <w:pPr>
        <w:pStyle w:val="BodyText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350"/>
        </w:tabs>
        <w:autoSpaceDE w:val="0"/>
        <w:autoSpaceDN w:val="0"/>
        <w:adjustRightInd w:val="0"/>
      </w:pPr>
      <w:r w:rsidRPr="008528A7">
        <w:t>Q</w:t>
      </w:r>
      <w:r w:rsidR="00AA236C" w:rsidRPr="008528A7">
        <w:t>27</w:t>
      </w:r>
      <w:r w:rsidRPr="008528A7">
        <w:t xml:space="preserve"> through Q</w:t>
      </w:r>
      <w:r w:rsidR="00AA236C" w:rsidRPr="008528A7">
        <w:t>33</w:t>
      </w:r>
      <w:r w:rsidRPr="008528A7">
        <w:t xml:space="preserve"> </w:t>
      </w:r>
      <w:r w:rsidR="009303B9" w:rsidRPr="008528A7">
        <w:t xml:space="preserve">comprise the bank of innovation questions that are derived from the </w:t>
      </w:r>
      <w:r w:rsidR="00601EBB" w:rsidRPr="008528A7">
        <w:t xml:space="preserve">European Union’s </w:t>
      </w:r>
      <w:r w:rsidR="009303B9" w:rsidRPr="008528A7">
        <w:t>Community I</w:t>
      </w:r>
      <w:r w:rsidR="00122108" w:rsidRPr="008528A7">
        <w:t xml:space="preserve">nnovation Survey </w:t>
      </w:r>
      <w:r w:rsidR="00601EBB" w:rsidRPr="008528A7">
        <w:t xml:space="preserve">(CIS) </w:t>
      </w:r>
      <w:r w:rsidR="00122108" w:rsidRPr="008528A7">
        <w:t>questions.  In</w:t>
      </w:r>
      <w:r w:rsidR="009303B9" w:rsidRPr="008528A7">
        <w:t>c</w:t>
      </w:r>
      <w:r w:rsidR="00122108" w:rsidRPr="008528A7">
        <w:t>l</w:t>
      </w:r>
      <w:r w:rsidR="009303B9" w:rsidRPr="008528A7">
        <w:t>uding similar questions will allow for international comparisons.  However, a noted weakness of this set of innovation questions is their inability to differentiate highly innovative from nominally innovative establishments.  Other observable information should be useful in making this distinction.  In addition to the data driven decision-making questions discussed above, we also include a question to indicate whether innovation activit</w:t>
      </w:r>
      <w:r w:rsidR="00122108" w:rsidRPr="008528A7">
        <w:t>ies are capital constrained (Q</w:t>
      </w:r>
      <w:r w:rsidR="00AA236C" w:rsidRPr="008528A7">
        <w:t>3</w:t>
      </w:r>
      <w:r w:rsidR="00122108" w:rsidRPr="008528A7">
        <w:t>4</w:t>
      </w:r>
      <w:r w:rsidR="009303B9" w:rsidRPr="008528A7">
        <w:t>).  The CIS question (Q</w:t>
      </w:r>
      <w:r w:rsidR="00AA236C" w:rsidRPr="008528A7">
        <w:t>28</w:t>
      </w:r>
      <w:r w:rsidR="009303B9" w:rsidRPr="008528A7">
        <w:t>) as to whether innovation activities have been abandoned or are incomplete may also provide useful information for differentiating establishments.  Finally, whether an establishment possesses intellectual property worth protecting (Q</w:t>
      </w:r>
      <w:r w:rsidR="00AA236C" w:rsidRPr="008528A7">
        <w:t>3</w:t>
      </w:r>
      <w:r w:rsidR="009303B9" w:rsidRPr="008528A7">
        <w:t xml:space="preserve">7) </w:t>
      </w:r>
      <w:r w:rsidR="00122108" w:rsidRPr="008528A7">
        <w:t>will also be used to differentiate highly innovative from nominally innovative establishments.</w:t>
      </w:r>
      <w:r w:rsidR="009303B9" w:rsidRPr="008528A7">
        <w:t xml:space="preserve"> </w:t>
      </w:r>
    </w:p>
    <w:p w:rsidR="00D146C5" w:rsidRPr="008528A7" w:rsidRDefault="00D146C5" w:rsidP="00A76EEA">
      <w:pPr>
        <w:pStyle w:val="BodyText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350"/>
        </w:tabs>
        <w:autoSpaceDE w:val="0"/>
        <w:autoSpaceDN w:val="0"/>
        <w:adjustRightInd w:val="0"/>
      </w:pPr>
    </w:p>
    <w:p w:rsidR="00122108" w:rsidRPr="008528A7" w:rsidRDefault="00007336" w:rsidP="00A76EEA">
      <w:pPr>
        <w:pStyle w:val="BodyText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350"/>
        </w:tabs>
        <w:autoSpaceDE w:val="0"/>
        <w:autoSpaceDN w:val="0"/>
        <w:adjustRightInd w:val="0"/>
      </w:pPr>
      <w:r w:rsidRPr="008528A7">
        <w:t>Q</w:t>
      </w:r>
      <w:r w:rsidR="00AA236C" w:rsidRPr="008528A7">
        <w:t>35</w:t>
      </w:r>
      <w:r w:rsidRPr="008528A7">
        <w:t xml:space="preserve"> through Q</w:t>
      </w:r>
      <w:r w:rsidR="00AA236C" w:rsidRPr="008528A7">
        <w:t>40</w:t>
      </w:r>
      <w:r w:rsidRPr="008528A7">
        <w:t xml:space="preserve"> are a group of innovation related questions pertaining to participation in the green economy, trends in innovation funding within the establishment and </w:t>
      </w:r>
      <w:r w:rsidRPr="008528A7">
        <w:lastRenderedPageBreak/>
        <w:t xml:space="preserve">establishment outcomes.  </w:t>
      </w:r>
      <w:r w:rsidR="004008F4" w:rsidRPr="008528A7">
        <w:t xml:space="preserve">The green economy question is directly relevant to many rural development initiatives in the Department </w:t>
      </w:r>
      <w:r w:rsidR="005E0B70" w:rsidRPr="008528A7">
        <w:t>of Agriculture</w:t>
      </w:r>
      <w:r w:rsidR="004008F4" w:rsidRPr="008528A7">
        <w:t xml:space="preserve">.  </w:t>
      </w:r>
      <w:r w:rsidR="00C54F86" w:rsidRPr="008528A7">
        <w:t xml:space="preserve">The trends in innovation funding questions will </w:t>
      </w:r>
      <w:r w:rsidR="00C72CE8" w:rsidRPr="008528A7">
        <w:t xml:space="preserve">provide valuable information on how establishments reacted to the economic crisis that will allow examining </w:t>
      </w:r>
      <w:r w:rsidR="00E17C2D" w:rsidRPr="008528A7">
        <w:t xml:space="preserve">future </w:t>
      </w:r>
      <w:r w:rsidR="00C72CE8" w:rsidRPr="008528A7">
        <w:t xml:space="preserve">impacts on </w:t>
      </w:r>
      <w:r w:rsidR="0041395E" w:rsidRPr="008528A7">
        <w:t xml:space="preserve">business continuity and </w:t>
      </w:r>
      <w:r w:rsidR="00C72CE8" w:rsidRPr="008528A7">
        <w:t xml:space="preserve">employment growth.  </w:t>
      </w:r>
    </w:p>
    <w:p w:rsidR="0041395E" w:rsidRPr="008528A7" w:rsidRDefault="0041395E" w:rsidP="00A76EEA">
      <w:pPr>
        <w:pStyle w:val="BodyText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350"/>
        </w:tabs>
        <w:autoSpaceDE w:val="0"/>
        <w:autoSpaceDN w:val="0"/>
        <w:adjustRightInd w:val="0"/>
      </w:pPr>
    </w:p>
    <w:p w:rsidR="0041395E" w:rsidRPr="008528A7" w:rsidRDefault="0041395E" w:rsidP="00A76EEA">
      <w:pPr>
        <w:pStyle w:val="BodyText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350"/>
        </w:tabs>
        <w:autoSpaceDE w:val="0"/>
        <w:autoSpaceDN w:val="0"/>
        <w:adjustRightInd w:val="0"/>
      </w:pPr>
      <w:r w:rsidRPr="008528A7">
        <w:t>Q</w:t>
      </w:r>
      <w:r w:rsidR="00AA236C" w:rsidRPr="008528A7">
        <w:t>41</w:t>
      </w:r>
      <w:r w:rsidRPr="008528A7">
        <w:t xml:space="preserve"> and Q</w:t>
      </w:r>
      <w:r w:rsidR="00AA236C" w:rsidRPr="008528A7">
        <w:t>42</w:t>
      </w:r>
      <w:r w:rsidRPr="008528A7">
        <w:t xml:space="preserve"> </w:t>
      </w:r>
      <w:r w:rsidR="00635C38" w:rsidRPr="008528A7">
        <w:t>ask about the local context of business, first in the form of community characteristics that are potential impediments to competitiveness and second in the form of the activity of community institutions.  Q</w:t>
      </w:r>
      <w:r w:rsidR="00AA236C" w:rsidRPr="008528A7">
        <w:t>41</w:t>
      </w:r>
      <w:r w:rsidR="00635C38" w:rsidRPr="008528A7">
        <w:t xml:space="preserve"> will provide a factual basis for assessing the various impediments to rural competitiveness that are currently based on informed speculation.  Q</w:t>
      </w:r>
      <w:r w:rsidR="00AA236C" w:rsidRPr="008528A7">
        <w:t>4</w:t>
      </w:r>
      <w:r w:rsidR="00635C38" w:rsidRPr="008528A7">
        <w:t xml:space="preserve">2 in combination with other establishment responses and with eventual linking to longitudinal data will inform how these institutions </w:t>
      </w:r>
      <w:r w:rsidR="00986300" w:rsidRPr="008528A7">
        <w:t xml:space="preserve">are </w:t>
      </w:r>
      <w:r w:rsidR="00635C38" w:rsidRPr="008528A7">
        <w:t>associated with establishment outcomes.</w:t>
      </w:r>
    </w:p>
    <w:p w:rsidR="00635C38" w:rsidRPr="008528A7" w:rsidRDefault="00635C38" w:rsidP="00A76EEA">
      <w:pPr>
        <w:pStyle w:val="BodyText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350"/>
        </w:tabs>
        <w:autoSpaceDE w:val="0"/>
        <w:autoSpaceDN w:val="0"/>
        <w:adjustRightInd w:val="0"/>
      </w:pPr>
    </w:p>
    <w:p w:rsidR="00635C38" w:rsidRPr="008528A7" w:rsidRDefault="00635C38" w:rsidP="00A76EEA">
      <w:pPr>
        <w:pStyle w:val="BodyText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350"/>
        </w:tabs>
        <w:autoSpaceDE w:val="0"/>
        <w:autoSpaceDN w:val="0"/>
        <w:adjustRightInd w:val="0"/>
      </w:pPr>
      <w:r w:rsidRPr="008528A7">
        <w:t>Q</w:t>
      </w:r>
      <w:r w:rsidR="00AA236C" w:rsidRPr="008528A7">
        <w:t>43</w:t>
      </w:r>
      <w:r w:rsidRPr="008528A7">
        <w:t xml:space="preserve"> addresses user entrepreneurship</w:t>
      </w:r>
      <w:r w:rsidR="007C696E" w:rsidRPr="008528A7">
        <w:t xml:space="preserve">—selling a good or service </w:t>
      </w:r>
      <w:r w:rsidR="00AF166B" w:rsidRPr="008528A7">
        <w:t>developed through own use—</w:t>
      </w:r>
      <w:r w:rsidRPr="008528A7">
        <w:t>that has recently been confirmed as an important component of start-up activity in the US generally</w:t>
      </w:r>
      <w:r w:rsidR="00F9737B" w:rsidRPr="008528A7">
        <w:t xml:space="preserve"> (Shah, et al. 2012)</w:t>
      </w:r>
      <w:r w:rsidR="002467BD" w:rsidRPr="008528A7">
        <w:t>.  Anecdotal evidence suggests it may be even more important in rural areas where “necessity is [more likely to be] the mother of invention.”  User entrepreneurs are more likely to conduct R&amp;D and receive venture capital relative to all other entrepreneurs generally, and the study will investigate if this is also true for rural user entrepreneurs.</w:t>
      </w:r>
    </w:p>
    <w:p w:rsidR="00C72CE8" w:rsidRPr="008528A7" w:rsidRDefault="00C72CE8" w:rsidP="00A76EEA">
      <w:pPr>
        <w:pStyle w:val="BodyText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350"/>
        </w:tabs>
        <w:autoSpaceDE w:val="0"/>
        <w:autoSpaceDN w:val="0"/>
        <w:adjustRightInd w:val="0"/>
      </w:pPr>
    </w:p>
    <w:p w:rsidR="002467BD" w:rsidRPr="008528A7" w:rsidRDefault="002467BD" w:rsidP="00A76EEA">
      <w:pPr>
        <w:pStyle w:val="BodyText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350"/>
        </w:tabs>
        <w:autoSpaceDE w:val="0"/>
        <w:autoSpaceDN w:val="0"/>
        <w:adjustRightInd w:val="0"/>
      </w:pPr>
      <w:r w:rsidRPr="008528A7">
        <w:t>Q</w:t>
      </w:r>
      <w:r w:rsidR="00AA236C" w:rsidRPr="008528A7">
        <w:t>44</w:t>
      </w:r>
      <w:r w:rsidRPr="008528A7">
        <w:t xml:space="preserve"> through Q</w:t>
      </w:r>
      <w:r w:rsidR="00AA236C" w:rsidRPr="008528A7">
        <w:t>47</w:t>
      </w:r>
      <w:r w:rsidRPr="008528A7">
        <w:t xml:space="preserve"> </w:t>
      </w:r>
      <w:r w:rsidR="00F61BB4" w:rsidRPr="008528A7">
        <w:t xml:space="preserve">address sources of finance and business assistance.  </w:t>
      </w:r>
      <w:r w:rsidR="00AF2252" w:rsidRPr="008528A7">
        <w:t>Although the government finance and business assistance question does not ask explicitly about receipt of A</w:t>
      </w:r>
      <w:r w:rsidR="00514EA1" w:rsidRPr="008528A7">
        <w:t xml:space="preserve">merican Recovery and Reinvestment Act </w:t>
      </w:r>
      <w:r w:rsidR="00AF2252" w:rsidRPr="008528A7">
        <w:t xml:space="preserve">funds, the time frame for the study will allow </w:t>
      </w:r>
      <w:r w:rsidR="006B624A" w:rsidRPr="008528A7">
        <w:t>examining the extent of assistance during the economic crisis and the importance that businesses attached to assistance.  The study period was also characterized by very tight credit markets and Q</w:t>
      </w:r>
      <w:r w:rsidR="00AA236C" w:rsidRPr="008528A7">
        <w:t>45</w:t>
      </w:r>
      <w:r w:rsidR="006B624A" w:rsidRPr="008528A7">
        <w:t xml:space="preserve"> will collect information on where establishments applied for credit and </w:t>
      </w:r>
      <w:r w:rsidR="003530E2" w:rsidRPr="008528A7">
        <w:t xml:space="preserve">whether applications were denied, partly funded or fully funded.  </w:t>
      </w:r>
    </w:p>
    <w:p w:rsidR="00986300" w:rsidRPr="008528A7" w:rsidRDefault="00986300" w:rsidP="00A76EEA">
      <w:pPr>
        <w:pStyle w:val="BodyText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350"/>
        </w:tabs>
        <w:autoSpaceDE w:val="0"/>
        <w:autoSpaceDN w:val="0"/>
        <w:adjustRightInd w:val="0"/>
      </w:pPr>
    </w:p>
    <w:p w:rsidR="00C72CE8" w:rsidRPr="008528A7" w:rsidRDefault="0041395E" w:rsidP="00A76EEA">
      <w:pPr>
        <w:pStyle w:val="BodyText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350"/>
        </w:tabs>
        <w:autoSpaceDE w:val="0"/>
        <w:autoSpaceDN w:val="0"/>
        <w:adjustRightInd w:val="0"/>
      </w:pPr>
      <w:r w:rsidRPr="008528A7">
        <w:t xml:space="preserve">The questionnaire concludes with questions about the respondent that will be useful in examining possible sources of bias.  </w:t>
      </w:r>
      <w:r w:rsidR="00DE59C9">
        <w:t>More detailed information about the relationships between the REIS study objectives and research questions and each data item on its questionnaire is provided in Attachment Q-Crosswalk Table for Questionnaire Data Items</w:t>
      </w:r>
      <w:r w:rsidR="00946DBD">
        <w:t xml:space="preserve"> and Research Questions</w:t>
      </w:r>
      <w:r w:rsidR="00DE59C9">
        <w:t>.</w:t>
      </w:r>
    </w:p>
    <w:p w:rsidR="008803D3" w:rsidRPr="008528A7" w:rsidRDefault="008803D3" w:rsidP="00A76EEA">
      <w:pPr>
        <w:tabs>
          <w:tab w:val="left" w:pos="1350"/>
        </w:tabs>
        <w:rPr>
          <w:sz w:val="24"/>
          <w:szCs w:val="24"/>
        </w:rPr>
      </w:pPr>
    </w:p>
    <w:p w:rsidR="004875AD" w:rsidRPr="008528A7" w:rsidRDefault="00422B63" w:rsidP="00A76EEA">
      <w:pPr>
        <w:tabs>
          <w:tab w:val="left" w:pos="720"/>
          <w:tab w:val="left" w:pos="1350"/>
          <w:tab w:val="left" w:pos="1440"/>
        </w:tabs>
        <w:ind w:left="1440" w:hanging="1440"/>
        <w:rPr>
          <w:b/>
          <w:bCs/>
          <w:sz w:val="24"/>
          <w:szCs w:val="24"/>
          <w:u w:val="single"/>
        </w:rPr>
      </w:pPr>
      <w:r w:rsidRPr="008528A7">
        <w:rPr>
          <w:b/>
          <w:bCs/>
          <w:sz w:val="24"/>
          <w:szCs w:val="24"/>
        </w:rPr>
        <w:tab/>
      </w:r>
      <w:r w:rsidRPr="008528A7">
        <w:rPr>
          <w:b/>
          <w:bCs/>
          <w:sz w:val="24"/>
          <w:szCs w:val="24"/>
          <w:u w:val="single"/>
        </w:rPr>
        <w:t xml:space="preserve">Question 3.  </w:t>
      </w:r>
      <w:r w:rsidR="00F61D94" w:rsidRPr="008528A7">
        <w:rPr>
          <w:b/>
          <w:bCs/>
          <w:sz w:val="24"/>
          <w:szCs w:val="24"/>
          <w:u w:val="single"/>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0E0F71" w:rsidRPr="008528A7" w:rsidRDefault="000E0F71" w:rsidP="00A76EEA">
      <w:pPr>
        <w:tabs>
          <w:tab w:val="left" w:pos="1350"/>
        </w:tabs>
        <w:spacing w:before="120"/>
        <w:ind w:left="720"/>
        <w:rPr>
          <w:sz w:val="24"/>
          <w:szCs w:val="24"/>
        </w:rPr>
      </w:pPr>
      <w:r w:rsidRPr="008528A7">
        <w:rPr>
          <w:sz w:val="24"/>
          <w:szCs w:val="24"/>
        </w:rPr>
        <w:t xml:space="preserve">The survey research cooperator for this information collection is the Social and Economic </w:t>
      </w:r>
      <w:r w:rsidRPr="008528A7">
        <w:rPr>
          <w:sz w:val="24"/>
          <w:szCs w:val="24"/>
        </w:rPr>
        <w:lastRenderedPageBreak/>
        <w:t>Sciences Research Center (SESRC) at Washington State University.  SESRC will use information technology appropriate for mixed survey mode implementation including use of Computer Assisted Telephone Interviewing (</w:t>
      </w:r>
      <w:r w:rsidR="00DE59C9" w:rsidRPr="008528A7">
        <w:rPr>
          <w:sz w:val="24"/>
          <w:szCs w:val="24"/>
        </w:rPr>
        <w:t>CATI)</w:t>
      </w:r>
      <w:r w:rsidRPr="008528A7">
        <w:rPr>
          <w:sz w:val="24"/>
          <w:szCs w:val="24"/>
        </w:rPr>
        <w:t xml:space="preserve"> system for both telephone interviewing and for data entry of returned mail questionnaires</w:t>
      </w:r>
      <w:r w:rsidR="00692AF4">
        <w:rPr>
          <w:sz w:val="24"/>
          <w:szCs w:val="24"/>
        </w:rPr>
        <w:t xml:space="preserve"> (see Attachment B</w:t>
      </w:r>
      <w:r w:rsidR="00771485" w:rsidRPr="00771485">
        <w:rPr>
          <w:sz w:val="24"/>
          <w:szCs w:val="24"/>
        </w:rPr>
        <w:t xml:space="preserve"> </w:t>
      </w:r>
      <w:r w:rsidR="00771485">
        <w:rPr>
          <w:sz w:val="24"/>
          <w:szCs w:val="24"/>
        </w:rPr>
        <w:t>and E</w:t>
      </w:r>
      <w:r w:rsidR="00692AF4">
        <w:rPr>
          <w:sz w:val="24"/>
          <w:szCs w:val="24"/>
        </w:rPr>
        <w:t>)</w:t>
      </w:r>
      <w:r w:rsidRPr="008528A7">
        <w:rPr>
          <w:sz w:val="24"/>
          <w:szCs w:val="24"/>
        </w:rPr>
        <w:t>. SESRC also uses web survey system software for online internet access by respondents</w:t>
      </w:r>
      <w:r w:rsidR="00692AF4">
        <w:rPr>
          <w:sz w:val="24"/>
          <w:szCs w:val="24"/>
        </w:rPr>
        <w:t xml:space="preserve"> (see Attachment C)</w:t>
      </w:r>
      <w:r w:rsidRPr="008528A7">
        <w:rPr>
          <w:sz w:val="24"/>
          <w:szCs w:val="24"/>
        </w:rPr>
        <w:t xml:space="preserve">. Both the CATI system and the web survey software system allow for sophisticated programming of complex question branching logic, use of question templates and tailored question and screen visual design. These features are important to best practices for survey administration and quality survey database construction. The CATI system and web system software incorporate automatic numeric range checks on question responses which reduces interviewer entry error. </w:t>
      </w:r>
      <w:r w:rsidR="00DE59C9" w:rsidRPr="008528A7">
        <w:rPr>
          <w:sz w:val="24"/>
          <w:szCs w:val="24"/>
        </w:rPr>
        <w:t>Sophisticated</w:t>
      </w:r>
      <w:r w:rsidRPr="008528A7">
        <w:rPr>
          <w:sz w:val="24"/>
          <w:szCs w:val="24"/>
        </w:rPr>
        <w:t xml:space="preserve"> visual design features help improve survey administration as careful design helps respondents and interviewers to more efficiently and effectively see and process the question and supporting information on the computer screen to answer questions and to navigate through the survey. </w:t>
      </w:r>
    </w:p>
    <w:p w:rsidR="000E0F71" w:rsidRPr="008528A7" w:rsidRDefault="000E0F71" w:rsidP="002A30E8">
      <w:pPr>
        <w:tabs>
          <w:tab w:val="left" w:pos="1350"/>
        </w:tabs>
        <w:ind w:left="720"/>
        <w:rPr>
          <w:sz w:val="24"/>
          <w:szCs w:val="24"/>
          <w:highlight w:val="yellow"/>
        </w:rPr>
      </w:pPr>
    </w:p>
    <w:p w:rsidR="008803D3" w:rsidRPr="008528A7" w:rsidRDefault="000E0F71" w:rsidP="002A30E8">
      <w:pPr>
        <w:tabs>
          <w:tab w:val="left" w:pos="1350"/>
        </w:tabs>
        <w:ind w:left="720"/>
        <w:rPr>
          <w:sz w:val="24"/>
          <w:szCs w:val="24"/>
        </w:rPr>
      </w:pPr>
      <w:r w:rsidRPr="008528A7">
        <w:rPr>
          <w:sz w:val="24"/>
          <w:szCs w:val="24"/>
        </w:rPr>
        <w:t xml:space="preserve">The CATI system allows for recording of respondents comments and open ended text offered by respondents as clarification to their answers on any given question. These types of features improve the analyses of the survey data and offer a mechanism for recording important information from respondents on their answers. These types of features improve </w:t>
      </w:r>
      <w:r w:rsidR="00DE59C9" w:rsidRPr="008528A7">
        <w:rPr>
          <w:sz w:val="24"/>
          <w:szCs w:val="24"/>
        </w:rPr>
        <w:t>researchers’</w:t>
      </w:r>
      <w:r w:rsidRPr="008528A7">
        <w:rPr>
          <w:sz w:val="24"/>
          <w:szCs w:val="24"/>
        </w:rPr>
        <w:t xml:space="preserve"> ability to assess and analyze the topic of interest and to obtain unique insights regarding respondents and their survey answers.</w:t>
      </w:r>
    </w:p>
    <w:p w:rsidR="00422B63" w:rsidRPr="00437669" w:rsidRDefault="00422B63" w:rsidP="00A76EEA">
      <w:pPr>
        <w:tabs>
          <w:tab w:val="left" w:pos="1350"/>
        </w:tabs>
      </w:pPr>
    </w:p>
    <w:p w:rsidR="004875AD" w:rsidRPr="007163EC" w:rsidRDefault="00422B63" w:rsidP="00A76EEA">
      <w:pPr>
        <w:pStyle w:val="Heading7"/>
        <w:tabs>
          <w:tab w:val="left" w:pos="1350"/>
        </w:tabs>
      </w:pPr>
      <w:r w:rsidRPr="008528A7">
        <w:t xml:space="preserve">Question 4.  </w:t>
      </w:r>
      <w:r w:rsidR="00E165FE" w:rsidRPr="00437669">
        <w:t>Describe efforts to identify duplication. Show specifically why any similar information already available cannot be used or modified for use for the purposes described in Item 2 above.</w:t>
      </w:r>
    </w:p>
    <w:p w:rsidR="004875AD" w:rsidRPr="00D972D7" w:rsidRDefault="004875AD" w:rsidP="00A76EEA">
      <w:pPr>
        <w:tabs>
          <w:tab w:val="left" w:pos="1350"/>
        </w:tabs>
      </w:pPr>
    </w:p>
    <w:p w:rsidR="00A00014" w:rsidRPr="008528A7" w:rsidRDefault="00001A54" w:rsidP="00A76EEA">
      <w:pPr>
        <w:tabs>
          <w:tab w:val="left" w:pos="1350"/>
        </w:tabs>
        <w:ind w:left="720"/>
        <w:rPr>
          <w:sz w:val="24"/>
          <w:szCs w:val="24"/>
        </w:rPr>
      </w:pPr>
      <w:r w:rsidRPr="008528A7">
        <w:rPr>
          <w:sz w:val="24"/>
          <w:szCs w:val="24"/>
        </w:rPr>
        <w:t>Surveys to study establishment and firm i</w:t>
      </w:r>
      <w:r w:rsidR="00554C33" w:rsidRPr="008528A7">
        <w:rPr>
          <w:sz w:val="24"/>
          <w:szCs w:val="24"/>
        </w:rPr>
        <w:t xml:space="preserve">nnovation </w:t>
      </w:r>
      <w:r w:rsidRPr="008528A7">
        <w:rPr>
          <w:sz w:val="24"/>
          <w:szCs w:val="24"/>
        </w:rPr>
        <w:t xml:space="preserve">have been administered in the European Union as part of its Community Innovation Survey </w:t>
      </w:r>
      <w:r w:rsidR="00F32989" w:rsidRPr="008528A7">
        <w:rPr>
          <w:sz w:val="24"/>
          <w:szCs w:val="24"/>
        </w:rPr>
        <w:t xml:space="preserve">(CIS) </w:t>
      </w:r>
      <w:r w:rsidRPr="008528A7">
        <w:rPr>
          <w:sz w:val="24"/>
          <w:szCs w:val="24"/>
        </w:rPr>
        <w:t>since 199</w:t>
      </w:r>
      <w:r w:rsidR="000767F6" w:rsidRPr="008528A7">
        <w:rPr>
          <w:sz w:val="24"/>
          <w:szCs w:val="24"/>
        </w:rPr>
        <w:t>2</w:t>
      </w:r>
      <w:r w:rsidR="00554C33" w:rsidRPr="008528A7">
        <w:rPr>
          <w:sz w:val="24"/>
          <w:szCs w:val="24"/>
        </w:rPr>
        <w:t xml:space="preserve">.  </w:t>
      </w:r>
      <w:r w:rsidR="00F163E5" w:rsidRPr="008528A7">
        <w:rPr>
          <w:sz w:val="24"/>
          <w:szCs w:val="24"/>
        </w:rPr>
        <w:t>No national level surveys of innovation were conducted in the US until 200</w:t>
      </w:r>
      <w:r w:rsidR="00CE39DF" w:rsidRPr="008528A7">
        <w:rPr>
          <w:sz w:val="24"/>
          <w:szCs w:val="24"/>
        </w:rPr>
        <w:t>8</w:t>
      </w:r>
      <w:r w:rsidR="00F163E5" w:rsidRPr="008528A7">
        <w:rPr>
          <w:sz w:val="24"/>
          <w:szCs w:val="24"/>
        </w:rPr>
        <w:t xml:space="preserve"> when </w:t>
      </w:r>
      <w:r w:rsidRPr="008528A7">
        <w:rPr>
          <w:sz w:val="24"/>
          <w:szCs w:val="24"/>
        </w:rPr>
        <w:t xml:space="preserve">the National Science Foundation </w:t>
      </w:r>
      <w:r w:rsidR="00F163E5" w:rsidRPr="008528A7">
        <w:rPr>
          <w:sz w:val="24"/>
          <w:szCs w:val="24"/>
        </w:rPr>
        <w:t xml:space="preserve">administered its annual Business R&amp;D and Innovation Survey (BRDIS), a redesign of its </w:t>
      </w:r>
      <w:r w:rsidR="001A1786" w:rsidRPr="008528A7">
        <w:rPr>
          <w:sz w:val="24"/>
          <w:szCs w:val="24"/>
        </w:rPr>
        <w:t>Survey of Industrial Research and Development</w:t>
      </w:r>
      <w:r w:rsidR="00F163E5" w:rsidRPr="008528A7">
        <w:rPr>
          <w:sz w:val="24"/>
          <w:szCs w:val="24"/>
        </w:rPr>
        <w:t xml:space="preserve">. </w:t>
      </w:r>
      <w:r w:rsidR="00883B75" w:rsidRPr="008528A7">
        <w:rPr>
          <w:sz w:val="24"/>
          <w:szCs w:val="24"/>
        </w:rPr>
        <w:t xml:space="preserve"> BRDIS adopted the CIS questions related to various forms of firm-level innovation, but the data are inadequate to examine issues related to rural innovation given that the Congressional mandate for the NSF data collection is to provide </w:t>
      </w:r>
      <w:r w:rsidR="00E75B2E" w:rsidRPr="008528A7">
        <w:rPr>
          <w:sz w:val="24"/>
          <w:szCs w:val="24"/>
        </w:rPr>
        <w:t xml:space="preserve">estimates of research and development spending and science and technology staffing.  To provide cost-efficient estimates of these measures, BRDIS oversamples </w:t>
      </w:r>
      <w:r w:rsidR="00CE39DF" w:rsidRPr="008528A7">
        <w:rPr>
          <w:sz w:val="24"/>
          <w:szCs w:val="24"/>
        </w:rPr>
        <w:t xml:space="preserve">larger </w:t>
      </w:r>
      <w:r w:rsidR="00E75B2E" w:rsidRPr="008528A7">
        <w:rPr>
          <w:sz w:val="24"/>
          <w:szCs w:val="24"/>
        </w:rPr>
        <w:t>firms with formal research and development activities</w:t>
      </w:r>
      <w:r w:rsidR="00A00014" w:rsidRPr="008528A7">
        <w:rPr>
          <w:sz w:val="24"/>
          <w:szCs w:val="24"/>
        </w:rPr>
        <w:t xml:space="preserve">, firms that are </w:t>
      </w:r>
      <w:r w:rsidR="00CE39DF" w:rsidRPr="008528A7">
        <w:rPr>
          <w:sz w:val="24"/>
          <w:szCs w:val="24"/>
        </w:rPr>
        <w:t>highly un</w:t>
      </w:r>
      <w:r w:rsidR="00A00014" w:rsidRPr="008528A7">
        <w:rPr>
          <w:sz w:val="24"/>
          <w:szCs w:val="24"/>
        </w:rPr>
        <w:t xml:space="preserve">likely to be </w:t>
      </w:r>
      <w:r w:rsidR="00CE39DF" w:rsidRPr="008528A7">
        <w:rPr>
          <w:sz w:val="24"/>
          <w:szCs w:val="24"/>
        </w:rPr>
        <w:t>headquartered</w:t>
      </w:r>
      <w:r w:rsidR="00A00014" w:rsidRPr="008528A7">
        <w:rPr>
          <w:sz w:val="24"/>
          <w:szCs w:val="24"/>
        </w:rPr>
        <w:t xml:space="preserve"> in rural areas.  </w:t>
      </w:r>
      <w:r w:rsidR="00CE39DF" w:rsidRPr="008528A7">
        <w:rPr>
          <w:sz w:val="24"/>
          <w:szCs w:val="24"/>
        </w:rPr>
        <w:t>Since BRDIS is a firm level survey, it is impossible to isolate the innovation activities of rural branches of these firms.</w:t>
      </w:r>
    </w:p>
    <w:p w:rsidR="00A00014" w:rsidRPr="008528A7" w:rsidRDefault="00A00014" w:rsidP="00A76EEA">
      <w:pPr>
        <w:tabs>
          <w:tab w:val="left" w:pos="1350"/>
        </w:tabs>
        <w:ind w:left="720"/>
        <w:rPr>
          <w:sz w:val="24"/>
          <w:szCs w:val="24"/>
        </w:rPr>
      </w:pPr>
    </w:p>
    <w:p w:rsidR="00CE39DF" w:rsidRPr="008528A7" w:rsidRDefault="0042352F" w:rsidP="00A76EEA">
      <w:pPr>
        <w:tabs>
          <w:tab w:val="left" w:pos="1350"/>
        </w:tabs>
        <w:ind w:left="720"/>
        <w:rPr>
          <w:sz w:val="24"/>
          <w:szCs w:val="24"/>
        </w:rPr>
      </w:pPr>
      <w:r w:rsidRPr="008528A7">
        <w:rPr>
          <w:sz w:val="24"/>
          <w:szCs w:val="24"/>
        </w:rPr>
        <w:t xml:space="preserve">However, analyses of the CIS data from EU member countries has demonstrated that rural firms are often as likely as their urban counterparts to introduce new products, processes or marketing methods.  These innovations may not result from formal R&amp;D </w:t>
      </w:r>
      <w:r w:rsidRPr="008528A7">
        <w:rPr>
          <w:sz w:val="24"/>
          <w:szCs w:val="24"/>
        </w:rPr>
        <w:lastRenderedPageBreak/>
        <w:t xml:space="preserve">activities </w:t>
      </w:r>
      <w:r w:rsidR="00A34BA3" w:rsidRPr="008528A7">
        <w:rPr>
          <w:sz w:val="24"/>
          <w:szCs w:val="24"/>
        </w:rPr>
        <w:t xml:space="preserve">but instead represent explorations of novelty that infuse dynamic market-based economies.  The Rural Establishment Innovation Survey </w:t>
      </w:r>
      <w:r w:rsidR="00276A86" w:rsidRPr="008528A7">
        <w:rPr>
          <w:sz w:val="24"/>
          <w:szCs w:val="24"/>
        </w:rPr>
        <w:t>will provide the first opportunity to examine the prevalence of this broader definition of innovation across urban and rural areas of the US.</w:t>
      </w:r>
    </w:p>
    <w:p w:rsidR="00CE39DF" w:rsidRPr="008528A7" w:rsidRDefault="00CE39DF" w:rsidP="00A76EEA">
      <w:pPr>
        <w:tabs>
          <w:tab w:val="left" w:pos="1350"/>
        </w:tabs>
        <w:ind w:left="720"/>
        <w:rPr>
          <w:sz w:val="24"/>
          <w:szCs w:val="24"/>
        </w:rPr>
      </w:pPr>
    </w:p>
    <w:p w:rsidR="00554C33" w:rsidRPr="008528A7" w:rsidRDefault="00276A86" w:rsidP="00A76EEA">
      <w:pPr>
        <w:tabs>
          <w:tab w:val="left" w:pos="1350"/>
        </w:tabs>
        <w:ind w:left="720"/>
        <w:rPr>
          <w:sz w:val="24"/>
          <w:szCs w:val="24"/>
        </w:rPr>
      </w:pPr>
      <w:r w:rsidRPr="008528A7">
        <w:rPr>
          <w:sz w:val="24"/>
          <w:szCs w:val="24"/>
        </w:rPr>
        <w:t xml:space="preserve">The Microenterprise Innovation, Science and Technology (MIST) survey that is currently being developed at NSF </w:t>
      </w:r>
      <w:r w:rsidR="00DD4CCE" w:rsidRPr="008528A7">
        <w:rPr>
          <w:sz w:val="24"/>
          <w:szCs w:val="24"/>
        </w:rPr>
        <w:t xml:space="preserve">will </w:t>
      </w:r>
      <w:r w:rsidRPr="008528A7">
        <w:rPr>
          <w:sz w:val="24"/>
          <w:szCs w:val="24"/>
        </w:rPr>
        <w:t>measure innovation, research and development and science and technology staffing in firms with fewer than 5 employees</w:t>
      </w:r>
      <w:r w:rsidR="00DD4CCE" w:rsidRPr="008528A7">
        <w:rPr>
          <w:sz w:val="24"/>
          <w:szCs w:val="24"/>
        </w:rPr>
        <w:t xml:space="preserve"> that </w:t>
      </w:r>
      <w:r w:rsidRPr="008528A7">
        <w:rPr>
          <w:sz w:val="24"/>
          <w:szCs w:val="24"/>
        </w:rPr>
        <w:t xml:space="preserve">are excluded from the BRDIS sample frame.  </w:t>
      </w:r>
      <w:r w:rsidR="00DD4CCE" w:rsidRPr="008528A7">
        <w:rPr>
          <w:sz w:val="24"/>
          <w:szCs w:val="24"/>
        </w:rPr>
        <w:t xml:space="preserve">MIST will be able to examine innovation activities of rural microenterprises, and thus will also supplement REIS that will only sample establishments with 5 or more employees.  In addition to targeting different segments of the firm size distribution, REIS will also specifically examine the </w:t>
      </w:r>
      <w:r w:rsidR="007A5ECA" w:rsidRPr="008528A7">
        <w:rPr>
          <w:sz w:val="24"/>
          <w:szCs w:val="24"/>
        </w:rPr>
        <w:t>constraints</w:t>
      </w:r>
      <w:r w:rsidR="00DD4CCE" w:rsidRPr="008528A7">
        <w:rPr>
          <w:sz w:val="24"/>
          <w:szCs w:val="24"/>
        </w:rPr>
        <w:t xml:space="preserve"> to innovation stemming from nonmetropolitan location</w:t>
      </w:r>
      <w:r w:rsidR="00341502" w:rsidRPr="008528A7">
        <w:rPr>
          <w:sz w:val="24"/>
          <w:szCs w:val="24"/>
        </w:rPr>
        <w:t xml:space="preserve">.  These data will not be available in MIST or any other proposed data collections that we know about.  </w:t>
      </w:r>
    </w:p>
    <w:p w:rsidR="00422B63" w:rsidRPr="008528A7" w:rsidRDefault="00422B63" w:rsidP="00A76EEA">
      <w:pPr>
        <w:tabs>
          <w:tab w:val="left" w:pos="1350"/>
        </w:tabs>
        <w:rPr>
          <w:sz w:val="24"/>
          <w:szCs w:val="24"/>
        </w:rPr>
      </w:pPr>
    </w:p>
    <w:p w:rsidR="00E165FE" w:rsidRPr="007163EC" w:rsidRDefault="00422B63" w:rsidP="00A76EEA">
      <w:pPr>
        <w:pStyle w:val="Heading7"/>
        <w:tabs>
          <w:tab w:val="left" w:pos="1350"/>
        </w:tabs>
      </w:pPr>
      <w:r w:rsidRPr="008528A7">
        <w:t xml:space="preserve">Question 5.  </w:t>
      </w:r>
      <w:r w:rsidR="00E165FE" w:rsidRPr="00437669">
        <w:t>If the collection of information impacts small businesses or other small entities (Item 5 of OMB Form 83-I), describe any methods used to minimize burden.</w:t>
      </w:r>
    </w:p>
    <w:p w:rsidR="004875AD" w:rsidRPr="00D972D7" w:rsidRDefault="004875AD" w:rsidP="00A76EEA">
      <w:pPr>
        <w:tabs>
          <w:tab w:val="left" w:pos="1350"/>
        </w:tabs>
      </w:pPr>
    </w:p>
    <w:p w:rsidR="00422B63" w:rsidRPr="008528A7" w:rsidRDefault="00542E17" w:rsidP="00A76EEA">
      <w:pPr>
        <w:tabs>
          <w:tab w:val="left" w:pos="720"/>
          <w:tab w:val="left" w:pos="1350"/>
        </w:tabs>
        <w:spacing w:after="120"/>
        <w:ind w:left="720"/>
        <w:rPr>
          <w:sz w:val="24"/>
          <w:szCs w:val="24"/>
          <w:lang w:val="en-CA"/>
        </w:rPr>
      </w:pPr>
      <w:r>
        <w:rPr>
          <w:sz w:val="24"/>
          <w:szCs w:val="24"/>
          <w:lang w:val="en-CA"/>
        </w:rPr>
        <w:t xml:space="preserve">About 93% of the sample in this study will be small business.  </w:t>
      </w:r>
      <w:r w:rsidR="00532228" w:rsidRPr="008528A7">
        <w:rPr>
          <w:sz w:val="24"/>
          <w:szCs w:val="24"/>
          <w:lang w:val="en-CA"/>
        </w:rPr>
        <w:t>We will employ several strategies to reduce the burden on small businesses.  First</w:t>
      </w:r>
      <w:r w:rsidR="006E1E83" w:rsidRPr="008528A7">
        <w:rPr>
          <w:sz w:val="24"/>
          <w:szCs w:val="24"/>
          <w:lang w:val="en-CA"/>
        </w:rPr>
        <w:t xml:space="preserve">, </w:t>
      </w:r>
      <w:r w:rsidR="00522905" w:rsidRPr="008528A7">
        <w:rPr>
          <w:sz w:val="24"/>
          <w:szCs w:val="24"/>
          <w:lang w:val="en-CA"/>
        </w:rPr>
        <w:t xml:space="preserve">linking data from responding establishments to existing administrative data </w:t>
      </w:r>
      <w:r w:rsidR="00AF166B" w:rsidRPr="008528A7">
        <w:rPr>
          <w:sz w:val="24"/>
          <w:szCs w:val="24"/>
          <w:lang w:val="en-CA"/>
        </w:rPr>
        <w:t xml:space="preserve">discussed in Question 2 </w:t>
      </w:r>
      <w:r w:rsidR="00522905" w:rsidRPr="008528A7">
        <w:rPr>
          <w:sz w:val="24"/>
          <w:szCs w:val="24"/>
          <w:lang w:val="en-CA"/>
        </w:rPr>
        <w:t xml:space="preserve">will reduce the amount of data collected from small businesses.  </w:t>
      </w:r>
      <w:r w:rsidR="00D4663E" w:rsidRPr="008528A7">
        <w:rPr>
          <w:sz w:val="24"/>
          <w:szCs w:val="24"/>
          <w:lang w:val="en-CA"/>
        </w:rPr>
        <w:t>Second</w:t>
      </w:r>
      <w:r w:rsidR="00522905" w:rsidRPr="008528A7">
        <w:rPr>
          <w:sz w:val="24"/>
          <w:szCs w:val="24"/>
          <w:lang w:val="en-CA"/>
        </w:rPr>
        <w:t xml:space="preserve">, the survey will be administered using three different modes (telephone, internet and mail) </w:t>
      </w:r>
      <w:r w:rsidR="006E1E83" w:rsidRPr="008528A7">
        <w:rPr>
          <w:sz w:val="24"/>
          <w:szCs w:val="24"/>
          <w:lang w:val="en-CA"/>
        </w:rPr>
        <w:t>allowing respondents to select the mode which is least burdensome.</w:t>
      </w:r>
      <w:r w:rsidR="00237E50" w:rsidRPr="008528A7">
        <w:rPr>
          <w:sz w:val="24"/>
          <w:szCs w:val="24"/>
          <w:lang w:val="en-CA"/>
        </w:rPr>
        <w:t xml:space="preserve">  </w:t>
      </w:r>
      <w:r w:rsidR="00D4663E" w:rsidRPr="008528A7">
        <w:rPr>
          <w:sz w:val="24"/>
          <w:szCs w:val="24"/>
          <w:lang w:val="en-CA"/>
        </w:rPr>
        <w:t>Finally, i</w:t>
      </w:r>
      <w:r w:rsidR="00237E50" w:rsidRPr="008528A7">
        <w:rPr>
          <w:sz w:val="24"/>
          <w:szCs w:val="24"/>
          <w:lang w:val="en-CA"/>
        </w:rPr>
        <w:t xml:space="preserve">n designing the questionnaire, a special effort has been made to request information that should be known to respondents without the need to check business records, </w:t>
      </w:r>
      <w:r w:rsidR="0006672B" w:rsidRPr="008528A7">
        <w:rPr>
          <w:sz w:val="24"/>
          <w:szCs w:val="24"/>
          <w:lang w:val="en-CA"/>
        </w:rPr>
        <w:t>and</w:t>
      </w:r>
      <w:r w:rsidR="00237E50" w:rsidRPr="008528A7">
        <w:rPr>
          <w:sz w:val="24"/>
          <w:szCs w:val="24"/>
          <w:lang w:val="en-CA"/>
        </w:rPr>
        <w:t xml:space="preserve"> that do not require computation.</w:t>
      </w:r>
    </w:p>
    <w:p w:rsidR="00CB04AB" w:rsidRPr="007163EC" w:rsidRDefault="00422B63" w:rsidP="00A76EEA">
      <w:pPr>
        <w:pStyle w:val="Heading7"/>
        <w:tabs>
          <w:tab w:val="left" w:pos="1350"/>
        </w:tabs>
      </w:pPr>
      <w:r w:rsidRPr="008528A7">
        <w:t xml:space="preserve">Question 6.  </w:t>
      </w:r>
      <w:r w:rsidR="00CB04AB" w:rsidRPr="00437669">
        <w:t>Describe the consequence to Federal program or policy activities if the collection is not conducted or is conducted less frequently, as well as any technical or legal obstacles to reducing burden.</w:t>
      </w:r>
    </w:p>
    <w:p w:rsidR="004875AD" w:rsidRPr="00D972D7" w:rsidRDefault="004875AD" w:rsidP="00A76EEA">
      <w:pPr>
        <w:tabs>
          <w:tab w:val="left" w:pos="1350"/>
        </w:tabs>
      </w:pPr>
    </w:p>
    <w:p w:rsidR="00422B63" w:rsidRPr="008528A7" w:rsidRDefault="00241EF8" w:rsidP="00A76EEA">
      <w:pPr>
        <w:tabs>
          <w:tab w:val="left" w:pos="1350"/>
        </w:tabs>
        <w:ind w:left="720"/>
        <w:rPr>
          <w:sz w:val="24"/>
          <w:szCs w:val="24"/>
        </w:rPr>
      </w:pPr>
      <w:r w:rsidRPr="008528A7">
        <w:rPr>
          <w:sz w:val="24"/>
          <w:szCs w:val="24"/>
        </w:rPr>
        <w:t>Innovation in tradable sectors is widely regarded as the key to long-term competitiveness of the U.S. economy.  As the first national</w:t>
      </w:r>
      <w:r w:rsidR="008C6D3D" w:rsidRPr="008528A7">
        <w:rPr>
          <w:sz w:val="24"/>
          <w:szCs w:val="24"/>
        </w:rPr>
        <w:t>ly</w:t>
      </w:r>
      <w:r w:rsidRPr="008528A7">
        <w:rPr>
          <w:sz w:val="24"/>
          <w:szCs w:val="24"/>
        </w:rPr>
        <w:t xml:space="preserve"> representative sample addressing rural innovation, the collection</w:t>
      </w:r>
      <w:r w:rsidR="00422B63" w:rsidRPr="008528A7">
        <w:rPr>
          <w:sz w:val="24"/>
          <w:szCs w:val="24"/>
        </w:rPr>
        <w:t xml:space="preserve"> </w:t>
      </w:r>
      <w:r w:rsidR="00BA5A41" w:rsidRPr="008528A7">
        <w:rPr>
          <w:sz w:val="24"/>
          <w:szCs w:val="24"/>
        </w:rPr>
        <w:t>will provide information on the occurrence of innovation processes in rural areas</w:t>
      </w:r>
      <w:r w:rsidR="000656EA" w:rsidRPr="008528A7">
        <w:rPr>
          <w:sz w:val="24"/>
          <w:szCs w:val="24"/>
        </w:rPr>
        <w:t>,</w:t>
      </w:r>
      <w:r w:rsidR="00BA5A41" w:rsidRPr="008528A7">
        <w:rPr>
          <w:sz w:val="24"/>
          <w:szCs w:val="24"/>
        </w:rPr>
        <w:t xml:space="preserve"> </w:t>
      </w:r>
      <w:r w:rsidR="000656EA" w:rsidRPr="008528A7">
        <w:rPr>
          <w:sz w:val="24"/>
          <w:szCs w:val="24"/>
        </w:rPr>
        <w:t>on</w:t>
      </w:r>
      <w:r w:rsidR="00BA5A41" w:rsidRPr="008528A7">
        <w:rPr>
          <w:sz w:val="24"/>
          <w:szCs w:val="24"/>
        </w:rPr>
        <w:t xml:space="preserve"> the constraints that rural locations impose on these processes</w:t>
      </w:r>
      <w:r w:rsidR="000656EA" w:rsidRPr="008528A7">
        <w:rPr>
          <w:sz w:val="24"/>
          <w:szCs w:val="24"/>
        </w:rPr>
        <w:t xml:space="preserve"> and provide a comparison with urban innovation rates</w:t>
      </w:r>
      <w:r w:rsidR="00BA5A41" w:rsidRPr="008528A7">
        <w:rPr>
          <w:sz w:val="24"/>
          <w:szCs w:val="24"/>
        </w:rPr>
        <w:t xml:space="preserve">. </w:t>
      </w:r>
      <w:r w:rsidR="00422B63" w:rsidRPr="008528A7">
        <w:rPr>
          <w:sz w:val="24"/>
          <w:szCs w:val="24"/>
        </w:rPr>
        <w:t xml:space="preserve"> </w:t>
      </w:r>
      <w:r w:rsidR="00BA5A41" w:rsidRPr="008528A7">
        <w:rPr>
          <w:sz w:val="24"/>
          <w:szCs w:val="24"/>
        </w:rPr>
        <w:t xml:space="preserve">Failure to collect this information </w:t>
      </w:r>
      <w:r w:rsidR="00CB52D3" w:rsidRPr="008528A7">
        <w:rPr>
          <w:sz w:val="24"/>
          <w:szCs w:val="24"/>
        </w:rPr>
        <w:t>will severely limit the evidentiary basis for improving</w:t>
      </w:r>
      <w:r w:rsidR="00BA5A41" w:rsidRPr="008528A7">
        <w:rPr>
          <w:sz w:val="24"/>
          <w:szCs w:val="24"/>
        </w:rPr>
        <w:t xml:space="preserve"> the innovative capacity of business establishments </w:t>
      </w:r>
      <w:r w:rsidR="00CB52D3" w:rsidRPr="008528A7">
        <w:rPr>
          <w:sz w:val="24"/>
          <w:szCs w:val="24"/>
        </w:rPr>
        <w:t xml:space="preserve">located in less favorable areas.  </w:t>
      </w:r>
      <w:r w:rsidR="00422B63" w:rsidRPr="008528A7">
        <w:rPr>
          <w:sz w:val="24"/>
          <w:szCs w:val="24"/>
        </w:rPr>
        <w:t xml:space="preserve">This clearance </w:t>
      </w:r>
      <w:r w:rsidRPr="008528A7">
        <w:rPr>
          <w:sz w:val="24"/>
          <w:szCs w:val="24"/>
        </w:rPr>
        <w:t>is for</w:t>
      </w:r>
      <w:r w:rsidR="00422B63" w:rsidRPr="008528A7">
        <w:rPr>
          <w:sz w:val="24"/>
          <w:szCs w:val="24"/>
        </w:rPr>
        <w:t xml:space="preserve"> </w:t>
      </w:r>
      <w:r w:rsidR="00CF6577" w:rsidRPr="008528A7">
        <w:rPr>
          <w:sz w:val="24"/>
          <w:szCs w:val="24"/>
        </w:rPr>
        <w:t xml:space="preserve">a </w:t>
      </w:r>
      <w:r w:rsidR="00422B63" w:rsidRPr="008528A7">
        <w:rPr>
          <w:sz w:val="24"/>
          <w:szCs w:val="24"/>
        </w:rPr>
        <w:t xml:space="preserve">one-time collection with </w:t>
      </w:r>
      <w:r w:rsidR="008C6D3D" w:rsidRPr="008528A7">
        <w:rPr>
          <w:sz w:val="24"/>
          <w:szCs w:val="24"/>
        </w:rPr>
        <w:t>no current plans for a future data collection</w:t>
      </w:r>
      <w:r w:rsidR="00422B63" w:rsidRPr="008528A7">
        <w:rPr>
          <w:sz w:val="24"/>
          <w:szCs w:val="24"/>
        </w:rPr>
        <w:t>.</w:t>
      </w:r>
    </w:p>
    <w:p w:rsidR="00422B63" w:rsidRPr="008528A7" w:rsidRDefault="00422B63" w:rsidP="00A76EEA">
      <w:pPr>
        <w:tabs>
          <w:tab w:val="left" w:pos="1350"/>
        </w:tabs>
        <w:rPr>
          <w:sz w:val="24"/>
          <w:szCs w:val="24"/>
        </w:rPr>
      </w:pPr>
    </w:p>
    <w:p w:rsidR="0028394D" w:rsidRPr="008528A7" w:rsidRDefault="00422B63" w:rsidP="00A76EEA">
      <w:pPr>
        <w:tabs>
          <w:tab w:val="left" w:pos="720"/>
          <w:tab w:val="left" w:pos="1350"/>
          <w:tab w:val="left" w:pos="1440"/>
        </w:tabs>
        <w:ind w:left="1440" w:hanging="720"/>
        <w:rPr>
          <w:b/>
          <w:bCs/>
          <w:sz w:val="24"/>
          <w:szCs w:val="24"/>
          <w:u w:val="single"/>
        </w:rPr>
      </w:pPr>
      <w:r w:rsidRPr="008528A7">
        <w:rPr>
          <w:b/>
          <w:bCs/>
          <w:sz w:val="24"/>
          <w:szCs w:val="24"/>
          <w:u w:val="single"/>
        </w:rPr>
        <w:t xml:space="preserve">Question 7.  </w:t>
      </w:r>
      <w:r w:rsidR="008F5440" w:rsidRPr="008528A7">
        <w:rPr>
          <w:b/>
          <w:bCs/>
          <w:sz w:val="24"/>
          <w:szCs w:val="24"/>
          <w:u w:val="single"/>
        </w:rPr>
        <w:t>Explain any special circumstances that would cause an information collection to be conducted in a manner</w:t>
      </w:r>
      <w:r w:rsidR="0028394D" w:rsidRPr="008528A7">
        <w:rPr>
          <w:b/>
          <w:bCs/>
          <w:sz w:val="24"/>
          <w:szCs w:val="24"/>
          <w:u w:val="single"/>
        </w:rPr>
        <w:t>.</w:t>
      </w:r>
    </w:p>
    <w:p w:rsidR="00644321" w:rsidRPr="008528A7" w:rsidRDefault="00644321" w:rsidP="00A76EEA">
      <w:pPr>
        <w:tabs>
          <w:tab w:val="left" w:pos="720"/>
          <w:tab w:val="left" w:pos="1350"/>
          <w:tab w:val="left" w:pos="1440"/>
        </w:tabs>
        <w:ind w:left="1440" w:hanging="720"/>
        <w:rPr>
          <w:color w:val="00C057"/>
          <w:sz w:val="17"/>
          <w:szCs w:val="17"/>
        </w:rPr>
      </w:pPr>
    </w:p>
    <w:p w:rsidR="00422B63" w:rsidRPr="008528A7" w:rsidRDefault="00422B63" w:rsidP="00A76EEA">
      <w:pPr>
        <w:tabs>
          <w:tab w:val="left" w:pos="1350"/>
        </w:tabs>
        <w:ind w:left="720"/>
        <w:rPr>
          <w:sz w:val="24"/>
          <w:szCs w:val="24"/>
        </w:rPr>
      </w:pPr>
      <w:r w:rsidRPr="008528A7">
        <w:rPr>
          <w:sz w:val="24"/>
          <w:szCs w:val="24"/>
          <w:lang w:val="en-CA"/>
        </w:rPr>
        <w:t>There</w:t>
      </w:r>
      <w:r w:rsidRPr="008528A7">
        <w:rPr>
          <w:sz w:val="24"/>
          <w:szCs w:val="24"/>
        </w:rPr>
        <w:t xml:space="preserve"> are no special circumstances.</w:t>
      </w:r>
    </w:p>
    <w:p w:rsidR="00422B63" w:rsidRPr="008528A7" w:rsidRDefault="00422B63" w:rsidP="00A76EEA">
      <w:pPr>
        <w:tabs>
          <w:tab w:val="left" w:pos="1350"/>
        </w:tabs>
        <w:ind w:left="720"/>
        <w:rPr>
          <w:sz w:val="24"/>
          <w:szCs w:val="24"/>
        </w:rPr>
      </w:pPr>
    </w:p>
    <w:p w:rsidR="0028394D" w:rsidRPr="008528A7" w:rsidRDefault="00422B63" w:rsidP="00A76EEA">
      <w:pPr>
        <w:tabs>
          <w:tab w:val="left" w:pos="720"/>
          <w:tab w:val="left" w:pos="1350"/>
          <w:tab w:val="left" w:pos="1440"/>
        </w:tabs>
        <w:ind w:left="1440" w:hanging="720"/>
        <w:rPr>
          <w:b/>
          <w:bCs/>
          <w:sz w:val="24"/>
          <w:szCs w:val="24"/>
          <w:u w:val="single"/>
        </w:rPr>
      </w:pPr>
      <w:r w:rsidRPr="008528A7">
        <w:rPr>
          <w:b/>
          <w:bCs/>
          <w:sz w:val="24"/>
          <w:szCs w:val="24"/>
          <w:u w:val="single"/>
        </w:rPr>
        <w:t xml:space="preserve">Question 8.  </w:t>
      </w:r>
      <w:r w:rsidR="008F5440" w:rsidRPr="008528A7">
        <w:rPr>
          <w:b/>
          <w:bCs/>
          <w:sz w:val="24"/>
          <w:szCs w:val="24"/>
          <w:u w:val="single"/>
        </w:rPr>
        <w:t>If applicable, 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28394D" w:rsidRPr="008528A7" w:rsidRDefault="0028394D" w:rsidP="00A76EEA">
      <w:pPr>
        <w:tabs>
          <w:tab w:val="left" w:pos="720"/>
          <w:tab w:val="left" w:pos="1350"/>
          <w:tab w:val="left" w:pos="1440"/>
        </w:tabs>
        <w:ind w:left="1440" w:hanging="720"/>
        <w:rPr>
          <w:color w:val="FF0000"/>
          <w:sz w:val="17"/>
          <w:szCs w:val="17"/>
        </w:rPr>
      </w:pPr>
    </w:p>
    <w:p w:rsidR="004875AD" w:rsidRPr="008528A7" w:rsidRDefault="0006672B" w:rsidP="00A76EEA">
      <w:pPr>
        <w:pStyle w:val="BodyText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350"/>
        </w:tabs>
        <w:autoSpaceDE w:val="0"/>
        <w:autoSpaceDN w:val="0"/>
        <w:adjustRightInd w:val="0"/>
        <w:rPr>
          <w:szCs w:val="24"/>
        </w:rPr>
      </w:pPr>
      <w:r w:rsidRPr="008528A7">
        <w:rPr>
          <w:szCs w:val="24"/>
        </w:rPr>
        <w:t xml:space="preserve">The </w:t>
      </w:r>
      <w:r w:rsidR="00DF085F">
        <w:rPr>
          <w:szCs w:val="24"/>
        </w:rPr>
        <w:t xml:space="preserve">original </w:t>
      </w:r>
      <w:r w:rsidRPr="008528A7">
        <w:rPr>
          <w:szCs w:val="24"/>
        </w:rPr>
        <w:t>60-Day Federal Register Notice (</w:t>
      </w:r>
      <w:r w:rsidR="00450938" w:rsidRPr="008528A7">
        <w:rPr>
          <w:szCs w:val="24"/>
        </w:rPr>
        <w:t>FR Doc. 2011–21848</w:t>
      </w:r>
      <w:r w:rsidRPr="008528A7">
        <w:rPr>
          <w:szCs w:val="24"/>
        </w:rPr>
        <w:t xml:space="preserve">) was published on </w:t>
      </w:r>
      <w:r w:rsidR="00450938">
        <w:rPr>
          <w:szCs w:val="24"/>
        </w:rPr>
        <w:t>Friday</w:t>
      </w:r>
      <w:r w:rsidR="001D4F42" w:rsidRPr="008528A7">
        <w:rPr>
          <w:szCs w:val="24"/>
        </w:rPr>
        <w:t xml:space="preserve">, </w:t>
      </w:r>
      <w:r w:rsidR="00450938">
        <w:rPr>
          <w:szCs w:val="24"/>
        </w:rPr>
        <w:t>August 26</w:t>
      </w:r>
      <w:r w:rsidRPr="008528A7">
        <w:rPr>
          <w:szCs w:val="24"/>
        </w:rPr>
        <w:t>, 20</w:t>
      </w:r>
      <w:r w:rsidR="001D4F42" w:rsidRPr="008528A7">
        <w:rPr>
          <w:szCs w:val="24"/>
        </w:rPr>
        <w:t>1</w:t>
      </w:r>
      <w:r w:rsidRPr="008528A7">
        <w:rPr>
          <w:szCs w:val="24"/>
        </w:rPr>
        <w:t>1</w:t>
      </w:r>
      <w:r w:rsidR="001D4F42" w:rsidRPr="008528A7">
        <w:rPr>
          <w:szCs w:val="24"/>
        </w:rPr>
        <w:t xml:space="preserve"> (76(</w:t>
      </w:r>
      <w:r w:rsidR="00450938" w:rsidRPr="008528A7">
        <w:rPr>
          <w:szCs w:val="24"/>
        </w:rPr>
        <w:t>1</w:t>
      </w:r>
      <w:r w:rsidR="00450938">
        <w:rPr>
          <w:szCs w:val="24"/>
        </w:rPr>
        <w:t>66</w:t>
      </w:r>
      <w:r w:rsidR="001D4F42" w:rsidRPr="008528A7">
        <w:rPr>
          <w:szCs w:val="24"/>
        </w:rPr>
        <w:t>):</w:t>
      </w:r>
      <w:r w:rsidR="00450938">
        <w:rPr>
          <w:szCs w:val="24"/>
        </w:rPr>
        <w:t>53398</w:t>
      </w:r>
      <w:r w:rsidR="001D4F42" w:rsidRPr="008528A7">
        <w:rPr>
          <w:szCs w:val="24"/>
        </w:rPr>
        <w:t>-</w:t>
      </w:r>
      <w:r w:rsidR="00450938">
        <w:rPr>
          <w:szCs w:val="24"/>
        </w:rPr>
        <w:t>53400</w:t>
      </w:r>
      <w:r w:rsidR="001D4F42" w:rsidRPr="008528A7">
        <w:rPr>
          <w:szCs w:val="24"/>
        </w:rPr>
        <w:t xml:space="preserve">).  </w:t>
      </w:r>
      <w:r w:rsidR="00DF085F">
        <w:rPr>
          <w:szCs w:val="24"/>
        </w:rPr>
        <w:t>A subsequent 60-Day Federal Register Notice was published on Wednesday, February 6, 2013 (</w:t>
      </w:r>
      <w:r w:rsidR="00DF085F" w:rsidRPr="002A30E8">
        <w:rPr>
          <w:szCs w:val="24"/>
        </w:rPr>
        <w:t>FR Doc. 2013–02607</w:t>
      </w:r>
      <w:r w:rsidR="00DF085F">
        <w:rPr>
          <w:szCs w:val="24"/>
        </w:rPr>
        <w:t>)</w:t>
      </w:r>
      <w:r w:rsidR="00AD7D00">
        <w:rPr>
          <w:szCs w:val="24"/>
        </w:rPr>
        <w:t xml:space="preserve"> (Attachment H)</w:t>
      </w:r>
      <w:r w:rsidR="00DF085F">
        <w:rPr>
          <w:szCs w:val="24"/>
        </w:rPr>
        <w:t xml:space="preserve">.  </w:t>
      </w:r>
      <w:r w:rsidR="001D4F42" w:rsidRPr="008528A7">
        <w:rPr>
          <w:szCs w:val="24"/>
        </w:rPr>
        <w:t>ERS received comments from the Bureau of Economic Analysis (Carol A. Robbins, Ana Aizcorbe and Wendy Li</w:t>
      </w:r>
      <w:r w:rsidR="00AD7D00">
        <w:rPr>
          <w:szCs w:val="24"/>
        </w:rPr>
        <w:t>; Attachment M</w:t>
      </w:r>
      <w:r w:rsidR="001D4F42" w:rsidRPr="008528A7">
        <w:rPr>
          <w:szCs w:val="24"/>
        </w:rPr>
        <w:t>); Manufacturing Extension Partnership, National Institute of Science and Technology (Chris Carbone); Small Business Administration (Antonio Doss); Prof. Andrew Reamer, George Washington University</w:t>
      </w:r>
      <w:r w:rsidR="001E02E9">
        <w:rPr>
          <w:szCs w:val="24"/>
        </w:rPr>
        <w:t xml:space="preserve"> (Attachment N)</w:t>
      </w:r>
      <w:r w:rsidR="001D4F42" w:rsidRPr="008528A7">
        <w:rPr>
          <w:szCs w:val="24"/>
        </w:rPr>
        <w:t>; Prof. David Freshwater, University of Kentucky; Prof. Maryann Feldman, University of North Carolina, Chapel Hill</w:t>
      </w:r>
      <w:r w:rsidR="00AD7D00">
        <w:rPr>
          <w:szCs w:val="24"/>
        </w:rPr>
        <w:t xml:space="preserve"> (Attachment L)</w:t>
      </w:r>
      <w:r w:rsidR="001D4F42" w:rsidRPr="008528A7">
        <w:rPr>
          <w:szCs w:val="24"/>
        </w:rPr>
        <w:t>; Dr. Stuart Rosenfeld, Regional Technology Strategies, Carrboro, NC</w:t>
      </w:r>
      <w:r w:rsidR="00DF085F">
        <w:rPr>
          <w:szCs w:val="24"/>
        </w:rPr>
        <w:t xml:space="preserve">; and </w:t>
      </w:r>
      <w:r w:rsidR="00376C54">
        <w:rPr>
          <w:szCs w:val="24"/>
        </w:rPr>
        <w:t>an anonymous comment from Jean Public</w:t>
      </w:r>
      <w:r w:rsidR="001822EE">
        <w:rPr>
          <w:szCs w:val="24"/>
        </w:rPr>
        <w:t xml:space="preserve"> (Attachment O)</w:t>
      </w:r>
      <w:r w:rsidR="001D4F42" w:rsidRPr="008528A7">
        <w:rPr>
          <w:szCs w:val="24"/>
        </w:rPr>
        <w:t xml:space="preserve">.  </w:t>
      </w:r>
      <w:r w:rsidR="008F5440" w:rsidRPr="008528A7">
        <w:rPr>
          <w:szCs w:val="24"/>
        </w:rPr>
        <w:t xml:space="preserve">In addition, ERS staff developing REIS also met with representatives from the Federal Reserve Board (Tracie Mach); the National Science Foundation (Audrey Kindlon, David Croson and John Jankowski); and the Kauffman Foundation (E.J. Reedy).  </w:t>
      </w:r>
    </w:p>
    <w:p w:rsidR="004C1DBF" w:rsidRPr="008528A7" w:rsidRDefault="004C1DBF" w:rsidP="00A76EEA">
      <w:pPr>
        <w:pStyle w:val="BodyText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350"/>
        </w:tabs>
        <w:autoSpaceDE w:val="0"/>
        <w:autoSpaceDN w:val="0"/>
        <w:adjustRightInd w:val="0"/>
        <w:rPr>
          <w:szCs w:val="24"/>
        </w:rPr>
      </w:pPr>
    </w:p>
    <w:p w:rsidR="006C57BA" w:rsidRPr="008528A7" w:rsidRDefault="008F5440" w:rsidP="00A76EEA">
      <w:pPr>
        <w:pStyle w:val="BodyText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350"/>
        </w:tabs>
        <w:autoSpaceDE w:val="0"/>
        <w:autoSpaceDN w:val="0"/>
        <w:adjustRightInd w:val="0"/>
        <w:rPr>
          <w:szCs w:val="24"/>
        </w:rPr>
      </w:pPr>
      <w:r w:rsidRPr="008528A7">
        <w:rPr>
          <w:szCs w:val="24"/>
        </w:rPr>
        <w:t>Development of the REIS was also discussed at three forums: STI Data/Indicators Roundtable at George Washington University, June 29, 2011; Kauffman Roundtable on Establishment Surveys, Washington, DC, August 9-10, 2011; and the Interagency Forum on Entrepreneurship and Innovation Statistics, organized by the Kauffman Foundation in Washington, DC, August 9, 2011.  A webinar on Designing the Rural Establishment Innovation Survey was held on September 26, 2011, organized by the North Central Regional Center for Rural Development at Michigan State University, was attended by 10 rural development research and extension specialists from around the country.  ERS staff also briefed and received comments from a subset of the Science Technology and Innovation Indicators Study Panel, coordinated by the Committee on National Statistics of the National Academies on September 26, 2011.</w:t>
      </w:r>
      <w:r w:rsidR="00265BE4" w:rsidRPr="008528A7">
        <w:rPr>
          <w:szCs w:val="24"/>
        </w:rPr>
        <w:t xml:space="preserve">  </w:t>
      </w:r>
    </w:p>
    <w:p w:rsidR="001D4F42" w:rsidRDefault="001D4F42" w:rsidP="00A76EEA">
      <w:pPr>
        <w:pStyle w:val="BodyText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350"/>
        </w:tabs>
        <w:autoSpaceDE w:val="0"/>
        <w:autoSpaceDN w:val="0"/>
        <w:adjustRightInd w:val="0"/>
        <w:rPr>
          <w:szCs w:val="24"/>
        </w:rPr>
      </w:pPr>
    </w:p>
    <w:p w:rsidR="00376C54" w:rsidRDefault="00376C54" w:rsidP="00A76EEA">
      <w:pPr>
        <w:pStyle w:val="BodyText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350"/>
        </w:tabs>
        <w:autoSpaceDE w:val="0"/>
        <w:autoSpaceDN w:val="0"/>
        <w:adjustRightInd w:val="0"/>
        <w:rPr>
          <w:szCs w:val="24"/>
        </w:rPr>
      </w:pPr>
      <w:r>
        <w:rPr>
          <w:szCs w:val="24"/>
        </w:rPr>
        <w:t>The comment from Jean Public that the survey represents wasteful government spending is duly noted.</w:t>
      </w:r>
    </w:p>
    <w:p w:rsidR="00376C54" w:rsidRPr="008528A7" w:rsidRDefault="00376C54" w:rsidP="00A76EEA">
      <w:pPr>
        <w:pStyle w:val="BodyText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350"/>
        </w:tabs>
        <w:autoSpaceDE w:val="0"/>
        <w:autoSpaceDN w:val="0"/>
        <w:adjustRightInd w:val="0"/>
        <w:rPr>
          <w:szCs w:val="24"/>
        </w:rPr>
      </w:pPr>
    </w:p>
    <w:p w:rsidR="0006672B" w:rsidRPr="008528A7" w:rsidRDefault="000656EA" w:rsidP="00A76EEA">
      <w:pPr>
        <w:pStyle w:val="BodyText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350"/>
        </w:tabs>
        <w:autoSpaceDE w:val="0"/>
        <w:autoSpaceDN w:val="0"/>
        <w:adjustRightInd w:val="0"/>
        <w:rPr>
          <w:szCs w:val="24"/>
        </w:rPr>
      </w:pPr>
      <w:r w:rsidRPr="008528A7">
        <w:rPr>
          <w:szCs w:val="24"/>
        </w:rPr>
        <w:t xml:space="preserve">With one exception, all of the </w:t>
      </w:r>
      <w:r w:rsidR="00376C54">
        <w:rPr>
          <w:szCs w:val="24"/>
        </w:rPr>
        <w:t xml:space="preserve">substantive </w:t>
      </w:r>
      <w:r w:rsidRPr="008528A7">
        <w:rPr>
          <w:szCs w:val="24"/>
        </w:rPr>
        <w:t>comments received have been in regard to improvement of the survey instrument.  A comment at the Kauffman Roundtable on Establishment Surveys questioned the exclusion of tourism from the target population of establishments in tradable sectors.  Tourism did not meet the criteria used for selecting potentially tradable sectors which was based on the geographic concentration o</w:t>
      </w:r>
      <w:r w:rsidR="00555765" w:rsidRPr="008528A7">
        <w:rPr>
          <w:szCs w:val="24"/>
        </w:rPr>
        <w:t>f</w:t>
      </w:r>
      <w:r w:rsidRPr="008528A7">
        <w:rPr>
          <w:szCs w:val="24"/>
        </w:rPr>
        <w:t xml:space="preserve"> summary industries (see </w:t>
      </w:r>
      <w:r w:rsidR="00555765" w:rsidRPr="008528A7">
        <w:rPr>
          <w:szCs w:val="24"/>
        </w:rPr>
        <w:t xml:space="preserve">Jensen, et al. 2005). </w:t>
      </w:r>
    </w:p>
    <w:p w:rsidR="00E02102" w:rsidRPr="008528A7" w:rsidRDefault="00E02102" w:rsidP="00A76EEA">
      <w:pPr>
        <w:pStyle w:val="BodyText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350"/>
        </w:tabs>
        <w:autoSpaceDE w:val="0"/>
        <w:autoSpaceDN w:val="0"/>
        <w:adjustRightInd w:val="0"/>
        <w:rPr>
          <w:szCs w:val="24"/>
        </w:rPr>
      </w:pPr>
    </w:p>
    <w:p w:rsidR="005D3270" w:rsidRPr="008528A7" w:rsidRDefault="005D3270" w:rsidP="00A76EEA">
      <w:pPr>
        <w:pStyle w:val="BodyText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350"/>
        </w:tabs>
        <w:autoSpaceDE w:val="0"/>
        <w:autoSpaceDN w:val="0"/>
        <w:adjustRightInd w:val="0"/>
        <w:rPr>
          <w:b/>
          <w:szCs w:val="24"/>
        </w:rPr>
      </w:pPr>
      <w:r w:rsidRPr="008528A7">
        <w:rPr>
          <w:b/>
          <w:szCs w:val="24"/>
        </w:rPr>
        <w:t>Establishment Characteristic Questions</w:t>
      </w:r>
    </w:p>
    <w:p w:rsidR="005D3270" w:rsidRPr="008528A7" w:rsidRDefault="005D3270" w:rsidP="00A76EEA">
      <w:pPr>
        <w:pStyle w:val="BodyText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350"/>
        </w:tabs>
        <w:autoSpaceDE w:val="0"/>
        <w:autoSpaceDN w:val="0"/>
        <w:adjustRightInd w:val="0"/>
        <w:rPr>
          <w:b/>
          <w:szCs w:val="24"/>
        </w:rPr>
      </w:pPr>
    </w:p>
    <w:p w:rsidR="005D3270" w:rsidRPr="008528A7" w:rsidRDefault="00295D07" w:rsidP="00A76EEA">
      <w:pPr>
        <w:pStyle w:val="BodyText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350"/>
        </w:tabs>
        <w:autoSpaceDE w:val="0"/>
        <w:autoSpaceDN w:val="0"/>
        <w:adjustRightInd w:val="0"/>
        <w:rPr>
          <w:szCs w:val="24"/>
        </w:rPr>
      </w:pPr>
      <w:r w:rsidRPr="008528A7">
        <w:rPr>
          <w:szCs w:val="24"/>
        </w:rPr>
        <w:t>It was suggested</w:t>
      </w:r>
      <w:r w:rsidR="005D3270" w:rsidRPr="008528A7">
        <w:rPr>
          <w:szCs w:val="24"/>
        </w:rPr>
        <w:t xml:space="preserve"> that the 3-pages of NAICS codes used in the BRDIS survey be provided to respondents for self-classification.  </w:t>
      </w:r>
      <w:r w:rsidRPr="008528A7">
        <w:rPr>
          <w:szCs w:val="24"/>
        </w:rPr>
        <w:t>This would increase respondent burden and be redundant for those accurately classified in the BLS and proprietary sample frame.  We will collect a qualitative description of the main product or service of the establishment to identify misclassifications.</w:t>
      </w:r>
    </w:p>
    <w:p w:rsidR="005D3270" w:rsidRPr="008528A7" w:rsidRDefault="005D3270" w:rsidP="00A76EEA">
      <w:pPr>
        <w:pStyle w:val="BodyText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350"/>
        </w:tabs>
        <w:autoSpaceDE w:val="0"/>
        <w:autoSpaceDN w:val="0"/>
        <w:adjustRightInd w:val="0"/>
        <w:ind w:left="0"/>
        <w:rPr>
          <w:szCs w:val="24"/>
        </w:rPr>
      </w:pPr>
    </w:p>
    <w:p w:rsidR="00E02102" w:rsidRPr="008528A7" w:rsidRDefault="00E02102" w:rsidP="00A76EEA">
      <w:pPr>
        <w:tabs>
          <w:tab w:val="left" w:pos="1350"/>
        </w:tabs>
        <w:ind w:left="720"/>
        <w:rPr>
          <w:b/>
          <w:sz w:val="24"/>
          <w:szCs w:val="24"/>
        </w:rPr>
      </w:pPr>
      <w:r w:rsidRPr="008528A7">
        <w:rPr>
          <w:b/>
          <w:sz w:val="24"/>
          <w:szCs w:val="24"/>
        </w:rPr>
        <w:t>Innovation Questions</w:t>
      </w:r>
    </w:p>
    <w:p w:rsidR="00E02102" w:rsidRPr="008528A7" w:rsidRDefault="00E02102" w:rsidP="00A76EEA">
      <w:pPr>
        <w:tabs>
          <w:tab w:val="left" w:pos="1350"/>
        </w:tabs>
        <w:ind w:left="720"/>
        <w:rPr>
          <w:sz w:val="24"/>
          <w:szCs w:val="24"/>
        </w:rPr>
      </w:pPr>
    </w:p>
    <w:p w:rsidR="00E83FB7" w:rsidRPr="008528A7" w:rsidRDefault="00E83FB7" w:rsidP="00A76EEA">
      <w:pPr>
        <w:tabs>
          <w:tab w:val="left" w:pos="1350"/>
        </w:tabs>
        <w:ind w:left="720"/>
        <w:rPr>
          <w:sz w:val="24"/>
          <w:szCs w:val="24"/>
        </w:rPr>
      </w:pPr>
      <w:r w:rsidRPr="008528A7">
        <w:rPr>
          <w:sz w:val="24"/>
          <w:szCs w:val="24"/>
        </w:rPr>
        <w:t xml:space="preserve">The convention from the Community Innovation Survey questions to exclude aesthetic design changes as a source of innovation </w:t>
      </w:r>
      <w:r w:rsidR="008F5A55" w:rsidRPr="008528A7">
        <w:rPr>
          <w:sz w:val="24"/>
          <w:szCs w:val="24"/>
        </w:rPr>
        <w:t xml:space="preserve">is relaxed by removing “changes of an </w:t>
      </w:r>
      <w:r w:rsidR="00DE59C9" w:rsidRPr="008528A7">
        <w:rPr>
          <w:sz w:val="24"/>
          <w:szCs w:val="24"/>
        </w:rPr>
        <w:t>aesthetic</w:t>
      </w:r>
      <w:r w:rsidR="008F5A55" w:rsidRPr="008528A7">
        <w:rPr>
          <w:sz w:val="24"/>
          <w:szCs w:val="24"/>
        </w:rPr>
        <w:t xml:space="preserve"> nature” from excluded changes.  In addition, response categories on innovation related activities now include in-house and purchased design services.</w:t>
      </w:r>
    </w:p>
    <w:p w:rsidR="00E83FB7" w:rsidRPr="008528A7" w:rsidRDefault="00E83FB7" w:rsidP="00A76EEA">
      <w:pPr>
        <w:tabs>
          <w:tab w:val="left" w:pos="1350"/>
        </w:tabs>
        <w:ind w:left="720"/>
        <w:rPr>
          <w:sz w:val="24"/>
          <w:szCs w:val="24"/>
        </w:rPr>
      </w:pPr>
    </w:p>
    <w:p w:rsidR="00102FED" w:rsidRPr="008528A7" w:rsidRDefault="00102FED" w:rsidP="00A76EEA">
      <w:pPr>
        <w:tabs>
          <w:tab w:val="left" w:pos="1350"/>
        </w:tabs>
        <w:ind w:left="720"/>
        <w:rPr>
          <w:sz w:val="24"/>
          <w:szCs w:val="24"/>
        </w:rPr>
      </w:pPr>
      <w:r w:rsidRPr="008528A7">
        <w:rPr>
          <w:sz w:val="24"/>
          <w:szCs w:val="24"/>
        </w:rPr>
        <w:t xml:space="preserve">Suggestion to </w:t>
      </w:r>
      <w:r w:rsidR="008F5A55" w:rsidRPr="008528A7">
        <w:rPr>
          <w:sz w:val="24"/>
          <w:szCs w:val="24"/>
        </w:rPr>
        <w:t>add</w:t>
      </w:r>
      <w:r w:rsidRPr="008528A7">
        <w:rPr>
          <w:sz w:val="24"/>
          <w:szCs w:val="24"/>
        </w:rPr>
        <w:t xml:space="preserve"> “began exporting in past 3 years” as a category to the question asking about establishment innovation</w:t>
      </w:r>
      <w:r w:rsidR="008F5A55" w:rsidRPr="008528A7">
        <w:rPr>
          <w:sz w:val="24"/>
          <w:szCs w:val="24"/>
        </w:rPr>
        <w:t xml:space="preserve"> was not incorporated</w:t>
      </w:r>
      <w:r w:rsidRPr="008528A7">
        <w:rPr>
          <w:sz w:val="24"/>
          <w:szCs w:val="24"/>
        </w:rPr>
        <w:t>.  This is an outcome of an innovation that is already asked about (new or significantly improved marketing methods) and this outcome can be gleaned from other information collected.</w:t>
      </w:r>
    </w:p>
    <w:p w:rsidR="00AA1415" w:rsidRPr="008528A7" w:rsidRDefault="00AA1415" w:rsidP="00A76EEA">
      <w:pPr>
        <w:tabs>
          <w:tab w:val="left" w:pos="1350"/>
        </w:tabs>
        <w:ind w:left="720"/>
        <w:rPr>
          <w:sz w:val="24"/>
          <w:szCs w:val="24"/>
        </w:rPr>
      </w:pPr>
    </w:p>
    <w:p w:rsidR="00AA1415" w:rsidRPr="008528A7" w:rsidRDefault="00AA1415" w:rsidP="00A76EEA">
      <w:pPr>
        <w:tabs>
          <w:tab w:val="left" w:pos="1350"/>
        </w:tabs>
        <w:ind w:left="720"/>
        <w:rPr>
          <w:sz w:val="24"/>
          <w:szCs w:val="24"/>
        </w:rPr>
      </w:pPr>
      <w:r w:rsidRPr="008528A7">
        <w:rPr>
          <w:sz w:val="24"/>
          <w:szCs w:val="24"/>
        </w:rPr>
        <w:t xml:space="preserve">Separate questions on improvements in goods and improvement in services combined into one question, as the two questions share common response categories. </w:t>
      </w:r>
    </w:p>
    <w:p w:rsidR="002E2445" w:rsidRPr="008528A7" w:rsidRDefault="002E2445" w:rsidP="00A76EEA">
      <w:pPr>
        <w:tabs>
          <w:tab w:val="left" w:pos="1350"/>
        </w:tabs>
        <w:rPr>
          <w:sz w:val="24"/>
          <w:szCs w:val="24"/>
        </w:rPr>
      </w:pPr>
    </w:p>
    <w:p w:rsidR="002E2445" w:rsidRPr="008528A7" w:rsidRDefault="002E2445" w:rsidP="00A76EEA">
      <w:pPr>
        <w:tabs>
          <w:tab w:val="left" w:pos="1350"/>
        </w:tabs>
        <w:ind w:left="720"/>
        <w:rPr>
          <w:sz w:val="24"/>
          <w:szCs w:val="24"/>
        </w:rPr>
      </w:pPr>
      <w:r w:rsidRPr="008528A7">
        <w:rPr>
          <w:sz w:val="24"/>
          <w:szCs w:val="24"/>
        </w:rPr>
        <w:t>Suggestion to expand list of innovation-related activities beyond purposes of commercialization to include creation of brand equity “for the firm” was not incorporated as it is less relevant for an establishment survey, and may not be relevant for a large number of unit plants interviewed for the survey.</w:t>
      </w:r>
    </w:p>
    <w:p w:rsidR="00E83FB7" w:rsidRPr="008528A7" w:rsidRDefault="00E83FB7" w:rsidP="00A76EEA">
      <w:pPr>
        <w:tabs>
          <w:tab w:val="left" w:pos="1350"/>
        </w:tabs>
        <w:rPr>
          <w:sz w:val="24"/>
          <w:szCs w:val="24"/>
        </w:rPr>
      </w:pPr>
    </w:p>
    <w:p w:rsidR="00E02102" w:rsidRPr="008528A7" w:rsidRDefault="00E02102" w:rsidP="00A76EEA">
      <w:pPr>
        <w:tabs>
          <w:tab w:val="left" w:pos="1350"/>
        </w:tabs>
        <w:ind w:left="720"/>
        <w:rPr>
          <w:b/>
          <w:sz w:val="24"/>
          <w:szCs w:val="24"/>
        </w:rPr>
      </w:pPr>
      <w:r w:rsidRPr="008528A7">
        <w:rPr>
          <w:b/>
          <w:sz w:val="24"/>
          <w:szCs w:val="24"/>
        </w:rPr>
        <w:t>User Entrepreneurship Questions</w:t>
      </w:r>
    </w:p>
    <w:p w:rsidR="005C66BC" w:rsidRPr="008528A7" w:rsidRDefault="005C66BC" w:rsidP="00A76EEA">
      <w:pPr>
        <w:tabs>
          <w:tab w:val="left" w:pos="1350"/>
        </w:tabs>
        <w:ind w:left="720"/>
        <w:rPr>
          <w:b/>
          <w:sz w:val="24"/>
          <w:szCs w:val="24"/>
        </w:rPr>
      </w:pPr>
    </w:p>
    <w:p w:rsidR="005C66BC" w:rsidRPr="008528A7" w:rsidRDefault="005C66BC" w:rsidP="00A76EEA">
      <w:pPr>
        <w:pStyle w:val="BodyText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350"/>
        </w:tabs>
        <w:autoSpaceDE w:val="0"/>
        <w:autoSpaceDN w:val="0"/>
        <w:adjustRightInd w:val="0"/>
        <w:rPr>
          <w:szCs w:val="24"/>
        </w:rPr>
      </w:pPr>
      <w:r w:rsidRPr="008528A7">
        <w:rPr>
          <w:szCs w:val="24"/>
        </w:rPr>
        <w:t>One commenter suggested deleting the questions regarding user entrepreneurship, while another commenter argued for keeping them.  A recent study using the Kauffman Firm Survey (</w:t>
      </w:r>
      <w:r w:rsidR="003A53E2" w:rsidRPr="008528A7">
        <w:rPr>
          <w:szCs w:val="24"/>
        </w:rPr>
        <w:t xml:space="preserve">Shah, et al. </w:t>
      </w:r>
      <w:r w:rsidR="00514EA1" w:rsidRPr="008528A7">
        <w:rPr>
          <w:szCs w:val="24"/>
        </w:rPr>
        <w:t>2012</w:t>
      </w:r>
      <w:r w:rsidR="003A53E2" w:rsidRPr="008528A7">
        <w:rPr>
          <w:szCs w:val="24"/>
        </w:rPr>
        <w:t>)</w:t>
      </w:r>
      <w:r w:rsidR="00AA236C" w:rsidRPr="008528A7">
        <w:rPr>
          <w:szCs w:val="24"/>
        </w:rPr>
        <w:t xml:space="preserve"> </w:t>
      </w:r>
      <w:r w:rsidRPr="008528A7">
        <w:rPr>
          <w:szCs w:val="24"/>
        </w:rPr>
        <w:t>provides the first empirical evidence that user entrepreneurship is an important phenomenon for understanding innovation and financing of start-ups.</w:t>
      </w:r>
    </w:p>
    <w:p w:rsidR="00E02102" w:rsidRPr="008528A7" w:rsidRDefault="00E02102" w:rsidP="00A76EEA">
      <w:pPr>
        <w:tabs>
          <w:tab w:val="left" w:pos="1350"/>
        </w:tabs>
        <w:rPr>
          <w:sz w:val="24"/>
          <w:szCs w:val="24"/>
        </w:rPr>
      </w:pPr>
    </w:p>
    <w:p w:rsidR="00E02102" w:rsidRPr="008528A7" w:rsidRDefault="00E02102" w:rsidP="00A76EEA">
      <w:pPr>
        <w:tabs>
          <w:tab w:val="left" w:pos="1350"/>
        </w:tabs>
        <w:ind w:left="720"/>
        <w:rPr>
          <w:b/>
          <w:sz w:val="24"/>
          <w:szCs w:val="24"/>
        </w:rPr>
      </w:pPr>
      <w:r w:rsidRPr="008528A7">
        <w:rPr>
          <w:b/>
          <w:sz w:val="24"/>
          <w:szCs w:val="24"/>
        </w:rPr>
        <w:t>Finance Questions</w:t>
      </w:r>
    </w:p>
    <w:p w:rsidR="0068451A" w:rsidRPr="008528A7" w:rsidRDefault="0068451A" w:rsidP="00A76EEA">
      <w:pPr>
        <w:tabs>
          <w:tab w:val="left" w:pos="1350"/>
        </w:tabs>
        <w:ind w:left="720"/>
        <w:rPr>
          <w:sz w:val="24"/>
          <w:szCs w:val="24"/>
        </w:rPr>
      </w:pPr>
    </w:p>
    <w:p w:rsidR="0068451A" w:rsidRPr="008528A7" w:rsidRDefault="0068451A" w:rsidP="00A76EEA">
      <w:pPr>
        <w:tabs>
          <w:tab w:val="left" w:pos="1350"/>
        </w:tabs>
        <w:ind w:left="720"/>
        <w:rPr>
          <w:sz w:val="24"/>
          <w:szCs w:val="24"/>
        </w:rPr>
      </w:pPr>
      <w:r w:rsidRPr="008528A7">
        <w:rPr>
          <w:sz w:val="24"/>
          <w:szCs w:val="24"/>
        </w:rPr>
        <w:t xml:space="preserve">The categories of types of finance used were expanded to make them </w:t>
      </w:r>
      <w:r w:rsidR="00295D07" w:rsidRPr="008528A7">
        <w:rPr>
          <w:sz w:val="24"/>
          <w:szCs w:val="24"/>
        </w:rPr>
        <w:t xml:space="preserve">more </w:t>
      </w:r>
      <w:r w:rsidRPr="008528A7">
        <w:rPr>
          <w:sz w:val="24"/>
          <w:szCs w:val="24"/>
        </w:rPr>
        <w:t xml:space="preserve">comparable to other business surveys such as the Survey of Business Owners.  </w:t>
      </w:r>
      <w:r w:rsidR="00E83FB7" w:rsidRPr="008528A7">
        <w:rPr>
          <w:sz w:val="24"/>
          <w:szCs w:val="24"/>
        </w:rPr>
        <w:t>In addition, a category for Credit or Advance from Customer was added based on responses on a recently administered survey by one of the commenters.</w:t>
      </w:r>
    </w:p>
    <w:p w:rsidR="0068451A" w:rsidRPr="008528A7" w:rsidRDefault="0068451A" w:rsidP="00A76EEA">
      <w:pPr>
        <w:tabs>
          <w:tab w:val="left" w:pos="1350"/>
        </w:tabs>
        <w:rPr>
          <w:sz w:val="24"/>
          <w:szCs w:val="24"/>
        </w:rPr>
      </w:pPr>
    </w:p>
    <w:p w:rsidR="0068451A" w:rsidRPr="008528A7" w:rsidRDefault="0068451A" w:rsidP="00A76EEA">
      <w:pPr>
        <w:tabs>
          <w:tab w:val="left" w:pos="1350"/>
        </w:tabs>
        <w:ind w:left="720"/>
        <w:rPr>
          <w:sz w:val="24"/>
          <w:szCs w:val="24"/>
        </w:rPr>
      </w:pPr>
      <w:r w:rsidRPr="008528A7">
        <w:rPr>
          <w:sz w:val="24"/>
          <w:szCs w:val="24"/>
        </w:rPr>
        <w:lastRenderedPageBreak/>
        <w:t xml:space="preserve">Skip patterns were changed so that respondents can report how funds were to be used, even if they were unable to secure funding.  </w:t>
      </w:r>
    </w:p>
    <w:p w:rsidR="00D06D14" w:rsidRPr="008528A7" w:rsidRDefault="00D06D14" w:rsidP="00A76EEA">
      <w:pPr>
        <w:tabs>
          <w:tab w:val="left" w:pos="1350"/>
        </w:tabs>
        <w:ind w:left="720"/>
        <w:rPr>
          <w:sz w:val="24"/>
          <w:szCs w:val="24"/>
        </w:rPr>
      </w:pPr>
    </w:p>
    <w:p w:rsidR="00D06D14" w:rsidRPr="008528A7" w:rsidRDefault="00D06D14" w:rsidP="00A76EEA">
      <w:pPr>
        <w:tabs>
          <w:tab w:val="left" w:pos="1350"/>
        </w:tabs>
        <w:ind w:left="720"/>
        <w:rPr>
          <w:sz w:val="24"/>
          <w:szCs w:val="24"/>
        </w:rPr>
      </w:pPr>
      <w:r w:rsidRPr="008528A7">
        <w:rPr>
          <w:sz w:val="24"/>
          <w:szCs w:val="24"/>
        </w:rPr>
        <w:t>A hypothetical question asking about the most likely uses for surplus funds in order to identify capital constraints was simplified based on several comments.</w:t>
      </w:r>
    </w:p>
    <w:p w:rsidR="00907611" w:rsidRPr="008528A7" w:rsidRDefault="00907611" w:rsidP="00A76EEA">
      <w:pPr>
        <w:tabs>
          <w:tab w:val="left" w:pos="1350"/>
        </w:tabs>
        <w:ind w:left="720"/>
        <w:rPr>
          <w:sz w:val="24"/>
          <w:szCs w:val="24"/>
        </w:rPr>
      </w:pPr>
    </w:p>
    <w:p w:rsidR="00907611" w:rsidRPr="008528A7" w:rsidRDefault="002E2445" w:rsidP="00A76EEA">
      <w:pPr>
        <w:tabs>
          <w:tab w:val="left" w:pos="1350"/>
        </w:tabs>
        <w:ind w:left="720"/>
        <w:rPr>
          <w:sz w:val="24"/>
          <w:szCs w:val="24"/>
        </w:rPr>
      </w:pPr>
      <w:r w:rsidRPr="008528A7">
        <w:rPr>
          <w:sz w:val="24"/>
          <w:szCs w:val="24"/>
        </w:rPr>
        <w:t xml:space="preserve">On the question related to use of funds, the response category on R&amp;D was </w:t>
      </w:r>
      <w:r w:rsidR="00295D07" w:rsidRPr="008528A7">
        <w:rPr>
          <w:sz w:val="24"/>
          <w:szCs w:val="24"/>
        </w:rPr>
        <w:t xml:space="preserve">changed to “Fund innovation projects” and a category was added related to </w:t>
      </w:r>
      <w:r w:rsidRPr="008528A7">
        <w:rPr>
          <w:sz w:val="24"/>
          <w:szCs w:val="24"/>
        </w:rPr>
        <w:t>“intangible assets such</w:t>
      </w:r>
      <w:r w:rsidR="005159D9" w:rsidRPr="008528A7">
        <w:rPr>
          <w:sz w:val="24"/>
          <w:szCs w:val="24"/>
        </w:rPr>
        <w:t xml:space="preserve"> </w:t>
      </w:r>
      <w:r w:rsidRPr="008528A7">
        <w:rPr>
          <w:sz w:val="24"/>
          <w:szCs w:val="24"/>
        </w:rPr>
        <w:t xml:space="preserve">as </w:t>
      </w:r>
      <w:r w:rsidR="00295D07" w:rsidRPr="008528A7">
        <w:rPr>
          <w:sz w:val="24"/>
          <w:szCs w:val="24"/>
        </w:rPr>
        <w:t>branding, training or design</w:t>
      </w:r>
      <w:r w:rsidRPr="008528A7">
        <w:rPr>
          <w:sz w:val="24"/>
          <w:szCs w:val="24"/>
        </w:rPr>
        <w:t>.”</w:t>
      </w:r>
    </w:p>
    <w:p w:rsidR="00295D07" w:rsidRPr="008528A7" w:rsidRDefault="00295D07" w:rsidP="00A76EEA">
      <w:pPr>
        <w:tabs>
          <w:tab w:val="left" w:pos="1350"/>
        </w:tabs>
        <w:ind w:left="720"/>
        <w:rPr>
          <w:sz w:val="24"/>
          <w:szCs w:val="24"/>
        </w:rPr>
      </w:pPr>
    </w:p>
    <w:p w:rsidR="00295D07" w:rsidRPr="008528A7" w:rsidRDefault="00295D07" w:rsidP="00A76EEA">
      <w:pPr>
        <w:tabs>
          <w:tab w:val="left" w:pos="1350"/>
        </w:tabs>
        <w:ind w:left="720"/>
        <w:rPr>
          <w:sz w:val="24"/>
          <w:szCs w:val="24"/>
        </w:rPr>
      </w:pPr>
      <w:r w:rsidRPr="008528A7">
        <w:rPr>
          <w:sz w:val="24"/>
          <w:szCs w:val="24"/>
        </w:rPr>
        <w:t>Question on innovation finance was removed to reduce respondent burden and avoid confusion with question asking about general financing of the business.</w:t>
      </w:r>
    </w:p>
    <w:p w:rsidR="0068451A" w:rsidRPr="008528A7" w:rsidRDefault="0068451A" w:rsidP="00A76EEA">
      <w:pPr>
        <w:tabs>
          <w:tab w:val="left" w:pos="1350"/>
        </w:tabs>
        <w:rPr>
          <w:sz w:val="24"/>
          <w:szCs w:val="24"/>
        </w:rPr>
      </w:pPr>
    </w:p>
    <w:p w:rsidR="00E02102" w:rsidRPr="008528A7" w:rsidRDefault="00E02102" w:rsidP="00A76EEA">
      <w:pPr>
        <w:tabs>
          <w:tab w:val="left" w:pos="1350"/>
        </w:tabs>
        <w:ind w:left="720"/>
        <w:rPr>
          <w:b/>
          <w:sz w:val="24"/>
          <w:szCs w:val="24"/>
        </w:rPr>
      </w:pPr>
      <w:r w:rsidRPr="008528A7">
        <w:rPr>
          <w:b/>
          <w:sz w:val="24"/>
          <w:szCs w:val="24"/>
        </w:rPr>
        <w:t>Data Driven Decision-Making</w:t>
      </w:r>
    </w:p>
    <w:p w:rsidR="00E02102" w:rsidRPr="008528A7" w:rsidRDefault="00E02102" w:rsidP="00A76EEA">
      <w:pPr>
        <w:tabs>
          <w:tab w:val="left" w:pos="1350"/>
        </w:tabs>
        <w:ind w:left="720"/>
        <w:rPr>
          <w:sz w:val="24"/>
          <w:szCs w:val="24"/>
        </w:rPr>
      </w:pPr>
    </w:p>
    <w:p w:rsidR="00F7159F" w:rsidRPr="008528A7" w:rsidRDefault="00F7159F" w:rsidP="00A76EEA">
      <w:pPr>
        <w:tabs>
          <w:tab w:val="left" w:pos="1350"/>
        </w:tabs>
        <w:ind w:left="720"/>
        <w:rPr>
          <w:sz w:val="24"/>
          <w:szCs w:val="24"/>
        </w:rPr>
      </w:pPr>
      <w:r w:rsidRPr="008528A7">
        <w:rPr>
          <w:sz w:val="24"/>
          <w:szCs w:val="24"/>
        </w:rPr>
        <w:t xml:space="preserve">Simplified questions on important sources of information for the establishment.  There is still a break out of </w:t>
      </w:r>
      <w:r w:rsidR="00811CC4" w:rsidRPr="008528A7">
        <w:rPr>
          <w:sz w:val="24"/>
          <w:szCs w:val="24"/>
        </w:rPr>
        <w:t>where information came from</w:t>
      </w:r>
      <w:r w:rsidR="003A53E2" w:rsidRPr="008528A7">
        <w:rPr>
          <w:sz w:val="24"/>
          <w:szCs w:val="24"/>
        </w:rPr>
        <w:t xml:space="preserve"> geographically</w:t>
      </w:r>
      <w:r w:rsidR="00811CC4" w:rsidRPr="008528A7">
        <w:rPr>
          <w:sz w:val="24"/>
          <w:szCs w:val="24"/>
        </w:rPr>
        <w:t>, but this applies generally to all forms of information rather than being broken out in terms</w:t>
      </w:r>
      <w:r w:rsidR="00DE59C9">
        <w:rPr>
          <w:sz w:val="24"/>
          <w:szCs w:val="24"/>
        </w:rPr>
        <w:t xml:space="preserve"> </w:t>
      </w:r>
      <w:r w:rsidR="00811CC4" w:rsidRPr="008528A7">
        <w:rPr>
          <w:sz w:val="24"/>
          <w:szCs w:val="24"/>
        </w:rPr>
        <w:t xml:space="preserve">of business opportunities, new technology, etc.  </w:t>
      </w:r>
    </w:p>
    <w:p w:rsidR="005D3270" w:rsidRPr="008528A7" w:rsidRDefault="005D3270" w:rsidP="00A76EEA">
      <w:pPr>
        <w:tabs>
          <w:tab w:val="left" w:pos="1350"/>
        </w:tabs>
        <w:ind w:left="720"/>
        <w:rPr>
          <w:sz w:val="24"/>
          <w:szCs w:val="24"/>
        </w:rPr>
      </w:pPr>
    </w:p>
    <w:p w:rsidR="005D3270" w:rsidRPr="008528A7" w:rsidRDefault="005D3270" w:rsidP="00A76EEA">
      <w:pPr>
        <w:tabs>
          <w:tab w:val="left" w:pos="1350"/>
        </w:tabs>
        <w:ind w:left="720"/>
        <w:rPr>
          <w:sz w:val="24"/>
          <w:szCs w:val="24"/>
        </w:rPr>
      </w:pPr>
      <w:r w:rsidRPr="008528A7">
        <w:rPr>
          <w:sz w:val="24"/>
          <w:szCs w:val="24"/>
        </w:rPr>
        <w:t xml:space="preserve">Suggestion to replace subjective geographic categories (in community, outside community but within a reasonable drive, and beyond a reasonable drive) with one-hour drive and three-hour drive options was not incorporated.  </w:t>
      </w:r>
      <w:r w:rsidR="00D44EFE" w:rsidRPr="008528A7">
        <w:rPr>
          <w:sz w:val="24"/>
          <w:szCs w:val="24"/>
        </w:rPr>
        <w:t>Inclusion in a community may overlap the one-hour drive threshold in remote areas, and for the same reason it is not clear that a 1 to 3 hour drive defines a regional geography.  Alternatively, many areas within a 3 hour drive may not be considered part of the</w:t>
      </w:r>
      <w:r w:rsidR="00D4663E" w:rsidRPr="008528A7">
        <w:rPr>
          <w:sz w:val="24"/>
          <w:szCs w:val="24"/>
        </w:rPr>
        <w:t xml:space="preserve"> region nor a reasonable distance</w:t>
      </w:r>
      <w:r w:rsidR="00D44EFE" w:rsidRPr="008528A7">
        <w:rPr>
          <w:sz w:val="24"/>
          <w:szCs w:val="24"/>
        </w:rPr>
        <w:t xml:space="preserve"> to travel for face-to-face communication.  The actual physical distance </w:t>
      </w:r>
      <w:r w:rsidR="00C87E8F" w:rsidRPr="008528A7">
        <w:rPr>
          <w:sz w:val="24"/>
          <w:szCs w:val="24"/>
        </w:rPr>
        <w:t xml:space="preserve">or travel time </w:t>
      </w:r>
      <w:r w:rsidR="00D44EFE" w:rsidRPr="008528A7">
        <w:rPr>
          <w:sz w:val="24"/>
          <w:szCs w:val="24"/>
        </w:rPr>
        <w:t xml:space="preserve">is much less important than perceived distances respondents use to categorize interaction with other businesses.  </w:t>
      </w:r>
    </w:p>
    <w:p w:rsidR="003A53E2" w:rsidRPr="008528A7" w:rsidRDefault="003A53E2" w:rsidP="00A76EEA">
      <w:pPr>
        <w:tabs>
          <w:tab w:val="left" w:pos="1350"/>
        </w:tabs>
        <w:ind w:left="720"/>
        <w:rPr>
          <w:sz w:val="24"/>
          <w:szCs w:val="24"/>
        </w:rPr>
      </w:pPr>
    </w:p>
    <w:p w:rsidR="003A53E2" w:rsidRPr="008528A7" w:rsidRDefault="003A53E2" w:rsidP="00A76EEA">
      <w:pPr>
        <w:tabs>
          <w:tab w:val="left" w:pos="1350"/>
        </w:tabs>
        <w:ind w:left="720"/>
        <w:rPr>
          <w:sz w:val="24"/>
          <w:szCs w:val="24"/>
        </w:rPr>
      </w:pPr>
      <w:r w:rsidRPr="008528A7">
        <w:rPr>
          <w:sz w:val="24"/>
          <w:szCs w:val="24"/>
        </w:rPr>
        <w:t xml:space="preserve">Deleted question that broadly sought to characterize </w:t>
      </w:r>
      <w:r w:rsidR="007A5ECA" w:rsidRPr="008528A7">
        <w:rPr>
          <w:sz w:val="24"/>
          <w:szCs w:val="24"/>
        </w:rPr>
        <w:t>availability</w:t>
      </w:r>
      <w:r w:rsidR="00102FED" w:rsidRPr="008528A7">
        <w:rPr>
          <w:sz w:val="24"/>
          <w:szCs w:val="24"/>
        </w:rPr>
        <w:t xml:space="preserve"> of data to make decisions which had been used in previous studies of data driven decision-making.</w:t>
      </w:r>
    </w:p>
    <w:p w:rsidR="00102FED" w:rsidRPr="008528A7" w:rsidRDefault="00102FED" w:rsidP="00A76EEA">
      <w:pPr>
        <w:tabs>
          <w:tab w:val="left" w:pos="1350"/>
        </w:tabs>
        <w:ind w:left="720"/>
        <w:rPr>
          <w:sz w:val="24"/>
          <w:szCs w:val="24"/>
        </w:rPr>
      </w:pPr>
    </w:p>
    <w:p w:rsidR="00102FED" w:rsidRPr="008528A7" w:rsidRDefault="00A00273" w:rsidP="00A76EEA">
      <w:pPr>
        <w:tabs>
          <w:tab w:val="left" w:pos="1350"/>
        </w:tabs>
        <w:ind w:left="720"/>
        <w:rPr>
          <w:sz w:val="24"/>
          <w:szCs w:val="24"/>
        </w:rPr>
      </w:pPr>
      <w:r w:rsidRPr="008528A7">
        <w:rPr>
          <w:sz w:val="24"/>
          <w:szCs w:val="24"/>
        </w:rPr>
        <w:t xml:space="preserve">On the question related to difficulty in adopting information technologies, a category on “Difficulty integrating new technologies into the current way of doing business” was added.  </w:t>
      </w:r>
    </w:p>
    <w:p w:rsidR="00F7159F" w:rsidRPr="008528A7" w:rsidRDefault="00F7159F" w:rsidP="00A76EEA">
      <w:pPr>
        <w:tabs>
          <w:tab w:val="left" w:pos="1350"/>
        </w:tabs>
        <w:ind w:left="720"/>
        <w:rPr>
          <w:sz w:val="24"/>
          <w:szCs w:val="24"/>
        </w:rPr>
      </w:pPr>
    </w:p>
    <w:p w:rsidR="00E02102" w:rsidRPr="008528A7" w:rsidRDefault="00E02102" w:rsidP="00A76EEA">
      <w:pPr>
        <w:tabs>
          <w:tab w:val="left" w:pos="1350"/>
        </w:tabs>
        <w:ind w:left="720"/>
        <w:rPr>
          <w:b/>
          <w:sz w:val="24"/>
          <w:szCs w:val="24"/>
        </w:rPr>
      </w:pPr>
      <w:r w:rsidRPr="008528A7">
        <w:rPr>
          <w:b/>
          <w:sz w:val="24"/>
          <w:szCs w:val="24"/>
        </w:rPr>
        <w:t>Human resources policies</w:t>
      </w:r>
    </w:p>
    <w:p w:rsidR="00E02102" w:rsidRPr="008528A7" w:rsidRDefault="00E02102" w:rsidP="00A76EEA">
      <w:pPr>
        <w:tabs>
          <w:tab w:val="left" w:pos="1350"/>
        </w:tabs>
        <w:ind w:left="720"/>
        <w:rPr>
          <w:sz w:val="24"/>
          <w:szCs w:val="24"/>
        </w:rPr>
      </w:pPr>
    </w:p>
    <w:p w:rsidR="00067382" w:rsidRPr="008528A7" w:rsidRDefault="00F7159F" w:rsidP="00A76EEA">
      <w:pPr>
        <w:tabs>
          <w:tab w:val="left" w:pos="1350"/>
        </w:tabs>
        <w:ind w:left="720"/>
        <w:rPr>
          <w:sz w:val="24"/>
          <w:szCs w:val="24"/>
        </w:rPr>
      </w:pPr>
      <w:r w:rsidRPr="008528A7">
        <w:rPr>
          <w:sz w:val="24"/>
          <w:szCs w:val="24"/>
        </w:rPr>
        <w:t xml:space="preserve">Question about compensation changed to average hourly wage for </w:t>
      </w:r>
      <w:r w:rsidR="00B14A8C" w:rsidRPr="008528A7">
        <w:rPr>
          <w:sz w:val="24"/>
          <w:szCs w:val="24"/>
        </w:rPr>
        <w:t>non-salaried workers</w:t>
      </w:r>
      <w:r w:rsidRPr="008528A7">
        <w:rPr>
          <w:sz w:val="24"/>
          <w:szCs w:val="24"/>
        </w:rPr>
        <w:t xml:space="preserve">.  </w:t>
      </w:r>
    </w:p>
    <w:p w:rsidR="008F5A55" w:rsidRPr="008528A7" w:rsidRDefault="008F5A55" w:rsidP="00A76EEA">
      <w:pPr>
        <w:tabs>
          <w:tab w:val="left" w:pos="1350"/>
        </w:tabs>
        <w:ind w:left="720"/>
        <w:rPr>
          <w:sz w:val="24"/>
          <w:szCs w:val="24"/>
        </w:rPr>
      </w:pPr>
    </w:p>
    <w:p w:rsidR="008F5A55" w:rsidRPr="008528A7" w:rsidRDefault="008F5A55" w:rsidP="00A76EEA">
      <w:pPr>
        <w:tabs>
          <w:tab w:val="left" w:pos="1350"/>
        </w:tabs>
        <w:ind w:left="720"/>
        <w:rPr>
          <w:sz w:val="24"/>
          <w:szCs w:val="24"/>
        </w:rPr>
      </w:pPr>
      <w:r w:rsidRPr="008528A7">
        <w:rPr>
          <w:sz w:val="24"/>
          <w:szCs w:val="24"/>
        </w:rPr>
        <w:t xml:space="preserve">Question asking about formal training of employees was </w:t>
      </w:r>
      <w:r w:rsidR="00154A2F" w:rsidRPr="008528A7">
        <w:rPr>
          <w:sz w:val="24"/>
          <w:szCs w:val="24"/>
        </w:rPr>
        <w:t xml:space="preserve">expanded to include a number of other human resource policies including whether establishment offers health insurance </w:t>
      </w:r>
      <w:r w:rsidR="00154A2F" w:rsidRPr="008528A7">
        <w:rPr>
          <w:sz w:val="24"/>
          <w:szCs w:val="24"/>
        </w:rPr>
        <w:lastRenderedPageBreak/>
        <w:t>option for full time employees, retirement plan, maternity leave, or has an employee ownership plan.</w:t>
      </w:r>
    </w:p>
    <w:p w:rsidR="00067382" w:rsidRPr="008528A7" w:rsidRDefault="00067382" w:rsidP="00A76EEA">
      <w:pPr>
        <w:tabs>
          <w:tab w:val="left" w:pos="1350"/>
        </w:tabs>
        <w:ind w:left="720"/>
        <w:rPr>
          <w:sz w:val="24"/>
          <w:szCs w:val="24"/>
        </w:rPr>
      </w:pPr>
    </w:p>
    <w:p w:rsidR="00E02102" w:rsidRPr="008528A7" w:rsidRDefault="00067382" w:rsidP="00A76EEA">
      <w:pPr>
        <w:tabs>
          <w:tab w:val="left" w:pos="1350"/>
        </w:tabs>
        <w:ind w:left="720"/>
        <w:rPr>
          <w:sz w:val="24"/>
          <w:szCs w:val="24"/>
        </w:rPr>
      </w:pPr>
      <w:r w:rsidRPr="008528A7">
        <w:rPr>
          <w:b/>
          <w:sz w:val="24"/>
          <w:szCs w:val="24"/>
        </w:rPr>
        <w:t>Community Characteristics</w:t>
      </w:r>
    </w:p>
    <w:p w:rsidR="00E02102" w:rsidRPr="008528A7" w:rsidRDefault="00E02102" w:rsidP="00A76EEA">
      <w:pPr>
        <w:tabs>
          <w:tab w:val="left" w:pos="1350"/>
        </w:tabs>
        <w:ind w:left="720"/>
        <w:rPr>
          <w:sz w:val="24"/>
          <w:szCs w:val="24"/>
        </w:rPr>
      </w:pPr>
    </w:p>
    <w:p w:rsidR="00067382" w:rsidRPr="008528A7" w:rsidRDefault="00067382" w:rsidP="00A76EEA">
      <w:pPr>
        <w:tabs>
          <w:tab w:val="left" w:pos="1350"/>
        </w:tabs>
        <w:ind w:left="720"/>
        <w:rPr>
          <w:sz w:val="24"/>
          <w:szCs w:val="24"/>
        </w:rPr>
      </w:pPr>
      <w:r w:rsidRPr="008528A7">
        <w:rPr>
          <w:sz w:val="24"/>
          <w:szCs w:val="24"/>
        </w:rPr>
        <w:t>A skip pattern was removed so that all respondents can answer questions about factors important to locating in the community and adding a “Don’t Know” response category, rather than limiting the question to newer establishments.</w:t>
      </w:r>
    </w:p>
    <w:p w:rsidR="00154A2F" w:rsidRPr="008528A7" w:rsidRDefault="00154A2F" w:rsidP="00A76EEA">
      <w:pPr>
        <w:tabs>
          <w:tab w:val="left" w:pos="1350"/>
        </w:tabs>
        <w:ind w:left="720"/>
        <w:rPr>
          <w:sz w:val="24"/>
          <w:szCs w:val="24"/>
        </w:rPr>
      </w:pPr>
    </w:p>
    <w:p w:rsidR="00154A2F" w:rsidRPr="008528A7" w:rsidRDefault="00154A2F" w:rsidP="00A76EEA">
      <w:pPr>
        <w:tabs>
          <w:tab w:val="left" w:pos="1350"/>
        </w:tabs>
        <w:ind w:left="720"/>
        <w:rPr>
          <w:sz w:val="24"/>
          <w:szCs w:val="24"/>
        </w:rPr>
      </w:pPr>
      <w:r w:rsidRPr="008528A7">
        <w:rPr>
          <w:sz w:val="24"/>
          <w:szCs w:val="24"/>
        </w:rPr>
        <w:t xml:space="preserve">Suggestion to add questions related to triple bottom line outcomes </w:t>
      </w:r>
      <w:r w:rsidR="00D9506D" w:rsidRPr="008528A7">
        <w:rPr>
          <w:sz w:val="24"/>
          <w:szCs w:val="24"/>
        </w:rPr>
        <w:t xml:space="preserve">(social, economic and environmental) </w:t>
      </w:r>
      <w:r w:rsidRPr="008528A7">
        <w:rPr>
          <w:sz w:val="24"/>
          <w:szCs w:val="24"/>
        </w:rPr>
        <w:t>of establishments were not incorporated due to need to limit respondent burden and limited connection to overall objectives of the survey.</w:t>
      </w:r>
      <w:r w:rsidR="00D9506D" w:rsidRPr="008528A7">
        <w:rPr>
          <w:sz w:val="24"/>
          <w:szCs w:val="24"/>
        </w:rPr>
        <w:t xml:space="preserve">  However, a question </w:t>
      </w:r>
      <w:r w:rsidR="008B07C2" w:rsidRPr="008528A7">
        <w:rPr>
          <w:sz w:val="24"/>
          <w:szCs w:val="24"/>
        </w:rPr>
        <w:t xml:space="preserve">was added </w:t>
      </w:r>
      <w:r w:rsidR="00D9506D" w:rsidRPr="008528A7">
        <w:rPr>
          <w:sz w:val="24"/>
          <w:szCs w:val="24"/>
        </w:rPr>
        <w:t xml:space="preserve">asking about </w:t>
      </w:r>
      <w:r w:rsidR="00B97707" w:rsidRPr="008528A7">
        <w:rPr>
          <w:sz w:val="24"/>
          <w:szCs w:val="24"/>
        </w:rPr>
        <w:t xml:space="preserve">the level of </w:t>
      </w:r>
      <w:r w:rsidR="00D9506D" w:rsidRPr="008528A7">
        <w:rPr>
          <w:sz w:val="24"/>
          <w:szCs w:val="24"/>
        </w:rPr>
        <w:t xml:space="preserve">civic leadership </w:t>
      </w:r>
      <w:r w:rsidR="00B97707" w:rsidRPr="008528A7">
        <w:rPr>
          <w:sz w:val="24"/>
          <w:szCs w:val="24"/>
        </w:rPr>
        <w:t xml:space="preserve">provided by the business to the local community </w:t>
      </w:r>
      <w:r w:rsidR="008B07C2" w:rsidRPr="008528A7">
        <w:rPr>
          <w:sz w:val="24"/>
          <w:szCs w:val="24"/>
        </w:rPr>
        <w:t xml:space="preserve">which </w:t>
      </w:r>
      <w:r w:rsidR="00B97707" w:rsidRPr="008528A7">
        <w:rPr>
          <w:sz w:val="24"/>
          <w:szCs w:val="24"/>
        </w:rPr>
        <w:t>provides information on the issue and is closely related to the rural development research objectives of the survey.</w:t>
      </w:r>
    </w:p>
    <w:p w:rsidR="00067382" w:rsidRPr="008528A7" w:rsidRDefault="00067382" w:rsidP="00A76EEA">
      <w:pPr>
        <w:tabs>
          <w:tab w:val="left" w:pos="1350"/>
        </w:tabs>
        <w:ind w:left="720"/>
        <w:rPr>
          <w:sz w:val="24"/>
          <w:szCs w:val="24"/>
        </w:rPr>
      </w:pPr>
    </w:p>
    <w:p w:rsidR="00067382" w:rsidRPr="008528A7" w:rsidRDefault="00F7159F" w:rsidP="00A76EEA">
      <w:pPr>
        <w:tabs>
          <w:tab w:val="left" w:pos="1350"/>
        </w:tabs>
        <w:ind w:left="720"/>
        <w:rPr>
          <w:b/>
          <w:sz w:val="24"/>
          <w:szCs w:val="24"/>
        </w:rPr>
      </w:pPr>
      <w:r w:rsidRPr="008528A7">
        <w:rPr>
          <w:b/>
          <w:sz w:val="24"/>
          <w:szCs w:val="24"/>
        </w:rPr>
        <w:t>Government Programs</w:t>
      </w:r>
    </w:p>
    <w:p w:rsidR="00E02102" w:rsidRPr="008528A7" w:rsidRDefault="00E02102" w:rsidP="00A76EEA">
      <w:pPr>
        <w:tabs>
          <w:tab w:val="left" w:pos="1350"/>
        </w:tabs>
        <w:ind w:left="720"/>
        <w:rPr>
          <w:sz w:val="24"/>
          <w:szCs w:val="24"/>
        </w:rPr>
      </w:pPr>
    </w:p>
    <w:p w:rsidR="00F7159F" w:rsidRPr="008528A7" w:rsidRDefault="00F7159F" w:rsidP="00A76EEA">
      <w:pPr>
        <w:tabs>
          <w:tab w:val="left" w:pos="1350"/>
        </w:tabs>
        <w:ind w:left="720"/>
        <w:rPr>
          <w:sz w:val="24"/>
          <w:szCs w:val="24"/>
        </w:rPr>
      </w:pPr>
      <w:r w:rsidRPr="008528A7">
        <w:rPr>
          <w:sz w:val="24"/>
          <w:szCs w:val="24"/>
        </w:rPr>
        <w:t>Added National Innovation Marketplace to the list of government programs rated on basis of importance/value by respondents.</w:t>
      </w:r>
    </w:p>
    <w:p w:rsidR="00F7159F" w:rsidRPr="008528A7" w:rsidRDefault="00F7159F" w:rsidP="00A76EEA">
      <w:pPr>
        <w:tabs>
          <w:tab w:val="left" w:pos="1350"/>
        </w:tabs>
        <w:ind w:left="720"/>
        <w:rPr>
          <w:sz w:val="24"/>
          <w:szCs w:val="24"/>
        </w:rPr>
      </w:pPr>
    </w:p>
    <w:p w:rsidR="00835055" w:rsidRPr="008528A7" w:rsidRDefault="00835055" w:rsidP="00A76EEA">
      <w:pPr>
        <w:tabs>
          <w:tab w:val="left" w:pos="720"/>
          <w:tab w:val="left" w:pos="1350"/>
          <w:tab w:val="left" w:pos="1440"/>
        </w:tabs>
        <w:rPr>
          <w:b/>
          <w:bCs/>
          <w:sz w:val="24"/>
          <w:szCs w:val="24"/>
        </w:rPr>
      </w:pPr>
    </w:p>
    <w:p w:rsidR="004875AD" w:rsidRPr="008528A7" w:rsidRDefault="00422B63" w:rsidP="00A76EEA">
      <w:pPr>
        <w:tabs>
          <w:tab w:val="left" w:pos="720"/>
          <w:tab w:val="left" w:pos="1350"/>
          <w:tab w:val="left" w:pos="1440"/>
        </w:tabs>
        <w:ind w:left="1440" w:hanging="1440"/>
        <w:rPr>
          <w:b/>
          <w:bCs/>
          <w:sz w:val="24"/>
          <w:szCs w:val="24"/>
          <w:u w:val="single"/>
        </w:rPr>
      </w:pPr>
      <w:r w:rsidRPr="008528A7">
        <w:rPr>
          <w:b/>
          <w:bCs/>
          <w:sz w:val="24"/>
          <w:szCs w:val="24"/>
        </w:rPr>
        <w:tab/>
      </w:r>
      <w:r w:rsidRPr="008528A7">
        <w:rPr>
          <w:b/>
          <w:bCs/>
          <w:sz w:val="24"/>
          <w:szCs w:val="24"/>
          <w:u w:val="single"/>
        </w:rPr>
        <w:t xml:space="preserve">Question 9.  </w:t>
      </w:r>
      <w:r w:rsidR="008F5440" w:rsidRPr="008528A7">
        <w:rPr>
          <w:b/>
          <w:bCs/>
          <w:sz w:val="24"/>
          <w:szCs w:val="24"/>
          <w:u w:val="single"/>
        </w:rPr>
        <w:t>Explain any decision to provide any payment or gift to respondents, other than reenumeration of contractors or grantees.</w:t>
      </w:r>
    </w:p>
    <w:p w:rsidR="004875AD" w:rsidRPr="008528A7" w:rsidRDefault="004875AD" w:rsidP="00A76EEA">
      <w:pPr>
        <w:tabs>
          <w:tab w:val="left" w:pos="720"/>
          <w:tab w:val="left" w:pos="1350"/>
          <w:tab w:val="left" w:pos="1440"/>
        </w:tabs>
        <w:ind w:left="1440" w:hanging="1440"/>
        <w:rPr>
          <w:b/>
          <w:bCs/>
          <w:sz w:val="24"/>
          <w:szCs w:val="24"/>
          <w:u w:val="single"/>
        </w:rPr>
      </w:pPr>
    </w:p>
    <w:p w:rsidR="000E0F71" w:rsidRPr="008528A7" w:rsidRDefault="008B20B1" w:rsidP="00A76EEA">
      <w:pPr>
        <w:tabs>
          <w:tab w:val="left" w:pos="1350"/>
        </w:tabs>
        <w:ind w:left="720"/>
        <w:rPr>
          <w:sz w:val="24"/>
          <w:szCs w:val="24"/>
        </w:rPr>
      </w:pPr>
      <w:r w:rsidRPr="008528A7">
        <w:rPr>
          <w:sz w:val="24"/>
          <w:szCs w:val="24"/>
        </w:rPr>
        <w:t xml:space="preserve">SESRC </w:t>
      </w:r>
      <w:r w:rsidR="000E0F71" w:rsidRPr="008528A7">
        <w:rPr>
          <w:sz w:val="24"/>
          <w:szCs w:val="24"/>
        </w:rPr>
        <w:t xml:space="preserve">will utilize token monetary incentives to a subset of the sample frame in conjunction with mixed survey mode implementation as an experimental trial </w:t>
      </w:r>
      <w:r w:rsidR="00827CD4">
        <w:rPr>
          <w:sz w:val="24"/>
          <w:szCs w:val="24"/>
        </w:rPr>
        <w:t xml:space="preserve">in the pilot study </w:t>
      </w:r>
      <w:r w:rsidR="000E0F71" w:rsidRPr="008528A7">
        <w:rPr>
          <w:sz w:val="24"/>
          <w:szCs w:val="24"/>
        </w:rPr>
        <w:t>to improve overall response rates to this establishment survey</w:t>
      </w:r>
      <w:r w:rsidR="00507B99">
        <w:rPr>
          <w:sz w:val="24"/>
          <w:szCs w:val="24"/>
        </w:rPr>
        <w:t xml:space="preserve"> (see Attachment D, fourth letter)</w:t>
      </w:r>
      <w:r w:rsidR="000E0F71" w:rsidRPr="008528A7">
        <w:rPr>
          <w:sz w:val="24"/>
          <w:szCs w:val="24"/>
        </w:rPr>
        <w:t>. The purpose and use of incentives and experimental design is to learn more about mixed mode survey implementation and the use of token incentives with establishment respondents</w:t>
      </w:r>
      <w:r w:rsidR="0047005A">
        <w:rPr>
          <w:sz w:val="24"/>
          <w:szCs w:val="24"/>
        </w:rPr>
        <w:t xml:space="preserve"> in order to select mode sequence/token incentive combination to maximize response rates in the full study</w:t>
      </w:r>
      <w:r w:rsidR="000E0F71" w:rsidRPr="008528A7">
        <w:rPr>
          <w:sz w:val="24"/>
          <w:szCs w:val="24"/>
        </w:rPr>
        <w:t xml:space="preserve">. It is important to determine if experimental interventions are appropriate and successful with this type of survey environment as well as learning if these interventions influence survey results both by mode and use of cash incentives. </w:t>
      </w:r>
    </w:p>
    <w:p w:rsidR="000E0F71" w:rsidRPr="008528A7" w:rsidRDefault="000E0F71" w:rsidP="00A76EEA">
      <w:pPr>
        <w:tabs>
          <w:tab w:val="left" w:pos="1350"/>
        </w:tabs>
        <w:ind w:left="720"/>
        <w:rPr>
          <w:sz w:val="24"/>
          <w:szCs w:val="24"/>
        </w:rPr>
      </w:pPr>
    </w:p>
    <w:p w:rsidR="000E0F71" w:rsidRPr="008528A7" w:rsidRDefault="0083242A" w:rsidP="00A76EEA">
      <w:pPr>
        <w:tabs>
          <w:tab w:val="left" w:pos="1350"/>
        </w:tabs>
        <w:ind w:left="720"/>
        <w:rPr>
          <w:sz w:val="24"/>
          <w:szCs w:val="24"/>
        </w:rPr>
      </w:pPr>
      <w:r w:rsidRPr="008528A7">
        <w:rPr>
          <w:sz w:val="24"/>
          <w:szCs w:val="24"/>
        </w:rPr>
        <w:t>Use of cash incentives has several variables that can be varied that can impact the survey outcomes including: timing of incentive, combination with postage and package variation, amount of incentive, novelty of incentive and interaction with number of previous contacts. SESRC will be conducting carefully implemented and controlled survey methodology experiments</w:t>
      </w:r>
      <w:r w:rsidR="006C409D" w:rsidRPr="008528A7">
        <w:rPr>
          <w:sz w:val="24"/>
          <w:szCs w:val="24"/>
        </w:rPr>
        <w:t xml:space="preserve"> in the pilot study</w:t>
      </w:r>
      <w:r w:rsidRPr="008528A7">
        <w:rPr>
          <w:sz w:val="24"/>
          <w:szCs w:val="24"/>
        </w:rPr>
        <w:t>.  The experimental variables and interactions to be researched will be</w:t>
      </w:r>
      <w:r w:rsidR="0033494C" w:rsidRPr="008528A7">
        <w:rPr>
          <w:sz w:val="24"/>
          <w:szCs w:val="24"/>
        </w:rPr>
        <w:t>: 1)</w:t>
      </w:r>
      <w:r w:rsidRPr="008528A7">
        <w:rPr>
          <w:sz w:val="24"/>
          <w:szCs w:val="24"/>
        </w:rPr>
        <w:t xml:space="preserve"> survey mode sequencing ( </w:t>
      </w:r>
      <w:r w:rsidR="0033494C" w:rsidRPr="008528A7">
        <w:rPr>
          <w:sz w:val="24"/>
          <w:szCs w:val="24"/>
        </w:rPr>
        <w:t xml:space="preserve">main data collection by </w:t>
      </w:r>
      <w:r w:rsidRPr="008528A7">
        <w:rPr>
          <w:sz w:val="24"/>
          <w:szCs w:val="24"/>
        </w:rPr>
        <w:t xml:space="preserve">telephone first </w:t>
      </w:r>
      <w:r w:rsidR="007A5ECA" w:rsidRPr="008528A7">
        <w:rPr>
          <w:sz w:val="24"/>
          <w:szCs w:val="24"/>
        </w:rPr>
        <w:t>vs.</w:t>
      </w:r>
      <w:r w:rsidRPr="008528A7">
        <w:rPr>
          <w:sz w:val="24"/>
          <w:szCs w:val="24"/>
        </w:rPr>
        <w:t xml:space="preserve"> mail first)</w:t>
      </w:r>
      <w:r w:rsidR="0033494C" w:rsidRPr="008528A7">
        <w:rPr>
          <w:sz w:val="24"/>
          <w:szCs w:val="24"/>
        </w:rPr>
        <w:t xml:space="preserve">; 2) staged offering of web link with email augmentation; </w:t>
      </w:r>
      <w:r w:rsidRPr="008528A7">
        <w:rPr>
          <w:sz w:val="24"/>
          <w:szCs w:val="24"/>
        </w:rPr>
        <w:t xml:space="preserve"> </w:t>
      </w:r>
      <w:r w:rsidR="00827CD4">
        <w:rPr>
          <w:sz w:val="24"/>
          <w:szCs w:val="24"/>
        </w:rPr>
        <w:lastRenderedPageBreak/>
        <w:t>3</w:t>
      </w:r>
      <w:r w:rsidR="0033494C" w:rsidRPr="008528A7">
        <w:rPr>
          <w:sz w:val="24"/>
          <w:szCs w:val="24"/>
        </w:rPr>
        <w:t xml:space="preserve">) </w:t>
      </w:r>
      <w:r w:rsidRPr="008528A7">
        <w:rPr>
          <w:sz w:val="24"/>
          <w:szCs w:val="24"/>
        </w:rPr>
        <w:t>use of novel token monetary incentives (Jefferson $2), timed offering of incentive (</w:t>
      </w:r>
      <w:r w:rsidR="00D92662" w:rsidRPr="008528A7">
        <w:rPr>
          <w:sz w:val="24"/>
          <w:szCs w:val="24"/>
        </w:rPr>
        <w:t>early in the prenotice letter versus staged later combined with</w:t>
      </w:r>
      <w:r w:rsidR="0033494C" w:rsidRPr="008528A7">
        <w:rPr>
          <w:sz w:val="24"/>
          <w:szCs w:val="24"/>
        </w:rPr>
        <w:t xml:space="preserve"> </w:t>
      </w:r>
      <w:r w:rsidR="00201E39" w:rsidRPr="008528A7">
        <w:rPr>
          <w:sz w:val="24"/>
          <w:szCs w:val="24"/>
        </w:rPr>
        <w:t>the 1</w:t>
      </w:r>
      <w:r w:rsidR="00201E39" w:rsidRPr="008528A7">
        <w:rPr>
          <w:sz w:val="24"/>
          <w:szCs w:val="24"/>
          <w:vertAlign w:val="superscript"/>
        </w:rPr>
        <w:t>st</w:t>
      </w:r>
      <w:r w:rsidR="00201E39" w:rsidRPr="008528A7">
        <w:rPr>
          <w:sz w:val="24"/>
          <w:szCs w:val="24"/>
        </w:rPr>
        <w:t xml:space="preserve"> or 2</w:t>
      </w:r>
      <w:r w:rsidR="00201E39" w:rsidRPr="008528A7">
        <w:rPr>
          <w:sz w:val="24"/>
          <w:szCs w:val="24"/>
          <w:vertAlign w:val="superscript"/>
        </w:rPr>
        <w:t>nd</w:t>
      </w:r>
      <w:r w:rsidR="00201E39" w:rsidRPr="008528A7">
        <w:rPr>
          <w:sz w:val="24"/>
          <w:szCs w:val="24"/>
        </w:rPr>
        <w:t xml:space="preserve"> </w:t>
      </w:r>
      <w:r w:rsidR="00D92662" w:rsidRPr="008528A7">
        <w:rPr>
          <w:sz w:val="24"/>
          <w:szCs w:val="24"/>
        </w:rPr>
        <w:t>mail  questionnaire</w:t>
      </w:r>
      <w:r w:rsidR="0033494C" w:rsidRPr="008528A7">
        <w:rPr>
          <w:sz w:val="24"/>
          <w:szCs w:val="24"/>
        </w:rPr>
        <w:t>)</w:t>
      </w:r>
      <w:r w:rsidR="00D92662" w:rsidRPr="008528A7">
        <w:rPr>
          <w:sz w:val="24"/>
          <w:szCs w:val="24"/>
        </w:rPr>
        <w:t xml:space="preserve"> </w:t>
      </w:r>
      <w:r w:rsidRPr="008528A7">
        <w:rPr>
          <w:sz w:val="24"/>
          <w:szCs w:val="24"/>
        </w:rPr>
        <w:t xml:space="preserve">  and </w:t>
      </w:r>
      <w:r w:rsidR="00827CD4">
        <w:rPr>
          <w:sz w:val="24"/>
          <w:szCs w:val="24"/>
        </w:rPr>
        <w:t>4</w:t>
      </w:r>
      <w:r w:rsidR="0033494C" w:rsidRPr="008528A7">
        <w:rPr>
          <w:sz w:val="24"/>
          <w:szCs w:val="24"/>
        </w:rPr>
        <w:t xml:space="preserve">) </w:t>
      </w:r>
      <w:r w:rsidRPr="008528A7">
        <w:rPr>
          <w:sz w:val="24"/>
          <w:szCs w:val="24"/>
        </w:rPr>
        <w:t xml:space="preserve">postage </w:t>
      </w:r>
      <w:r w:rsidR="0033494C" w:rsidRPr="008528A7">
        <w:rPr>
          <w:sz w:val="24"/>
          <w:szCs w:val="24"/>
        </w:rPr>
        <w:t xml:space="preserve">class and packaging </w:t>
      </w:r>
      <w:r w:rsidRPr="008528A7">
        <w:rPr>
          <w:sz w:val="24"/>
          <w:szCs w:val="24"/>
        </w:rPr>
        <w:t>intervention (</w:t>
      </w:r>
      <w:r w:rsidR="0033494C" w:rsidRPr="008528A7">
        <w:rPr>
          <w:sz w:val="24"/>
          <w:szCs w:val="24"/>
        </w:rPr>
        <w:t xml:space="preserve">first class postage and </w:t>
      </w:r>
      <w:r w:rsidR="00201E39" w:rsidRPr="008528A7">
        <w:rPr>
          <w:sz w:val="24"/>
          <w:szCs w:val="24"/>
        </w:rPr>
        <w:t>two-</w:t>
      </w:r>
      <w:r w:rsidRPr="008528A7">
        <w:rPr>
          <w:sz w:val="24"/>
          <w:szCs w:val="24"/>
        </w:rPr>
        <w:t>day priority mail</w:t>
      </w:r>
      <w:r w:rsidR="0033494C" w:rsidRPr="008528A7">
        <w:rPr>
          <w:sz w:val="24"/>
          <w:szCs w:val="24"/>
        </w:rPr>
        <w:t xml:space="preserve">; and number </w:t>
      </w:r>
      <w:r w:rsidR="007A5ECA" w:rsidRPr="008528A7">
        <w:rPr>
          <w:sz w:val="24"/>
          <w:szCs w:val="24"/>
        </w:rPr>
        <w:t>of</w:t>
      </w:r>
      <w:r w:rsidR="0033494C" w:rsidRPr="008528A7">
        <w:rPr>
          <w:sz w:val="24"/>
          <w:szCs w:val="24"/>
        </w:rPr>
        <w:t xml:space="preserve"> times priority mail is used combined with cash incentive; and whether this happens early or late in the data collection for the mail sequence</w:t>
      </w:r>
      <w:r w:rsidRPr="008528A7">
        <w:rPr>
          <w:sz w:val="24"/>
          <w:szCs w:val="24"/>
        </w:rPr>
        <w:t>). All experimental tests will be compar</w:t>
      </w:r>
      <w:r w:rsidR="0033494C" w:rsidRPr="008528A7">
        <w:rPr>
          <w:sz w:val="24"/>
          <w:szCs w:val="24"/>
        </w:rPr>
        <w:t xml:space="preserve">ative. The base control group </w:t>
      </w:r>
      <w:r w:rsidR="00201E39" w:rsidRPr="008528A7">
        <w:rPr>
          <w:sz w:val="24"/>
          <w:szCs w:val="24"/>
        </w:rPr>
        <w:t xml:space="preserve">is </w:t>
      </w:r>
      <w:r w:rsidR="0033494C" w:rsidRPr="008528A7">
        <w:rPr>
          <w:sz w:val="24"/>
          <w:szCs w:val="24"/>
        </w:rPr>
        <w:t>group 5</w:t>
      </w:r>
      <w:r w:rsidRPr="008528A7">
        <w:rPr>
          <w:sz w:val="24"/>
          <w:szCs w:val="24"/>
        </w:rPr>
        <w:t xml:space="preserve"> </w:t>
      </w:r>
      <w:r w:rsidR="0033494C" w:rsidRPr="008528A7">
        <w:rPr>
          <w:sz w:val="24"/>
          <w:szCs w:val="24"/>
        </w:rPr>
        <w:t xml:space="preserve">with </w:t>
      </w:r>
      <w:r w:rsidRPr="008528A7">
        <w:rPr>
          <w:sz w:val="24"/>
          <w:szCs w:val="24"/>
        </w:rPr>
        <w:t xml:space="preserve">telephone </w:t>
      </w:r>
      <w:r w:rsidR="0033494C" w:rsidRPr="008528A7">
        <w:rPr>
          <w:sz w:val="24"/>
          <w:szCs w:val="24"/>
        </w:rPr>
        <w:t>mode</w:t>
      </w:r>
      <w:r w:rsidR="00201E39" w:rsidRPr="008528A7">
        <w:rPr>
          <w:sz w:val="24"/>
          <w:szCs w:val="24"/>
        </w:rPr>
        <w:t xml:space="preserve"> as the</w:t>
      </w:r>
      <w:r w:rsidR="0033494C" w:rsidRPr="008528A7">
        <w:rPr>
          <w:sz w:val="24"/>
          <w:szCs w:val="24"/>
        </w:rPr>
        <w:t xml:space="preserve"> main data collection first; all mailings will NOT have cash incentives</w:t>
      </w:r>
      <w:r w:rsidR="00201E39" w:rsidRPr="008528A7">
        <w:rPr>
          <w:sz w:val="24"/>
          <w:szCs w:val="24"/>
        </w:rPr>
        <w:t xml:space="preserve">; all </w:t>
      </w:r>
      <w:r w:rsidR="0033494C" w:rsidRPr="008528A7">
        <w:rPr>
          <w:sz w:val="24"/>
          <w:szCs w:val="24"/>
        </w:rPr>
        <w:t xml:space="preserve">mailings </w:t>
      </w:r>
      <w:r w:rsidR="00201E39" w:rsidRPr="008528A7">
        <w:rPr>
          <w:sz w:val="24"/>
          <w:szCs w:val="24"/>
        </w:rPr>
        <w:t>first class postage (No</w:t>
      </w:r>
      <w:r w:rsidR="0033494C" w:rsidRPr="008528A7">
        <w:rPr>
          <w:sz w:val="24"/>
          <w:szCs w:val="24"/>
        </w:rPr>
        <w:t xml:space="preserve"> two</w:t>
      </w:r>
      <w:r w:rsidR="00201E39" w:rsidRPr="008528A7">
        <w:rPr>
          <w:sz w:val="24"/>
          <w:szCs w:val="24"/>
        </w:rPr>
        <w:t>-</w:t>
      </w:r>
      <w:r w:rsidR="0033494C" w:rsidRPr="008528A7">
        <w:rPr>
          <w:sz w:val="24"/>
          <w:szCs w:val="24"/>
        </w:rPr>
        <w:t>day priority mail class</w:t>
      </w:r>
      <w:r w:rsidR="00201E39" w:rsidRPr="008528A7">
        <w:rPr>
          <w:sz w:val="24"/>
          <w:szCs w:val="24"/>
        </w:rPr>
        <w:t>);</w:t>
      </w:r>
      <w:r w:rsidR="0033494C" w:rsidRPr="008528A7">
        <w:rPr>
          <w:sz w:val="24"/>
          <w:szCs w:val="24"/>
        </w:rPr>
        <w:t xml:space="preserve"> web link offering and email augmentation is late</w:t>
      </w:r>
      <w:r w:rsidR="00201E39" w:rsidRPr="008528A7">
        <w:rPr>
          <w:sz w:val="24"/>
          <w:szCs w:val="24"/>
        </w:rPr>
        <w:t xml:space="preserve"> in data collection</w:t>
      </w:r>
      <w:r w:rsidR="007A5ECA">
        <w:rPr>
          <w:sz w:val="24"/>
          <w:szCs w:val="24"/>
        </w:rPr>
        <w:t>.</w:t>
      </w:r>
      <w:r w:rsidR="0033494C" w:rsidRPr="008528A7">
        <w:rPr>
          <w:sz w:val="24"/>
          <w:szCs w:val="24"/>
        </w:rPr>
        <w:t xml:space="preserve"> </w:t>
      </w:r>
      <w:r w:rsidRPr="008528A7">
        <w:rPr>
          <w:sz w:val="24"/>
          <w:szCs w:val="24"/>
        </w:rPr>
        <w:t xml:space="preserve"> </w:t>
      </w:r>
      <w:r w:rsidR="0044520E">
        <w:rPr>
          <w:sz w:val="24"/>
          <w:szCs w:val="24"/>
        </w:rPr>
        <w:t xml:space="preserve">The explicit timing of these mode sequences are provided in Table 3, Supporting Statement Part B.  </w:t>
      </w:r>
      <w:r w:rsidR="0047005A">
        <w:rPr>
          <w:sz w:val="24"/>
          <w:szCs w:val="24"/>
        </w:rPr>
        <w:t xml:space="preserve">One-fifth of the pilot respondents will receive no incentive, two-fifths of pilot respondents may receive a single incentive of $2 depending on when they respond, and two-fifths of pilot respondent could receive </w:t>
      </w:r>
      <w:r w:rsidR="00F93A03">
        <w:rPr>
          <w:sz w:val="24"/>
          <w:szCs w:val="24"/>
        </w:rPr>
        <w:t xml:space="preserve">an additional incentive of $2 for a total of $4 if they do not respond to the initial incentive.  </w:t>
      </w:r>
      <w:r w:rsidR="008945A6">
        <w:rPr>
          <w:sz w:val="24"/>
          <w:szCs w:val="24"/>
        </w:rPr>
        <w:t xml:space="preserve">Justification for the use of repeated incentives comes from leverage-saliency theory where the decision to participate in a survey is thought to be influenced by additive and interactive factors.  Empirical verification of this effect in a survey of </w:t>
      </w:r>
      <w:r w:rsidR="007A5ECA">
        <w:rPr>
          <w:sz w:val="24"/>
          <w:szCs w:val="24"/>
        </w:rPr>
        <w:t>physicians’</w:t>
      </w:r>
      <w:r w:rsidR="008945A6">
        <w:rPr>
          <w:sz w:val="24"/>
          <w:szCs w:val="24"/>
        </w:rPr>
        <w:t xml:space="preserve"> offices is instructive as many of the same environmental factors (e.g., gatekeepers) also characterize the target population of businesses (Moore and </w:t>
      </w:r>
      <w:proofErr w:type="gramStart"/>
      <w:r w:rsidR="008945A6">
        <w:rPr>
          <w:sz w:val="24"/>
          <w:szCs w:val="24"/>
        </w:rPr>
        <w:t>An</w:t>
      </w:r>
      <w:proofErr w:type="gramEnd"/>
      <w:r w:rsidR="008945A6">
        <w:rPr>
          <w:sz w:val="24"/>
          <w:szCs w:val="24"/>
        </w:rPr>
        <w:t xml:space="preserve"> 200</w:t>
      </w:r>
      <w:r w:rsidR="00040427">
        <w:rPr>
          <w:sz w:val="24"/>
          <w:szCs w:val="24"/>
        </w:rPr>
        <w:t>1</w:t>
      </w:r>
      <w:r w:rsidR="008945A6">
        <w:rPr>
          <w:sz w:val="24"/>
          <w:szCs w:val="24"/>
        </w:rPr>
        <w:t>). .</w:t>
      </w:r>
    </w:p>
    <w:p w:rsidR="000E0F71" w:rsidRPr="008528A7" w:rsidRDefault="000E0F71" w:rsidP="00A76EEA">
      <w:pPr>
        <w:tabs>
          <w:tab w:val="left" w:pos="1350"/>
        </w:tabs>
        <w:ind w:left="720"/>
        <w:rPr>
          <w:sz w:val="24"/>
          <w:szCs w:val="24"/>
        </w:rPr>
      </w:pPr>
    </w:p>
    <w:p w:rsidR="00422B63" w:rsidRDefault="000E0F71" w:rsidP="00A76EEA">
      <w:pPr>
        <w:tabs>
          <w:tab w:val="left" w:pos="1350"/>
        </w:tabs>
        <w:ind w:left="720"/>
        <w:rPr>
          <w:sz w:val="24"/>
          <w:szCs w:val="24"/>
        </w:rPr>
      </w:pPr>
      <w:r w:rsidRPr="008528A7">
        <w:rPr>
          <w:sz w:val="24"/>
          <w:szCs w:val="24"/>
        </w:rPr>
        <w:t>The nominal value ($2) of the incentive is to convey a token of appreciation with the goal of emphasizing the importance of the research and invoking social exchange and reciprocation. It is also important that the token incentive remain nominal in value to not be construed as an economic payment for time invested by respondents in answering the questions. Research with household survey respondents has shown that monetary cash incentives are effective for enhancing response rates to surveys but have mixed results on whether survey answers are significantly influenced by cash incentives and survey modes. This same information has not been well demonstrated for business respondents and establishment surveys and that is one goal of this survey strategy and planned research design.</w:t>
      </w:r>
    </w:p>
    <w:p w:rsidR="002D4E9B" w:rsidRDefault="002D4E9B" w:rsidP="00A76EEA">
      <w:pPr>
        <w:tabs>
          <w:tab w:val="left" w:pos="1350"/>
        </w:tabs>
        <w:ind w:left="720"/>
        <w:rPr>
          <w:sz w:val="24"/>
          <w:szCs w:val="24"/>
        </w:rPr>
      </w:pPr>
    </w:p>
    <w:p w:rsidR="00712505" w:rsidRDefault="002D4E9B" w:rsidP="00A76EEA">
      <w:pPr>
        <w:tabs>
          <w:tab w:val="left" w:pos="1350"/>
        </w:tabs>
        <w:ind w:left="720"/>
        <w:rPr>
          <w:sz w:val="24"/>
          <w:szCs w:val="24"/>
        </w:rPr>
      </w:pPr>
      <w:r>
        <w:rPr>
          <w:sz w:val="24"/>
          <w:szCs w:val="24"/>
        </w:rPr>
        <w:t xml:space="preserve">The mode sequence selected for the full study will be contingent on findings from the pilot and the factors surrounding this decision will be fully elaborated in the pilot study assessment report submitted to OMB.  The three general outcomes anticipated are statistically significant higher response rate of one mode sequence over all others, statistically significant higher response rates for two or more mode sequences over remaining mode sequences without </w:t>
      </w:r>
      <w:r w:rsidR="004E6A88">
        <w:rPr>
          <w:sz w:val="24"/>
          <w:szCs w:val="24"/>
        </w:rPr>
        <w:t xml:space="preserve">identification of a clear dominant mode sequence, or failure to discern statistically significant differences in response rates across all mode sequences.  The mode sequence selected in the first and last case would be the one with highest response rate or lowest cost, respectively.  In the middle case mode sequences with statistically significant lower </w:t>
      </w:r>
      <w:r w:rsidR="00360B70">
        <w:rPr>
          <w:sz w:val="24"/>
          <w:szCs w:val="24"/>
        </w:rPr>
        <w:t>response rates would be abandon</w:t>
      </w:r>
      <w:r w:rsidR="004E6A88">
        <w:rPr>
          <w:sz w:val="24"/>
          <w:szCs w:val="24"/>
        </w:rPr>
        <w:t xml:space="preserve">ed </w:t>
      </w:r>
      <w:r w:rsidR="0083575E">
        <w:rPr>
          <w:sz w:val="24"/>
          <w:szCs w:val="24"/>
        </w:rPr>
        <w:t xml:space="preserve">and </w:t>
      </w:r>
      <w:r w:rsidR="004E6A88">
        <w:rPr>
          <w:sz w:val="24"/>
          <w:szCs w:val="24"/>
        </w:rPr>
        <w:t>the sur</w:t>
      </w:r>
      <w:r w:rsidR="0083575E">
        <w:rPr>
          <w:sz w:val="24"/>
          <w:szCs w:val="24"/>
        </w:rPr>
        <w:t xml:space="preserve">vey would be administered by allocating an equal share of potential respondents to the remaining mode sequences.  </w:t>
      </w:r>
    </w:p>
    <w:p w:rsidR="00712505" w:rsidRDefault="00712505" w:rsidP="00A76EEA">
      <w:pPr>
        <w:tabs>
          <w:tab w:val="left" w:pos="1350"/>
        </w:tabs>
        <w:ind w:left="720"/>
        <w:rPr>
          <w:sz w:val="24"/>
          <w:szCs w:val="24"/>
        </w:rPr>
      </w:pPr>
    </w:p>
    <w:p w:rsidR="002D4E9B" w:rsidRDefault="002D4E9B" w:rsidP="00A76EEA">
      <w:pPr>
        <w:tabs>
          <w:tab w:val="left" w:pos="1350"/>
        </w:tabs>
        <w:ind w:left="720"/>
        <w:rPr>
          <w:sz w:val="24"/>
          <w:szCs w:val="24"/>
        </w:rPr>
      </w:pPr>
    </w:p>
    <w:p w:rsidR="00435235" w:rsidRPr="009419F0" w:rsidRDefault="00435235" w:rsidP="009419F0">
      <w:pPr>
        <w:tabs>
          <w:tab w:val="left" w:pos="720"/>
        </w:tabs>
        <w:ind w:left="720"/>
        <w:rPr>
          <w:sz w:val="24"/>
          <w:szCs w:val="24"/>
        </w:rPr>
      </w:pPr>
      <w:r>
        <w:rPr>
          <w:sz w:val="24"/>
          <w:szCs w:val="24"/>
        </w:rPr>
        <w:t>P</w:t>
      </w:r>
      <w:r w:rsidRPr="009419F0">
        <w:rPr>
          <w:sz w:val="24"/>
          <w:szCs w:val="24"/>
        </w:rPr>
        <w:t xml:space="preserve">ower analysis to determine whether the mode sequence experiment will be likely to provide a definitive answer if in fact some mode sequences dominate others with respect to response rate.  The lowest cost mode sequence will be the default if no significant difference in response rate is detected.  With an initial sample of 4,000 there will be 800 potential respondents assigned to each mode sequence group.  We would like to be able to detect an increase in response rate of at least 5%, for example, improving from 55% to 60%.  Unfortunately, computed power is only 0.525.  Our initial sample size would have to nearly double to produce a test with power of 0.8.  However, if the effect size is increased to a 7% improvement in response rate then power increases to 0.807.  Detecting a large improvement in response rate of 10% would generate a power test of 0.981.  Thus, the proposed sample size has a high probability of detecting a medium to large improvement.  </w:t>
      </w:r>
      <w:r w:rsidRPr="009419F0">
        <w:rPr>
          <w:sz w:val="24"/>
          <w:szCs w:val="24"/>
        </w:rPr>
        <w:br/>
      </w:r>
    </w:p>
    <w:p w:rsidR="00435235" w:rsidRPr="009419F0" w:rsidRDefault="00435235" w:rsidP="009419F0">
      <w:pPr>
        <w:tabs>
          <w:tab w:val="left" w:pos="1350"/>
        </w:tabs>
        <w:ind w:left="720"/>
        <w:jc w:val="center"/>
        <w:rPr>
          <w:sz w:val="24"/>
          <w:szCs w:val="24"/>
        </w:rPr>
      </w:pPr>
      <w:r>
        <w:br/>
      </w:r>
      <w:r w:rsidRPr="009419F0">
        <w:rPr>
          <w:sz w:val="24"/>
          <w:szCs w:val="24"/>
        </w:rPr>
        <w:t>The POWER Procedure</w:t>
      </w:r>
    </w:p>
    <w:p w:rsidR="00435235" w:rsidRPr="009419F0" w:rsidRDefault="00435235" w:rsidP="009419F0">
      <w:pPr>
        <w:tabs>
          <w:tab w:val="left" w:pos="1350"/>
        </w:tabs>
        <w:ind w:left="720"/>
        <w:jc w:val="center"/>
        <w:rPr>
          <w:sz w:val="24"/>
          <w:szCs w:val="24"/>
        </w:rPr>
      </w:pPr>
      <w:r w:rsidRPr="009419F0">
        <w:rPr>
          <w:sz w:val="24"/>
          <w:szCs w:val="24"/>
        </w:rPr>
        <w:t>Pearson Chi-square Test for Two Proportions</w:t>
      </w:r>
    </w:p>
    <w:tbl>
      <w:tblPr>
        <w:tblW w:w="0" w:type="auto"/>
        <w:jc w:val="center"/>
        <w:tblCellSpacing w:w="0" w:type="dxa"/>
        <w:tblBorders>
          <w:top w:val="single" w:sz="6" w:space="0" w:color="C1C1C1"/>
          <w:left w:val="single" w:sz="6" w:space="0" w:color="C1C1C1"/>
          <w:bottom w:val="single" w:sz="2" w:space="0" w:color="C1C1C1"/>
          <w:right w:val="single" w:sz="2" w:space="0" w:color="C1C1C1"/>
        </w:tblBorders>
        <w:tblCellMar>
          <w:top w:w="75" w:type="dxa"/>
          <w:left w:w="75" w:type="dxa"/>
          <w:bottom w:w="75" w:type="dxa"/>
          <w:right w:w="75" w:type="dxa"/>
        </w:tblCellMar>
        <w:tblLook w:val="04A0" w:firstRow="1" w:lastRow="0" w:firstColumn="1" w:lastColumn="0" w:noHBand="0" w:noVBand="1"/>
        <w:tblDescription w:val="Procedure Power: Fixed Scenario Elements"/>
      </w:tblPr>
      <w:tblGrid>
        <w:gridCol w:w="2910"/>
        <w:gridCol w:w="2343"/>
      </w:tblGrid>
      <w:tr w:rsidR="00435235" w:rsidRPr="00DB233C" w:rsidTr="00DE59C9">
        <w:trPr>
          <w:tblHeader/>
          <w:tblCellSpacing w:w="0" w:type="dxa"/>
          <w:jc w:val="center"/>
        </w:trPr>
        <w:tc>
          <w:tcPr>
            <w:tcW w:w="0" w:type="auto"/>
            <w:gridSpan w:val="2"/>
            <w:tcBorders>
              <w:top w:val="nil"/>
              <w:left w:val="nil"/>
              <w:bottom w:val="nil"/>
              <w:right w:val="nil"/>
            </w:tcBorders>
            <w:hideMark/>
          </w:tcPr>
          <w:p w:rsidR="00435235" w:rsidRPr="00DB233C" w:rsidRDefault="00435235" w:rsidP="00DE59C9">
            <w:pPr>
              <w:jc w:val="center"/>
              <w:rPr>
                <w:b/>
                <w:bCs/>
                <w:sz w:val="24"/>
                <w:szCs w:val="24"/>
              </w:rPr>
            </w:pPr>
            <w:r w:rsidRPr="00DB233C">
              <w:rPr>
                <w:b/>
                <w:bCs/>
                <w:sz w:val="24"/>
                <w:szCs w:val="24"/>
              </w:rPr>
              <w:t>Fixed Scenario Elements</w:t>
            </w:r>
          </w:p>
        </w:tc>
      </w:tr>
      <w:tr w:rsidR="00435235" w:rsidRPr="00DB233C" w:rsidTr="00DE59C9">
        <w:trPr>
          <w:tblCellSpacing w:w="0" w:type="dxa"/>
          <w:jc w:val="center"/>
        </w:trPr>
        <w:tc>
          <w:tcPr>
            <w:tcW w:w="0" w:type="auto"/>
            <w:tcBorders>
              <w:top w:val="nil"/>
              <w:left w:val="nil"/>
              <w:bottom w:val="nil"/>
              <w:right w:val="nil"/>
            </w:tcBorders>
            <w:hideMark/>
          </w:tcPr>
          <w:p w:rsidR="00435235" w:rsidRPr="00DB233C" w:rsidRDefault="00435235" w:rsidP="00DE59C9">
            <w:pPr>
              <w:rPr>
                <w:b/>
                <w:bCs/>
                <w:sz w:val="24"/>
                <w:szCs w:val="24"/>
              </w:rPr>
            </w:pPr>
            <w:r w:rsidRPr="00DB233C">
              <w:rPr>
                <w:b/>
                <w:bCs/>
                <w:sz w:val="24"/>
                <w:szCs w:val="24"/>
              </w:rPr>
              <w:t>Distribution</w:t>
            </w:r>
          </w:p>
        </w:tc>
        <w:tc>
          <w:tcPr>
            <w:tcW w:w="0" w:type="auto"/>
            <w:tcBorders>
              <w:top w:val="nil"/>
              <w:left w:val="nil"/>
              <w:bottom w:val="nil"/>
              <w:right w:val="nil"/>
            </w:tcBorders>
            <w:hideMark/>
          </w:tcPr>
          <w:p w:rsidR="00435235" w:rsidRPr="00DB233C" w:rsidRDefault="00435235" w:rsidP="00DE59C9">
            <w:pPr>
              <w:jc w:val="right"/>
              <w:rPr>
                <w:sz w:val="24"/>
                <w:szCs w:val="24"/>
              </w:rPr>
            </w:pPr>
            <w:r w:rsidRPr="00DB233C">
              <w:rPr>
                <w:sz w:val="24"/>
                <w:szCs w:val="24"/>
              </w:rPr>
              <w:t>Asymptotic normal</w:t>
            </w:r>
          </w:p>
        </w:tc>
      </w:tr>
      <w:tr w:rsidR="00435235" w:rsidRPr="00DB233C" w:rsidTr="00DE59C9">
        <w:trPr>
          <w:tblCellSpacing w:w="0" w:type="dxa"/>
          <w:jc w:val="center"/>
        </w:trPr>
        <w:tc>
          <w:tcPr>
            <w:tcW w:w="0" w:type="auto"/>
            <w:tcBorders>
              <w:top w:val="nil"/>
              <w:left w:val="nil"/>
              <w:bottom w:val="nil"/>
              <w:right w:val="nil"/>
            </w:tcBorders>
            <w:hideMark/>
          </w:tcPr>
          <w:p w:rsidR="00435235" w:rsidRPr="00DB233C" w:rsidRDefault="00435235" w:rsidP="00DE59C9">
            <w:pPr>
              <w:rPr>
                <w:b/>
                <w:bCs/>
                <w:sz w:val="24"/>
                <w:szCs w:val="24"/>
              </w:rPr>
            </w:pPr>
            <w:r w:rsidRPr="00DB233C">
              <w:rPr>
                <w:b/>
                <w:bCs/>
                <w:sz w:val="24"/>
                <w:szCs w:val="24"/>
              </w:rPr>
              <w:t>Method</w:t>
            </w:r>
          </w:p>
        </w:tc>
        <w:tc>
          <w:tcPr>
            <w:tcW w:w="0" w:type="auto"/>
            <w:tcBorders>
              <w:top w:val="nil"/>
              <w:left w:val="nil"/>
              <w:bottom w:val="nil"/>
              <w:right w:val="nil"/>
            </w:tcBorders>
            <w:hideMark/>
          </w:tcPr>
          <w:p w:rsidR="00435235" w:rsidRPr="00DB233C" w:rsidRDefault="00435235" w:rsidP="00DE59C9">
            <w:pPr>
              <w:jc w:val="right"/>
              <w:rPr>
                <w:sz w:val="24"/>
                <w:szCs w:val="24"/>
              </w:rPr>
            </w:pPr>
            <w:r w:rsidRPr="00DB233C">
              <w:rPr>
                <w:sz w:val="24"/>
                <w:szCs w:val="24"/>
              </w:rPr>
              <w:t>Normal approximation</w:t>
            </w:r>
          </w:p>
        </w:tc>
      </w:tr>
      <w:tr w:rsidR="00435235" w:rsidRPr="00DB233C" w:rsidTr="00DE59C9">
        <w:trPr>
          <w:tblCellSpacing w:w="0" w:type="dxa"/>
          <w:jc w:val="center"/>
        </w:trPr>
        <w:tc>
          <w:tcPr>
            <w:tcW w:w="0" w:type="auto"/>
            <w:tcBorders>
              <w:top w:val="nil"/>
              <w:left w:val="nil"/>
              <w:bottom w:val="nil"/>
              <w:right w:val="nil"/>
            </w:tcBorders>
            <w:hideMark/>
          </w:tcPr>
          <w:p w:rsidR="00435235" w:rsidRPr="00DB233C" w:rsidRDefault="00435235" w:rsidP="00DE59C9">
            <w:pPr>
              <w:rPr>
                <w:b/>
                <w:bCs/>
                <w:sz w:val="24"/>
                <w:szCs w:val="24"/>
              </w:rPr>
            </w:pPr>
            <w:r w:rsidRPr="00DB233C">
              <w:rPr>
                <w:b/>
                <w:bCs/>
                <w:sz w:val="24"/>
                <w:szCs w:val="24"/>
              </w:rPr>
              <w:t>Number of Sides</w:t>
            </w:r>
          </w:p>
        </w:tc>
        <w:tc>
          <w:tcPr>
            <w:tcW w:w="0" w:type="auto"/>
            <w:tcBorders>
              <w:top w:val="nil"/>
              <w:left w:val="nil"/>
              <w:bottom w:val="nil"/>
              <w:right w:val="nil"/>
            </w:tcBorders>
            <w:hideMark/>
          </w:tcPr>
          <w:p w:rsidR="00435235" w:rsidRPr="00DB233C" w:rsidRDefault="00435235" w:rsidP="00DE59C9">
            <w:pPr>
              <w:jc w:val="right"/>
              <w:rPr>
                <w:sz w:val="24"/>
                <w:szCs w:val="24"/>
              </w:rPr>
            </w:pPr>
            <w:r w:rsidRPr="00DB233C">
              <w:rPr>
                <w:sz w:val="24"/>
                <w:szCs w:val="24"/>
              </w:rPr>
              <w:t>2</w:t>
            </w:r>
          </w:p>
        </w:tc>
      </w:tr>
      <w:tr w:rsidR="00435235" w:rsidRPr="00DB233C" w:rsidTr="00DE59C9">
        <w:trPr>
          <w:tblCellSpacing w:w="0" w:type="dxa"/>
          <w:jc w:val="center"/>
        </w:trPr>
        <w:tc>
          <w:tcPr>
            <w:tcW w:w="0" w:type="auto"/>
            <w:tcBorders>
              <w:top w:val="nil"/>
              <w:left w:val="nil"/>
              <w:bottom w:val="nil"/>
              <w:right w:val="nil"/>
            </w:tcBorders>
            <w:hideMark/>
          </w:tcPr>
          <w:p w:rsidR="00435235" w:rsidRPr="00DB233C" w:rsidRDefault="00435235" w:rsidP="00DE59C9">
            <w:pPr>
              <w:rPr>
                <w:b/>
                <w:bCs/>
                <w:sz w:val="24"/>
                <w:szCs w:val="24"/>
              </w:rPr>
            </w:pPr>
            <w:r w:rsidRPr="00DB233C">
              <w:rPr>
                <w:b/>
                <w:bCs/>
                <w:sz w:val="24"/>
                <w:szCs w:val="24"/>
              </w:rPr>
              <w:t>Group 1 Proportion</w:t>
            </w:r>
          </w:p>
        </w:tc>
        <w:tc>
          <w:tcPr>
            <w:tcW w:w="0" w:type="auto"/>
            <w:tcBorders>
              <w:top w:val="nil"/>
              <w:left w:val="nil"/>
              <w:bottom w:val="nil"/>
              <w:right w:val="nil"/>
            </w:tcBorders>
            <w:hideMark/>
          </w:tcPr>
          <w:p w:rsidR="00435235" w:rsidRPr="00DB233C" w:rsidRDefault="00435235" w:rsidP="00DE59C9">
            <w:pPr>
              <w:jc w:val="right"/>
              <w:rPr>
                <w:sz w:val="24"/>
                <w:szCs w:val="24"/>
              </w:rPr>
            </w:pPr>
            <w:r w:rsidRPr="00DB233C">
              <w:rPr>
                <w:sz w:val="24"/>
                <w:szCs w:val="24"/>
              </w:rPr>
              <w:t>0.6</w:t>
            </w:r>
          </w:p>
        </w:tc>
      </w:tr>
      <w:tr w:rsidR="00435235" w:rsidRPr="00DB233C" w:rsidTr="00DE59C9">
        <w:trPr>
          <w:tblCellSpacing w:w="0" w:type="dxa"/>
          <w:jc w:val="center"/>
        </w:trPr>
        <w:tc>
          <w:tcPr>
            <w:tcW w:w="0" w:type="auto"/>
            <w:tcBorders>
              <w:top w:val="nil"/>
              <w:left w:val="nil"/>
              <w:bottom w:val="nil"/>
              <w:right w:val="nil"/>
            </w:tcBorders>
            <w:hideMark/>
          </w:tcPr>
          <w:p w:rsidR="00435235" w:rsidRPr="00DB233C" w:rsidRDefault="00435235" w:rsidP="00DE59C9">
            <w:pPr>
              <w:rPr>
                <w:b/>
                <w:bCs/>
                <w:sz w:val="24"/>
                <w:szCs w:val="24"/>
              </w:rPr>
            </w:pPr>
            <w:r w:rsidRPr="00DB233C">
              <w:rPr>
                <w:b/>
                <w:bCs/>
                <w:sz w:val="24"/>
                <w:szCs w:val="24"/>
              </w:rPr>
              <w:t>Group 2 Proportion</w:t>
            </w:r>
          </w:p>
        </w:tc>
        <w:tc>
          <w:tcPr>
            <w:tcW w:w="0" w:type="auto"/>
            <w:tcBorders>
              <w:top w:val="nil"/>
              <w:left w:val="nil"/>
              <w:bottom w:val="nil"/>
              <w:right w:val="nil"/>
            </w:tcBorders>
            <w:hideMark/>
          </w:tcPr>
          <w:p w:rsidR="00435235" w:rsidRPr="00DB233C" w:rsidRDefault="00435235" w:rsidP="00DE59C9">
            <w:pPr>
              <w:jc w:val="right"/>
              <w:rPr>
                <w:sz w:val="24"/>
                <w:szCs w:val="24"/>
              </w:rPr>
            </w:pPr>
            <w:r w:rsidRPr="00DB233C">
              <w:rPr>
                <w:sz w:val="24"/>
                <w:szCs w:val="24"/>
              </w:rPr>
              <w:t>0.53</w:t>
            </w:r>
          </w:p>
        </w:tc>
      </w:tr>
      <w:tr w:rsidR="00435235" w:rsidRPr="00DB233C" w:rsidTr="00DE59C9">
        <w:trPr>
          <w:tblCellSpacing w:w="0" w:type="dxa"/>
          <w:jc w:val="center"/>
        </w:trPr>
        <w:tc>
          <w:tcPr>
            <w:tcW w:w="0" w:type="auto"/>
            <w:tcBorders>
              <w:top w:val="nil"/>
              <w:left w:val="nil"/>
              <w:bottom w:val="nil"/>
              <w:right w:val="nil"/>
            </w:tcBorders>
            <w:hideMark/>
          </w:tcPr>
          <w:p w:rsidR="00435235" w:rsidRPr="00DB233C" w:rsidRDefault="00435235" w:rsidP="00DE59C9">
            <w:pPr>
              <w:rPr>
                <w:b/>
                <w:bCs/>
                <w:sz w:val="24"/>
                <w:szCs w:val="24"/>
              </w:rPr>
            </w:pPr>
            <w:r w:rsidRPr="00DB233C">
              <w:rPr>
                <w:b/>
                <w:bCs/>
                <w:sz w:val="24"/>
                <w:szCs w:val="24"/>
              </w:rPr>
              <w:t>Group 1 Sample Size</w:t>
            </w:r>
          </w:p>
        </w:tc>
        <w:tc>
          <w:tcPr>
            <w:tcW w:w="0" w:type="auto"/>
            <w:tcBorders>
              <w:top w:val="nil"/>
              <w:left w:val="nil"/>
              <w:bottom w:val="nil"/>
              <w:right w:val="nil"/>
            </w:tcBorders>
            <w:hideMark/>
          </w:tcPr>
          <w:p w:rsidR="00435235" w:rsidRPr="00DB233C" w:rsidRDefault="00435235" w:rsidP="00DE59C9">
            <w:pPr>
              <w:jc w:val="right"/>
              <w:rPr>
                <w:sz w:val="24"/>
                <w:szCs w:val="24"/>
              </w:rPr>
            </w:pPr>
            <w:r w:rsidRPr="00DB233C">
              <w:rPr>
                <w:sz w:val="24"/>
                <w:szCs w:val="24"/>
              </w:rPr>
              <w:t>800</w:t>
            </w:r>
          </w:p>
        </w:tc>
      </w:tr>
      <w:tr w:rsidR="00435235" w:rsidRPr="00DB233C" w:rsidTr="00DE59C9">
        <w:trPr>
          <w:tblCellSpacing w:w="0" w:type="dxa"/>
          <w:jc w:val="center"/>
        </w:trPr>
        <w:tc>
          <w:tcPr>
            <w:tcW w:w="0" w:type="auto"/>
            <w:tcBorders>
              <w:top w:val="nil"/>
              <w:left w:val="nil"/>
              <w:bottom w:val="nil"/>
              <w:right w:val="nil"/>
            </w:tcBorders>
            <w:hideMark/>
          </w:tcPr>
          <w:p w:rsidR="00435235" w:rsidRPr="00DB233C" w:rsidRDefault="00435235" w:rsidP="00DE59C9">
            <w:pPr>
              <w:rPr>
                <w:b/>
                <w:bCs/>
                <w:sz w:val="24"/>
                <w:szCs w:val="24"/>
              </w:rPr>
            </w:pPr>
            <w:r w:rsidRPr="00DB233C">
              <w:rPr>
                <w:b/>
                <w:bCs/>
                <w:sz w:val="24"/>
                <w:szCs w:val="24"/>
              </w:rPr>
              <w:t>Group 2 Sample Size</w:t>
            </w:r>
          </w:p>
        </w:tc>
        <w:tc>
          <w:tcPr>
            <w:tcW w:w="0" w:type="auto"/>
            <w:tcBorders>
              <w:top w:val="nil"/>
              <w:left w:val="nil"/>
              <w:bottom w:val="nil"/>
              <w:right w:val="nil"/>
            </w:tcBorders>
            <w:hideMark/>
          </w:tcPr>
          <w:p w:rsidR="00435235" w:rsidRPr="00DB233C" w:rsidRDefault="00435235" w:rsidP="00DE59C9">
            <w:pPr>
              <w:jc w:val="right"/>
              <w:rPr>
                <w:sz w:val="24"/>
                <w:szCs w:val="24"/>
              </w:rPr>
            </w:pPr>
            <w:r w:rsidRPr="00DB233C">
              <w:rPr>
                <w:sz w:val="24"/>
                <w:szCs w:val="24"/>
              </w:rPr>
              <w:t>800</w:t>
            </w:r>
          </w:p>
        </w:tc>
      </w:tr>
      <w:tr w:rsidR="00435235" w:rsidRPr="00DB233C" w:rsidTr="00DE59C9">
        <w:trPr>
          <w:tblCellSpacing w:w="0" w:type="dxa"/>
          <w:jc w:val="center"/>
        </w:trPr>
        <w:tc>
          <w:tcPr>
            <w:tcW w:w="0" w:type="auto"/>
            <w:tcBorders>
              <w:top w:val="nil"/>
              <w:left w:val="nil"/>
              <w:bottom w:val="nil"/>
              <w:right w:val="nil"/>
            </w:tcBorders>
            <w:hideMark/>
          </w:tcPr>
          <w:p w:rsidR="00435235" w:rsidRPr="00DB233C" w:rsidRDefault="00435235" w:rsidP="00DE59C9">
            <w:pPr>
              <w:rPr>
                <w:b/>
                <w:bCs/>
                <w:sz w:val="24"/>
                <w:szCs w:val="24"/>
              </w:rPr>
            </w:pPr>
            <w:r w:rsidRPr="00DB233C">
              <w:rPr>
                <w:b/>
                <w:bCs/>
                <w:sz w:val="24"/>
                <w:szCs w:val="24"/>
              </w:rPr>
              <w:t>Null Proportion Difference</w:t>
            </w:r>
          </w:p>
        </w:tc>
        <w:tc>
          <w:tcPr>
            <w:tcW w:w="0" w:type="auto"/>
            <w:tcBorders>
              <w:top w:val="nil"/>
              <w:left w:val="nil"/>
              <w:bottom w:val="nil"/>
              <w:right w:val="nil"/>
            </w:tcBorders>
            <w:hideMark/>
          </w:tcPr>
          <w:p w:rsidR="00435235" w:rsidRPr="00DB233C" w:rsidRDefault="00435235" w:rsidP="00DE59C9">
            <w:pPr>
              <w:jc w:val="right"/>
              <w:rPr>
                <w:sz w:val="24"/>
                <w:szCs w:val="24"/>
              </w:rPr>
            </w:pPr>
            <w:r w:rsidRPr="00DB233C">
              <w:rPr>
                <w:sz w:val="24"/>
                <w:szCs w:val="24"/>
              </w:rPr>
              <w:t>0</w:t>
            </w:r>
          </w:p>
        </w:tc>
      </w:tr>
      <w:tr w:rsidR="00435235" w:rsidRPr="00DB233C" w:rsidTr="00DE59C9">
        <w:trPr>
          <w:tblCellSpacing w:w="0" w:type="dxa"/>
          <w:jc w:val="center"/>
        </w:trPr>
        <w:tc>
          <w:tcPr>
            <w:tcW w:w="0" w:type="auto"/>
            <w:tcBorders>
              <w:top w:val="nil"/>
              <w:left w:val="nil"/>
              <w:bottom w:val="nil"/>
              <w:right w:val="nil"/>
            </w:tcBorders>
            <w:hideMark/>
          </w:tcPr>
          <w:p w:rsidR="00435235" w:rsidRPr="00DB233C" w:rsidRDefault="00435235" w:rsidP="00DE59C9">
            <w:pPr>
              <w:rPr>
                <w:b/>
                <w:bCs/>
                <w:sz w:val="24"/>
                <w:szCs w:val="24"/>
              </w:rPr>
            </w:pPr>
            <w:r w:rsidRPr="00DB233C">
              <w:rPr>
                <w:b/>
                <w:bCs/>
                <w:sz w:val="24"/>
                <w:szCs w:val="24"/>
              </w:rPr>
              <w:t>Alpha</w:t>
            </w:r>
          </w:p>
        </w:tc>
        <w:tc>
          <w:tcPr>
            <w:tcW w:w="0" w:type="auto"/>
            <w:tcBorders>
              <w:top w:val="nil"/>
              <w:left w:val="nil"/>
              <w:bottom w:val="nil"/>
              <w:right w:val="nil"/>
            </w:tcBorders>
            <w:hideMark/>
          </w:tcPr>
          <w:p w:rsidR="00435235" w:rsidRPr="00DB233C" w:rsidRDefault="00435235" w:rsidP="00DE59C9">
            <w:pPr>
              <w:jc w:val="right"/>
              <w:rPr>
                <w:sz w:val="24"/>
                <w:szCs w:val="24"/>
              </w:rPr>
            </w:pPr>
            <w:r w:rsidRPr="00DB233C">
              <w:rPr>
                <w:sz w:val="24"/>
                <w:szCs w:val="24"/>
              </w:rPr>
              <w:t>0.05</w:t>
            </w:r>
          </w:p>
        </w:tc>
      </w:tr>
    </w:tbl>
    <w:p w:rsidR="00435235" w:rsidRPr="00DB233C" w:rsidRDefault="00435235" w:rsidP="00435235">
      <w:pPr>
        <w:rPr>
          <w:rFonts w:ascii="Arial" w:hAnsi="Arial" w:cs="Arial"/>
          <w:color w:val="000000"/>
        </w:rPr>
      </w:pPr>
      <w:bookmarkStart w:id="1" w:name="IDX29"/>
      <w:bookmarkEnd w:id="1"/>
    </w:p>
    <w:tbl>
      <w:tblPr>
        <w:tblW w:w="0" w:type="auto"/>
        <w:jc w:val="center"/>
        <w:tblCellSpacing w:w="0" w:type="dxa"/>
        <w:tblBorders>
          <w:top w:val="single" w:sz="6" w:space="0" w:color="C1C1C1"/>
          <w:left w:val="single" w:sz="6" w:space="0" w:color="C1C1C1"/>
          <w:bottom w:val="single" w:sz="2" w:space="0" w:color="C1C1C1"/>
          <w:right w:val="single" w:sz="2" w:space="0" w:color="C1C1C1"/>
        </w:tblBorders>
        <w:tblCellMar>
          <w:top w:w="75" w:type="dxa"/>
          <w:left w:w="75" w:type="dxa"/>
          <w:bottom w:w="75" w:type="dxa"/>
          <w:right w:w="75" w:type="dxa"/>
        </w:tblCellMar>
        <w:tblLook w:val="04A0" w:firstRow="1" w:lastRow="0" w:firstColumn="1" w:lastColumn="0" w:noHBand="0" w:noVBand="1"/>
        <w:tblDescription w:val="Procedure Power: Output"/>
      </w:tblPr>
      <w:tblGrid>
        <w:gridCol w:w="1944"/>
      </w:tblGrid>
      <w:tr w:rsidR="00435235" w:rsidRPr="00DB233C" w:rsidTr="00DE59C9">
        <w:trPr>
          <w:tblHeader/>
          <w:tblCellSpacing w:w="0" w:type="dxa"/>
          <w:jc w:val="center"/>
        </w:trPr>
        <w:tc>
          <w:tcPr>
            <w:tcW w:w="0" w:type="auto"/>
            <w:tcBorders>
              <w:top w:val="nil"/>
              <w:left w:val="nil"/>
              <w:bottom w:val="nil"/>
              <w:right w:val="nil"/>
            </w:tcBorders>
            <w:hideMark/>
          </w:tcPr>
          <w:p w:rsidR="00435235" w:rsidRPr="00DB233C" w:rsidRDefault="00435235" w:rsidP="00DE59C9">
            <w:pPr>
              <w:jc w:val="center"/>
              <w:rPr>
                <w:b/>
                <w:bCs/>
                <w:sz w:val="24"/>
                <w:szCs w:val="24"/>
              </w:rPr>
            </w:pPr>
            <w:r w:rsidRPr="00DB233C">
              <w:rPr>
                <w:b/>
                <w:bCs/>
                <w:sz w:val="24"/>
                <w:szCs w:val="24"/>
              </w:rPr>
              <w:t>Computed Power</w:t>
            </w:r>
          </w:p>
        </w:tc>
      </w:tr>
      <w:tr w:rsidR="00435235" w:rsidRPr="00DB233C" w:rsidTr="00DE59C9">
        <w:trPr>
          <w:tblHeader/>
          <w:tblCellSpacing w:w="0" w:type="dxa"/>
          <w:jc w:val="center"/>
        </w:trPr>
        <w:tc>
          <w:tcPr>
            <w:tcW w:w="0" w:type="auto"/>
            <w:tcBorders>
              <w:top w:val="nil"/>
              <w:left w:val="nil"/>
              <w:bottom w:val="nil"/>
              <w:right w:val="nil"/>
            </w:tcBorders>
            <w:hideMark/>
          </w:tcPr>
          <w:p w:rsidR="00435235" w:rsidRPr="00DB233C" w:rsidRDefault="00435235" w:rsidP="00DE59C9">
            <w:pPr>
              <w:jc w:val="right"/>
              <w:rPr>
                <w:b/>
                <w:bCs/>
                <w:sz w:val="24"/>
                <w:szCs w:val="24"/>
              </w:rPr>
            </w:pPr>
            <w:r w:rsidRPr="00DB233C">
              <w:rPr>
                <w:b/>
                <w:bCs/>
                <w:sz w:val="24"/>
                <w:szCs w:val="24"/>
              </w:rPr>
              <w:t>Power</w:t>
            </w:r>
          </w:p>
        </w:tc>
      </w:tr>
      <w:tr w:rsidR="00435235" w:rsidRPr="00DB233C" w:rsidTr="00DE59C9">
        <w:trPr>
          <w:tblCellSpacing w:w="0" w:type="dxa"/>
          <w:jc w:val="center"/>
        </w:trPr>
        <w:tc>
          <w:tcPr>
            <w:tcW w:w="0" w:type="auto"/>
            <w:tcBorders>
              <w:top w:val="nil"/>
              <w:left w:val="nil"/>
              <w:bottom w:val="nil"/>
              <w:right w:val="nil"/>
            </w:tcBorders>
            <w:hideMark/>
          </w:tcPr>
          <w:p w:rsidR="00435235" w:rsidRPr="00DB233C" w:rsidRDefault="00435235" w:rsidP="00DE59C9">
            <w:pPr>
              <w:jc w:val="right"/>
              <w:rPr>
                <w:sz w:val="24"/>
                <w:szCs w:val="24"/>
              </w:rPr>
            </w:pPr>
            <w:r w:rsidRPr="00DB233C">
              <w:rPr>
                <w:sz w:val="24"/>
                <w:szCs w:val="24"/>
              </w:rPr>
              <w:t>0.807</w:t>
            </w:r>
          </w:p>
        </w:tc>
      </w:tr>
    </w:tbl>
    <w:p w:rsidR="00435235" w:rsidRPr="008528A7" w:rsidRDefault="00435235" w:rsidP="00A76EEA">
      <w:pPr>
        <w:tabs>
          <w:tab w:val="left" w:pos="1350"/>
        </w:tabs>
        <w:ind w:left="720"/>
        <w:rPr>
          <w:sz w:val="24"/>
          <w:szCs w:val="24"/>
        </w:rPr>
      </w:pPr>
    </w:p>
    <w:p w:rsidR="00227956" w:rsidRPr="008528A7" w:rsidRDefault="00227956" w:rsidP="00A76EEA">
      <w:pPr>
        <w:tabs>
          <w:tab w:val="left" w:pos="1350"/>
        </w:tabs>
        <w:rPr>
          <w:sz w:val="24"/>
          <w:szCs w:val="24"/>
        </w:rPr>
      </w:pPr>
    </w:p>
    <w:p w:rsidR="004875AD" w:rsidRPr="008528A7" w:rsidRDefault="00422B63" w:rsidP="00A76EEA">
      <w:pPr>
        <w:pStyle w:val="Level1"/>
        <w:tabs>
          <w:tab w:val="left" w:pos="720"/>
          <w:tab w:val="left" w:pos="1350"/>
        </w:tabs>
        <w:jc w:val="left"/>
        <w:rPr>
          <w:b/>
          <w:bCs/>
          <w:u w:val="single"/>
        </w:rPr>
      </w:pPr>
      <w:r w:rsidRPr="008528A7">
        <w:rPr>
          <w:b/>
          <w:bCs/>
          <w:u w:val="single"/>
        </w:rPr>
        <w:t xml:space="preserve">Question 10.  </w:t>
      </w:r>
      <w:r w:rsidR="00580753" w:rsidRPr="008528A7">
        <w:rPr>
          <w:b/>
          <w:bCs/>
          <w:u w:val="single"/>
        </w:rPr>
        <w:t>Describe any assurance of confidentiality provided to respondents and the basis for the assurance in statute, regulation, or agency policy.</w:t>
      </w:r>
    </w:p>
    <w:p w:rsidR="00001677" w:rsidRPr="008528A7" w:rsidRDefault="00001677" w:rsidP="00A76EEA">
      <w:pPr>
        <w:tabs>
          <w:tab w:val="left" w:pos="1350"/>
        </w:tabs>
        <w:spacing w:before="100" w:beforeAutospacing="1" w:after="100" w:afterAutospacing="1"/>
        <w:ind w:left="720"/>
        <w:rPr>
          <w:sz w:val="24"/>
          <w:szCs w:val="24"/>
        </w:rPr>
      </w:pPr>
      <w:r w:rsidRPr="008528A7">
        <w:rPr>
          <w:sz w:val="24"/>
          <w:szCs w:val="24"/>
        </w:rPr>
        <w:lastRenderedPageBreak/>
        <w:t xml:space="preserve">The confidentiality of the Rural Establishment Innovation Survey data is protected under the statutes of U.S. Code Title 18, Section 1905, U.S. Code Title 7, Section 2276, and Title V of the E-Government Act, Confidential Information Protection and Statistical Efficiency Act of 2002 (CIPSEA), (Public Law 107-347). A full statement is provided in mail questionnaires and web surveys confirming that answers to the survey will be kept confidential, and that under no circumstances will identifying information about individuals </w:t>
      </w:r>
      <w:r w:rsidR="00667C25" w:rsidRPr="008528A7">
        <w:rPr>
          <w:sz w:val="24"/>
          <w:szCs w:val="24"/>
        </w:rPr>
        <w:t>or their organizations</w:t>
      </w:r>
      <w:r w:rsidRPr="008528A7">
        <w:rPr>
          <w:sz w:val="24"/>
          <w:szCs w:val="24"/>
        </w:rPr>
        <w:t xml:space="preserve"> be released to any unauthorized individuals, agencies, or institutions. It will assure respondents that only aggregated statistics will be reported, and that providing answers to any or all questions is strictly voluntary. Detailed disclosures regarding confidentiality</w:t>
      </w:r>
      <w:r w:rsidR="001976E1" w:rsidRPr="008528A7">
        <w:rPr>
          <w:sz w:val="24"/>
          <w:szCs w:val="24"/>
        </w:rPr>
        <w:t xml:space="preserve"> </w:t>
      </w:r>
      <w:r w:rsidRPr="008528A7">
        <w:rPr>
          <w:sz w:val="24"/>
          <w:szCs w:val="24"/>
        </w:rPr>
        <w:t xml:space="preserve">will be provided in an advance letter to respondents (see </w:t>
      </w:r>
      <w:r w:rsidR="008F6BCB" w:rsidRPr="008528A7">
        <w:rPr>
          <w:sz w:val="24"/>
          <w:szCs w:val="24"/>
        </w:rPr>
        <w:t>A</w:t>
      </w:r>
      <w:r w:rsidR="00A53BBB" w:rsidRPr="008528A7">
        <w:rPr>
          <w:sz w:val="24"/>
          <w:szCs w:val="24"/>
        </w:rPr>
        <w:t>ttachment</w:t>
      </w:r>
      <w:r w:rsidR="008F6BCB" w:rsidRPr="008528A7">
        <w:rPr>
          <w:sz w:val="24"/>
          <w:szCs w:val="24"/>
        </w:rPr>
        <w:t xml:space="preserve"> </w:t>
      </w:r>
      <w:r w:rsidR="00C8190B" w:rsidRPr="008528A7">
        <w:rPr>
          <w:sz w:val="24"/>
          <w:szCs w:val="24"/>
        </w:rPr>
        <w:t>D</w:t>
      </w:r>
      <w:r w:rsidRPr="008528A7">
        <w:rPr>
          <w:sz w:val="24"/>
          <w:szCs w:val="24"/>
        </w:rPr>
        <w:t>), and enumerators will check to ensure that respondents have received and read the letter and disclosures prior to conducting the survey. ERS will use established procedures for survey storage and disposal to ensure that individual identifiers are protected from disclosure. ERS will also use statistical disclosure limitation methods to ensure that individual identifying information does not appear in any public data product.</w:t>
      </w:r>
    </w:p>
    <w:p w:rsidR="00001677" w:rsidRPr="008528A7" w:rsidRDefault="00001677" w:rsidP="00A76EEA">
      <w:pPr>
        <w:tabs>
          <w:tab w:val="left" w:pos="1350"/>
        </w:tabs>
        <w:spacing w:before="100" w:beforeAutospacing="1" w:after="100" w:afterAutospacing="1"/>
        <w:ind w:left="720"/>
        <w:rPr>
          <w:sz w:val="24"/>
          <w:szCs w:val="24"/>
        </w:rPr>
      </w:pPr>
      <w:r w:rsidRPr="008528A7">
        <w:rPr>
          <w:sz w:val="24"/>
          <w:szCs w:val="24"/>
        </w:rPr>
        <w:t>ERS and ERS contractors comply with OMB Implementation Guidance, “Implementation Guidance for Title V of the E-Government Act, Confidential Information Protection and Statistical Efficiency Act of 2002 (CIPSEA), (Public Law 107-347)”. In conformance with existing law and Departmental regulations, it is the policy of the ERS that respondent identifiable information collected or maintained by, or under the auspices of, the ERS for exclusively statistical purposes and under a pledge of confidentiality shall be treated in a manner that will ensure that the information will be used only for statistical purposes and will be accessible only to authorized persons.</w:t>
      </w:r>
    </w:p>
    <w:p w:rsidR="00AD0C3F" w:rsidRDefault="00AD0C3F" w:rsidP="00F61B88">
      <w:pPr>
        <w:tabs>
          <w:tab w:val="left" w:pos="1350"/>
        </w:tabs>
        <w:spacing w:before="100" w:beforeAutospacing="1" w:after="100" w:afterAutospacing="1"/>
        <w:ind w:left="720"/>
        <w:rPr>
          <w:sz w:val="24"/>
          <w:szCs w:val="24"/>
        </w:rPr>
      </w:pPr>
      <w:r w:rsidRPr="008528A7">
        <w:rPr>
          <w:sz w:val="24"/>
          <w:szCs w:val="24"/>
        </w:rPr>
        <w:t>ERS and its contractors will comply with the computer and staff requirements associated with CIPS</w:t>
      </w:r>
      <w:r w:rsidR="00DB568D" w:rsidRPr="008528A7">
        <w:rPr>
          <w:sz w:val="24"/>
          <w:szCs w:val="24"/>
        </w:rPr>
        <w:t>EA</w:t>
      </w:r>
      <w:r w:rsidRPr="008528A7">
        <w:rPr>
          <w:sz w:val="24"/>
          <w:szCs w:val="24"/>
        </w:rPr>
        <w:t xml:space="preserve">, including PIA compliance and FISMA compliance.  The ERS contractors are in the process of obtaining the Authority to Operate under FISMA.  Data collection efforts will not begin until ATO is in place.  </w:t>
      </w:r>
    </w:p>
    <w:p w:rsidR="00F61B88" w:rsidRPr="008528A7" w:rsidRDefault="00F61B88" w:rsidP="008528A7">
      <w:pPr>
        <w:tabs>
          <w:tab w:val="left" w:pos="1350"/>
        </w:tabs>
        <w:spacing w:before="100" w:beforeAutospacing="1" w:after="100" w:afterAutospacing="1"/>
        <w:ind w:left="720"/>
        <w:rPr>
          <w:sz w:val="24"/>
          <w:szCs w:val="24"/>
        </w:rPr>
      </w:pPr>
      <w:r w:rsidRPr="008528A7">
        <w:rPr>
          <w:sz w:val="24"/>
          <w:szCs w:val="24"/>
        </w:rPr>
        <w:t>All ERS contractor project staff including research interviewers and data collection supervisors will receive CIPSEA training.  They are required to sign a confidentiality statement pledging adherence to CIPS</w:t>
      </w:r>
      <w:r>
        <w:rPr>
          <w:sz w:val="24"/>
          <w:szCs w:val="24"/>
        </w:rPr>
        <w:t>EA</w:t>
      </w:r>
      <w:r w:rsidRPr="008528A7">
        <w:rPr>
          <w:sz w:val="24"/>
          <w:szCs w:val="24"/>
        </w:rPr>
        <w:t xml:space="preserve"> rules and protocols designed to maintain the confidentiality of respondent identity and data, under the penalty of a fine of up to $250,000 or imprisonment of up to 5 years, or both.</w:t>
      </w:r>
    </w:p>
    <w:p w:rsidR="00422B63" w:rsidRPr="008528A7" w:rsidRDefault="00422B63" w:rsidP="00A76EEA">
      <w:pPr>
        <w:tabs>
          <w:tab w:val="left" w:pos="1350"/>
        </w:tabs>
        <w:spacing w:line="2" w:lineRule="exact"/>
        <w:rPr>
          <w:sz w:val="24"/>
          <w:szCs w:val="24"/>
          <w:u w:val="single"/>
        </w:rPr>
      </w:pPr>
    </w:p>
    <w:p w:rsidR="00422B63" w:rsidRPr="008528A7" w:rsidRDefault="00422B63" w:rsidP="00A76EEA">
      <w:pPr>
        <w:tabs>
          <w:tab w:val="left" w:pos="1350"/>
        </w:tabs>
        <w:ind w:left="720"/>
        <w:rPr>
          <w:sz w:val="24"/>
          <w:szCs w:val="24"/>
        </w:rPr>
      </w:pPr>
      <w:r w:rsidRPr="008528A7">
        <w:rPr>
          <w:sz w:val="24"/>
          <w:szCs w:val="24"/>
        </w:rPr>
        <w:t>The report forms for this information collection will give respondents the following assurance of confidentiality:</w:t>
      </w:r>
    </w:p>
    <w:p w:rsidR="00422B63" w:rsidRPr="008528A7" w:rsidRDefault="00422B63" w:rsidP="00A76EEA">
      <w:pPr>
        <w:tabs>
          <w:tab w:val="left" w:pos="1350"/>
        </w:tabs>
        <w:rPr>
          <w:sz w:val="24"/>
          <w:szCs w:val="24"/>
        </w:rPr>
      </w:pPr>
    </w:p>
    <w:p w:rsidR="00422B63" w:rsidRPr="008528A7" w:rsidRDefault="00422B63" w:rsidP="00A76EEA">
      <w:pPr>
        <w:tabs>
          <w:tab w:val="left" w:pos="720"/>
          <w:tab w:val="left" w:pos="1350"/>
          <w:tab w:val="left" w:pos="1440"/>
        </w:tabs>
        <w:ind w:left="720" w:hanging="720"/>
        <w:rPr>
          <w:i/>
          <w:sz w:val="24"/>
          <w:szCs w:val="24"/>
        </w:rPr>
      </w:pPr>
      <w:r w:rsidRPr="008528A7">
        <w:rPr>
          <w:sz w:val="24"/>
          <w:szCs w:val="24"/>
        </w:rPr>
        <w:tab/>
      </w:r>
      <w:r w:rsidR="0083242A" w:rsidRPr="008528A7">
        <w:rPr>
          <w:b/>
          <w:bCs/>
          <w:i/>
          <w:sz w:val="24"/>
          <w:szCs w:val="24"/>
        </w:rPr>
        <w:t>YOUR RESPONSE IS VOLUNTARY.</w:t>
      </w:r>
      <w:r w:rsidR="0083242A" w:rsidRPr="008528A7">
        <w:rPr>
          <w:i/>
          <w:sz w:val="24"/>
          <w:szCs w:val="24"/>
        </w:rPr>
        <w:t xml:space="preserve">  </w:t>
      </w:r>
      <w:r w:rsidR="0083242A" w:rsidRPr="008528A7">
        <w:rPr>
          <w:b/>
          <w:bCs/>
          <w:i/>
          <w:sz w:val="24"/>
          <w:szCs w:val="24"/>
        </w:rPr>
        <w:t xml:space="preserve">YOUR ANSWERS TO ALL QUESTIONS ARE CONFIDENTIAL. </w:t>
      </w:r>
      <w:r w:rsidR="0083242A" w:rsidRPr="008528A7">
        <w:rPr>
          <w:i/>
          <w:sz w:val="24"/>
          <w:szCs w:val="24"/>
        </w:rPr>
        <w:t xml:space="preserve"> </w:t>
      </w:r>
      <w:r w:rsidR="00BF199A" w:rsidRPr="008528A7">
        <w:rPr>
          <w:sz w:val="24"/>
          <w:szCs w:val="24"/>
        </w:rPr>
        <w:t xml:space="preserve">All information that is provided by participants </w:t>
      </w:r>
      <w:r w:rsidR="0055456D" w:rsidRPr="008528A7">
        <w:rPr>
          <w:sz w:val="24"/>
          <w:szCs w:val="24"/>
        </w:rPr>
        <w:t>to</w:t>
      </w:r>
      <w:r w:rsidR="00BF199A" w:rsidRPr="008528A7">
        <w:rPr>
          <w:sz w:val="24"/>
          <w:szCs w:val="24"/>
        </w:rPr>
        <w:t xml:space="preserve"> the National Survey of Business Competitiveness will only be used for statistical research purposes </w:t>
      </w:r>
      <w:r w:rsidR="00BF199A" w:rsidRPr="008528A7">
        <w:rPr>
          <w:sz w:val="24"/>
          <w:szCs w:val="24"/>
        </w:rPr>
        <w:lastRenderedPageBreak/>
        <w:t>and reported in summary</w:t>
      </w:r>
      <w:r w:rsidR="0055456D" w:rsidRPr="008528A7">
        <w:rPr>
          <w:sz w:val="24"/>
          <w:szCs w:val="24"/>
        </w:rPr>
        <w:t xml:space="preserve"> form</w:t>
      </w:r>
      <w:r w:rsidR="00BF199A" w:rsidRPr="008528A7">
        <w:rPr>
          <w:sz w:val="24"/>
          <w:szCs w:val="24"/>
        </w:rPr>
        <w:t xml:space="preserve">.  </w:t>
      </w:r>
      <w:r w:rsidR="0055456D" w:rsidRPr="008528A7">
        <w:rPr>
          <w:sz w:val="24"/>
          <w:szCs w:val="24"/>
        </w:rPr>
        <w:t xml:space="preserve">Your name and that of the business you represent will not be connected to your answers in any way.  </w:t>
      </w:r>
      <w:r w:rsidR="00BF199A" w:rsidRPr="008528A7">
        <w:rPr>
          <w:sz w:val="24"/>
          <w:szCs w:val="24"/>
        </w:rPr>
        <w:t>In accordance with the Confidential Information Protection provisions of Title V, Subtitle A, Public Law 107-347 and other applicable Federal laws, individual responses will be kept confidential and will not be disclosed in identifiable form to anyone outside of the research team.  By law, every ERS and S</w:t>
      </w:r>
      <w:r w:rsidR="0055456D" w:rsidRPr="008528A7">
        <w:rPr>
          <w:sz w:val="24"/>
          <w:szCs w:val="24"/>
        </w:rPr>
        <w:t>ESRC</w:t>
      </w:r>
      <w:r w:rsidR="00BF199A" w:rsidRPr="008528A7">
        <w:rPr>
          <w:sz w:val="24"/>
          <w:szCs w:val="24"/>
        </w:rPr>
        <w:t xml:space="preserve"> employee is subject to a jail term of up to 5 years, a fine of up to $250,000 or both if he/she discloses any identifiable information about research participants.</w:t>
      </w:r>
    </w:p>
    <w:p w:rsidR="004875AD" w:rsidRPr="008528A7" w:rsidRDefault="004875AD" w:rsidP="00A76EEA">
      <w:pPr>
        <w:tabs>
          <w:tab w:val="left" w:pos="720"/>
          <w:tab w:val="left" w:pos="1350"/>
          <w:tab w:val="left" w:pos="1440"/>
        </w:tabs>
        <w:rPr>
          <w:i/>
          <w:sz w:val="24"/>
          <w:szCs w:val="24"/>
        </w:rPr>
      </w:pPr>
    </w:p>
    <w:p w:rsidR="00D92662" w:rsidRPr="008528A7" w:rsidRDefault="00371627" w:rsidP="00A76EEA">
      <w:pPr>
        <w:tabs>
          <w:tab w:val="left" w:pos="720"/>
          <w:tab w:val="left" w:pos="1350"/>
          <w:tab w:val="left" w:pos="1440"/>
        </w:tabs>
        <w:ind w:left="720"/>
        <w:rPr>
          <w:sz w:val="24"/>
          <w:szCs w:val="24"/>
        </w:rPr>
      </w:pPr>
      <w:r w:rsidRPr="008528A7">
        <w:rPr>
          <w:sz w:val="24"/>
          <w:szCs w:val="24"/>
        </w:rPr>
        <w:t>Due to the use of the QCEW business registry as list frame, a</w:t>
      </w:r>
      <w:r w:rsidR="00EE43C9" w:rsidRPr="008528A7">
        <w:rPr>
          <w:sz w:val="24"/>
          <w:szCs w:val="24"/>
        </w:rPr>
        <w:t xml:space="preserve">ll persons involved in the production of the REIS at both ERS and SESRC </w:t>
      </w:r>
      <w:r w:rsidR="00AF0837" w:rsidRPr="008528A7">
        <w:rPr>
          <w:sz w:val="24"/>
          <w:szCs w:val="24"/>
        </w:rPr>
        <w:t xml:space="preserve">(including all interviewers and technical staff) </w:t>
      </w:r>
      <w:r w:rsidR="00EE43C9" w:rsidRPr="008528A7">
        <w:rPr>
          <w:sz w:val="24"/>
          <w:szCs w:val="24"/>
        </w:rPr>
        <w:t xml:space="preserve">are required to be </w:t>
      </w:r>
      <w:r w:rsidR="00AF0837" w:rsidRPr="008528A7">
        <w:rPr>
          <w:sz w:val="24"/>
          <w:szCs w:val="24"/>
        </w:rPr>
        <w:t>designated</w:t>
      </w:r>
      <w:r w:rsidR="00EE43C9" w:rsidRPr="008528A7">
        <w:rPr>
          <w:sz w:val="24"/>
          <w:szCs w:val="24"/>
        </w:rPr>
        <w:t xml:space="preserve"> agents of BLS, satisfactorily complete BLS confidentiality training </w:t>
      </w:r>
      <w:r w:rsidR="004E7E70" w:rsidRPr="008528A7">
        <w:rPr>
          <w:sz w:val="24"/>
          <w:szCs w:val="24"/>
        </w:rPr>
        <w:t xml:space="preserve">and </w:t>
      </w:r>
      <w:r w:rsidR="00AF0837" w:rsidRPr="008528A7">
        <w:rPr>
          <w:sz w:val="24"/>
          <w:szCs w:val="24"/>
        </w:rPr>
        <w:t>are sworn to uphold the following confidentiality statement:</w:t>
      </w:r>
    </w:p>
    <w:p w:rsidR="00D92662" w:rsidRPr="008528A7" w:rsidRDefault="00D92662" w:rsidP="00A76EEA">
      <w:pPr>
        <w:tabs>
          <w:tab w:val="left" w:pos="720"/>
          <w:tab w:val="left" w:pos="1350"/>
          <w:tab w:val="left" w:pos="1440"/>
        </w:tabs>
        <w:ind w:left="720"/>
        <w:rPr>
          <w:sz w:val="24"/>
          <w:szCs w:val="24"/>
        </w:rPr>
      </w:pPr>
    </w:p>
    <w:p w:rsidR="00D92662" w:rsidRPr="008528A7" w:rsidRDefault="004E7E70" w:rsidP="00A76EEA">
      <w:pPr>
        <w:tabs>
          <w:tab w:val="left" w:pos="720"/>
          <w:tab w:val="left" w:pos="1350"/>
          <w:tab w:val="left" w:pos="1440"/>
        </w:tabs>
        <w:ind w:left="720"/>
        <w:rPr>
          <w:sz w:val="24"/>
          <w:szCs w:val="24"/>
        </w:rPr>
      </w:pPr>
      <w:r w:rsidRPr="008528A7">
        <w:rPr>
          <w:sz w:val="24"/>
          <w:szCs w:val="24"/>
        </w:rPr>
        <w:t xml:space="preserve"> </w:t>
      </w:r>
      <w:r w:rsidR="006F386C" w:rsidRPr="008528A7">
        <w:rPr>
          <w:sz w:val="24"/>
          <w:szCs w:val="24"/>
        </w:rPr>
        <w:t xml:space="preserve">“I, [designated agent], fully understand my responsibilities to protect confidential information.  I will comply with all security requirements and avoid all improper use or disclosure of confidential information.”  </w:t>
      </w:r>
    </w:p>
    <w:p w:rsidR="00D92662" w:rsidRPr="008528A7" w:rsidRDefault="00D92662" w:rsidP="00A76EEA">
      <w:pPr>
        <w:numPr>
          <w:ilvl w:val="12"/>
          <w:numId w:val="0"/>
        </w:numPr>
        <w:tabs>
          <w:tab w:val="left" w:pos="1350"/>
        </w:tabs>
        <w:ind w:left="720"/>
        <w:rPr>
          <w:sz w:val="24"/>
          <w:szCs w:val="24"/>
        </w:rPr>
      </w:pPr>
    </w:p>
    <w:p w:rsidR="004875AD" w:rsidRPr="008528A7" w:rsidRDefault="00422B63" w:rsidP="00A76EEA">
      <w:pPr>
        <w:numPr>
          <w:ilvl w:val="12"/>
          <w:numId w:val="0"/>
        </w:numPr>
        <w:tabs>
          <w:tab w:val="left" w:pos="720"/>
          <w:tab w:val="left" w:pos="1350"/>
          <w:tab w:val="left" w:pos="1440"/>
        </w:tabs>
        <w:ind w:left="1440" w:hanging="720"/>
        <w:rPr>
          <w:b/>
          <w:bCs/>
          <w:sz w:val="24"/>
          <w:szCs w:val="24"/>
          <w:u w:val="single"/>
        </w:rPr>
      </w:pPr>
      <w:r w:rsidRPr="008528A7">
        <w:rPr>
          <w:b/>
          <w:bCs/>
          <w:sz w:val="24"/>
          <w:szCs w:val="24"/>
          <w:u w:val="single"/>
        </w:rPr>
        <w:t xml:space="preserve">Question 11.  </w:t>
      </w:r>
      <w:r w:rsidR="008F5440" w:rsidRPr="008528A7">
        <w:rPr>
          <w:b/>
          <w:bCs/>
          <w:sz w:val="24"/>
          <w:szCs w:val="24"/>
          <w:u w:val="single"/>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4875AD" w:rsidRPr="008528A7" w:rsidRDefault="004875AD" w:rsidP="00A76EEA">
      <w:pPr>
        <w:numPr>
          <w:ilvl w:val="12"/>
          <w:numId w:val="0"/>
        </w:numPr>
        <w:tabs>
          <w:tab w:val="left" w:pos="720"/>
          <w:tab w:val="left" w:pos="1350"/>
          <w:tab w:val="left" w:pos="1440"/>
        </w:tabs>
        <w:ind w:left="1440" w:hanging="720"/>
        <w:rPr>
          <w:b/>
          <w:bCs/>
          <w:sz w:val="24"/>
          <w:szCs w:val="24"/>
          <w:u w:val="single"/>
        </w:rPr>
      </w:pPr>
    </w:p>
    <w:p w:rsidR="00422B63" w:rsidRPr="008528A7" w:rsidRDefault="00422B63" w:rsidP="00A76EEA">
      <w:pPr>
        <w:numPr>
          <w:ilvl w:val="12"/>
          <w:numId w:val="0"/>
        </w:numPr>
        <w:tabs>
          <w:tab w:val="left" w:pos="1350"/>
        </w:tabs>
        <w:ind w:left="720"/>
        <w:rPr>
          <w:sz w:val="24"/>
          <w:szCs w:val="24"/>
        </w:rPr>
      </w:pPr>
      <w:r w:rsidRPr="008528A7">
        <w:rPr>
          <w:sz w:val="24"/>
          <w:szCs w:val="24"/>
        </w:rPr>
        <w:t>This information collection asks no questions of a sensitive nature.</w:t>
      </w:r>
    </w:p>
    <w:p w:rsidR="00422B63" w:rsidRPr="008528A7" w:rsidRDefault="00422B63" w:rsidP="00A76EEA">
      <w:pPr>
        <w:numPr>
          <w:ilvl w:val="12"/>
          <w:numId w:val="0"/>
        </w:numPr>
        <w:tabs>
          <w:tab w:val="left" w:pos="1350"/>
        </w:tabs>
        <w:ind w:left="1440"/>
        <w:rPr>
          <w:sz w:val="24"/>
          <w:szCs w:val="24"/>
        </w:rPr>
      </w:pPr>
    </w:p>
    <w:p w:rsidR="004875AD" w:rsidRPr="008528A7" w:rsidRDefault="00422B63" w:rsidP="00A76EEA">
      <w:pPr>
        <w:numPr>
          <w:ilvl w:val="12"/>
          <w:numId w:val="0"/>
        </w:numPr>
        <w:tabs>
          <w:tab w:val="left" w:pos="1350"/>
          <w:tab w:val="left" w:pos="1440"/>
        </w:tabs>
        <w:ind w:left="1440" w:hanging="720"/>
        <w:rPr>
          <w:b/>
          <w:bCs/>
          <w:sz w:val="24"/>
          <w:szCs w:val="24"/>
          <w:u w:val="single"/>
        </w:rPr>
      </w:pPr>
      <w:r w:rsidRPr="008528A7">
        <w:rPr>
          <w:b/>
          <w:bCs/>
          <w:sz w:val="24"/>
          <w:szCs w:val="24"/>
          <w:u w:val="single"/>
        </w:rPr>
        <w:t xml:space="preserve">Question 12.  </w:t>
      </w:r>
      <w:r w:rsidR="008F5440" w:rsidRPr="008528A7">
        <w:rPr>
          <w:b/>
          <w:bCs/>
          <w:sz w:val="24"/>
          <w:szCs w:val="24"/>
          <w:u w:val="single"/>
        </w:rPr>
        <w:t xml:space="preserve">Provide estimates of the hour burden of the collection of information. Indicate the number of respondents, frequency of response, annual hour burden, and an explanation of how the burden was estimated. This is a two part question and both parts must be addressed. </w:t>
      </w:r>
      <w:r w:rsidR="00FB4A47" w:rsidRPr="008528A7" w:rsidDel="00FB4A47">
        <w:rPr>
          <w:b/>
          <w:bCs/>
          <w:sz w:val="24"/>
          <w:szCs w:val="24"/>
          <w:u w:val="single"/>
        </w:rPr>
        <w:t xml:space="preserve"> </w:t>
      </w:r>
      <w:r w:rsidR="008F5440" w:rsidRPr="008528A7">
        <w:rPr>
          <w:b/>
          <w:bCs/>
          <w:sz w:val="24"/>
          <w:szCs w:val="24"/>
          <w:u w:val="single"/>
        </w:rPr>
        <w:t>A) 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  B) Provide estimates of annualized cost to respondents for the hour burdens for collections of information, identifying and using appropriate wage rate categories.</w:t>
      </w:r>
    </w:p>
    <w:p w:rsidR="00E006BA" w:rsidRPr="008528A7" w:rsidRDefault="00E006BA" w:rsidP="00A76EEA">
      <w:pPr>
        <w:numPr>
          <w:ilvl w:val="12"/>
          <w:numId w:val="0"/>
        </w:numPr>
        <w:tabs>
          <w:tab w:val="left" w:pos="720"/>
          <w:tab w:val="left" w:pos="1350"/>
          <w:tab w:val="left" w:pos="1440"/>
        </w:tabs>
        <w:ind w:left="1440" w:hanging="720"/>
        <w:rPr>
          <w:b/>
          <w:bCs/>
          <w:sz w:val="24"/>
          <w:szCs w:val="24"/>
          <w:u w:val="single"/>
        </w:rPr>
      </w:pPr>
    </w:p>
    <w:p w:rsidR="006D58A9" w:rsidRPr="008528A7" w:rsidRDefault="006D58A9" w:rsidP="00A76EEA">
      <w:pPr>
        <w:tabs>
          <w:tab w:val="left" w:pos="1350"/>
        </w:tabs>
        <w:ind w:left="720"/>
        <w:rPr>
          <w:sz w:val="24"/>
          <w:szCs w:val="24"/>
          <w:lang w:val="en-CA"/>
        </w:rPr>
      </w:pPr>
    </w:p>
    <w:p w:rsidR="005A2E46" w:rsidRPr="008528A7" w:rsidRDefault="00CB6440" w:rsidP="00A76EEA">
      <w:pPr>
        <w:numPr>
          <w:ilvl w:val="12"/>
          <w:numId w:val="0"/>
        </w:numPr>
        <w:tabs>
          <w:tab w:val="left" w:pos="1350"/>
        </w:tabs>
        <w:ind w:left="720"/>
        <w:rPr>
          <w:sz w:val="24"/>
          <w:szCs w:val="24"/>
        </w:rPr>
      </w:pPr>
      <w:r w:rsidRPr="008528A7">
        <w:rPr>
          <w:sz w:val="24"/>
          <w:szCs w:val="24"/>
        </w:rPr>
        <w:t xml:space="preserve">The estimated numbers for the </w:t>
      </w:r>
      <w:r w:rsidR="00286734" w:rsidRPr="008528A7">
        <w:rPr>
          <w:sz w:val="24"/>
          <w:szCs w:val="24"/>
        </w:rPr>
        <w:t xml:space="preserve">entire </w:t>
      </w:r>
      <w:r w:rsidRPr="008528A7">
        <w:rPr>
          <w:sz w:val="24"/>
          <w:szCs w:val="24"/>
        </w:rPr>
        <w:t>study includes:</w:t>
      </w:r>
      <w:r w:rsidRPr="008528A7">
        <w:t xml:space="preserve"> </w:t>
      </w:r>
    </w:p>
    <w:p w:rsidR="005A2E46" w:rsidRPr="008528A7" w:rsidRDefault="005A2E46" w:rsidP="00A76EEA">
      <w:pPr>
        <w:numPr>
          <w:ilvl w:val="12"/>
          <w:numId w:val="0"/>
        </w:numPr>
        <w:tabs>
          <w:tab w:val="left" w:pos="1350"/>
        </w:tabs>
        <w:ind w:left="720"/>
        <w:rPr>
          <w:sz w:val="24"/>
          <w:szCs w:val="24"/>
        </w:rPr>
      </w:pPr>
    </w:p>
    <w:p w:rsidR="00A20B42" w:rsidRPr="008528A7" w:rsidRDefault="00A20B42" w:rsidP="00A76EEA">
      <w:pPr>
        <w:numPr>
          <w:ilvl w:val="12"/>
          <w:numId w:val="0"/>
        </w:numPr>
        <w:tabs>
          <w:tab w:val="left" w:pos="1350"/>
        </w:tabs>
        <w:ind w:left="720"/>
        <w:rPr>
          <w:sz w:val="24"/>
          <w:szCs w:val="24"/>
        </w:rPr>
      </w:pPr>
      <w:r w:rsidRPr="008528A7">
        <w:rPr>
          <w:sz w:val="24"/>
          <w:szCs w:val="24"/>
        </w:rPr>
        <w:t xml:space="preserve">1) Sample Size: Estimate of the initial sample of 34,000 businesses (4,000 for the pilot </w:t>
      </w:r>
      <w:r w:rsidRPr="008528A7">
        <w:rPr>
          <w:sz w:val="24"/>
          <w:szCs w:val="24"/>
        </w:rPr>
        <w:lastRenderedPageBreak/>
        <w:t>study and 30,000 for the full study), 27,200 or 80% will complete the screener and be eligible (5 or more employees) for further interview and participating in the study. And 6,800 or 20% will not complete the screener and or not be eligible. It is assumed 700 or 3% are refusals during phone screening</w:t>
      </w:r>
      <w:r w:rsidR="00D73ACA" w:rsidRPr="008528A7">
        <w:rPr>
          <w:sz w:val="24"/>
          <w:szCs w:val="24"/>
        </w:rPr>
        <w:t xml:space="preserve"> based on experience from the 1996 ERS Rural Manufacturing Survey</w:t>
      </w:r>
      <w:r w:rsidRPr="008528A7">
        <w:rPr>
          <w:sz w:val="24"/>
          <w:szCs w:val="24"/>
        </w:rPr>
        <w:t xml:space="preserve">. </w:t>
      </w:r>
    </w:p>
    <w:p w:rsidR="00A20B42" w:rsidRPr="008528A7" w:rsidRDefault="00A20B42" w:rsidP="00A76EEA">
      <w:pPr>
        <w:numPr>
          <w:ilvl w:val="12"/>
          <w:numId w:val="0"/>
        </w:numPr>
        <w:tabs>
          <w:tab w:val="left" w:pos="1350"/>
        </w:tabs>
        <w:ind w:left="720"/>
        <w:rPr>
          <w:sz w:val="24"/>
          <w:szCs w:val="24"/>
        </w:rPr>
      </w:pPr>
    </w:p>
    <w:p w:rsidR="00A20B42" w:rsidRPr="008528A7" w:rsidRDefault="00A20B42" w:rsidP="00A76EEA">
      <w:pPr>
        <w:numPr>
          <w:ilvl w:val="12"/>
          <w:numId w:val="0"/>
        </w:numPr>
        <w:tabs>
          <w:tab w:val="left" w:pos="1350"/>
        </w:tabs>
        <w:ind w:left="720"/>
        <w:rPr>
          <w:sz w:val="24"/>
          <w:szCs w:val="24"/>
        </w:rPr>
      </w:pPr>
      <w:r w:rsidRPr="008528A7">
        <w:rPr>
          <w:sz w:val="24"/>
          <w:szCs w:val="24"/>
        </w:rPr>
        <w:t>2) Length: Full interview (telephone, mail, or web) estimated time per respondent completing interview is a 30 minute average or .50 hours. This is a conservative estimate. Web and mail responses will take less time than telephone interview time on average. It takes less time to read and answer compared to having questions read aurally by an interviewer.  Oral test of the questionnaire is 30 minute</w:t>
      </w:r>
      <w:r w:rsidR="00AA382B" w:rsidRPr="008528A7">
        <w:rPr>
          <w:sz w:val="24"/>
          <w:szCs w:val="24"/>
        </w:rPr>
        <w:t>s</w:t>
      </w:r>
      <w:r w:rsidRPr="008528A7">
        <w:rPr>
          <w:sz w:val="24"/>
          <w:szCs w:val="24"/>
        </w:rPr>
        <w:t xml:space="preserve">. </w:t>
      </w:r>
    </w:p>
    <w:p w:rsidR="00A20B42" w:rsidRPr="008528A7" w:rsidRDefault="00A20B42" w:rsidP="00A76EEA">
      <w:pPr>
        <w:numPr>
          <w:ilvl w:val="12"/>
          <w:numId w:val="0"/>
        </w:numPr>
        <w:tabs>
          <w:tab w:val="left" w:pos="1350"/>
        </w:tabs>
        <w:ind w:left="720"/>
        <w:rPr>
          <w:sz w:val="24"/>
          <w:szCs w:val="24"/>
        </w:rPr>
      </w:pPr>
    </w:p>
    <w:p w:rsidR="004875AD" w:rsidRPr="008528A7" w:rsidRDefault="00A20B42" w:rsidP="00A76EEA">
      <w:pPr>
        <w:numPr>
          <w:ilvl w:val="12"/>
          <w:numId w:val="0"/>
        </w:numPr>
        <w:tabs>
          <w:tab w:val="left" w:pos="1350"/>
        </w:tabs>
        <w:ind w:left="720"/>
        <w:rPr>
          <w:sz w:val="24"/>
          <w:szCs w:val="24"/>
        </w:rPr>
      </w:pPr>
      <w:r w:rsidRPr="008528A7">
        <w:rPr>
          <w:sz w:val="24"/>
          <w:szCs w:val="24"/>
        </w:rPr>
        <w:t>3) Burden</w:t>
      </w:r>
      <w:r w:rsidR="0021347F" w:rsidRPr="008528A7">
        <w:rPr>
          <w:sz w:val="24"/>
          <w:szCs w:val="24"/>
        </w:rPr>
        <w:t xml:space="preserve"> hours</w:t>
      </w:r>
      <w:r w:rsidRPr="008528A7">
        <w:rPr>
          <w:sz w:val="24"/>
          <w:szCs w:val="24"/>
        </w:rPr>
        <w:t xml:space="preserve">: Estimated response burden over the initial sample of </w:t>
      </w:r>
      <w:r w:rsidR="00AA382B" w:rsidRPr="008528A7">
        <w:rPr>
          <w:sz w:val="24"/>
          <w:szCs w:val="24"/>
        </w:rPr>
        <w:t>4,000 for the pilot study and 30</w:t>
      </w:r>
      <w:r w:rsidRPr="008528A7">
        <w:rPr>
          <w:sz w:val="24"/>
          <w:szCs w:val="24"/>
        </w:rPr>
        <w:t xml:space="preserve">,000 </w:t>
      </w:r>
      <w:r w:rsidR="00AA382B" w:rsidRPr="008528A7">
        <w:rPr>
          <w:sz w:val="24"/>
          <w:szCs w:val="24"/>
        </w:rPr>
        <w:t>for the full study is 15,</w:t>
      </w:r>
      <w:r w:rsidR="00670324" w:rsidRPr="008528A7">
        <w:rPr>
          <w:sz w:val="24"/>
          <w:szCs w:val="24"/>
        </w:rPr>
        <w:t>36</w:t>
      </w:r>
      <w:r w:rsidR="00AA382B" w:rsidRPr="008528A7">
        <w:rPr>
          <w:sz w:val="24"/>
          <w:szCs w:val="24"/>
        </w:rPr>
        <w:t xml:space="preserve">9 </w:t>
      </w:r>
      <w:r w:rsidR="0021347F" w:rsidRPr="008528A7">
        <w:rPr>
          <w:sz w:val="24"/>
          <w:szCs w:val="24"/>
        </w:rPr>
        <w:t xml:space="preserve">hours </w:t>
      </w:r>
      <w:r w:rsidRPr="008528A7">
        <w:rPr>
          <w:sz w:val="24"/>
          <w:szCs w:val="24"/>
        </w:rPr>
        <w:t>over all respondents and case dispositions and survey modes.</w:t>
      </w:r>
    </w:p>
    <w:p w:rsidR="005A2E46" w:rsidRPr="008528A7" w:rsidRDefault="005A2E46" w:rsidP="00A76EEA">
      <w:pPr>
        <w:numPr>
          <w:ilvl w:val="12"/>
          <w:numId w:val="0"/>
        </w:numPr>
        <w:tabs>
          <w:tab w:val="left" w:pos="1350"/>
        </w:tabs>
        <w:ind w:left="720"/>
        <w:rPr>
          <w:sz w:val="24"/>
          <w:szCs w:val="24"/>
        </w:rPr>
      </w:pPr>
    </w:p>
    <w:p w:rsidR="004B73B5" w:rsidRPr="008528A7" w:rsidRDefault="004B73B5" w:rsidP="00A76EEA">
      <w:pPr>
        <w:widowControl/>
        <w:tabs>
          <w:tab w:val="left" w:pos="1350"/>
        </w:tabs>
        <w:autoSpaceDE/>
        <w:autoSpaceDN/>
        <w:adjustRightInd/>
        <w:rPr>
          <w:sz w:val="24"/>
          <w:szCs w:val="24"/>
          <w:highlight w:val="yellow"/>
          <w:lang w:val="en-CA"/>
        </w:rPr>
      </w:pPr>
      <w:r w:rsidRPr="008528A7">
        <w:rPr>
          <w:sz w:val="24"/>
          <w:szCs w:val="24"/>
          <w:highlight w:val="yellow"/>
          <w:lang w:val="en-CA"/>
        </w:rPr>
        <w:br w:type="page"/>
      </w:r>
    </w:p>
    <w:tbl>
      <w:tblPr>
        <w:tblW w:w="10378" w:type="dxa"/>
        <w:tblInd w:w="100" w:type="dxa"/>
        <w:tblLook w:val="04A0" w:firstRow="1" w:lastRow="0" w:firstColumn="1" w:lastColumn="0" w:noHBand="0" w:noVBand="1"/>
      </w:tblPr>
      <w:tblGrid>
        <w:gridCol w:w="2700"/>
        <w:gridCol w:w="960"/>
        <w:gridCol w:w="1306"/>
        <w:gridCol w:w="1228"/>
        <w:gridCol w:w="1017"/>
        <w:gridCol w:w="960"/>
        <w:gridCol w:w="960"/>
        <w:gridCol w:w="1247"/>
      </w:tblGrid>
      <w:tr w:rsidR="00334EB0" w:rsidRPr="00437669" w:rsidTr="008528A7">
        <w:trPr>
          <w:trHeight w:val="290"/>
        </w:trPr>
        <w:tc>
          <w:tcPr>
            <w:tcW w:w="2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34EB0" w:rsidRPr="008528A7" w:rsidRDefault="00334EB0" w:rsidP="00A76EEA">
            <w:pPr>
              <w:widowControl/>
              <w:tabs>
                <w:tab w:val="left" w:pos="1350"/>
              </w:tabs>
              <w:autoSpaceDE/>
              <w:autoSpaceDN/>
              <w:adjustRightInd/>
            </w:pPr>
            <w:r w:rsidRPr="008528A7">
              <w:rPr>
                <w:color w:val="000000"/>
              </w:rPr>
              <w:lastRenderedPageBreak/>
              <w:t xml:space="preserve">PILOT STUDY 30 MINUTE INTERVIEW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334EB0" w:rsidRPr="008528A7" w:rsidRDefault="00334EB0" w:rsidP="00A76EEA">
            <w:pPr>
              <w:widowControl/>
              <w:tabs>
                <w:tab w:val="left" w:pos="1350"/>
              </w:tabs>
              <w:autoSpaceDE/>
              <w:autoSpaceDN/>
              <w:adjustRightInd/>
            </w:pPr>
            <w:r w:rsidRPr="008528A7">
              <w:rPr>
                <w:color w:val="000000"/>
              </w:rPr>
              <w:t> </w:t>
            </w:r>
          </w:p>
        </w:tc>
        <w:tc>
          <w:tcPr>
            <w:tcW w:w="1306" w:type="dxa"/>
            <w:tcBorders>
              <w:top w:val="single" w:sz="4" w:space="0" w:color="auto"/>
              <w:left w:val="nil"/>
              <w:bottom w:val="single" w:sz="4" w:space="0" w:color="auto"/>
              <w:right w:val="single" w:sz="4" w:space="0" w:color="auto"/>
            </w:tcBorders>
            <w:shd w:val="clear" w:color="auto" w:fill="auto"/>
            <w:noWrap/>
            <w:vAlign w:val="bottom"/>
            <w:hideMark/>
          </w:tcPr>
          <w:p w:rsidR="00334EB0" w:rsidRPr="008528A7" w:rsidRDefault="00334EB0" w:rsidP="00A76EEA">
            <w:pPr>
              <w:widowControl/>
              <w:tabs>
                <w:tab w:val="left" w:pos="1350"/>
              </w:tabs>
              <w:autoSpaceDE/>
              <w:autoSpaceDN/>
              <w:adjustRightInd/>
            </w:pPr>
            <w:r w:rsidRPr="008528A7">
              <w:rPr>
                <w:color w:val="000000"/>
              </w:rPr>
              <w:t> </w:t>
            </w:r>
          </w:p>
        </w:tc>
        <w:tc>
          <w:tcPr>
            <w:tcW w:w="1228" w:type="dxa"/>
            <w:tcBorders>
              <w:top w:val="single" w:sz="4" w:space="0" w:color="auto"/>
              <w:left w:val="nil"/>
              <w:bottom w:val="single" w:sz="4" w:space="0" w:color="auto"/>
              <w:right w:val="single" w:sz="4" w:space="0" w:color="auto"/>
            </w:tcBorders>
            <w:shd w:val="clear" w:color="auto" w:fill="auto"/>
            <w:noWrap/>
            <w:vAlign w:val="bottom"/>
            <w:hideMark/>
          </w:tcPr>
          <w:p w:rsidR="00334EB0" w:rsidRPr="008528A7" w:rsidRDefault="00334EB0" w:rsidP="00A76EEA">
            <w:pPr>
              <w:widowControl/>
              <w:tabs>
                <w:tab w:val="left" w:pos="1350"/>
              </w:tabs>
              <w:autoSpaceDE/>
              <w:autoSpaceDN/>
              <w:adjustRightInd/>
            </w:pPr>
            <w:r w:rsidRPr="008528A7">
              <w:rPr>
                <w:color w:val="000000"/>
              </w:rPr>
              <w:t> </w:t>
            </w:r>
          </w:p>
        </w:tc>
        <w:tc>
          <w:tcPr>
            <w:tcW w:w="1017" w:type="dxa"/>
            <w:tcBorders>
              <w:top w:val="single" w:sz="4" w:space="0" w:color="auto"/>
              <w:left w:val="nil"/>
              <w:bottom w:val="single" w:sz="4" w:space="0" w:color="auto"/>
              <w:right w:val="single" w:sz="4" w:space="0" w:color="auto"/>
            </w:tcBorders>
            <w:shd w:val="clear" w:color="auto" w:fill="auto"/>
            <w:noWrap/>
            <w:vAlign w:val="bottom"/>
            <w:hideMark/>
          </w:tcPr>
          <w:p w:rsidR="00334EB0" w:rsidRPr="008528A7" w:rsidRDefault="00334EB0" w:rsidP="00A76EEA">
            <w:pPr>
              <w:widowControl/>
              <w:tabs>
                <w:tab w:val="left" w:pos="1350"/>
              </w:tabs>
              <w:autoSpaceDE/>
              <w:autoSpaceDN/>
              <w:adjustRightInd/>
            </w:pPr>
            <w:r w:rsidRPr="008528A7">
              <w:rPr>
                <w:color w:val="000000"/>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334EB0" w:rsidRPr="008528A7" w:rsidRDefault="00334EB0" w:rsidP="00A76EEA">
            <w:pPr>
              <w:widowControl/>
              <w:tabs>
                <w:tab w:val="left" w:pos="1350"/>
              </w:tabs>
              <w:autoSpaceDE/>
              <w:autoSpaceDN/>
              <w:adjustRightInd/>
            </w:pPr>
            <w:r w:rsidRPr="008528A7">
              <w:rPr>
                <w:color w:val="000000"/>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334EB0" w:rsidRPr="008528A7" w:rsidRDefault="00334EB0" w:rsidP="00A76EEA">
            <w:pPr>
              <w:widowControl/>
              <w:tabs>
                <w:tab w:val="left" w:pos="1350"/>
              </w:tabs>
              <w:autoSpaceDE/>
              <w:autoSpaceDN/>
              <w:adjustRightInd/>
            </w:pPr>
            <w:r w:rsidRPr="008528A7">
              <w:rPr>
                <w:color w:val="000000"/>
              </w:rPr>
              <w:t> </w:t>
            </w:r>
          </w:p>
        </w:tc>
        <w:tc>
          <w:tcPr>
            <w:tcW w:w="1247" w:type="dxa"/>
            <w:tcBorders>
              <w:top w:val="single" w:sz="4" w:space="0" w:color="auto"/>
              <w:left w:val="nil"/>
              <w:bottom w:val="single" w:sz="4" w:space="0" w:color="auto"/>
              <w:right w:val="single" w:sz="4" w:space="0" w:color="auto"/>
            </w:tcBorders>
            <w:shd w:val="clear" w:color="auto" w:fill="auto"/>
            <w:noWrap/>
            <w:vAlign w:val="bottom"/>
            <w:hideMark/>
          </w:tcPr>
          <w:p w:rsidR="00334EB0" w:rsidRPr="008528A7" w:rsidRDefault="00334EB0" w:rsidP="00A76EEA">
            <w:pPr>
              <w:widowControl/>
              <w:tabs>
                <w:tab w:val="left" w:pos="1350"/>
              </w:tabs>
              <w:autoSpaceDE/>
              <w:autoSpaceDN/>
              <w:adjustRightInd/>
              <w:rPr>
                <w:sz w:val="22"/>
                <w:szCs w:val="22"/>
              </w:rPr>
            </w:pPr>
            <w:r w:rsidRPr="008528A7">
              <w:rPr>
                <w:color w:val="000000"/>
                <w:sz w:val="22"/>
                <w:szCs w:val="22"/>
              </w:rPr>
              <w:t> </w:t>
            </w:r>
          </w:p>
        </w:tc>
      </w:tr>
      <w:tr w:rsidR="00334EB0" w:rsidRPr="00437669" w:rsidTr="008528A7">
        <w:trPr>
          <w:trHeight w:val="131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rsidR="00334EB0" w:rsidRPr="008528A7" w:rsidRDefault="00334EB0" w:rsidP="00A76EEA">
            <w:pPr>
              <w:widowControl/>
              <w:tabs>
                <w:tab w:val="left" w:pos="1350"/>
              </w:tabs>
              <w:autoSpaceDE/>
              <w:autoSpaceDN/>
              <w:adjustRightInd/>
            </w:pPr>
            <w:r w:rsidRPr="008528A7">
              <w:rPr>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334EB0" w:rsidRPr="008528A7" w:rsidRDefault="00334EB0" w:rsidP="00A76EEA">
            <w:pPr>
              <w:widowControl/>
              <w:tabs>
                <w:tab w:val="left" w:pos="1350"/>
              </w:tabs>
              <w:autoSpaceDE/>
              <w:autoSpaceDN/>
              <w:adjustRightInd/>
            </w:pPr>
            <w:r w:rsidRPr="008528A7">
              <w:rPr>
                <w:color w:val="000000"/>
              </w:rPr>
              <w:t> </w:t>
            </w:r>
          </w:p>
        </w:tc>
        <w:tc>
          <w:tcPr>
            <w:tcW w:w="1306" w:type="dxa"/>
            <w:tcBorders>
              <w:top w:val="nil"/>
              <w:left w:val="nil"/>
              <w:bottom w:val="single" w:sz="4" w:space="0" w:color="auto"/>
              <w:right w:val="single" w:sz="4" w:space="0" w:color="auto"/>
            </w:tcBorders>
            <w:shd w:val="clear" w:color="auto" w:fill="auto"/>
            <w:vAlign w:val="bottom"/>
            <w:hideMark/>
          </w:tcPr>
          <w:p w:rsidR="00334EB0" w:rsidRPr="008528A7" w:rsidRDefault="00334EB0" w:rsidP="00A76EEA">
            <w:pPr>
              <w:widowControl/>
              <w:tabs>
                <w:tab w:val="left" w:pos="1350"/>
              </w:tabs>
              <w:autoSpaceDE/>
              <w:autoSpaceDN/>
              <w:adjustRightInd/>
              <w:rPr>
                <w:b/>
                <w:bCs/>
              </w:rPr>
            </w:pPr>
            <w:r w:rsidRPr="008528A7">
              <w:rPr>
                <w:b/>
                <w:bCs/>
                <w:color w:val="000000"/>
              </w:rPr>
              <w:t>Estimated Number of Respondents</w:t>
            </w:r>
          </w:p>
        </w:tc>
        <w:tc>
          <w:tcPr>
            <w:tcW w:w="1228" w:type="dxa"/>
            <w:tcBorders>
              <w:top w:val="nil"/>
              <w:left w:val="nil"/>
              <w:bottom w:val="single" w:sz="4" w:space="0" w:color="auto"/>
              <w:right w:val="single" w:sz="4" w:space="0" w:color="auto"/>
            </w:tcBorders>
            <w:shd w:val="clear" w:color="auto" w:fill="auto"/>
            <w:vAlign w:val="bottom"/>
            <w:hideMark/>
          </w:tcPr>
          <w:p w:rsidR="00334EB0" w:rsidRPr="008528A7" w:rsidRDefault="00334EB0" w:rsidP="00A76EEA">
            <w:pPr>
              <w:widowControl/>
              <w:tabs>
                <w:tab w:val="left" w:pos="1350"/>
              </w:tabs>
              <w:autoSpaceDE/>
              <w:autoSpaceDN/>
              <w:adjustRightInd/>
              <w:rPr>
                <w:b/>
                <w:bCs/>
              </w:rPr>
            </w:pPr>
            <w:r w:rsidRPr="008528A7">
              <w:rPr>
                <w:b/>
                <w:bCs/>
                <w:color w:val="000000"/>
              </w:rPr>
              <w:t>Responses Annually per Respondent</w:t>
            </w:r>
          </w:p>
        </w:tc>
        <w:tc>
          <w:tcPr>
            <w:tcW w:w="1017" w:type="dxa"/>
            <w:tcBorders>
              <w:top w:val="nil"/>
              <w:left w:val="nil"/>
              <w:bottom w:val="single" w:sz="4" w:space="0" w:color="auto"/>
              <w:right w:val="single" w:sz="4" w:space="0" w:color="auto"/>
            </w:tcBorders>
            <w:shd w:val="clear" w:color="auto" w:fill="auto"/>
            <w:vAlign w:val="bottom"/>
            <w:hideMark/>
          </w:tcPr>
          <w:p w:rsidR="00334EB0" w:rsidRPr="008528A7" w:rsidRDefault="00334EB0" w:rsidP="00A76EEA">
            <w:pPr>
              <w:widowControl/>
              <w:tabs>
                <w:tab w:val="left" w:pos="1350"/>
              </w:tabs>
              <w:autoSpaceDE/>
              <w:autoSpaceDN/>
              <w:adjustRightInd/>
              <w:rPr>
                <w:b/>
                <w:bCs/>
              </w:rPr>
            </w:pPr>
            <w:r w:rsidRPr="008528A7">
              <w:rPr>
                <w:b/>
                <w:bCs/>
                <w:color w:val="000000"/>
              </w:rPr>
              <w:t>Total Annual Reponses</w:t>
            </w:r>
          </w:p>
        </w:tc>
        <w:tc>
          <w:tcPr>
            <w:tcW w:w="960" w:type="dxa"/>
            <w:tcBorders>
              <w:top w:val="nil"/>
              <w:left w:val="nil"/>
              <w:bottom w:val="single" w:sz="4" w:space="0" w:color="auto"/>
              <w:right w:val="single" w:sz="4" w:space="0" w:color="auto"/>
            </w:tcBorders>
            <w:shd w:val="clear" w:color="auto" w:fill="auto"/>
            <w:vAlign w:val="bottom"/>
            <w:hideMark/>
          </w:tcPr>
          <w:p w:rsidR="00334EB0" w:rsidRPr="008528A7" w:rsidRDefault="00334EB0" w:rsidP="00A76EEA">
            <w:pPr>
              <w:widowControl/>
              <w:tabs>
                <w:tab w:val="left" w:pos="1350"/>
              </w:tabs>
              <w:autoSpaceDE/>
              <w:autoSpaceDN/>
              <w:adjustRightInd/>
              <w:rPr>
                <w:b/>
                <w:bCs/>
              </w:rPr>
            </w:pPr>
            <w:r w:rsidRPr="008528A7">
              <w:rPr>
                <w:b/>
                <w:bCs/>
                <w:color w:val="000000"/>
              </w:rPr>
              <w:t>Est Ave Number of Hrs per Resp*</w:t>
            </w:r>
          </w:p>
        </w:tc>
        <w:tc>
          <w:tcPr>
            <w:tcW w:w="960" w:type="dxa"/>
            <w:tcBorders>
              <w:top w:val="nil"/>
              <w:left w:val="nil"/>
              <w:bottom w:val="single" w:sz="4" w:space="0" w:color="auto"/>
              <w:right w:val="single" w:sz="4" w:space="0" w:color="auto"/>
            </w:tcBorders>
            <w:shd w:val="clear" w:color="auto" w:fill="auto"/>
            <w:vAlign w:val="bottom"/>
            <w:hideMark/>
          </w:tcPr>
          <w:p w:rsidR="00334EB0" w:rsidRPr="008528A7" w:rsidRDefault="00334EB0" w:rsidP="00A76EEA">
            <w:pPr>
              <w:widowControl/>
              <w:tabs>
                <w:tab w:val="left" w:pos="1350"/>
              </w:tabs>
              <w:autoSpaceDE/>
              <w:autoSpaceDN/>
              <w:adjustRightInd/>
              <w:rPr>
                <w:b/>
                <w:bCs/>
              </w:rPr>
            </w:pPr>
            <w:r w:rsidRPr="008528A7">
              <w:rPr>
                <w:b/>
                <w:bCs/>
                <w:color w:val="000000"/>
              </w:rPr>
              <w:t>Est Total Annual Hrs  Resp Burden</w:t>
            </w:r>
          </w:p>
        </w:tc>
        <w:tc>
          <w:tcPr>
            <w:tcW w:w="1247" w:type="dxa"/>
            <w:tcBorders>
              <w:top w:val="nil"/>
              <w:left w:val="nil"/>
              <w:bottom w:val="single" w:sz="4" w:space="0" w:color="auto"/>
              <w:right w:val="single" w:sz="4" w:space="0" w:color="auto"/>
            </w:tcBorders>
            <w:shd w:val="clear" w:color="auto" w:fill="auto"/>
            <w:vAlign w:val="bottom"/>
            <w:hideMark/>
          </w:tcPr>
          <w:p w:rsidR="00334EB0" w:rsidRPr="008528A7" w:rsidRDefault="00334EB0" w:rsidP="00A76EEA">
            <w:pPr>
              <w:widowControl/>
              <w:tabs>
                <w:tab w:val="left" w:pos="1350"/>
              </w:tabs>
              <w:autoSpaceDE/>
              <w:autoSpaceDN/>
              <w:adjustRightInd/>
              <w:rPr>
                <w:sz w:val="22"/>
                <w:szCs w:val="22"/>
              </w:rPr>
            </w:pPr>
            <w:r w:rsidRPr="008528A7">
              <w:rPr>
                <w:color w:val="000000"/>
                <w:sz w:val="22"/>
                <w:szCs w:val="22"/>
              </w:rPr>
              <w:t>Anticipated Completes</w:t>
            </w:r>
          </w:p>
        </w:tc>
      </w:tr>
      <w:tr w:rsidR="00334EB0" w:rsidRPr="00437669" w:rsidTr="008528A7">
        <w:trPr>
          <w:trHeight w:val="870"/>
        </w:trPr>
        <w:tc>
          <w:tcPr>
            <w:tcW w:w="2700" w:type="dxa"/>
            <w:tcBorders>
              <w:top w:val="nil"/>
              <w:left w:val="single" w:sz="4" w:space="0" w:color="auto"/>
              <w:bottom w:val="single" w:sz="4" w:space="0" w:color="auto"/>
              <w:right w:val="single" w:sz="4" w:space="0" w:color="auto"/>
            </w:tcBorders>
            <w:shd w:val="clear" w:color="auto" w:fill="auto"/>
            <w:vAlign w:val="bottom"/>
            <w:hideMark/>
          </w:tcPr>
          <w:p w:rsidR="00334EB0" w:rsidRPr="008528A7" w:rsidRDefault="00334EB0" w:rsidP="00A76EEA">
            <w:pPr>
              <w:widowControl/>
              <w:tabs>
                <w:tab w:val="left" w:pos="1350"/>
              </w:tabs>
              <w:autoSpaceDE/>
              <w:autoSpaceDN/>
              <w:adjustRightInd/>
              <w:rPr>
                <w:b/>
                <w:bCs/>
              </w:rPr>
            </w:pPr>
            <w:r w:rsidRPr="008528A7">
              <w:rPr>
                <w:b/>
                <w:bCs/>
                <w:color w:val="000000"/>
              </w:rPr>
              <w:t>Business  Phone Screener initial sample</w:t>
            </w:r>
          </w:p>
        </w:tc>
        <w:tc>
          <w:tcPr>
            <w:tcW w:w="960" w:type="dxa"/>
            <w:tcBorders>
              <w:top w:val="nil"/>
              <w:left w:val="nil"/>
              <w:bottom w:val="single" w:sz="4" w:space="0" w:color="auto"/>
              <w:right w:val="single" w:sz="4" w:space="0" w:color="auto"/>
            </w:tcBorders>
            <w:shd w:val="clear" w:color="auto" w:fill="auto"/>
            <w:vAlign w:val="bottom"/>
            <w:hideMark/>
          </w:tcPr>
          <w:p w:rsidR="00334EB0" w:rsidRPr="008528A7" w:rsidRDefault="00334EB0" w:rsidP="00A76EEA">
            <w:pPr>
              <w:widowControl/>
              <w:tabs>
                <w:tab w:val="left" w:pos="1350"/>
              </w:tabs>
              <w:autoSpaceDE/>
              <w:autoSpaceDN/>
              <w:adjustRightInd/>
              <w:rPr>
                <w:b/>
                <w:bCs/>
              </w:rPr>
            </w:pPr>
            <w:r w:rsidRPr="008528A7">
              <w:rPr>
                <w:b/>
                <w:bCs/>
                <w:color w:val="000000"/>
              </w:rPr>
              <w:t> </w:t>
            </w:r>
          </w:p>
        </w:tc>
        <w:tc>
          <w:tcPr>
            <w:tcW w:w="1306" w:type="dxa"/>
            <w:tcBorders>
              <w:top w:val="nil"/>
              <w:left w:val="nil"/>
              <w:bottom w:val="single" w:sz="4" w:space="0" w:color="auto"/>
              <w:right w:val="single" w:sz="4" w:space="0" w:color="auto"/>
            </w:tcBorders>
            <w:shd w:val="clear" w:color="auto" w:fill="auto"/>
            <w:noWrap/>
            <w:vAlign w:val="bottom"/>
            <w:hideMark/>
          </w:tcPr>
          <w:p w:rsidR="00334EB0" w:rsidRPr="008528A7" w:rsidRDefault="00334EB0" w:rsidP="00A76EEA">
            <w:pPr>
              <w:widowControl/>
              <w:tabs>
                <w:tab w:val="left" w:pos="1350"/>
              </w:tabs>
              <w:autoSpaceDE/>
              <w:autoSpaceDN/>
              <w:adjustRightInd/>
              <w:jc w:val="right"/>
            </w:pPr>
            <w:r w:rsidRPr="008528A7">
              <w:rPr>
                <w:color w:val="000000"/>
              </w:rPr>
              <w:t>4,000</w:t>
            </w:r>
          </w:p>
        </w:tc>
        <w:tc>
          <w:tcPr>
            <w:tcW w:w="1228" w:type="dxa"/>
            <w:tcBorders>
              <w:top w:val="nil"/>
              <w:left w:val="nil"/>
              <w:bottom w:val="single" w:sz="4" w:space="0" w:color="auto"/>
              <w:right w:val="single" w:sz="4" w:space="0" w:color="auto"/>
            </w:tcBorders>
            <w:shd w:val="clear" w:color="auto" w:fill="auto"/>
            <w:noWrap/>
            <w:vAlign w:val="bottom"/>
            <w:hideMark/>
          </w:tcPr>
          <w:p w:rsidR="00334EB0" w:rsidRPr="008528A7" w:rsidRDefault="00334EB0" w:rsidP="00A76EEA">
            <w:pPr>
              <w:widowControl/>
              <w:tabs>
                <w:tab w:val="left" w:pos="1350"/>
              </w:tabs>
              <w:autoSpaceDE/>
              <w:autoSpaceDN/>
              <w:adjustRightInd/>
            </w:pPr>
            <w:r w:rsidRPr="008528A7">
              <w:rPr>
                <w:color w:val="000000"/>
              </w:rPr>
              <w:t> </w:t>
            </w:r>
          </w:p>
        </w:tc>
        <w:tc>
          <w:tcPr>
            <w:tcW w:w="1017" w:type="dxa"/>
            <w:tcBorders>
              <w:top w:val="nil"/>
              <w:left w:val="nil"/>
              <w:bottom w:val="single" w:sz="4" w:space="0" w:color="auto"/>
              <w:right w:val="single" w:sz="4" w:space="0" w:color="auto"/>
            </w:tcBorders>
            <w:shd w:val="clear" w:color="auto" w:fill="auto"/>
            <w:noWrap/>
            <w:vAlign w:val="bottom"/>
            <w:hideMark/>
          </w:tcPr>
          <w:p w:rsidR="00334EB0" w:rsidRPr="008528A7" w:rsidRDefault="00334EB0" w:rsidP="00A76EEA">
            <w:pPr>
              <w:widowControl/>
              <w:tabs>
                <w:tab w:val="left" w:pos="1350"/>
              </w:tabs>
              <w:autoSpaceDE/>
              <w:autoSpaceDN/>
              <w:adjustRightInd/>
            </w:pPr>
            <w:r w:rsidRPr="008528A7">
              <w:rPr>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334EB0" w:rsidRPr="008528A7" w:rsidRDefault="00334EB0" w:rsidP="00A76EEA">
            <w:pPr>
              <w:widowControl/>
              <w:tabs>
                <w:tab w:val="left" w:pos="1350"/>
              </w:tabs>
              <w:autoSpaceDE/>
              <w:autoSpaceDN/>
              <w:adjustRightInd/>
            </w:pPr>
            <w:r w:rsidRPr="008528A7">
              <w:rPr>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334EB0" w:rsidRPr="008528A7" w:rsidRDefault="00334EB0" w:rsidP="00A76EEA">
            <w:pPr>
              <w:widowControl/>
              <w:tabs>
                <w:tab w:val="left" w:pos="1350"/>
              </w:tabs>
              <w:autoSpaceDE/>
              <w:autoSpaceDN/>
              <w:adjustRightInd/>
            </w:pPr>
            <w:r w:rsidRPr="008528A7">
              <w:rPr>
                <w:color w:val="000000"/>
              </w:rPr>
              <w:t> </w:t>
            </w:r>
          </w:p>
        </w:tc>
        <w:tc>
          <w:tcPr>
            <w:tcW w:w="1247" w:type="dxa"/>
            <w:tcBorders>
              <w:top w:val="nil"/>
              <w:left w:val="nil"/>
              <w:bottom w:val="single" w:sz="4" w:space="0" w:color="auto"/>
              <w:right w:val="single" w:sz="4" w:space="0" w:color="auto"/>
            </w:tcBorders>
            <w:shd w:val="clear" w:color="auto" w:fill="auto"/>
            <w:noWrap/>
            <w:vAlign w:val="bottom"/>
            <w:hideMark/>
          </w:tcPr>
          <w:p w:rsidR="00334EB0" w:rsidRPr="008528A7" w:rsidRDefault="00334EB0" w:rsidP="00A76EEA">
            <w:pPr>
              <w:widowControl/>
              <w:tabs>
                <w:tab w:val="left" w:pos="1350"/>
              </w:tabs>
              <w:autoSpaceDE/>
              <w:autoSpaceDN/>
              <w:adjustRightInd/>
              <w:rPr>
                <w:sz w:val="22"/>
                <w:szCs w:val="22"/>
              </w:rPr>
            </w:pPr>
            <w:r w:rsidRPr="008528A7">
              <w:rPr>
                <w:color w:val="000000"/>
                <w:sz w:val="22"/>
                <w:szCs w:val="22"/>
              </w:rPr>
              <w:t> </w:t>
            </w:r>
          </w:p>
        </w:tc>
      </w:tr>
      <w:tr w:rsidR="00334EB0" w:rsidRPr="00437669" w:rsidTr="008528A7">
        <w:trPr>
          <w:trHeight w:val="530"/>
        </w:trPr>
        <w:tc>
          <w:tcPr>
            <w:tcW w:w="2700" w:type="dxa"/>
            <w:tcBorders>
              <w:top w:val="nil"/>
              <w:left w:val="single" w:sz="4" w:space="0" w:color="auto"/>
              <w:bottom w:val="single" w:sz="4" w:space="0" w:color="auto"/>
              <w:right w:val="single" w:sz="4" w:space="0" w:color="auto"/>
            </w:tcBorders>
            <w:shd w:val="clear" w:color="auto" w:fill="auto"/>
            <w:vAlign w:val="bottom"/>
            <w:hideMark/>
          </w:tcPr>
          <w:p w:rsidR="00334EB0" w:rsidRPr="008528A7" w:rsidRDefault="00334EB0" w:rsidP="00A76EEA">
            <w:pPr>
              <w:widowControl/>
              <w:tabs>
                <w:tab w:val="left" w:pos="1350"/>
              </w:tabs>
              <w:autoSpaceDE/>
              <w:autoSpaceDN/>
              <w:adjustRightInd/>
            </w:pPr>
            <w:r w:rsidRPr="008528A7">
              <w:rPr>
                <w:color w:val="000000"/>
              </w:rPr>
              <w:t>Completed screener interviews</w:t>
            </w:r>
          </w:p>
        </w:tc>
        <w:tc>
          <w:tcPr>
            <w:tcW w:w="960" w:type="dxa"/>
            <w:tcBorders>
              <w:top w:val="nil"/>
              <w:left w:val="nil"/>
              <w:bottom w:val="single" w:sz="4" w:space="0" w:color="auto"/>
              <w:right w:val="single" w:sz="4" w:space="0" w:color="auto"/>
            </w:tcBorders>
            <w:shd w:val="clear" w:color="auto" w:fill="auto"/>
            <w:vAlign w:val="bottom"/>
            <w:hideMark/>
          </w:tcPr>
          <w:p w:rsidR="00334EB0" w:rsidRPr="008528A7" w:rsidRDefault="00334EB0" w:rsidP="00A76EEA">
            <w:pPr>
              <w:widowControl/>
              <w:tabs>
                <w:tab w:val="left" w:pos="1350"/>
              </w:tabs>
              <w:autoSpaceDE/>
              <w:autoSpaceDN/>
              <w:adjustRightInd/>
              <w:jc w:val="right"/>
            </w:pPr>
            <w:r w:rsidRPr="008528A7">
              <w:rPr>
                <w:color w:val="000000"/>
              </w:rPr>
              <w:t>80%</w:t>
            </w:r>
          </w:p>
        </w:tc>
        <w:tc>
          <w:tcPr>
            <w:tcW w:w="1306" w:type="dxa"/>
            <w:tcBorders>
              <w:top w:val="nil"/>
              <w:left w:val="nil"/>
              <w:bottom w:val="single" w:sz="4" w:space="0" w:color="auto"/>
              <w:right w:val="single" w:sz="4" w:space="0" w:color="auto"/>
            </w:tcBorders>
            <w:shd w:val="clear" w:color="auto" w:fill="auto"/>
            <w:noWrap/>
            <w:vAlign w:val="bottom"/>
            <w:hideMark/>
          </w:tcPr>
          <w:p w:rsidR="00334EB0" w:rsidRPr="008528A7" w:rsidRDefault="00334EB0" w:rsidP="00A76EEA">
            <w:pPr>
              <w:widowControl/>
              <w:tabs>
                <w:tab w:val="left" w:pos="1350"/>
              </w:tabs>
              <w:autoSpaceDE/>
              <w:autoSpaceDN/>
              <w:adjustRightInd/>
              <w:jc w:val="right"/>
            </w:pPr>
            <w:r w:rsidRPr="008528A7">
              <w:rPr>
                <w:color w:val="000000"/>
              </w:rPr>
              <w:t>3,200</w:t>
            </w:r>
          </w:p>
        </w:tc>
        <w:tc>
          <w:tcPr>
            <w:tcW w:w="1228" w:type="dxa"/>
            <w:tcBorders>
              <w:top w:val="nil"/>
              <w:left w:val="nil"/>
              <w:bottom w:val="single" w:sz="4" w:space="0" w:color="auto"/>
              <w:right w:val="single" w:sz="4" w:space="0" w:color="auto"/>
            </w:tcBorders>
            <w:shd w:val="clear" w:color="auto" w:fill="auto"/>
            <w:noWrap/>
            <w:vAlign w:val="bottom"/>
            <w:hideMark/>
          </w:tcPr>
          <w:p w:rsidR="00334EB0" w:rsidRPr="008528A7" w:rsidRDefault="00334EB0" w:rsidP="00A76EEA">
            <w:pPr>
              <w:widowControl/>
              <w:tabs>
                <w:tab w:val="left" w:pos="1350"/>
              </w:tabs>
              <w:autoSpaceDE/>
              <w:autoSpaceDN/>
              <w:adjustRightInd/>
              <w:jc w:val="right"/>
            </w:pPr>
            <w:r w:rsidRPr="008528A7">
              <w:rPr>
                <w:color w:val="000000"/>
              </w:rPr>
              <w:t>1</w:t>
            </w:r>
          </w:p>
        </w:tc>
        <w:tc>
          <w:tcPr>
            <w:tcW w:w="1017" w:type="dxa"/>
            <w:tcBorders>
              <w:top w:val="nil"/>
              <w:left w:val="nil"/>
              <w:bottom w:val="single" w:sz="4" w:space="0" w:color="auto"/>
              <w:right w:val="single" w:sz="4" w:space="0" w:color="auto"/>
            </w:tcBorders>
            <w:shd w:val="clear" w:color="auto" w:fill="auto"/>
            <w:noWrap/>
            <w:vAlign w:val="bottom"/>
            <w:hideMark/>
          </w:tcPr>
          <w:p w:rsidR="00334EB0" w:rsidRPr="008528A7" w:rsidRDefault="00334EB0" w:rsidP="00A76EEA">
            <w:pPr>
              <w:widowControl/>
              <w:tabs>
                <w:tab w:val="left" w:pos="1350"/>
              </w:tabs>
              <w:autoSpaceDE/>
              <w:autoSpaceDN/>
              <w:adjustRightInd/>
              <w:jc w:val="right"/>
            </w:pPr>
            <w:r w:rsidRPr="008528A7">
              <w:rPr>
                <w:color w:val="000000"/>
              </w:rPr>
              <w:t>3,200</w:t>
            </w:r>
          </w:p>
        </w:tc>
        <w:tc>
          <w:tcPr>
            <w:tcW w:w="960" w:type="dxa"/>
            <w:tcBorders>
              <w:top w:val="nil"/>
              <w:left w:val="nil"/>
              <w:bottom w:val="single" w:sz="4" w:space="0" w:color="auto"/>
              <w:right w:val="single" w:sz="4" w:space="0" w:color="auto"/>
            </w:tcBorders>
            <w:shd w:val="clear" w:color="auto" w:fill="auto"/>
            <w:noWrap/>
            <w:vAlign w:val="bottom"/>
            <w:hideMark/>
          </w:tcPr>
          <w:p w:rsidR="00334EB0" w:rsidRPr="008528A7" w:rsidRDefault="00334EB0" w:rsidP="00A76EEA">
            <w:pPr>
              <w:widowControl/>
              <w:tabs>
                <w:tab w:val="left" w:pos="1350"/>
              </w:tabs>
              <w:autoSpaceDE/>
              <w:autoSpaceDN/>
              <w:adjustRightInd/>
              <w:jc w:val="right"/>
            </w:pPr>
            <w:r w:rsidRPr="008528A7">
              <w:rPr>
                <w:color w:val="000000"/>
              </w:rPr>
              <w:t>0.07</w:t>
            </w:r>
          </w:p>
        </w:tc>
        <w:tc>
          <w:tcPr>
            <w:tcW w:w="960" w:type="dxa"/>
            <w:tcBorders>
              <w:top w:val="nil"/>
              <w:left w:val="nil"/>
              <w:bottom w:val="single" w:sz="4" w:space="0" w:color="auto"/>
              <w:right w:val="single" w:sz="4" w:space="0" w:color="auto"/>
            </w:tcBorders>
            <w:shd w:val="clear" w:color="auto" w:fill="auto"/>
            <w:noWrap/>
            <w:vAlign w:val="bottom"/>
            <w:hideMark/>
          </w:tcPr>
          <w:p w:rsidR="00334EB0" w:rsidRPr="008528A7" w:rsidRDefault="00334EB0" w:rsidP="00A76EEA">
            <w:pPr>
              <w:widowControl/>
              <w:tabs>
                <w:tab w:val="left" w:pos="1350"/>
              </w:tabs>
              <w:autoSpaceDE/>
              <w:autoSpaceDN/>
              <w:adjustRightInd/>
              <w:jc w:val="right"/>
            </w:pPr>
            <w:r w:rsidRPr="008528A7">
              <w:rPr>
                <w:color w:val="000000"/>
              </w:rPr>
              <w:t>224</w:t>
            </w:r>
          </w:p>
        </w:tc>
        <w:tc>
          <w:tcPr>
            <w:tcW w:w="1247" w:type="dxa"/>
            <w:tcBorders>
              <w:top w:val="nil"/>
              <w:left w:val="nil"/>
              <w:bottom w:val="single" w:sz="4" w:space="0" w:color="auto"/>
              <w:right w:val="single" w:sz="4" w:space="0" w:color="auto"/>
            </w:tcBorders>
            <w:shd w:val="clear" w:color="auto" w:fill="auto"/>
            <w:noWrap/>
            <w:vAlign w:val="bottom"/>
            <w:hideMark/>
          </w:tcPr>
          <w:p w:rsidR="00334EB0" w:rsidRPr="008528A7" w:rsidRDefault="00334EB0" w:rsidP="00A76EEA">
            <w:pPr>
              <w:widowControl/>
              <w:tabs>
                <w:tab w:val="left" w:pos="1350"/>
              </w:tabs>
              <w:autoSpaceDE/>
              <w:autoSpaceDN/>
              <w:adjustRightInd/>
              <w:jc w:val="right"/>
              <w:rPr>
                <w:sz w:val="22"/>
                <w:szCs w:val="22"/>
              </w:rPr>
            </w:pPr>
            <w:r w:rsidRPr="008528A7">
              <w:rPr>
                <w:color w:val="000000"/>
                <w:sz w:val="22"/>
                <w:szCs w:val="22"/>
              </w:rPr>
              <w:t>3,200</w:t>
            </w:r>
          </w:p>
        </w:tc>
      </w:tr>
      <w:tr w:rsidR="00334EB0" w:rsidRPr="00437669" w:rsidTr="008528A7">
        <w:trPr>
          <w:trHeight w:val="530"/>
        </w:trPr>
        <w:tc>
          <w:tcPr>
            <w:tcW w:w="2700" w:type="dxa"/>
            <w:tcBorders>
              <w:top w:val="nil"/>
              <w:left w:val="single" w:sz="4" w:space="0" w:color="auto"/>
              <w:bottom w:val="single" w:sz="4" w:space="0" w:color="auto"/>
              <w:right w:val="single" w:sz="4" w:space="0" w:color="auto"/>
            </w:tcBorders>
            <w:shd w:val="clear" w:color="auto" w:fill="auto"/>
            <w:vAlign w:val="bottom"/>
            <w:hideMark/>
          </w:tcPr>
          <w:p w:rsidR="00334EB0" w:rsidRPr="008528A7" w:rsidRDefault="00334EB0" w:rsidP="00A76EEA">
            <w:pPr>
              <w:widowControl/>
              <w:tabs>
                <w:tab w:val="left" w:pos="1350"/>
              </w:tabs>
              <w:autoSpaceDE/>
              <w:autoSpaceDN/>
              <w:adjustRightInd/>
            </w:pPr>
            <w:r w:rsidRPr="008528A7">
              <w:rPr>
                <w:color w:val="000000"/>
              </w:rPr>
              <w:t>Attempted interviews (number not completing)</w:t>
            </w:r>
          </w:p>
        </w:tc>
        <w:tc>
          <w:tcPr>
            <w:tcW w:w="960" w:type="dxa"/>
            <w:tcBorders>
              <w:top w:val="nil"/>
              <w:left w:val="nil"/>
              <w:bottom w:val="single" w:sz="4" w:space="0" w:color="auto"/>
              <w:right w:val="single" w:sz="4" w:space="0" w:color="auto"/>
            </w:tcBorders>
            <w:shd w:val="clear" w:color="auto" w:fill="auto"/>
            <w:vAlign w:val="bottom"/>
            <w:hideMark/>
          </w:tcPr>
          <w:p w:rsidR="00334EB0" w:rsidRPr="008528A7" w:rsidRDefault="00334EB0" w:rsidP="00A76EEA">
            <w:pPr>
              <w:widowControl/>
              <w:tabs>
                <w:tab w:val="left" w:pos="1350"/>
              </w:tabs>
              <w:autoSpaceDE/>
              <w:autoSpaceDN/>
              <w:adjustRightInd/>
              <w:jc w:val="right"/>
            </w:pPr>
            <w:r w:rsidRPr="008528A7">
              <w:rPr>
                <w:color w:val="000000"/>
              </w:rPr>
              <w:t>20%</w:t>
            </w:r>
          </w:p>
        </w:tc>
        <w:tc>
          <w:tcPr>
            <w:tcW w:w="1306" w:type="dxa"/>
            <w:tcBorders>
              <w:top w:val="nil"/>
              <w:left w:val="nil"/>
              <w:bottom w:val="single" w:sz="4" w:space="0" w:color="auto"/>
              <w:right w:val="single" w:sz="4" w:space="0" w:color="auto"/>
            </w:tcBorders>
            <w:shd w:val="clear" w:color="auto" w:fill="auto"/>
            <w:noWrap/>
            <w:vAlign w:val="bottom"/>
            <w:hideMark/>
          </w:tcPr>
          <w:p w:rsidR="00334EB0" w:rsidRPr="008528A7" w:rsidRDefault="00334EB0" w:rsidP="00A76EEA">
            <w:pPr>
              <w:widowControl/>
              <w:tabs>
                <w:tab w:val="left" w:pos="1350"/>
              </w:tabs>
              <w:autoSpaceDE/>
              <w:autoSpaceDN/>
              <w:adjustRightInd/>
              <w:jc w:val="right"/>
            </w:pPr>
            <w:r w:rsidRPr="008528A7">
              <w:rPr>
                <w:color w:val="000000"/>
              </w:rPr>
              <w:t>800</w:t>
            </w:r>
          </w:p>
        </w:tc>
        <w:tc>
          <w:tcPr>
            <w:tcW w:w="1228" w:type="dxa"/>
            <w:tcBorders>
              <w:top w:val="nil"/>
              <w:left w:val="nil"/>
              <w:bottom w:val="single" w:sz="4" w:space="0" w:color="auto"/>
              <w:right w:val="single" w:sz="4" w:space="0" w:color="auto"/>
            </w:tcBorders>
            <w:shd w:val="clear" w:color="auto" w:fill="auto"/>
            <w:noWrap/>
            <w:vAlign w:val="bottom"/>
            <w:hideMark/>
          </w:tcPr>
          <w:p w:rsidR="00334EB0" w:rsidRPr="008528A7" w:rsidRDefault="00334EB0" w:rsidP="00A76EEA">
            <w:pPr>
              <w:widowControl/>
              <w:tabs>
                <w:tab w:val="left" w:pos="1350"/>
              </w:tabs>
              <w:autoSpaceDE/>
              <w:autoSpaceDN/>
              <w:adjustRightInd/>
              <w:jc w:val="right"/>
            </w:pPr>
            <w:r w:rsidRPr="008528A7">
              <w:rPr>
                <w:color w:val="000000"/>
              </w:rPr>
              <w:t>1</w:t>
            </w:r>
          </w:p>
        </w:tc>
        <w:tc>
          <w:tcPr>
            <w:tcW w:w="1017" w:type="dxa"/>
            <w:tcBorders>
              <w:top w:val="nil"/>
              <w:left w:val="nil"/>
              <w:bottom w:val="single" w:sz="4" w:space="0" w:color="auto"/>
              <w:right w:val="single" w:sz="4" w:space="0" w:color="auto"/>
            </w:tcBorders>
            <w:shd w:val="clear" w:color="auto" w:fill="auto"/>
            <w:noWrap/>
            <w:vAlign w:val="bottom"/>
            <w:hideMark/>
          </w:tcPr>
          <w:p w:rsidR="00334EB0" w:rsidRPr="008528A7" w:rsidRDefault="00334EB0" w:rsidP="00A76EEA">
            <w:pPr>
              <w:widowControl/>
              <w:tabs>
                <w:tab w:val="left" w:pos="1350"/>
              </w:tabs>
              <w:autoSpaceDE/>
              <w:autoSpaceDN/>
              <w:adjustRightInd/>
              <w:jc w:val="right"/>
            </w:pPr>
            <w:r w:rsidRPr="008528A7">
              <w:rPr>
                <w:color w:val="000000"/>
              </w:rPr>
              <w:t>800</w:t>
            </w:r>
          </w:p>
        </w:tc>
        <w:tc>
          <w:tcPr>
            <w:tcW w:w="960" w:type="dxa"/>
            <w:tcBorders>
              <w:top w:val="nil"/>
              <w:left w:val="nil"/>
              <w:bottom w:val="single" w:sz="4" w:space="0" w:color="auto"/>
              <w:right w:val="single" w:sz="4" w:space="0" w:color="auto"/>
            </w:tcBorders>
            <w:shd w:val="clear" w:color="auto" w:fill="auto"/>
            <w:noWrap/>
            <w:vAlign w:val="bottom"/>
            <w:hideMark/>
          </w:tcPr>
          <w:p w:rsidR="00334EB0" w:rsidRPr="008528A7" w:rsidRDefault="00334EB0" w:rsidP="00A76EEA">
            <w:pPr>
              <w:widowControl/>
              <w:tabs>
                <w:tab w:val="left" w:pos="1350"/>
              </w:tabs>
              <w:autoSpaceDE/>
              <w:autoSpaceDN/>
              <w:adjustRightInd/>
              <w:jc w:val="right"/>
            </w:pPr>
            <w:r w:rsidRPr="008528A7">
              <w:rPr>
                <w:color w:val="000000"/>
              </w:rPr>
              <w:t>0.04</w:t>
            </w:r>
          </w:p>
        </w:tc>
        <w:tc>
          <w:tcPr>
            <w:tcW w:w="960" w:type="dxa"/>
            <w:tcBorders>
              <w:top w:val="nil"/>
              <w:left w:val="nil"/>
              <w:bottom w:val="single" w:sz="4" w:space="0" w:color="auto"/>
              <w:right w:val="single" w:sz="4" w:space="0" w:color="auto"/>
            </w:tcBorders>
            <w:shd w:val="clear" w:color="auto" w:fill="auto"/>
            <w:noWrap/>
            <w:vAlign w:val="bottom"/>
            <w:hideMark/>
          </w:tcPr>
          <w:p w:rsidR="00334EB0" w:rsidRPr="008528A7" w:rsidRDefault="00334EB0" w:rsidP="00A76EEA">
            <w:pPr>
              <w:widowControl/>
              <w:tabs>
                <w:tab w:val="left" w:pos="1350"/>
              </w:tabs>
              <w:autoSpaceDE/>
              <w:autoSpaceDN/>
              <w:adjustRightInd/>
              <w:jc w:val="right"/>
            </w:pPr>
            <w:r w:rsidRPr="008528A7">
              <w:rPr>
                <w:color w:val="000000"/>
              </w:rPr>
              <w:t>32</w:t>
            </w:r>
          </w:p>
        </w:tc>
        <w:tc>
          <w:tcPr>
            <w:tcW w:w="1247" w:type="dxa"/>
            <w:tcBorders>
              <w:top w:val="nil"/>
              <w:left w:val="nil"/>
              <w:bottom w:val="single" w:sz="4" w:space="0" w:color="auto"/>
              <w:right w:val="single" w:sz="4" w:space="0" w:color="auto"/>
            </w:tcBorders>
            <w:shd w:val="clear" w:color="auto" w:fill="auto"/>
            <w:noWrap/>
            <w:vAlign w:val="bottom"/>
            <w:hideMark/>
          </w:tcPr>
          <w:p w:rsidR="00334EB0" w:rsidRPr="008528A7" w:rsidRDefault="00334EB0" w:rsidP="00A76EEA">
            <w:pPr>
              <w:widowControl/>
              <w:tabs>
                <w:tab w:val="left" w:pos="1350"/>
              </w:tabs>
              <w:autoSpaceDE/>
              <w:autoSpaceDN/>
              <w:adjustRightInd/>
              <w:rPr>
                <w:sz w:val="22"/>
                <w:szCs w:val="22"/>
              </w:rPr>
            </w:pPr>
            <w:r w:rsidRPr="008528A7">
              <w:rPr>
                <w:color w:val="000000"/>
                <w:sz w:val="22"/>
                <w:szCs w:val="22"/>
              </w:rPr>
              <w:t> </w:t>
            </w:r>
          </w:p>
        </w:tc>
      </w:tr>
      <w:tr w:rsidR="00334EB0" w:rsidRPr="00437669" w:rsidTr="008528A7">
        <w:trPr>
          <w:trHeight w:val="290"/>
        </w:trPr>
        <w:tc>
          <w:tcPr>
            <w:tcW w:w="2700" w:type="dxa"/>
            <w:tcBorders>
              <w:top w:val="nil"/>
              <w:left w:val="single" w:sz="4" w:space="0" w:color="auto"/>
              <w:bottom w:val="single" w:sz="4" w:space="0" w:color="auto"/>
              <w:right w:val="single" w:sz="4" w:space="0" w:color="auto"/>
            </w:tcBorders>
            <w:shd w:val="clear" w:color="auto" w:fill="auto"/>
            <w:vAlign w:val="bottom"/>
            <w:hideMark/>
          </w:tcPr>
          <w:p w:rsidR="00334EB0" w:rsidRPr="008528A7" w:rsidRDefault="00334EB0" w:rsidP="00A76EEA">
            <w:pPr>
              <w:widowControl/>
              <w:tabs>
                <w:tab w:val="left" w:pos="1350"/>
              </w:tabs>
              <w:autoSpaceDE/>
              <w:autoSpaceDN/>
              <w:adjustRightInd/>
              <w:rPr>
                <w:b/>
                <w:bCs/>
              </w:rPr>
            </w:pPr>
            <w:r w:rsidRPr="008528A7">
              <w:rPr>
                <w:b/>
                <w:bCs/>
                <w:color w:val="000000"/>
              </w:rPr>
              <w:t>Main Survey:</w:t>
            </w:r>
          </w:p>
        </w:tc>
        <w:tc>
          <w:tcPr>
            <w:tcW w:w="960" w:type="dxa"/>
            <w:tcBorders>
              <w:top w:val="nil"/>
              <w:left w:val="nil"/>
              <w:bottom w:val="single" w:sz="4" w:space="0" w:color="auto"/>
              <w:right w:val="single" w:sz="4" w:space="0" w:color="auto"/>
            </w:tcBorders>
            <w:shd w:val="clear" w:color="auto" w:fill="auto"/>
            <w:vAlign w:val="bottom"/>
            <w:hideMark/>
          </w:tcPr>
          <w:p w:rsidR="00334EB0" w:rsidRPr="008528A7" w:rsidRDefault="00334EB0" w:rsidP="00A76EEA">
            <w:pPr>
              <w:widowControl/>
              <w:tabs>
                <w:tab w:val="left" w:pos="1350"/>
              </w:tabs>
              <w:autoSpaceDE/>
              <w:autoSpaceDN/>
              <w:adjustRightInd/>
              <w:rPr>
                <w:b/>
                <w:bCs/>
              </w:rPr>
            </w:pPr>
            <w:r w:rsidRPr="008528A7">
              <w:rPr>
                <w:b/>
                <w:bCs/>
                <w:color w:val="000000"/>
              </w:rPr>
              <w:t> </w:t>
            </w:r>
          </w:p>
        </w:tc>
        <w:tc>
          <w:tcPr>
            <w:tcW w:w="1306" w:type="dxa"/>
            <w:tcBorders>
              <w:top w:val="nil"/>
              <w:left w:val="nil"/>
              <w:bottom w:val="single" w:sz="4" w:space="0" w:color="auto"/>
              <w:right w:val="single" w:sz="4" w:space="0" w:color="auto"/>
            </w:tcBorders>
            <w:shd w:val="clear" w:color="auto" w:fill="auto"/>
            <w:noWrap/>
            <w:vAlign w:val="bottom"/>
            <w:hideMark/>
          </w:tcPr>
          <w:p w:rsidR="00334EB0" w:rsidRPr="008528A7" w:rsidRDefault="00334EB0" w:rsidP="00A76EEA">
            <w:pPr>
              <w:widowControl/>
              <w:tabs>
                <w:tab w:val="left" w:pos="1350"/>
              </w:tabs>
              <w:autoSpaceDE/>
              <w:autoSpaceDN/>
              <w:adjustRightInd/>
            </w:pPr>
            <w:r w:rsidRPr="008528A7">
              <w:rPr>
                <w:color w:val="000000"/>
              </w:rPr>
              <w:t> </w:t>
            </w:r>
          </w:p>
        </w:tc>
        <w:tc>
          <w:tcPr>
            <w:tcW w:w="1228" w:type="dxa"/>
            <w:tcBorders>
              <w:top w:val="nil"/>
              <w:left w:val="nil"/>
              <w:bottom w:val="single" w:sz="4" w:space="0" w:color="auto"/>
              <w:right w:val="single" w:sz="4" w:space="0" w:color="auto"/>
            </w:tcBorders>
            <w:shd w:val="clear" w:color="auto" w:fill="auto"/>
            <w:noWrap/>
            <w:vAlign w:val="bottom"/>
            <w:hideMark/>
          </w:tcPr>
          <w:p w:rsidR="00334EB0" w:rsidRPr="008528A7" w:rsidRDefault="00334EB0" w:rsidP="00A76EEA">
            <w:pPr>
              <w:widowControl/>
              <w:tabs>
                <w:tab w:val="left" w:pos="1350"/>
              </w:tabs>
              <w:autoSpaceDE/>
              <w:autoSpaceDN/>
              <w:adjustRightInd/>
            </w:pPr>
            <w:r w:rsidRPr="008528A7">
              <w:rPr>
                <w:color w:val="000000"/>
              </w:rPr>
              <w:t> </w:t>
            </w:r>
          </w:p>
        </w:tc>
        <w:tc>
          <w:tcPr>
            <w:tcW w:w="1017" w:type="dxa"/>
            <w:tcBorders>
              <w:top w:val="nil"/>
              <w:left w:val="nil"/>
              <w:bottom w:val="single" w:sz="4" w:space="0" w:color="auto"/>
              <w:right w:val="single" w:sz="4" w:space="0" w:color="auto"/>
            </w:tcBorders>
            <w:shd w:val="clear" w:color="auto" w:fill="auto"/>
            <w:noWrap/>
            <w:vAlign w:val="bottom"/>
            <w:hideMark/>
          </w:tcPr>
          <w:p w:rsidR="00334EB0" w:rsidRPr="008528A7" w:rsidRDefault="00334EB0" w:rsidP="00A76EEA">
            <w:pPr>
              <w:widowControl/>
              <w:tabs>
                <w:tab w:val="left" w:pos="1350"/>
              </w:tabs>
              <w:autoSpaceDE/>
              <w:autoSpaceDN/>
              <w:adjustRightInd/>
              <w:jc w:val="right"/>
            </w:pPr>
            <w:r w:rsidRPr="008528A7">
              <w:rPr>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334EB0" w:rsidRPr="008528A7" w:rsidRDefault="00334EB0" w:rsidP="00A76EEA">
            <w:pPr>
              <w:widowControl/>
              <w:tabs>
                <w:tab w:val="left" w:pos="1350"/>
              </w:tabs>
              <w:autoSpaceDE/>
              <w:autoSpaceDN/>
              <w:adjustRightInd/>
            </w:pPr>
            <w:r w:rsidRPr="008528A7">
              <w:rPr>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334EB0" w:rsidRPr="008528A7" w:rsidRDefault="00334EB0" w:rsidP="00A76EEA">
            <w:pPr>
              <w:widowControl/>
              <w:tabs>
                <w:tab w:val="left" w:pos="1350"/>
              </w:tabs>
              <w:autoSpaceDE/>
              <w:autoSpaceDN/>
              <w:adjustRightInd/>
            </w:pPr>
            <w:r w:rsidRPr="008528A7">
              <w:rPr>
                <w:color w:val="000000"/>
              </w:rPr>
              <w:t> </w:t>
            </w:r>
          </w:p>
        </w:tc>
        <w:tc>
          <w:tcPr>
            <w:tcW w:w="1247" w:type="dxa"/>
            <w:tcBorders>
              <w:top w:val="nil"/>
              <w:left w:val="nil"/>
              <w:bottom w:val="single" w:sz="4" w:space="0" w:color="auto"/>
              <w:right w:val="single" w:sz="4" w:space="0" w:color="auto"/>
            </w:tcBorders>
            <w:shd w:val="clear" w:color="auto" w:fill="auto"/>
            <w:noWrap/>
            <w:vAlign w:val="bottom"/>
            <w:hideMark/>
          </w:tcPr>
          <w:p w:rsidR="00334EB0" w:rsidRPr="008528A7" w:rsidRDefault="00334EB0" w:rsidP="00A76EEA">
            <w:pPr>
              <w:widowControl/>
              <w:tabs>
                <w:tab w:val="left" w:pos="1350"/>
              </w:tabs>
              <w:autoSpaceDE/>
              <w:autoSpaceDN/>
              <w:adjustRightInd/>
              <w:rPr>
                <w:sz w:val="22"/>
                <w:szCs w:val="22"/>
              </w:rPr>
            </w:pPr>
            <w:r w:rsidRPr="008528A7">
              <w:rPr>
                <w:color w:val="000000"/>
                <w:sz w:val="22"/>
                <w:szCs w:val="22"/>
              </w:rPr>
              <w:t> </w:t>
            </w:r>
          </w:p>
        </w:tc>
      </w:tr>
      <w:tr w:rsidR="00334EB0" w:rsidRPr="00437669" w:rsidTr="008528A7">
        <w:trPr>
          <w:trHeight w:val="530"/>
        </w:trPr>
        <w:tc>
          <w:tcPr>
            <w:tcW w:w="2700" w:type="dxa"/>
            <w:tcBorders>
              <w:top w:val="nil"/>
              <w:left w:val="single" w:sz="4" w:space="0" w:color="auto"/>
              <w:bottom w:val="single" w:sz="4" w:space="0" w:color="auto"/>
              <w:right w:val="single" w:sz="4" w:space="0" w:color="auto"/>
            </w:tcBorders>
            <w:shd w:val="clear" w:color="auto" w:fill="auto"/>
            <w:vAlign w:val="bottom"/>
            <w:hideMark/>
          </w:tcPr>
          <w:p w:rsidR="00334EB0" w:rsidRPr="008528A7" w:rsidRDefault="00334EB0" w:rsidP="00A76EEA">
            <w:pPr>
              <w:widowControl/>
              <w:tabs>
                <w:tab w:val="left" w:pos="1350"/>
              </w:tabs>
              <w:autoSpaceDE/>
              <w:autoSpaceDN/>
              <w:adjustRightInd/>
              <w:rPr>
                <w:b/>
                <w:bCs/>
              </w:rPr>
            </w:pPr>
            <w:r w:rsidRPr="008528A7">
              <w:rPr>
                <w:b/>
                <w:bCs/>
                <w:color w:val="000000"/>
              </w:rPr>
              <w:t>Phase 1: Business Phone  Interview to All respondents</w:t>
            </w:r>
          </w:p>
        </w:tc>
        <w:tc>
          <w:tcPr>
            <w:tcW w:w="960" w:type="dxa"/>
            <w:tcBorders>
              <w:top w:val="nil"/>
              <w:left w:val="nil"/>
              <w:bottom w:val="single" w:sz="4" w:space="0" w:color="auto"/>
              <w:right w:val="single" w:sz="4" w:space="0" w:color="auto"/>
            </w:tcBorders>
            <w:shd w:val="clear" w:color="auto" w:fill="auto"/>
            <w:vAlign w:val="bottom"/>
            <w:hideMark/>
          </w:tcPr>
          <w:p w:rsidR="00334EB0" w:rsidRPr="008528A7" w:rsidRDefault="00334EB0" w:rsidP="00A76EEA">
            <w:pPr>
              <w:widowControl/>
              <w:tabs>
                <w:tab w:val="left" w:pos="1350"/>
              </w:tabs>
              <w:autoSpaceDE/>
              <w:autoSpaceDN/>
              <w:adjustRightInd/>
              <w:rPr>
                <w:b/>
                <w:bCs/>
              </w:rPr>
            </w:pPr>
            <w:r w:rsidRPr="008528A7">
              <w:rPr>
                <w:b/>
                <w:bCs/>
                <w:color w:val="000000"/>
              </w:rPr>
              <w:t> </w:t>
            </w:r>
          </w:p>
        </w:tc>
        <w:tc>
          <w:tcPr>
            <w:tcW w:w="1306" w:type="dxa"/>
            <w:tcBorders>
              <w:top w:val="nil"/>
              <w:left w:val="nil"/>
              <w:bottom w:val="single" w:sz="4" w:space="0" w:color="auto"/>
              <w:right w:val="single" w:sz="4" w:space="0" w:color="auto"/>
            </w:tcBorders>
            <w:shd w:val="clear" w:color="auto" w:fill="auto"/>
            <w:noWrap/>
            <w:vAlign w:val="bottom"/>
            <w:hideMark/>
          </w:tcPr>
          <w:p w:rsidR="00334EB0" w:rsidRPr="008528A7" w:rsidRDefault="00334EB0" w:rsidP="00A76EEA">
            <w:pPr>
              <w:widowControl/>
              <w:tabs>
                <w:tab w:val="left" w:pos="1350"/>
              </w:tabs>
              <w:autoSpaceDE/>
              <w:autoSpaceDN/>
              <w:adjustRightInd/>
            </w:pPr>
            <w:r w:rsidRPr="008528A7">
              <w:rPr>
                <w:color w:val="000000"/>
              </w:rPr>
              <w:t> </w:t>
            </w:r>
          </w:p>
        </w:tc>
        <w:tc>
          <w:tcPr>
            <w:tcW w:w="1228" w:type="dxa"/>
            <w:tcBorders>
              <w:top w:val="nil"/>
              <w:left w:val="nil"/>
              <w:bottom w:val="single" w:sz="4" w:space="0" w:color="auto"/>
              <w:right w:val="single" w:sz="4" w:space="0" w:color="auto"/>
            </w:tcBorders>
            <w:shd w:val="clear" w:color="auto" w:fill="auto"/>
            <w:noWrap/>
            <w:vAlign w:val="bottom"/>
            <w:hideMark/>
          </w:tcPr>
          <w:p w:rsidR="00334EB0" w:rsidRPr="008528A7" w:rsidRDefault="00334EB0" w:rsidP="00A76EEA">
            <w:pPr>
              <w:widowControl/>
              <w:tabs>
                <w:tab w:val="left" w:pos="1350"/>
              </w:tabs>
              <w:autoSpaceDE/>
              <w:autoSpaceDN/>
              <w:adjustRightInd/>
            </w:pPr>
            <w:r w:rsidRPr="008528A7">
              <w:rPr>
                <w:color w:val="000000"/>
              </w:rPr>
              <w:t> </w:t>
            </w:r>
          </w:p>
        </w:tc>
        <w:tc>
          <w:tcPr>
            <w:tcW w:w="1017" w:type="dxa"/>
            <w:tcBorders>
              <w:top w:val="nil"/>
              <w:left w:val="nil"/>
              <w:bottom w:val="single" w:sz="4" w:space="0" w:color="auto"/>
              <w:right w:val="single" w:sz="4" w:space="0" w:color="auto"/>
            </w:tcBorders>
            <w:shd w:val="clear" w:color="auto" w:fill="auto"/>
            <w:noWrap/>
            <w:vAlign w:val="bottom"/>
            <w:hideMark/>
          </w:tcPr>
          <w:p w:rsidR="00334EB0" w:rsidRPr="008528A7" w:rsidRDefault="00334EB0" w:rsidP="00A76EEA">
            <w:pPr>
              <w:widowControl/>
              <w:tabs>
                <w:tab w:val="left" w:pos="1350"/>
              </w:tabs>
              <w:autoSpaceDE/>
              <w:autoSpaceDN/>
              <w:adjustRightInd/>
              <w:jc w:val="right"/>
            </w:pPr>
            <w:r w:rsidRPr="008528A7">
              <w:rPr>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334EB0" w:rsidRPr="008528A7" w:rsidRDefault="00334EB0" w:rsidP="00A76EEA">
            <w:pPr>
              <w:widowControl/>
              <w:tabs>
                <w:tab w:val="left" w:pos="1350"/>
              </w:tabs>
              <w:autoSpaceDE/>
              <w:autoSpaceDN/>
              <w:adjustRightInd/>
            </w:pPr>
            <w:r w:rsidRPr="008528A7">
              <w:rPr>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334EB0" w:rsidRPr="008528A7" w:rsidRDefault="00334EB0" w:rsidP="00A76EEA">
            <w:pPr>
              <w:widowControl/>
              <w:tabs>
                <w:tab w:val="left" w:pos="1350"/>
              </w:tabs>
              <w:autoSpaceDE/>
              <w:autoSpaceDN/>
              <w:adjustRightInd/>
              <w:jc w:val="right"/>
            </w:pPr>
            <w:r w:rsidRPr="008528A7">
              <w:rPr>
                <w:color w:val="000000"/>
              </w:rPr>
              <w:t>0</w:t>
            </w:r>
          </w:p>
        </w:tc>
        <w:tc>
          <w:tcPr>
            <w:tcW w:w="1247" w:type="dxa"/>
            <w:tcBorders>
              <w:top w:val="nil"/>
              <w:left w:val="nil"/>
              <w:bottom w:val="single" w:sz="4" w:space="0" w:color="auto"/>
              <w:right w:val="single" w:sz="4" w:space="0" w:color="auto"/>
            </w:tcBorders>
            <w:shd w:val="clear" w:color="auto" w:fill="auto"/>
            <w:noWrap/>
            <w:vAlign w:val="bottom"/>
            <w:hideMark/>
          </w:tcPr>
          <w:p w:rsidR="00334EB0" w:rsidRPr="008528A7" w:rsidRDefault="00334EB0" w:rsidP="00A76EEA">
            <w:pPr>
              <w:widowControl/>
              <w:tabs>
                <w:tab w:val="left" w:pos="1350"/>
              </w:tabs>
              <w:autoSpaceDE/>
              <w:autoSpaceDN/>
              <w:adjustRightInd/>
              <w:rPr>
                <w:sz w:val="22"/>
                <w:szCs w:val="22"/>
              </w:rPr>
            </w:pPr>
            <w:r w:rsidRPr="008528A7">
              <w:rPr>
                <w:color w:val="000000"/>
                <w:sz w:val="22"/>
                <w:szCs w:val="22"/>
              </w:rPr>
              <w:t> </w:t>
            </w:r>
          </w:p>
        </w:tc>
      </w:tr>
      <w:tr w:rsidR="00334EB0" w:rsidRPr="00437669" w:rsidTr="008528A7">
        <w:trPr>
          <w:trHeight w:val="290"/>
        </w:trPr>
        <w:tc>
          <w:tcPr>
            <w:tcW w:w="2700" w:type="dxa"/>
            <w:tcBorders>
              <w:top w:val="nil"/>
              <w:left w:val="single" w:sz="4" w:space="0" w:color="auto"/>
              <w:bottom w:val="single" w:sz="4" w:space="0" w:color="auto"/>
              <w:right w:val="single" w:sz="4" w:space="0" w:color="auto"/>
            </w:tcBorders>
            <w:shd w:val="clear" w:color="auto" w:fill="auto"/>
            <w:vAlign w:val="bottom"/>
            <w:hideMark/>
          </w:tcPr>
          <w:p w:rsidR="00334EB0" w:rsidRPr="008528A7" w:rsidRDefault="00334EB0" w:rsidP="00A76EEA">
            <w:pPr>
              <w:widowControl/>
              <w:tabs>
                <w:tab w:val="left" w:pos="1350"/>
              </w:tabs>
              <w:autoSpaceDE/>
              <w:autoSpaceDN/>
              <w:adjustRightInd/>
            </w:pPr>
            <w:r w:rsidRPr="008528A7">
              <w:rPr>
                <w:color w:val="000000"/>
              </w:rPr>
              <w:t>Completed interviews</w:t>
            </w:r>
          </w:p>
        </w:tc>
        <w:tc>
          <w:tcPr>
            <w:tcW w:w="960" w:type="dxa"/>
            <w:tcBorders>
              <w:top w:val="nil"/>
              <w:left w:val="nil"/>
              <w:bottom w:val="single" w:sz="4" w:space="0" w:color="auto"/>
              <w:right w:val="single" w:sz="4" w:space="0" w:color="auto"/>
            </w:tcBorders>
            <w:shd w:val="clear" w:color="auto" w:fill="auto"/>
            <w:vAlign w:val="bottom"/>
            <w:hideMark/>
          </w:tcPr>
          <w:p w:rsidR="00334EB0" w:rsidRPr="008528A7" w:rsidRDefault="00334EB0" w:rsidP="00A76EEA">
            <w:pPr>
              <w:widowControl/>
              <w:tabs>
                <w:tab w:val="left" w:pos="1350"/>
              </w:tabs>
              <w:autoSpaceDE/>
              <w:autoSpaceDN/>
              <w:adjustRightInd/>
              <w:jc w:val="right"/>
            </w:pPr>
            <w:r w:rsidRPr="008528A7">
              <w:rPr>
                <w:color w:val="000000"/>
              </w:rPr>
              <w:t>47%</w:t>
            </w:r>
          </w:p>
        </w:tc>
        <w:tc>
          <w:tcPr>
            <w:tcW w:w="1306" w:type="dxa"/>
            <w:tcBorders>
              <w:top w:val="nil"/>
              <w:left w:val="nil"/>
              <w:bottom w:val="single" w:sz="4" w:space="0" w:color="auto"/>
              <w:right w:val="single" w:sz="4" w:space="0" w:color="auto"/>
            </w:tcBorders>
            <w:shd w:val="clear" w:color="auto" w:fill="auto"/>
            <w:noWrap/>
            <w:vAlign w:val="bottom"/>
            <w:hideMark/>
          </w:tcPr>
          <w:p w:rsidR="00334EB0" w:rsidRPr="008528A7" w:rsidRDefault="00334EB0" w:rsidP="00A76EEA">
            <w:pPr>
              <w:widowControl/>
              <w:tabs>
                <w:tab w:val="left" w:pos="1350"/>
              </w:tabs>
              <w:autoSpaceDE/>
              <w:autoSpaceDN/>
              <w:adjustRightInd/>
              <w:jc w:val="right"/>
            </w:pPr>
            <w:r w:rsidRPr="008528A7">
              <w:rPr>
                <w:color w:val="000000"/>
              </w:rPr>
              <w:t>1,504</w:t>
            </w:r>
          </w:p>
        </w:tc>
        <w:tc>
          <w:tcPr>
            <w:tcW w:w="1228" w:type="dxa"/>
            <w:tcBorders>
              <w:top w:val="nil"/>
              <w:left w:val="nil"/>
              <w:bottom w:val="single" w:sz="4" w:space="0" w:color="auto"/>
              <w:right w:val="single" w:sz="4" w:space="0" w:color="auto"/>
            </w:tcBorders>
            <w:shd w:val="clear" w:color="auto" w:fill="auto"/>
            <w:noWrap/>
            <w:vAlign w:val="bottom"/>
            <w:hideMark/>
          </w:tcPr>
          <w:p w:rsidR="00334EB0" w:rsidRPr="008528A7" w:rsidRDefault="00334EB0" w:rsidP="00A76EEA">
            <w:pPr>
              <w:widowControl/>
              <w:tabs>
                <w:tab w:val="left" w:pos="1350"/>
              </w:tabs>
              <w:autoSpaceDE/>
              <w:autoSpaceDN/>
              <w:adjustRightInd/>
              <w:jc w:val="right"/>
            </w:pPr>
            <w:r w:rsidRPr="008528A7">
              <w:rPr>
                <w:color w:val="000000"/>
              </w:rPr>
              <w:t>1</w:t>
            </w:r>
          </w:p>
        </w:tc>
        <w:tc>
          <w:tcPr>
            <w:tcW w:w="1017" w:type="dxa"/>
            <w:tcBorders>
              <w:top w:val="nil"/>
              <w:left w:val="nil"/>
              <w:bottom w:val="single" w:sz="4" w:space="0" w:color="auto"/>
              <w:right w:val="single" w:sz="4" w:space="0" w:color="auto"/>
            </w:tcBorders>
            <w:shd w:val="clear" w:color="auto" w:fill="auto"/>
            <w:noWrap/>
            <w:vAlign w:val="bottom"/>
            <w:hideMark/>
          </w:tcPr>
          <w:p w:rsidR="00334EB0" w:rsidRPr="008528A7" w:rsidRDefault="00334EB0" w:rsidP="00A76EEA">
            <w:pPr>
              <w:widowControl/>
              <w:tabs>
                <w:tab w:val="left" w:pos="1350"/>
              </w:tabs>
              <w:autoSpaceDE/>
              <w:autoSpaceDN/>
              <w:adjustRightInd/>
              <w:jc w:val="right"/>
            </w:pPr>
            <w:r w:rsidRPr="008528A7">
              <w:rPr>
                <w:color w:val="000000"/>
              </w:rPr>
              <w:t>1,504</w:t>
            </w:r>
          </w:p>
        </w:tc>
        <w:tc>
          <w:tcPr>
            <w:tcW w:w="960" w:type="dxa"/>
            <w:tcBorders>
              <w:top w:val="nil"/>
              <w:left w:val="nil"/>
              <w:bottom w:val="single" w:sz="4" w:space="0" w:color="auto"/>
              <w:right w:val="single" w:sz="4" w:space="0" w:color="auto"/>
            </w:tcBorders>
            <w:shd w:val="clear" w:color="auto" w:fill="auto"/>
            <w:noWrap/>
            <w:vAlign w:val="bottom"/>
            <w:hideMark/>
          </w:tcPr>
          <w:p w:rsidR="00334EB0" w:rsidRPr="008528A7" w:rsidRDefault="00334EB0" w:rsidP="00A76EEA">
            <w:pPr>
              <w:widowControl/>
              <w:tabs>
                <w:tab w:val="left" w:pos="1350"/>
              </w:tabs>
              <w:autoSpaceDE/>
              <w:autoSpaceDN/>
              <w:adjustRightInd/>
              <w:jc w:val="right"/>
            </w:pPr>
            <w:r w:rsidRPr="008528A7">
              <w:rPr>
                <w:color w:val="000000"/>
              </w:rPr>
              <w:t>0.5</w:t>
            </w:r>
          </w:p>
        </w:tc>
        <w:tc>
          <w:tcPr>
            <w:tcW w:w="960" w:type="dxa"/>
            <w:tcBorders>
              <w:top w:val="nil"/>
              <w:left w:val="nil"/>
              <w:bottom w:val="single" w:sz="4" w:space="0" w:color="auto"/>
              <w:right w:val="single" w:sz="4" w:space="0" w:color="auto"/>
            </w:tcBorders>
            <w:shd w:val="clear" w:color="auto" w:fill="auto"/>
            <w:noWrap/>
            <w:vAlign w:val="bottom"/>
            <w:hideMark/>
          </w:tcPr>
          <w:p w:rsidR="00334EB0" w:rsidRPr="008528A7" w:rsidRDefault="00334EB0" w:rsidP="00A76EEA">
            <w:pPr>
              <w:widowControl/>
              <w:tabs>
                <w:tab w:val="left" w:pos="1350"/>
              </w:tabs>
              <w:autoSpaceDE/>
              <w:autoSpaceDN/>
              <w:adjustRightInd/>
              <w:jc w:val="right"/>
            </w:pPr>
            <w:r w:rsidRPr="008528A7">
              <w:rPr>
                <w:color w:val="000000"/>
              </w:rPr>
              <w:t>752</w:t>
            </w:r>
          </w:p>
        </w:tc>
        <w:tc>
          <w:tcPr>
            <w:tcW w:w="1247" w:type="dxa"/>
            <w:tcBorders>
              <w:top w:val="nil"/>
              <w:left w:val="nil"/>
              <w:bottom w:val="single" w:sz="4" w:space="0" w:color="auto"/>
              <w:right w:val="single" w:sz="4" w:space="0" w:color="auto"/>
            </w:tcBorders>
            <w:shd w:val="clear" w:color="auto" w:fill="auto"/>
            <w:noWrap/>
            <w:vAlign w:val="bottom"/>
            <w:hideMark/>
          </w:tcPr>
          <w:p w:rsidR="00334EB0" w:rsidRPr="008528A7" w:rsidRDefault="00334EB0" w:rsidP="00A76EEA">
            <w:pPr>
              <w:widowControl/>
              <w:tabs>
                <w:tab w:val="left" w:pos="1350"/>
              </w:tabs>
              <w:autoSpaceDE/>
              <w:autoSpaceDN/>
              <w:adjustRightInd/>
              <w:jc w:val="right"/>
              <w:rPr>
                <w:sz w:val="22"/>
                <w:szCs w:val="22"/>
              </w:rPr>
            </w:pPr>
            <w:r w:rsidRPr="008528A7">
              <w:rPr>
                <w:color w:val="000000"/>
                <w:sz w:val="22"/>
                <w:szCs w:val="22"/>
              </w:rPr>
              <w:t>1,504</w:t>
            </w:r>
          </w:p>
        </w:tc>
      </w:tr>
      <w:tr w:rsidR="00334EB0" w:rsidRPr="00437669" w:rsidTr="008528A7">
        <w:trPr>
          <w:trHeight w:val="530"/>
        </w:trPr>
        <w:tc>
          <w:tcPr>
            <w:tcW w:w="2700" w:type="dxa"/>
            <w:tcBorders>
              <w:top w:val="nil"/>
              <w:left w:val="single" w:sz="4" w:space="0" w:color="auto"/>
              <w:bottom w:val="single" w:sz="4" w:space="0" w:color="auto"/>
              <w:right w:val="single" w:sz="4" w:space="0" w:color="auto"/>
            </w:tcBorders>
            <w:shd w:val="clear" w:color="auto" w:fill="auto"/>
            <w:vAlign w:val="bottom"/>
            <w:hideMark/>
          </w:tcPr>
          <w:p w:rsidR="00334EB0" w:rsidRPr="008528A7" w:rsidRDefault="00334EB0" w:rsidP="00A76EEA">
            <w:pPr>
              <w:widowControl/>
              <w:tabs>
                <w:tab w:val="left" w:pos="1350"/>
              </w:tabs>
              <w:autoSpaceDE/>
              <w:autoSpaceDN/>
              <w:adjustRightInd/>
              <w:rPr>
                <w:b/>
                <w:bCs/>
              </w:rPr>
            </w:pPr>
            <w:r w:rsidRPr="008528A7">
              <w:rPr>
                <w:b/>
                <w:bCs/>
                <w:color w:val="000000"/>
              </w:rPr>
              <w:t>Mail Short Form for Tel. Refusals</w:t>
            </w:r>
          </w:p>
        </w:tc>
        <w:tc>
          <w:tcPr>
            <w:tcW w:w="960" w:type="dxa"/>
            <w:tcBorders>
              <w:top w:val="nil"/>
              <w:left w:val="nil"/>
              <w:bottom w:val="single" w:sz="4" w:space="0" w:color="auto"/>
              <w:right w:val="single" w:sz="4" w:space="0" w:color="auto"/>
            </w:tcBorders>
            <w:shd w:val="clear" w:color="auto" w:fill="auto"/>
            <w:vAlign w:val="bottom"/>
            <w:hideMark/>
          </w:tcPr>
          <w:p w:rsidR="00334EB0" w:rsidRPr="008528A7" w:rsidRDefault="00334EB0" w:rsidP="00A76EEA">
            <w:pPr>
              <w:widowControl/>
              <w:tabs>
                <w:tab w:val="left" w:pos="1350"/>
              </w:tabs>
              <w:autoSpaceDE/>
              <w:autoSpaceDN/>
              <w:adjustRightInd/>
              <w:rPr>
                <w:b/>
                <w:bCs/>
              </w:rPr>
            </w:pPr>
            <w:r w:rsidRPr="008528A7">
              <w:rPr>
                <w:b/>
                <w:bCs/>
                <w:color w:val="000000"/>
              </w:rPr>
              <w:t> </w:t>
            </w:r>
          </w:p>
        </w:tc>
        <w:tc>
          <w:tcPr>
            <w:tcW w:w="1306" w:type="dxa"/>
            <w:tcBorders>
              <w:top w:val="nil"/>
              <w:left w:val="nil"/>
              <w:bottom w:val="single" w:sz="4" w:space="0" w:color="auto"/>
              <w:right w:val="single" w:sz="4" w:space="0" w:color="auto"/>
            </w:tcBorders>
            <w:shd w:val="clear" w:color="auto" w:fill="auto"/>
            <w:noWrap/>
            <w:vAlign w:val="bottom"/>
            <w:hideMark/>
          </w:tcPr>
          <w:p w:rsidR="00334EB0" w:rsidRPr="008528A7" w:rsidRDefault="00334EB0" w:rsidP="00A76EEA">
            <w:pPr>
              <w:widowControl/>
              <w:tabs>
                <w:tab w:val="left" w:pos="1350"/>
              </w:tabs>
              <w:autoSpaceDE/>
              <w:autoSpaceDN/>
              <w:adjustRightInd/>
            </w:pPr>
            <w:r w:rsidRPr="008528A7">
              <w:rPr>
                <w:color w:val="000000"/>
              </w:rPr>
              <w:t> </w:t>
            </w:r>
          </w:p>
        </w:tc>
        <w:tc>
          <w:tcPr>
            <w:tcW w:w="1228" w:type="dxa"/>
            <w:tcBorders>
              <w:top w:val="nil"/>
              <w:left w:val="nil"/>
              <w:bottom w:val="single" w:sz="4" w:space="0" w:color="auto"/>
              <w:right w:val="single" w:sz="4" w:space="0" w:color="auto"/>
            </w:tcBorders>
            <w:shd w:val="clear" w:color="auto" w:fill="auto"/>
            <w:noWrap/>
            <w:vAlign w:val="bottom"/>
            <w:hideMark/>
          </w:tcPr>
          <w:p w:rsidR="00334EB0" w:rsidRPr="008528A7" w:rsidRDefault="00334EB0" w:rsidP="00A76EEA">
            <w:pPr>
              <w:widowControl/>
              <w:tabs>
                <w:tab w:val="left" w:pos="1350"/>
              </w:tabs>
              <w:autoSpaceDE/>
              <w:autoSpaceDN/>
              <w:adjustRightInd/>
            </w:pPr>
            <w:r w:rsidRPr="008528A7">
              <w:rPr>
                <w:color w:val="000000"/>
              </w:rPr>
              <w:t> </w:t>
            </w:r>
          </w:p>
        </w:tc>
        <w:tc>
          <w:tcPr>
            <w:tcW w:w="1017" w:type="dxa"/>
            <w:tcBorders>
              <w:top w:val="nil"/>
              <w:left w:val="nil"/>
              <w:bottom w:val="single" w:sz="4" w:space="0" w:color="auto"/>
              <w:right w:val="single" w:sz="4" w:space="0" w:color="auto"/>
            </w:tcBorders>
            <w:shd w:val="clear" w:color="auto" w:fill="auto"/>
            <w:noWrap/>
            <w:vAlign w:val="bottom"/>
            <w:hideMark/>
          </w:tcPr>
          <w:p w:rsidR="00334EB0" w:rsidRPr="008528A7" w:rsidRDefault="00334EB0" w:rsidP="00A76EEA">
            <w:pPr>
              <w:widowControl/>
              <w:tabs>
                <w:tab w:val="left" w:pos="1350"/>
              </w:tabs>
              <w:autoSpaceDE/>
              <w:autoSpaceDN/>
              <w:adjustRightInd/>
              <w:jc w:val="right"/>
            </w:pPr>
            <w:r w:rsidRPr="008528A7">
              <w:rPr>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334EB0" w:rsidRPr="008528A7" w:rsidRDefault="00334EB0" w:rsidP="00A76EEA">
            <w:pPr>
              <w:widowControl/>
              <w:tabs>
                <w:tab w:val="left" w:pos="1350"/>
              </w:tabs>
              <w:autoSpaceDE/>
              <w:autoSpaceDN/>
              <w:adjustRightInd/>
            </w:pPr>
            <w:r w:rsidRPr="008528A7">
              <w:rPr>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334EB0" w:rsidRPr="008528A7" w:rsidRDefault="00334EB0" w:rsidP="00A76EEA">
            <w:pPr>
              <w:widowControl/>
              <w:tabs>
                <w:tab w:val="left" w:pos="1350"/>
              </w:tabs>
              <w:autoSpaceDE/>
              <w:autoSpaceDN/>
              <w:adjustRightInd/>
            </w:pPr>
            <w:r w:rsidRPr="008528A7">
              <w:rPr>
                <w:color w:val="000000"/>
              </w:rPr>
              <w:t> </w:t>
            </w:r>
          </w:p>
        </w:tc>
        <w:tc>
          <w:tcPr>
            <w:tcW w:w="1247" w:type="dxa"/>
            <w:tcBorders>
              <w:top w:val="nil"/>
              <w:left w:val="nil"/>
              <w:bottom w:val="single" w:sz="4" w:space="0" w:color="auto"/>
              <w:right w:val="single" w:sz="4" w:space="0" w:color="auto"/>
            </w:tcBorders>
            <w:shd w:val="clear" w:color="auto" w:fill="auto"/>
            <w:noWrap/>
            <w:vAlign w:val="bottom"/>
            <w:hideMark/>
          </w:tcPr>
          <w:p w:rsidR="00334EB0" w:rsidRPr="008528A7" w:rsidRDefault="00334EB0" w:rsidP="00A76EEA">
            <w:pPr>
              <w:widowControl/>
              <w:tabs>
                <w:tab w:val="left" w:pos="1350"/>
              </w:tabs>
              <w:autoSpaceDE/>
              <w:autoSpaceDN/>
              <w:adjustRightInd/>
              <w:rPr>
                <w:sz w:val="22"/>
                <w:szCs w:val="22"/>
              </w:rPr>
            </w:pPr>
            <w:r w:rsidRPr="008528A7">
              <w:rPr>
                <w:color w:val="000000"/>
                <w:sz w:val="22"/>
                <w:szCs w:val="22"/>
              </w:rPr>
              <w:t> </w:t>
            </w:r>
          </w:p>
        </w:tc>
      </w:tr>
      <w:tr w:rsidR="00334EB0" w:rsidRPr="00437669" w:rsidTr="008528A7">
        <w:trPr>
          <w:trHeight w:val="290"/>
        </w:trPr>
        <w:tc>
          <w:tcPr>
            <w:tcW w:w="2700" w:type="dxa"/>
            <w:tcBorders>
              <w:top w:val="nil"/>
              <w:left w:val="single" w:sz="4" w:space="0" w:color="auto"/>
              <w:bottom w:val="single" w:sz="4" w:space="0" w:color="auto"/>
              <w:right w:val="single" w:sz="4" w:space="0" w:color="auto"/>
            </w:tcBorders>
            <w:shd w:val="clear" w:color="auto" w:fill="auto"/>
            <w:vAlign w:val="bottom"/>
            <w:hideMark/>
          </w:tcPr>
          <w:p w:rsidR="00334EB0" w:rsidRPr="008528A7" w:rsidRDefault="00334EB0" w:rsidP="00A76EEA">
            <w:pPr>
              <w:widowControl/>
              <w:tabs>
                <w:tab w:val="left" w:pos="1350"/>
              </w:tabs>
              <w:autoSpaceDE/>
              <w:autoSpaceDN/>
              <w:adjustRightInd/>
            </w:pPr>
            <w:r w:rsidRPr="008528A7">
              <w:rPr>
                <w:color w:val="000000"/>
              </w:rPr>
              <w:t>Completed 1 pg questionnaire</w:t>
            </w:r>
          </w:p>
        </w:tc>
        <w:tc>
          <w:tcPr>
            <w:tcW w:w="960" w:type="dxa"/>
            <w:tcBorders>
              <w:top w:val="nil"/>
              <w:left w:val="nil"/>
              <w:bottom w:val="single" w:sz="4" w:space="0" w:color="auto"/>
              <w:right w:val="single" w:sz="4" w:space="0" w:color="auto"/>
            </w:tcBorders>
            <w:shd w:val="clear" w:color="auto" w:fill="auto"/>
            <w:vAlign w:val="bottom"/>
            <w:hideMark/>
          </w:tcPr>
          <w:p w:rsidR="00334EB0" w:rsidRPr="008528A7" w:rsidRDefault="00334EB0" w:rsidP="00A76EEA">
            <w:pPr>
              <w:widowControl/>
              <w:tabs>
                <w:tab w:val="left" w:pos="1350"/>
              </w:tabs>
              <w:autoSpaceDE/>
              <w:autoSpaceDN/>
              <w:adjustRightInd/>
              <w:jc w:val="right"/>
            </w:pPr>
            <w:r w:rsidRPr="008528A7">
              <w:rPr>
                <w:color w:val="000000"/>
              </w:rPr>
              <w:t>2%</w:t>
            </w:r>
          </w:p>
        </w:tc>
        <w:tc>
          <w:tcPr>
            <w:tcW w:w="1306" w:type="dxa"/>
            <w:tcBorders>
              <w:top w:val="nil"/>
              <w:left w:val="nil"/>
              <w:bottom w:val="single" w:sz="4" w:space="0" w:color="auto"/>
              <w:right w:val="single" w:sz="4" w:space="0" w:color="auto"/>
            </w:tcBorders>
            <w:shd w:val="clear" w:color="auto" w:fill="auto"/>
            <w:noWrap/>
            <w:vAlign w:val="bottom"/>
            <w:hideMark/>
          </w:tcPr>
          <w:p w:rsidR="00334EB0" w:rsidRPr="008528A7" w:rsidRDefault="00334EB0" w:rsidP="00A76EEA">
            <w:pPr>
              <w:widowControl/>
              <w:tabs>
                <w:tab w:val="left" w:pos="1350"/>
              </w:tabs>
              <w:autoSpaceDE/>
              <w:autoSpaceDN/>
              <w:adjustRightInd/>
              <w:jc w:val="right"/>
            </w:pPr>
            <w:r w:rsidRPr="008528A7">
              <w:rPr>
                <w:color w:val="000000"/>
              </w:rPr>
              <w:t>64</w:t>
            </w:r>
          </w:p>
        </w:tc>
        <w:tc>
          <w:tcPr>
            <w:tcW w:w="1228" w:type="dxa"/>
            <w:tcBorders>
              <w:top w:val="nil"/>
              <w:left w:val="nil"/>
              <w:bottom w:val="single" w:sz="4" w:space="0" w:color="auto"/>
              <w:right w:val="single" w:sz="4" w:space="0" w:color="auto"/>
            </w:tcBorders>
            <w:shd w:val="clear" w:color="auto" w:fill="auto"/>
            <w:noWrap/>
            <w:vAlign w:val="bottom"/>
            <w:hideMark/>
          </w:tcPr>
          <w:p w:rsidR="00334EB0" w:rsidRPr="008528A7" w:rsidRDefault="00334EB0" w:rsidP="00A76EEA">
            <w:pPr>
              <w:widowControl/>
              <w:tabs>
                <w:tab w:val="left" w:pos="1350"/>
              </w:tabs>
              <w:autoSpaceDE/>
              <w:autoSpaceDN/>
              <w:adjustRightInd/>
              <w:jc w:val="right"/>
            </w:pPr>
            <w:r w:rsidRPr="008528A7">
              <w:rPr>
                <w:color w:val="000000"/>
              </w:rPr>
              <w:t>1</w:t>
            </w:r>
          </w:p>
        </w:tc>
        <w:tc>
          <w:tcPr>
            <w:tcW w:w="1017" w:type="dxa"/>
            <w:tcBorders>
              <w:top w:val="nil"/>
              <w:left w:val="nil"/>
              <w:bottom w:val="single" w:sz="4" w:space="0" w:color="auto"/>
              <w:right w:val="single" w:sz="4" w:space="0" w:color="auto"/>
            </w:tcBorders>
            <w:shd w:val="clear" w:color="auto" w:fill="auto"/>
            <w:noWrap/>
            <w:vAlign w:val="bottom"/>
            <w:hideMark/>
          </w:tcPr>
          <w:p w:rsidR="00334EB0" w:rsidRPr="008528A7" w:rsidRDefault="00334EB0" w:rsidP="00A76EEA">
            <w:pPr>
              <w:widowControl/>
              <w:tabs>
                <w:tab w:val="left" w:pos="1350"/>
              </w:tabs>
              <w:autoSpaceDE/>
              <w:autoSpaceDN/>
              <w:adjustRightInd/>
              <w:jc w:val="right"/>
            </w:pPr>
            <w:r w:rsidRPr="008528A7">
              <w:rPr>
                <w:color w:val="000000"/>
              </w:rPr>
              <w:t>64</w:t>
            </w:r>
          </w:p>
        </w:tc>
        <w:tc>
          <w:tcPr>
            <w:tcW w:w="960" w:type="dxa"/>
            <w:tcBorders>
              <w:top w:val="nil"/>
              <w:left w:val="nil"/>
              <w:bottom w:val="single" w:sz="4" w:space="0" w:color="auto"/>
              <w:right w:val="single" w:sz="4" w:space="0" w:color="auto"/>
            </w:tcBorders>
            <w:shd w:val="clear" w:color="auto" w:fill="auto"/>
            <w:noWrap/>
            <w:vAlign w:val="bottom"/>
            <w:hideMark/>
          </w:tcPr>
          <w:p w:rsidR="00334EB0" w:rsidRPr="008528A7" w:rsidRDefault="00334EB0" w:rsidP="00A76EEA">
            <w:pPr>
              <w:widowControl/>
              <w:tabs>
                <w:tab w:val="left" w:pos="1350"/>
              </w:tabs>
              <w:autoSpaceDE/>
              <w:autoSpaceDN/>
              <w:adjustRightInd/>
              <w:jc w:val="right"/>
            </w:pPr>
            <w:r w:rsidRPr="008528A7">
              <w:rPr>
                <w:color w:val="000000"/>
              </w:rPr>
              <w:t>0.1</w:t>
            </w:r>
          </w:p>
        </w:tc>
        <w:tc>
          <w:tcPr>
            <w:tcW w:w="960" w:type="dxa"/>
            <w:tcBorders>
              <w:top w:val="nil"/>
              <w:left w:val="nil"/>
              <w:bottom w:val="single" w:sz="4" w:space="0" w:color="auto"/>
              <w:right w:val="single" w:sz="4" w:space="0" w:color="auto"/>
            </w:tcBorders>
            <w:shd w:val="clear" w:color="auto" w:fill="auto"/>
            <w:noWrap/>
            <w:vAlign w:val="bottom"/>
            <w:hideMark/>
          </w:tcPr>
          <w:p w:rsidR="00334EB0" w:rsidRPr="008528A7" w:rsidRDefault="00334EB0" w:rsidP="00A76EEA">
            <w:pPr>
              <w:widowControl/>
              <w:tabs>
                <w:tab w:val="left" w:pos="1350"/>
              </w:tabs>
              <w:autoSpaceDE/>
              <w:autoSpaceDN/>
              <w:adjustRightInd/>
              <w:jc w:val="right"/>
            </w:pPr>
            <w:r w:rsidRPr="008528A7">
              <w:rPr>
                <w:color w:val="000000"/>
              </w:rPr>
              <w:t>6.4</w:t>
            </w:r>
          </w:p>
        </w:tc>
        <w:tc>
          <w:tcPr>
            <w:tcW w:w="1247" w:type="dxa"/>
            <w:tcBorders>
              <w:top w:val="nil"/>
              <w:left w:val="nil"/>
              <w:bottom w:val="single" w:sz="4" w:space="0" w:color="auto"/>
              <w:right w:val="single" w:sz="4" w:space="0" w:color="auto"/>
            </w:tcBorders>
            <w:shd w:val="clear" w:color="auto" w:fill="auto"/>
            <w:noWrap/>
            <w:vAlign w:val="bottom"/>
            <w:hideMark/>
          </w:tcPr>
          <w:p w:rsidR="00334EB0" w:rsidRPr="008528A7" w:rsidRDefault="00334EB0" w:rsidP="00A76EEA">
            <w:pPr>
              <w:widowControl/>
              <w:tabs>
                <w:tab w:val="left" w:pos="1350"/>
              </w:tabs>
              <w:autoSpaceDE/>
              <w:autoSpaceDN/>
              <w:adjustRightInd/>
              <w:jc w:val="right"/>
              <w:rPr>
                <w:sz w:val="22"/>
                <w:szCs w:val="22"/>
              </w:rPr>
            </w:pPr>
            <w:r w:rsidRPr="008528A7">
              <w:rPr>
                <w:color w:val="000000"/>
                <w:sz w:val="22"/>
                <w:szCs w:val="22"/>
              </w:rPr>
              <w:t>64</w:t>
            </w:r>
          </w:p>
        </w:tc>
      </w:tr>
      <w:tr w:rsidR="00334EB0" w:rsidRPr="00437669" w:rsidTr="008528A7">
        <w:trPr>
          <w:trHeight w:val="820"/>
        </w:trPr>
        <w:tc>
          <w:tcPr>
            <w:tcW w:w="2700" w:type="dxa"/>
            <w:tcBorders>
              <w:top w:val="nil"/>
              <w:left w:val="single" w:sz="4" w:space="0" w:color="auto"/>
              <w:bottom w:val="single" w:sz="4" w:space="0" w:color="auto"/>
              <w:right w:val="single" w:sz="4" w:space="0" w:color="auto"/>
            </w:tcBorders>
            <w:shd w:val="clear" w:color="auto" w:fill="auto"/>
            <w:vAlign w:val="bottom"/>
            <w:hideMark/>
          </w:tcPr>
          <w:p w:rsidR="00334EB0" w:rsidRPr="008528A7" w:rsidRDefault="00334EB0" w:rsidP="00A76EEA">
            <w:pPr>
              <w:widowControl/>
              <w:tabs>
                <w:tab w:val="left" w:pos="1350"/>
              </w:tabs>
              <w:autoSpaceDE/>
              <w:autoSpaceDN/>
              <w:adjustRightInd/>
              <w:rPr>
                <w:b/>
                <w:bCs/>
              </w:rPr>
            </w:pPr>
            <w:r w:rsidRPr="008528A7">
              <w:rPr>
                <w:b/>
                <w:bCs/>
                <w:color w:val="000000"/>
              </w:rPr>
              <w:t>Phase 2: Business  1</w:t>
            </w:r>
            <w:r w:rsidRPr="008528A7">
              <w:rPr>
                <w:b/>
                <w:bCs/>
                <w:color w:val="000000"/>
                <w:vertAlign w:val="superscript"/>
              </w:rPr>
              <w:t>st</w:t>
            </w:r>
            <w:r w:rsidRPr="008528A7">
              <w:rPr>
                <w:b/>
                <w:bCs/>
                <w:color w:val="000000"/>
              </w:rPr>
              <w:t xml:space="preserve"> Follow-up Mail Survey to nonrespondents</w:t>
            </w:r>
          </w:p>
        </w:tc>
        <w:tc>
          <w:tcPr>
            <w:tcW w:w="960" w:type="dxa"/>
            <w:tcBorders>
              <w:top w:val="nil"/>
              <w:left w:val="nil"/>
              <w:bottom w:val="single" w:sz="4" w:space="0" w:color="auto"/>
              <w:right w:val="single" w:sz="4" w:space="0" w:color="auto"/>
            </w:tcBorders>
            <w:shd w:val="clear" w:color="auto" w:fill="auto"/>
            <w:vAlign w:val="bottom"/>
            <w:hideMark/>
          </w:tcPr>
          <w:p w:rsidR="00334EB0" w:rsidRPr="008528A7" w:rsidRDefault="00334EB0" w:rsidP="00A76EEA">
            <w:pPr>
              <w:widowControl/>
              <w:tabs>
                <w:tab w:val="left" w:pos="1350"/>
              </w:tabs>
              <w:autoSpaceDE/>
              <w:autoSpaceDN/>
              <w:adjustRightInd/>
              <w:rPr>
                <w:b/>
                <w:bCs/>
              </w:rPr>
            </w:pPr>
            <w:r w:rsidRPr="008528A7">
              <w:rPr>
                <w:b/>
                <w:bCs/>
                <w:color w:val="000000"/>
              </w:rPr>
              <w:t> </w:t>
            </w:r>
          </w:p>
        </w:tc>
        <w:tc>
          <w:tcPr>
            <w:tcW w:w="1306" w:type="dxa"/>
            <w:tcBorders>
              <w:top w:val="nil"/>
              <w:left w:val="nil"/>
              <w:bottom w:val="single" w:sz="4" w:space="0" w:color="auto"/>
              <w:right w:val="single" w:sz="4" w:space="0" w:color="auto"/>
            </w:tcBorders>
            <w:shd w:val="clear" w:color="auto" w:fill="auto"/>
            <w:noWrap/>
            <w:vAlign w:val="bottom"/>
            <w:hideMark/>
          </w:tcPr>
          <w:p w:rsidR="00334EB0" w:rsidRPr="008528A7" w:rsidRDefault="00334EB0" w:rsidP="00A76EEA">
            <w:pPr>
              <w:widowControl/>
              <w:tabs>
                <w:tab w:val="left" w:pos="1350"/>
              </w:tabs>
              <w:autoSpaceDE/>
              <w:autoSpaceDN/>
              <w:adjustRightInd/>
            </w:pPr>
            <w:r w:rsidRPr="008528A7">
              <w:rPr>
                <w:color w:val="000000"/>
              </w:rPr>
              <w:t> </w:t>
            </w:r>
          </w:p>
        </w:tc>
        <w:tc>
          <w:tcPr>
            <w:tcW w:w="1228" w:type="dxa"/>
            <w:tcBorders>
              <w:top w:val="nil"/>
              <w:left w:val="nil"/>
              <w:bottom w:val="single" w:sz="4" w:space="0" w:color="auto"/>
              <w:right w:val="single" w:sz="4" w:space="0" w:color="auto"/>
            </w:tcBorders>
            <w:shd w:val="clear" w:color="auto" w:fill="auto"/>
            <w:noWrap/>
            <w:vAlign w:val="bottom"/>
            <w:hideMark/>
          </w:tcPr>
          <w:p w:rsidR="00334EB0" w:rsidRPr="008528A7" w:rsidRDefault="00334EB0" w:rsidP="00A76EEA">
            <w:pPr>
              <w:widowControl/>
              <w:tabs>
                <w:tab w:val="left" w:pos="1350"/>
              </w:tabs>
              <w:autoSpaceDE/>
              <w:autoSpaceDN/>
              <w:adjustRightInd/>
            </w:pPr>
            <w:r w:rsidRPr="008528A7">
              <w:rPr>
                <w:color w:val="000000"/>
              </w:rPr>
              <w:t> </w:t>
            </w:r>
          </w:p>
        </w:tc>
        <w:tc>
          <w:tcPr>
            <w:tcW w:w="1017" w:type="dxa"/>
            <w:tcBorders>
              <w:top w:val="nil"/>
              <w:left w:val="nil"/>
              <w:bottom w:val="single" w:sz="4" w:space="0" w:color="auto"/>
              <w:right w:val="single" w:sz="4" w:space="0" w:color="auto"/>
            </w:tcBorders>
            <w:shd w:val="clear" w:color="auto" w:fill="auto"/>
            <w:noWrap/>
            <w:vAlign w:val="bottom"/>
            <w:hideMark/>
          </w:tcPr>
          <w:p w:rsidR="00334EB0" w:rsidRPr="008528A7" w:rsidRDefault="00334EB0" w:rsidP="00A76EEA">
            <w:pPr>
              <w:widowControl/>
              <w:tabs>
                <w:tab w:val="left" w:pos="1350"/>
              </w:tabs>
              <w:autoSpaceDE/>
              <w:autoSpaceDN/>
              <w:adjustRightInd/>
              <w:jc w:val="right"/>
            </w:pPr>
            <w:r w:rsidRPr="008528A7">
              <w:rPr>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334EB0" w:rsidRPr="008528A7" w:rsidRDefault="00334EB0" w:rsidP="00A76EEA">
            <w:pPr>
              <w:widowControl/>
              <w:tabs>
                <w:tab w:val="left" w:pos="1350"/>
              </w:tabs>
              <w:autoSpaceDE/>
              <w:autoSpaceDN/>
              <w:adjustRightInd/>
            </w:pPr>
            <w:r w:rsidRPr="008528A7">
              <w:rPr>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334EB0" w:rsidRPr="008528A7" w:rsidRDefault="00334EB0" w:rsidP="00A76EEA">
            <w:pPr>
              <w:widowControl/>
              <w:tabs>
                <w:tab w:val="left" w:pos="1350"/>
              </w:tabs>
              <w:autoSpaceDE/>
              <w:autoSpaceDN/>
              <w:adjustRightInd/>
              <w:ind w:left="-1440"/>
              <w:jc w:val="both"/>
            </w:pPr>
            <w:r w:rsidRPr="008528A7">
              <w:rPr>
                <w:color w:val="000000"/>
              </w:rPr>
              <w:t> </w:t>
            </w:r>
          </w:p>
        </w:tc>
        <w:tc>
          <w:tcPr>
            <w:tcW w:w="1247" w:type="dxa"/>
            <w:tcBorders>
              <w:top w:val="nil"/>
              <w:left w:val="nil"/>
              <w:bottom w:val="single" w:sz="4" w:space="0" w:color="auto"/>
              <w:right w:val="single" w:sz="4" w:space="0" w:color="auto"/>
            </w:tcBorders>
            <w:shd w:val="clear" w:color="auto" w:fill="auto"/>
            <w:noWrap/>
            <w:vAlign w:val="bottom"/>
            <w:hideMark/>
          </w:tcPr>
          <w:p w:rsidR="00334EB0" w:rsidRPr="008528A7" w:rsidRDefault="00334EB0" w:rsidP="00A76EEA">
            <w:pPr>
              <w:widowControl/>
              <w:tabs>
                <w:tab w:val="left" w:pos="1350"/>
              </w:tabs>
              <w:autoSpaceDE/>
              <w:autoSpaceDN/>
              <w:adjustRightInd/>
              <w:ind w:left="-1440"/>
              <w:jc w:val="both"/>
              <w:rPr>
                <w:sz w:val="22"/>
                <w:szCs w:val="22"/>
              </w:rPr>
            </w:pPr>
            <w:r w:rsidRPr="008528A7">
              <w:rPr>
                <w:color w:val="000000"/>
                <w:sz w:val="22"/>
                <w:szCs w:val="22"/>
              </w:rPr>
              <w:t> </w:t>
            </w:r>
          </w:p>
        </w:tc>
      </w:tr>
      <w:tr w:rsidR="00334EB0" w:rsidRPr="00437669" w:rsidTr="008528A7">
        <w:trPr>
          <w:trHeight w:val="290"/>
        </w:trPr>
        <w:tc>
          <w:tcPr>
            <w:tcW w:w="2700" w:type="dxa"/>
            <w:tcBorders>
              <w:top w:val="nil"/>
              <w:left w:val="single" w:sz="4" w:space="0" w:color="auto"/>
              <w:bottom w:val="single" w:sz="4" w:space="0" w:color="auto"/>
              <w:right w:val="single" w:sz="4" w:space="0" w:color="auto"/>
            </w:tcBorders>
            <w:shd w:val="clear" w:color="auto" w:fill="auto"/>
            <w:vAlign w:val="bottom"/>
            <w:hideMark/>
          </w:tcPr>
          <w:p w:rsidR="00334EB0" w:rsidRPr="008528A7" w:rsidRDefault="00334EB0" w:rsidP="00A76EEA">
            <w:pPr>
              <w:widowControl/>
              <w:tabs>
                <w:tab w:val="left" w:pos="1350"/>
              </w:tabs>
              <w:autoSpaceDE/>
              <w:autoSpaceDN/>
              <w:adjustRightInd/>
            </w:pPr>
            <w:r w:rsidRPr="008528A7">
              <w:rPr>
                <w:color w:val="000000"/>
              </w:rPr>
              <w:t>Completed questionnaires</w:t>
            </w:r>
          </w:p>
        </w:tc>
        <w:tc>
          <w:tcPr>
            <w:tcW w:w="960" w:type="dxa"/>
            <w:tcBorders>
              <w:top w:val="nil"/>
              <w:left w:val="nil"/>
              <w:bottom w:val="single" w:sz="4" w:space="0" w:color="auto"/>
              <w:right w:val="single" w:sz="4" w:space="0" w:color="auto"/>
            </w:tcBorders>
            <w:shd w:val="clear" w:color="auto" w:fill="auto"/>
            <w:vAlign w:val="bottom"/>
            <w:hideMark/>
          </w:tcPr>
          <w:p w:rsidR="00334EB0" w:rsidRPr="008528A7" w:rsidRDefault="00334EB0" w:rsidP="00A76EEA">
            <w:pPr>
              <w:widowControl/>
              <w:tabs>
                <w:tab w:val="left" w:pos="1350"/>
              </w:tabs>
              <w:autoSpaceDE/>
              <w:autoSpaceDN/>
              <w:adjustRightInd/>
              <w:ind w:left="-1440"/>
              <w:jc w:val="right"/>
            </w:pPr>
            <w:r w:rsidRPr="008528A7">
              <w:rPr>
                <w:color w:val="000000"/>
              </w:rPr>
              <w:t>9%</w:t>
            </w:r>
          </w:p>
        </w:tc>
        <w:tc>
          <w:tcPr>
            <w:tcW w:w="1306" w:type="dxa"/>
            <w:tcBorders>
              <w:top w:val="nil"/>
              <w:left w:val="nil"/>
              <w:bottom w:val="single" w:sz="4" w:space="0" w:color="auto"/>
              <w:right w:val="single" w:sz="4" w:space="0" w:color="auto"/>
            </w:tcBorders>
            <w:shd w:val="clear" w:color="auto" w:fill="auto"/>
            <w:noWrap/>
            <w:vAlign w:val="bottom"/>
            <w:hideMark/>
          </w:tcPr>
          <w:p w:rsidR="00334EB0" w:rsidRPr="008528A7" w:rsidRDefault="00334EB0" w:rsidP="00A76EEA">
            <w:pPr>
              <w:widowControl/>
              <w:tabs>
                <w:tab w:val="left" w:pos="1350"/>
              </w:tabs>
              <w:autoSpaceDE/>
              <w:autoSpaceDN/>
              <w:adjustRightInd/>
              <w:ind w:left="-1440"/>
              <w:jc w:val="right"/>
            </w:pPr>
            <w:r w:rsidRPr="008528A7">
              <w:rPr>
                <w:color w:val="000000"/>
              </w:rPr>
              <w:t>288</w:t>
            </w:r>
          </w:p>
        </w:tc>
        <w:tc>
          <w:tcPr>
            <w:tcW w:w="1228" w:type="dxa"/>
            <w:tcBorders>
              <w:top w:val="nil"/>
              <w:left w:val="nil"/>
              <w:bottom w:val="single" w:sz="4" w:space="0" w:color="auto"/>
              <w:right w:val="single" w:sz="4" w:space="0" w:color="auto"/>
            </w:tcBorders>
            <w:shd w:val="clear" w:color="auto" w:fill="auto"/>
            <w:noWrap/>
            <w:vAlign w:val="bottom"/>
            <w:hideMark/>
          </w:tcPr>
          <w:p w:rsidR="00334EB0" w:rsidRPr="008528A7" w:rsidRDefault="00334EB0" w:rsidP="00A76EEA">
            <w:pPr>
              <w:widowControl/>
              <w:tabs>
                <w:tab w:val="left" w:pos="1350"/>
              </w:tabs>
              <w:autoSpaceDE/>
              <w:autoSpaceDN/>
              <w:adjustRightInd/>
              <w:ind w:left="-1440"/>
              <w:jc w:val="right"/>
            </w:pPr>
            <w:r w:rsidRPr="008528A7">
              <w:rPr>
                <w:color w:val="000000"/>
              </w:rPr>
              <w:t>1</w:t>
            </w:r>
          </w:p>
        </w:tc>
        <w:tc>
          <w:tcPr>
            <w:tcW w:w="1017" w:type="dxa"/>
            <w:tcBorders>
              <w:top w:val="nil"/>
              <w:left w:val="nil"/>
              <w:bottom w:val="single" w:sz="4" w:space="0" w:color="auto"/>
              <w:right w:val="single" w:sz="4" w:space="0" w:color="auto"/>
            </w:tcBorders>
            <w:shd w:val="clear" w:color="auto" w:fill="auto"/>
            <w:noWrap/>
            <w:vAlign w:val="bottom"/>
            <w:hideMark/>
          </w:tcPr>
          <w:p w:rsidR="00334EB0" w:rsidRPr="008528A7" w:rsidRDefault="00334EB0" w:rsidP="00A76EEA">
            <w:pPr>
              <w:widowControl/>
              <w:tabs>
                <w:tab w:val="left" w:pos="1350"/>
              </w:tabs>
              <w:autoSpaceDE/>
              <w:autoSpaceDN/>
              <w:adjustRightInd/>
              <w:ind w:left="-1440"/>
              <w:jc w:val="right"/>
            </w:pPr>
            <w:r w:rsidRPr="008528A7">
              <w:rPr>
                <w:color w:val="000000"/>
              </w:rPr>
              <w:t>288</w:t>
            </w:r>
          </w:p>
        </w:tc>
        <w:tc>
          <w:tcPr>
            <w:tcW w:w="960" w:type="dxa"/>
            <w:tcBorders>
              <w:top w:val="nil"/>
              <w:left w:val="nil"/>
              <w:bottom w:val="single" w:sz="4" w:space="0" w:color="auto"/>
              <w:right w:val="single" w:sz="4" w:space="0" w:color="auto"/>
            </w:tcBorders>
            <w:shd w:val="clear" w:color="auto" w:fill="auto"/>
            <w:noWrap/>
            <w:vAlign w:val="bottom"/>
            <w:hideMark/>
          </w:tcPr>
          <w:p w:rsidR="00334EB0" w:rsidRPr="008528A7" w:rsidRDefault="00334EB0" w:rsidP="00A76EEA">
            <w:pPr>
              <w:widowControl/>
              <w:tabs>
                <w:tab w:val="left" w:pos="1350"/>
              </w:tabs>
              <w:autoSpaceDE/>
              <w:autoSpaceDN/>
              <w:adjustRightInd/>
              <w:ind w:left="-1440"/>
              <w:jc w:val="right"/>
            </w:pPr>
            <w:r w:rsidRPr="008528A7">
              <w:rPr>
                <w:color w:val="000000"/>
              </w:rPr>
              <w:t>0.5</w:t>
            </w:r>
          </w:p>
        </w:tc>
        <w:tc>
          <w:tcPr>
            <w:tcW w:w="960" w:type="dxa"/>
            <w:tcBorders>
              <w:top w:val="nil"/>
              <w:left w:val="nil"/>
              <w:bottom w:val="single" w:sz="4" w:space="0" w:color="auto"/>
              <w:right w:val="single" w:sz="4" w:space="0" w:color="auto"/>
            </w:tcBorders>
            <w:shd w:val="clear" w:color="auto" w:fill="auto"/>
            <w:noWrap/>
            <w:vAlign w:val="bottom"/>
            <w:hideMark/>
          </w:tcPr>
          <w:p w:rsidR="00334EB0" w:rsidRPr="008528A7" w:rsidRDefault="00334EB0" w:rsidP="00A76EEA">
            <w:pPr>
              <w:widowControl/>
              <w:tabs>
                <w:tab w:val="left" w:pos="1350"/>
              </w:tabs>
              <w:autoSpaceDE/>
              <w:autoSpaceDN/>
              <w:adjustRightInd/>
              <w:ind w:left="-1440"/>
              <w:jc w:val="right"/>
            </w:pPr>
            <w:r w:rsidRPr="008528A7">
              <w:rPr>
                <w:color w:val="000000"/>
              </w:rPr>
              <w:t>144</w:t>
            </w:r>
          </w:p>
        </w:tc>
        <w:tc>
          <w:tcPr>
            <w:tcW w:w="1247" w:type="dxa"/>
            <w:tcBorders>
              <w:top w:val="nil"/>
              <w:left w:val="nil"/>
              <w:bottom w:val="single" w:sz="4" w:space="0" w:color="auto"/>
              <w:right w:val="single" w:sz="4" w:space="0" w:color="auto"/>
            </w:tcBorders>
            <w:shd w:val="clear" w:color="auto" w:fill="auto"/>
            <w:noWrap/>
            <w:vAlign w:val="bottom"/>
            <w:hideMark/>
          </w:tcPr>
          <w:p w:rsidR="00334EB0" w:rsidRPr="008528A7" w:rsidRDefault="00334EB0" w:rsidP="00A76EEA">
            <w:pPr>
              <w:widowControl/>
              <w:tabs>
                <w:tab w:val="left" w:pos="1350"/>
              </w:tabs>
              <w:autoSpaceDE/>
              <w:autoSpaceDN/>
              <w:adjustRightInd/>
              <w:ind w:left="-1440"/>
              <w:jc w:val="right"/>
              <w:rPr>
                <w:sz w:val="22"/>
                <w:szCs w:val="22"/>
              </w:rPr>
            </w:pPr>
            <w:r w:rsidRPr="008528A7">
              <w:rPr>
                <w:color w:val="000000"/>
                <w:sz w:val="22"/>
                <w:szCs w:val="22"/>
              </w:rPr>
              <w:t>288</w:t>
            </w:r>
          </w:p>
        </w:tc>
      </w:tr>
      <w:tr w:rsidR="00334EB0" w:rsidRPr="00437669" w:rsidTr="008528A7">
        <w:trPr>
          <w:trHeight w:val="820"/>
        </w:trPr>
        <w:tc>
          <w:tcPr>
            <w:tcW w:w="2700" w:type="dxa"/>
            <w:tcBorders>
              <w:top w:val="nil"/>
              <w:left w:val="single" w:sz="4" w:space="0" w:color="auto"/>
              <w:bottom w:val="single" w:sz="4" w:space="0" w:color="auto"/>
              <w:right w:val="single" w:sz="4" w:space="0" w:color="auto"/>
            </w:tcBorders>
            <w:shd w:val="clear" w:color="auto" w:fill="auto"/>
            <w:vAlign w:val="bottom"/>
            <w:hideMark/>
          </w:tcPr>
          <w:p w:rsidR="00334EB0" w:rsidRPr="008528A7" w:rsidRDefault="00334EB0" w:rsidP="00A76EEA">
            <w:pPr>
              <w:widowControl/>
              <w:tabs>
                <w:tab w:val="left" w:pos="1350"/>
              </w:tabs>
              <w:autoSpaceDE/>
              <w:autoSpaceDN/>
              <w:adjustRightInd/>
              <w:rPr>
                <w:b/>
                <w:bCs/>
              </w:rPr>
            </w:pPr>
            <w:r w:rsidRPr="008528A7">
              <w:rPr>
                <w:b/>
                <w:bCs/>
                <w:color w:val="000000"/>
              </w:rPr>
              <w:t>Phase 3: Business 2</w:t>
            </w:r>
            <w:r w:rsidRPr="008528A7">
              <w:rPr>
                <w:b/>
                <w:bCs/>
                <w:color w:val="000000"/>
                <w:vertAlign w:val="superscript"/>
              </w:rPr>
              <w:t>nd</w:t>
            </w:r>
            <w:r w:rsidRPr="008528A7">
              <w:rPr>
                <w:b/>
                <w:bCs/>
                <w:color w:val="000000"/>
              </w:rPr>
              <w:t xml:space="preserve"> Follow-up Mail Survey to nonrespondents</w:t>
            </w:r>
          </w:p>
        </w:tc>
        <w:tc>
          <w:tcPr>
            <w:tcW w:w="960" w:type="dxa"/>
            <w:tcBorders>
              <w:top w:val="nil"/>
              <w:left w:val="nil"/>
              <w:bottom w:val="single" w:sz="4" w:space="0" w:color="auto"/>
              <w:right w:val="single" w:sz="4" w:space="0" w:color="auto"/>
            </w:tcBorders>
            <w:shd w:val="clear" w:color="auto" w:fill="auto"/>
            <w:vAlign w:val="bottom"/>
            <w:hideMark/>
          </w:tcPr>
          <w:p w:rsidR="00334EB0" w:rsidRPr="008528A7" w:rsidRDefault="00334EB0" w:rsidP="00A76EEA">
            <w:pPr>
              <w:widowControl/>
              <w:tabs>
                <w:tab w:val="left" w:pos="1350"/>
              </w:tabs>
              <w:autoSpaceDE/>
              <w:autoSpaceDN/>
              <w:adjustRightInd/>
              <w:ind w:left="-1440"/>
              <w:jc w:val="both"/>
              <w:rPr>
                <w:b/>
                <w:bCs/>
              </w:rPr>
            </w:pPr>
            <w:r w:rsidRPr="008528A7">
              <w:rPr>
                <w:b/>
                <w:bCs/>
                <w:color w:val="000000"/>
              </w:rPr>
              <w:t> </w:t>
            </w:r>
          </w:p>
        </w:tc>
        <w:tc>
          <w:tcPr>
            <w:tcW w:w="1306" w:type="dxa"/>
            <w:tcBorders>
              <w:top w:val="nil"/>
              <w:left w:val="nil"/>
              <w:bottom w:val="single" w:sz="4" w:space="0" w:color="auto"/>
              <w:right w:val="single" w:sz="4" w:space="0" w:color="auto"/>
            </w:tcBorders>
            <w:shd w:val="clear" w:color="auto" w:fill="auto"/>
            <w:noWrap/>
            <w:vAlign w:val="bottom"/>
            <w:hideMark/>
          </w:tcPr>
          <w:p w:rsidR="00334EB0" w:rsidRPr="008528A7" w:rsidRDefault="00334EB0" w:rsidP="00A76EEA">
            <w:pPr>
              <w:widowControl/>
              <w:tabs>
                <w:tab w:val="left" w:pos="1350"/>
              </w:tabs>
              <w:autoSpaceDE/>
              <w:autoSpaceDN/>
              <w:adjustRightInd/>
              <w:ind w:left="-1440"/>
              <w:jc w:val="both"/>
            </w:pPr>
            <w:r w:rsidRPr="008528A7">
              <w:rPr>
                <w:color w:val="000000"/>
              </w:rPr>
              <w:t> </w:t>
            </w:r>
          </w:p>
        </w:tc>
        <w:tc>
          <w:tcPr>
            <w:tcW w:w="1228" w:type="dxa"/>
            <w:tcBorders>
              <w:top w:val="nil"/>
              <w:left w:val="nil"/>
              <w:bottom w:val="single" w:sz="4" w:space="0" w:color="auto"/>
              <w:right w:val="single" w:sz="4" w:space="0" w:color="auto"/>
            </w:tcBorders>
            <w:shd w:val="clear" w:color="auto" w:fill="auto"/>
            <w:noWrap/>
            <w:vAlign w:val="bottom"/>
            <w:hideMark/>
          </w:tcPr>
          <w:p w:rsidR="00334EB0" w:rsidRPr="008528A7" w:rsidRDefault="00334EB0" w:rsidP="00A76EEA">
            <w:pPr>
              <w:widowControl/>
              <w:tabs>
                <w:tab w:val="left" w:pos="1350"/>
              </w:tabs>
              <w:autoSpaceDE/>
              <w:autoSpaceDN/>
              <w:adjustRightInd/>
              <w:ind w:left="-1440"/>
              <w:jc w:val="both"/>
            </w:pPr>
            <w:r w:rsidRPr="008528A7">
              <w:rPr>
                <w:color w:val="000000"/>
              </w:rPr>
              <w:t> </w:t>
            </w:r>
          </w:p>
        </w:tc>
        <w:tc>
          <w:tcPr>
            <w:tcW w:w="1017" w:type="dxa"/>
            <w:tcBorders>
              <w:top w:val="nil"/>
              <w:left w:val="nil"/>
              <w:bottom w:val="single" w:sz="4" w:space="0" w:color="auto"/>
              <w:right w:val="single" w:sz="4" w:space="0" w:color="auto"/>
            </w:tcBorders>
            <w:shd w:val="clear" w:color="auto" w:fill="auto"/>
            <w:noWrap/>
            <w:vAlign w:val="bottom"/>
            <w:hideMark/>
          </w:tcPr>
          <w:p w:rsidR="00334EB0" w:rsidRPr="008528A7" w:rsidRDefault="00334EB0" w:rsidP="00A76EEA">
            <w:pPr>
              <w:widowControl/>
              <w:tabs>
                <w:tab w:val="left" w:pos="1350"/>
              </w:tabs>
              <w:autoSpaceDE/>
              <w:autoSpaceDN/>
              <w:adjustRightInd/>
              <w:ind w:left="-1440"/>
              <w:jc w:val="right"/>
            </w:pPr>
            <w:r w:rsidRPr="008528A7">
              <w:rPr>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334EB0" w:rsidRPr="008528A7" w:rsidRDefault="00334EB0" w:rsidP="00A76EEA">
            <w:pPr>
              <w:widowControl/>
              <w:tabs>
                <w:tab w:val="left" w:pos="1350"/>
              </w:tabs>
              <w:autoSpaceDE/>
              <w:autoSpaceDN/>
              <w:adjustRightInd/>
              <w:ind w:left="-1440"/>
              <w:jc w:val="both"/>
            </w:pPr>
            <w:r w:rsidRPr="008528A7">
              <w:rPr>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334EB0" w:rsidRPr="008528A7" w:rsidRDefault="00334EB0" w:rsidP="00A76EEA">
            <w:pPr>
              <w:widowControl/>
              <w:tabs>
                <w:tab w:val="left" w:pos="1350"/>
              </w:tabs>
              <w:autoSpaceDE/>
              <w:autoSpaceDN/>
              <w:adjustRightInd/>
              <w:ind w:left="-1440"/>
              <w:jc w:val="both"/>
            </w:pPr>
            <w:r w:rsidRPr="008528A7">
              <w:rPr>
                <w:color w:val="000000"/>
              </w:rPr>
              <w:t> </w:t>
            </w:r>
          </w:p>
        </w:tc>
        <w:tc>
          <w:tcPr>
            <w:tcW w:w="1247" w:type="dxa"/>
            <w:tcBorders>
              <w:top w:val="nil"/>
              <w:left w:val="nil"/>
              <w:bottom w:val="single" w:sz="4" w:space="0" w:color="auto"/>
              <w:right w:val="single" w:sz="4" w:space="0" w:color="auto"/>
            </w:tcBorders>
            <w:shd w:val="clear" w:color="auto" w:fill="auto"/>
            <w:noWrap/>
            <w:vAlign w:val="bottom"/>
            <w:hideMark/>
          </w:tcPr>
          <w:p w:rsidR="00334EB0" w:rsidRPr="008528A7" w:rsidRDefault="00334EB0" w:rsidP="00A76EEA">
            <w:pPr>
              <w:widowControl/>
              <w:tabs>
                <w:tab w:val="left" w:pos="1350"/>
              </w:tabs>
              <w:autoSpaceDE/>
              <w:autoSpaceDN/>
              <w:adjustRightInd/>
              <w:ind w:left="-1440"/>
              <w:jc w:val="both"/>
              <w:rPr>
                <w:sz w:val="22"/>
                <w:szCs w:val="22"/>
              </w:rPr>
            </w:pPr>
            <w:r w:rsidRPr="008528A7">
              <w:rPr>
                <w:color w:val="000000"/>
                <w:sz w:val="22"/>
                <w:szCs w:val="22"/>
              </w:rPr>
              <w:t> </w:t>
            </w:r>
          </w:p>
        </w:tc>
      </w:tr>
      <w:tr w:rsidR="00334EB0" w:rsidRPr="00437669" w:rsidTr="008528A7">
        <w:trPr>
          <w:trHeight w:val="290"/>
        </w:trPr>
        <w:tc>
          <w:tcPr>
            <w:tcW w:w="2700" w:type="dxa"/>
            <w:tcBorders>
              <w:top w:val="nil"/>
              <w:left w:val="single" w:sz="4" w:space="0" w:color="auto"/>
              <w:bottom w:val="single" w:sz="4" w:space="0" w:color="auto"/>
              <w:right w:val="single" w:sz="4" w:space="0" w:color="auto"/>
            </w:tcBorders>
            <w:shd w:val="clear" w:color="auto" w:fill="auto"/>
            <w:vAlign w:val="bottom"/>
            <w:hideMark/>
          </w:tcPr>
          <w:p w:rsidR="00334EB0" w:rsidRPr="008528A7" w:rsidRDefault="00334EB0" w:rsidP="00A76EEA">
            <w:pPr>
              <w:widowControl/>
              <w:tabs>
                <w:tab w:val="left" w:pos="1350"/>
              </w:tabs>
              <w:autoSpaceDE/>
              <w:autoSpaceDN/>
              <w:adjustRightInd/>
            </w:pPr>
            <w:r w:rsidRPr="008528A7">
              <w:rPr>
                <w:color w:val="000000"/>
              </w:rPr>
              <w:t>Completed interviews</w:t>
            </w:r>
          </w:p>
        </w:tc>
        <w:tc>
          <w:tcPr>
            <w:tcW w:w="960" w:type="dxa"/>
            <w:tcBorders>
              <w:top w:val="nil"/>
              <w:left w:val="nil"/>
              <w:bottom w:val="single" w:sz="4" w:space="0" w:color="auto"/>
              <w:right w:val="single" w:sz="4" w:space="0" w:color="auto"/>
            </w:tcBorders>
            <w:shd w:val="clear" w:color="auto" w:fill="auto"/>
            <w:vAlign w:val="bottom"/>
            <w:hideMark/>
          </w:tcPr>
          <w:p w:rsidR="00334EB0" w:rsidRPr="008528A7" w:rsidRDefault="00334EB0" w:rsidP="00A76EEA">
            <w:pPr>
              <w:widowControl/>
              <w:tabs>
                <w:tab w:val="left" w:pos="1350"/>
              </w:tabs>
              <w:autoSpaceDE/>
              <w:autoSpaceDN/>
              <w:adjustRightInd/>
              <w:ind w:left="-1440"/>
              <w:jc w:val="right"/>
            </w:pPr>
            <w:r w:rsidRPr="008528A7">
              <w:rPr>
                <w:color w:val="000000"/>
              </w:rPr>
              <w:t>6%</w:t>
            </w:r>
          </w:p>
        </w:tc>
        <w:tc>
          <w:tcPr>
            <w:tcW w:w="1306" w:type="dxa"/>
            <w:tcBorders>
              <w:top w:val="nil"/>
              <w:left w:val="nil"/>
              <w:bottom w:val="single" w:sz="4" w:space="0" w:color="auto"/>
              <w:right w:val="single" w:sz="4" w:space="0" w:color="auto"/>
            </w:tcBorders>
            <w:shd w:val="clear" w:color="auto" w:fill="auto"/>
            <w:noWrap/>
            <w:vAlign w:val="bottom"/>
            <w:hideMark/>
          </w:tcPr>
          <w:p w:rsidR="00334EB0" w:rsidRPr="008528A7" w:rsidRDefault="00334EB0" w:rsidP="00A76EEA">
            <w:pPr>
              <w:widowControl/>
              <w:tabs>
                <w:tab w:val="left" w:pos="1350"/>
              </w:tabs>
              <w:autoSpaceDE/>
              <w:autoSpaceDN/>
              <w:adjustRightInd/>
              <w:jc w:val="right"/>
            </w:pPr>
            <w:r w:rsidRPr="008528A7">
              <w:rPr>
                <w:color w:val="000000"/>
              </w:rPr>
              <w:t>192</w:t>
            </w:r>
          </w:p>
        </w:tc>
        <w:tc>
          <w:tcPr>
            <w:tcW w:w="1228" w:type="dxa"/>
            <w:tcBorders>
              <w:top w:val="nil"/>
              <w:left w:val="nil"/>
              <w:bottom w:val="single" w:sz="4" w:space="0" w:color="auto"/>
              <w:right w:val="single" w:sz="4" w:space="0" w:color="auto"/>
            </w:tcBorders>
            <w:shd w:val="clear" w:color="auto" w:fill="auto"/>
            <w:noWrap/>
            <w:vAlign w:val="bottom"/>
            <w:hideMark/>
          </w:tcPr>
          <w:p w:rsidR="00334EB0" w:rsidRPr="008528A7" w:rsidRDefault="00334EB0" w:rsidP="00A76EEA">
            <w:pPr>
              <w:widowControl/>
              <w:tabs>
                <w:tab w:val="left" w:pos="1350"/>
              </w:tabs>
              <w:autoSpaceDE/>
              <w:autoSpaceDN/>
              <w:adjustRightInd/>
              <w:jc w:val="right"/>
            </w:pPr>
            <w:r w:rsidRPr="008528A7">
              <w:rPr>
                <w:color w:val="000000"/>
              </w:rPr>
              <w:t>1</w:t>
            </w:r>
          </w:p>
        </w:tc>
        <w:tc>
          <w:tcPr>
            <w:tcW w:w="1017" w:type="dxa"/>
            <w:tcBorders>
              <w:top w:val="nil"/>
              <w:left w:val="nil"/>
              <w:bottom w:val="single" w:sz="4" w:space="0" w:color="auto"/>
              <w:right w:val="single" w:sz="4" w:space="0" w:color="auto"/>
            </w:tcBorders>
            <w:shd w:val="clear" w:color="auto" w:fill="auto"/>
            <w:noWrap/>
            <w:vAlign w:val="bottom"/>
            <w:hideMark/>
          </w:tcPr>
          <w:p w:rsidR="00334EB0" w:rsidRPr="008528A7" w:rsidRDefault="00334EB0" w:rsidP="00A76EEA">
            <w:pPr>
              <w:widowControl/>
              <w:tabs>
                <w:tab w:val="left" w:pos="1350"/>
              </w:tabs>
              <w:autoSpaceDE/>
              <w:autoSpaceDN/>
              <w:adjustRightInd/>
              <w:jc w:val="right"/>
            </w:pPr>
            <w:r w:rsidRPr="008528A7">
              <w:rPr>
                <w:color w:val="000000"/>
              </w:rPr>
              <w:t>192</w:t>
            </w:r>
          </w:p>
        </w:tc>
        <w:tc>
          <w:tcPr>
            <w:tcW w:w="960" w:type="dxa"/>
            <w:tcBorders>
              <w:top w:val="nil"/>
              <w:left w:val="nil"/>
              <w:bottom w:val="single" w:sz="4" w:space="0" w:color="auto"/>
              <w:right w:val="single" w:sz="4" w:space="0" w:color="auto"/>
            </w:tcBorders>
            <w:shd w:val="clear" w:color="auto" w:fill="auto"/>
            <w:noWrap/>
            <w:vAlign w:val="bottom"/>
            <w:hideMark/>
          </w:tcPr>
          <w:p w:rsidR="00334EB0" w:rsidRPr="008528A7" w:rsidRDefault="00334EB0" w:rsidP="00A76EEA">
            <w:pPr>
              <w:widowControl/>
              <w:tabs>
                <w:tab w:val="left" w:pos="1350"/>
              </w:tabs>
              <w:autoSpaceDE/>
              <w:autoSpaceDN/>
              <w:adjustRightInd/>
              <w:jc w:val="right"/>
            </w:pPr>
            <w:r w:rsidRPr="008528A7">
              <w:rPr>
                <w:color w:val="000000"/>
              </w:rPr>
              <w:t>0.5</w:t>
            </w:r>
          </w:p>
        </w:tc>
        <w:tc>
          <w:tcPr>
            <w:tcW w:w="960" w:type="dxa"/>
            <w:tcBorders>
              <w:top w:val="nil"/>
              <w:left w:val="nil"/>
              <w:bottom w:val="single" w:sz="4" w:space="0" w:color="auto"/>
              <w:right w:val="single" w:sz="4" w:space="0" w:color="auto"/>
            </w:tcBorders>
            <w:shd w:val="clear" w:color="auto" w:fill="auto"/>
            <w:noWrap/>
            <w:vAlign w:val="bottom"/>
            <w:hideMark/>
          </w:tcPr>
          <w:p w:rsidR="00334EB0" w:rsidRPr="008528A7" w:rsidRDefault="00334EB0" w:rsidP="00A76EEA">
            <w:pPr>
              <w:widowControl/>
              <w:tabs>
                <w:tab w:val="left" w:pos="1350"/>
              </w:tabs>
              <w:autoSpaceDE/>
              <w:autoSpaceDN/>
              <w:adjustRightInd/>
              <w:jc w:val="right"/>
            </w:pPr>
            <w:r w:rsidRPr="008528A7">
              <w:rPr>
                <w:color w:val="000000"/>
              </w:rPr>
              <w:t>96</w:t>
            </w:r>
          </w:p>
        </w:tc>
        <w:tc>
          <w:tcPr>
            <w:tcW w:w="1247" w:type="dxa"/>
            <w:tcBorders>
              <w:top w:val="nil"/>
              <w:left w:val="nil"/>
              <w:bottom w:val="single" w:sz="4" w:space="0" w:color="auto"/>
              <w:right w:val="single" w:sz="4" w:space="0" w:color="auto"/>
            </w:tcBorders>
            <w:shd w:val="clear" w:color="auto" w:fill="auto"/>
            <w:noWrap/>
            <w:vAlign w:val="bottom"/>
            <w:hideMark/>
          </w:tcPr>
          <w:p w:rsidR="00334EB0" w:rsidRPr="008528A7" w:rsidRDefault="00334EB0" w:rsidP="00A76EEA">
            <w:pPr>
              <w:widowControl/>
              <w:tabs>
                <w:tab w:val="left" w:pos="1350"/>
              </w:tabs>
              <w:autoSpaceDE/>
              <w:autoSpaceDN/>
              <w:adjustRightInd/>
              <w:jc w:val="right"/>
              <w:rPr>
                <w:sz w:val="22"/>
                <w:szCs w:val="22"/>
              </w:rPr>
            </w:pPr>
            <w:r w:rsidRPr="008528A7">
              <w:rPr>
                <w:color w:val="000000"/>
                <w:sz w:val="22"/>
                <w:szCs w:val="22"/>
              </w:rPr>
              <w:t>192</w:t>
            </w:r>
          </w:p>
        </w:tc>
      </w:tr>
      <w:tr w:rsidR="00334EB0" w:rsidRPr="00437669" w:rsidTr="008528A7">
        <w:trPr>
          <w:trHeight w:val="530"/>
        </w:trPr>
        <w:tc>
          <w:tcPr>
            <w:tcW w:w="2700" w:type="dxa"/>
            <w:tcBorders>
              <w:top w:val="nil"/>
              <w:left w:val="single" w:sz="4" w:space="0" w:color="auto"/>
              <w:bottom w:val="single" w:sz="4" w:space="0" w:color="auto"/>
              <w:right w:val="single" w:sz="4" w:space="0" w:color="auto"/>
            </w:tcBorders>
            <w:shd w:val="clear" w:color="auto" w:fill="auto"/>
            <w:vAlign w:val="bottom"/>
            <w:hideMark/>
          </w:tcPr>
          <w:p w:rsidR="00334EB0" w:rsidRPr="008528A7" w:rsidRDefault="00334EB0" w:rsidP="00A76EEA">
            <w:pPr>
              <w:widowControl/>
              <w:tabs>
                <w:tab w:val="left" w:pos="1350"/>
              </w:tabs>
              <w:autoSpaceDE/>
              <w:autoSpaceDN/>
              <w:adjustRightInd/>
              <w:rPr>
                <w:b/>
                <w:bCs/>
              </w:rPr>
            </w:pPr>
            <w:r w:rsidRPr="008528A7">
              <w:rPr>
                <w:b/>
                <w:bCs/>
                <w:color w:val="000000"/>
              </w:rPr>
              <w:t>Phase 4: Business Web Questionnaire</w:t>
            </w:r>
          </w:p>
        </w:tc>
        <w:tc>
          <w:tcPr>
            <w:tcW w:w="960" w:type="dxa"/>
            <w:tcBorders>
              <w:top w:val="nil"/>
              <w:left w:val="nil"/>
              <w:bottom w:val="single" w:sz="4" w:space="0" w:color="auto"/>
              <w:right w:val="single" w:sz="4" w:space="0" w:color="auto"/>
            </w:tcBorders>
            <w:shd w:val="clear" w:color="auto" w:fill="auto"/>
            <w:vAlign w:val="bottom"/>
            <w:hideMark/>
          </w:tcPr>
          <w:p w:rsidR="00334EB0" w:rsidRPr="008528A7" w:rsidRDefault="00334EB0" w:rsidP="00A76EEA">
            <w:pPr>
              <w:widowControl/>
              <w:tabs>
                <w:tab w:val="left" w:pos="1350"/>
              </w:tabs>
              <w:autoSpaceDE/>
              <w:autoSpaceDN/>
              <w:adjustRightInd/>
              <w:rPr>
                <w:b/>
                <w:bCs/>
              </w:rPr>
            </w:pPr>
            <w:r w:rsidRPr="008528A7">
              <w:rPr>
                <w:b/>
                <w:bCs/>
                <w:color w:val="000000"/>
              </w:rPr>
              <w:t> </w:t>
            </w:r>
          </w:p>
        </w:tc>
        <w:tc>
          <w:tcPr>
            <w:tcW w:w="1306" w:type="dxa"/>
            <w:tcBorders>
              <w:top w:val="nil"/>
              <w:left w:val="nil"/>
              <w:bottom w:val="single" w:sz="4" w:space="0" w:color="auto"/>
              <w:right w:val="single" w:sz="4" w:space="0" w:color="auto"/>
            </w:tcBorders>
            <w:shd w:val="clear" w:color="auto" w:fill="auto"/>
            <w:noWrap/>
            <w:vAlign w:val="bottom"/>
            <w:hideMark/>
          </w:tcPr>
          <w:p w:rsidR="00334EB0" w:rsidRPr="008528A7" w:rsidRDefault="00334EB0" w:rsidP="00A76EEA">
            <w:pPr>
              <w:widowControl/>
              <w:tabs>
                <w:tab w:val="left" w:pos="1350"/>
              </w:tabs>
              <w:autoSpaceDE/>
              <w:autoSpaceDN/>
              <w:adjustRightInd/>
            </w:pPr>
            <w:r w:rsidRPr="008528A7">
              <w:rPr>
                <w:color w:val="000000"/>
              </w:rPr>
              <w:t> </w:t>
            </w:r>
          </w:p>
        </w:tc>
        <w:tc>
          <w:tcPr>
            <w:tcW w:w="1228" w:type="dxa"/>
            <w:tcBorders>
              <w:top w:val="nil"/>
              <w:left w:val="nil"/>
              <w:bottom w:val="single" w:sz="4" w:space="0" w:color="auto"/>
              <w:right w:val="single" w:sz="4" w:space="0" w:color="auto"/>
            </w:tcBorders>
            <w:shd w:val="clear" w:color="auto" w:fill="auto"/>
            <w:noWrap/>
            <w:vAlign w:val="bottom"/>
            <w:hideMark/>
          </w:tcPr>
          <w:p w:rsidR="00334EB0" w:rsidRPr="008528A7" w:rsidRDefault="00334EB0" w:rsidP="00A76EEA">
            <w:pPr>
              <w:widowControl/>
              <w:tabs>
                <w:tab w:val="left" w:pos="1350"/>
              </w:tabs>
              <w:autoSpaceDE/>
              <w:autoSpaceDN/>
              <w:adjustRightInd/>
            </w:pPr>
            <w:r w:rsidRPr="008528A7">
              <w:rPr>
                <w:color w:val="000000"/>
              </w:rPr>
              <w:t> </w:t>
            </w:r>
          </w:p>
        </w:tc>
        <w:tc>
          <w:tcPr>
            <w:tcW w:w="1017" w:type="dxa"/>
            <w:tcBorders>
              <w:top w:val="nil"/>
              <w:left w:val="nil"/>
              <w:bottom w:val="single" w:sz="4" w:space="0" w:color="auto"/>
              <w:right w:val="single" w:sz="4" w:space="0" w:color="auto"/>
            </w:tcBorders>
            <w:shd w:val="clear" w:color="auto" w:fill="auto"/>
            <w:noWrap/>
            <w:vAlign w:val="bottom"/>
            <w:hideMark/>
          </w:tcPr>
          <w:p w:rsidR="00334EB0" w:rsidRPr="008528A7" w:rsidRDefault="00334EB0" w:rsidP="00A76EEA">
            <w:pPr>
              <w:widowControl/>
              <w:tabs>
                <w:tab w:val="left" w:pos="1350"/>
              </w:tabs>
              <w:autoSpaceDE/>
              <w:autoSpaceDN/>
              <w:adjustRightInd/>
            </w:pPr>
            <w:r w:rsidRPr="008528A7">
              <w:rPr>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334EB0" w:rsidRPr="008528A7" w:rsidRDefault="00334EB0" w:rsidP="00A76EEA">
            <w:pPr>
              <w:widowControl/>
              <w:tabs>
                <w:tab w:val="left" w:pos="1350"/>
              </w:tabs>
              <w:autoSpaceDE/>
              <w:autoSpaceDN/>
              <w:adjustRightInd/>
              <w:jc w:val="right"/>
            </w:pPr>
            <w:r w:rsidRPr="008528A7">
              <w:rPr>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334EB0" w:rsidRPr="008528A7" w:rsidRDefault="00334EB0" w:rsidP="00A76EEA">
            <w:pPr>
              <w:widowControl/>
              <w:tabs>
                <w:tab w:val="left" w:pos="1350"/>
              </w:tabs>
              <w:autoSpaceDE/>
              <w:autoSpaceDN/>
              <w:adjustRightInd/>
            </w:pPr>
            <w:r w:rsidRPr="008528A7">
              <w:rPr>
                <w:color w:val="000000"/>
              </w:rPr>
              <w:t> </w:t>
            </w:r>
          </w:p>
        </w:tc>
        <w:tc>
          <w:tcPr>
            <w:tcW w:w="1247" w:type="dxa"/>
            <w:tcBorders>
              <w:top w:val="nil"/>
              <w:left w:val="nil"/>
              <w:bottom w:val="single" w:sz="4" w:space="0" w:color="auto"/>
              <w:right w:val="single" w:sz="4" w:space="0" w:color="auto"/>
            </w:tcBorders>
            <w:shd w:val="clear" w:color="auto" w:fill="auto"/>
            <w:noWrap/>
            <w:vAlign w:val="bottom"/>
            <w:hideMark/>
          </w:tcPr>
          <w:p w:rsidR="00334EB0" w:rsidRPr="008528A7" w:rsidRDefault="00334EB0" w:rsidP="00A76EEA">
            <w:pPr>
              <w:widowControl/>
              <w:tabs>
                <w:tab w:val="left" w:pos="1350"/>
              </w:tabs>
              <w:autoSpaceDE/>
              <w:autoSpaceDN/>
              <w:adjustRightInd/>
              <w:rPr>
                <w:sz w:val="22"/>
                <w:szCs w:val="22"/>
              </w:rPr>
            </w:pPr>
            <w:r w:rsidRPr="008528A7">
              <w:rPr>
                <w:color w:val="000000"/>
                <w:sz w:val="22"/>
                <w:szCs w:val="22"/>
              </w:rPr>
              <w:t> </w:t>
            </w:r>
          </w:p>
        </w:tc>
      </w:tr>
      <w:tr w:rsidR="00334EB0" w:rsidRPr="00437669" w:rsidTr="008528A7">
        <w:trPr>
          <w:trHeight w:val="290"/>
        </w:trPr>
        <w:tc>
          <w:tcPr>
            <w:tcW w:w="2700" w:type="dxa"/>
            <w:tcBorders>
              <w:top w:val="nil"/>
              <w:left w:val="single" w:sz="4" w:space="0" w:color="auto"/>
              <w:bottom w:val="single" w:sz="4" w:space="0" w:color="auto"/>
              <w:right w:val="single" w:sz="4" w:space="0" w:color="auto"/>
            </w:tcBorders>
            <w:shd w:val="clear" w:color="auto" w:fill="auto"/>
            <w:vAlign w:val="bottom"/>
            <w:hideMark/>
          </w:tcPr>
          <w:p w:rsidR="00334EB0" w:rsidRPr="008528A7" w:rsidRDefault="00334EB0" w:rsidP="00A76EEA">
            <w:pPr>
              <w:widowControl/>
              <w:tabs>
                <w:tab w:val="left" w:pos="1350"/>
              </w:tabs>
              <w:autoSpaceDE/>
              <w:autoSpaceDN/>
              <w:adjustRightInd/>
            </w:pPr>
            <w:r w:rsidRPr="008528A7">
              <w:rPr>
                <w:color w:val="000000"/>
              </w:rPr>
              <w:t>Completed  questionnaires</w:t>
            </w:r>
          </w:p>
        </w:tc>
        <w:tc>
          <w:tcPr>
            <w:tcW w:w="960" w:type="dxa"/>
            <w:tcBorders>
              <w:top w:val="nil"/>
              <w:left w:val="nil"/>
              <w:bottom w:val="single" w:sz="4" w:space="0" w:color="auto"/>
              <w:right w:val="single" w:sz="4" w:space="0" w:color="auto"/>
            </w:tcBorders>
            <w:shd w:val="clear" w:color="auto" w:fill="auto"/>
            <w:vAlign w:val="bottom"/>
            <w:hideMark/>
          </w:tcPr>
          <w:p w:rsidR="00334EB0" w:rsidRPr="008528A7" w:rsidRDefault="00334EB0" w:rsidP="00A76EEA">
            <w:pPr>
              <w:widowControl/>
              <w:tabs>
                <w:tab w:val="left" w:pos="1350"/>
              </w:tabs>
              <w:autoSpaceDE/>
              <w:autoSpaceDN/>
              <w:adjustRightInd/>
              <w:jc w:val="right"/>
            </w:pPr>
            <w:r w:rsidRPr="008528A7">
              <w:rPr>
                <w:color w:val="000000"/>
              </w:rPr>
              <w:t>7%</w:t>
            </w:r>
          </w:p>
        </w:tc>
        <w:tc>
          <w:tcPr>
            <w:tcW w:w="1306" w:type="dxa"/>
            <w:tcBorders>
              <w:top w:val="nil"/>
              <w:left w:val="nil"/>
              <w:bottom w:val="single" w:sz="4" w:space="0" w:color="auto"/>
              <w:right w:val="single" w:sz="4" w:space="0" w:color="auto"/>
            </w:tcBorders>
            <w:shd w:val="clear" w:color="auto" w:fill="auto"/>
            <w:noWrap/>
            <w:vAlign w:val="bottom"/>
            <w:hideMark/>
          </w:tcPr>
          <w:p w:rsidR="00334EB0" w:rsidRPr="008528A7" w:rsidRDefault="00334EB0" w:rsidP="00A76EEA">
            <w:pPr>
              <w:widowControl/>
              <w:tabs>
                <w:tab w:val="left" w:pos="1350"/>
              </w:tabs>
              <w:autoSpaceDE/>
              <w:autoSpaceDN/>
              <w:adjustRightInd/>
              <w:jc w:val="right"/>
            </w:pPr>
            <w:r w:rsidRPr="008528A7">
              <w:rPr>
                <w:color w:val="000000"/>
              </w:rPr>
              <w:t>224</w:t>
            </w:r>
          </w:p>
        </w:tc>
        <w:tc>
          <w:tcPr>
            <w:tcW w:w="1228" w:type="dxa"/>
            <w:tcBorders>
              <w:top w:val="nil"/>
              <w:left w:val="nil"/>
              <w:bottom w:val="single" w:sz="4" w:space="0" w:color="auto"/>
              <w:right w:val="single" w:sz="4" w:space="0" w:color="auto"/>
            </w:tcBorders>
            <w:shd w:val="clear" w:color="auto" w:fill="auto"/>
            <w:noWrap/>
            <w:vAlign w:val="bottom"/>
            <w:hideMark/>
          </w:tcPr>
          <w:p w:rsidR="00334EB0" w:rsidRPr="008528A7" w:rsidRDefault="00334EB0" w:rsidP="00A76EEA">
            <w:pPr>
              <w:widowControl/>
              <w:tabs>
                <w:tab w:val="left" w:pos="1350"/>
              </w:tabs>
              <w:autoSpaceDE/>
              <w:autoSpaceDN/>
              <w:adjustRightInd/>
              <w:jc w:val="right"/>
            </w:pPr>
            <w:r w:rsidRPr="008528A7">
              <w:rPr>
                <w:color w:val="000000"/>
              </w:rPr>
              <w:t>1</w:t>
            </w:r>
          </w:p>
        </w:tc>
        <w:tc>
          <w:tcPr>
            <w:tcW w:w="1017" w:type="dxa"/>
            <w:tcBorders>
              <w:top w:val="nil"/>
              <w:left w:val="nil"/>
              <w:bottom w:val="single" w:sz="4" w:space="0" w:color="auto"/>
              <w:right w:val="single" w:sz="4" w:space="0" w:color="auto"/>
            </w:tcBorders>
            <w:shd w:val="clear" w:color="auto" w:fill="auto"/>
            <w:noWrap/>
            <w:vAlign w:val="bottom"/>
            <w:hideMark/>
          </w:tcPr>
          <w:p w:rsidR="00334EB0" w:rsidRPr="008528A7" w:rsidRDefault="00334EB0" w:rsidP="00A76EEA">
            <w:pPr>
              <w:widowControl/>
              <w:tabs>
                <w:tab w:val="left" w:pos="1350"/>
              </w:tabs>
              <w:autoSpaceDE/>
              <w:autoSpaceDN/>
              <w:adjustRightInd/>
              <w:jc w:val="right"/>
            </w:pPr>
            <w:r w:rsidRPr="008528A7">
              <w:rPr>
                <w:color w:val="000000"/>
              </w:rPr>
              <w:t>224</w:t>
            </w:r>
          </w:p>
        </w:tc>
        <w:tc>
          <w:tcPr>
            <w:tcW w:w="960" w:type="dxa"/>
            <w:tcBorders>
              <w:top w:val="nil"/>
              <w:left w:val="nil"/>
              <w:bottom w:val="single" w:sz="4" w:space="0" w:color="auto"/>
              <w:right w:val="single" w:sz="4" w:space="0" w:color="auto"/>
            </w:tcBorders>
            <w:shd w:val="clear" w:color="auto" w:fill="auto"/>
            <w:noWrap/>
            <w:vAlign w:val="bottom"/>
            <w:hideMark/>
          </w:tcPr>
          <w:p w:rsidR="00334EB0" w:rsidRPr="008528A7" w:rsidRDefault="00334EB0" w:rsidP="00A76EEA">
            <w:pPr>
              <w:widowControl/>
              <w:tabs>
                <w:tab w:val="left" w:pos="1350"/>
              </w:tabs>
              <w:autoSpaceDE/>
              <w:autoSpaceDN/>
              <w:adjustRightInd/>
              <w:jc w:val="right"/>
            </w:pPr>
            <w:r w:rsidRPr="008528A7">
              <w:rPr>
                <w:color w:val="000000"/>
              </w:rPr>
              <w:t>0.5</w:t>
            </w:r>
          </w:p>
        </w:tc>
        <w:tc>
          <w:tcPr>
            <w:tcW w:w="960" w:type="dxa"/>
            <w:tcBorders>
              <w:top w:val="nil"/>
              <w:left w:val="nil"/>
              <w:bottom w:val="single" w:sz="4" w:space="0" w:color="auto"/>
              <w:right w:val="single" w:sz="4" w:space="0" w:color="auto"/>
            </w:tcBorders>
            <w:shd w:val="clear" w:color="auto" w:fill="auto"/>
            <w:noWrap/>
            <w:vAlign w:val="bottom"/>
            <w:hideMark/>
          </w:tcPr>
          <w:p w:rsidR="00334EB0" w:rsidRPr="008528A7" w:rsidRDefault="00334EB0" w:rsidP="00A76EEA">
            <w:pPr>
              <w:widowControl/>
              <w:tabs>
                <w:tab w:val="left" w:pos="1350"/>
              </w:tabs>
              <w:autoSpaceDE/>
              <w:autoSpaceDN/>
              <w:adjustRightInd/>
              <w:jc w:val="right"/>
            </w:pPr>
            <w:r w:rsidRPr="008528A7">
              <w:rPr>
                <w:color w:val="000000"/>
              </w:rPr>
              <w:t>112</w:t>
            </w:r>
          </w:p>
        </w:tc>
        <w:tc>
          <w:tcPr>
            <w:tcW w:w="1247" w:type="dxa"/>
            <w:tcBorders>
              <w:top w:val="nil"/>
              <w:left w:val="nil"/>
              <w:bottom w:val="single" w:sz="4" w:space="0" w:color="auto"/>
              <w:right w:val="single" w:sz="4" w:space="0" w:color="auto"/>
            </w:tcBorders>
            <w:shd w:val="clear" w:color="auto" w:fill="auto"/>
            <w:noWrap/>
            <w:vAlign w:val="bottom"/>
            <w:hideMark/>
          </w:tcPr>
          <w:p w:rsidR="00334EB0" w:rsidRPr="008528A7" w:rsidRDefault="00334EB0" w:rsidP="00A76EEA">
            <w:pPr>
              <w:widowControl/>
              <w:tabs>
                <w:tab w:val="left" w:pos="1350"/>
              </w:tabs>
              <w:autoSpaceDE/>
              <w:autoSpaceDN/>
              <w:adjustRightInd/>
              <w:jc w:val="right"/>
              <w:rPr>
                <w:sz w:val="22"/>
                <w:szCs w:val="22"/>
              </w:rPr>
            </w:pPr>
            <w:r w:rsidRPr="008528A7">
              <w:rPr>
                <w:color w:val="000000"/>
                <w:sz w:val="22"/>
                <w:szCs w:val="22"/>
              </w:rPr>
              <w:t>224</w:t>
            </w:r>
          </w:p>
        </w:tc>
      </w:tr>
      <w:tr w:rsidR="00C74964" w:rsidRPr="00437669" w:rsidTr="008528A7">
        <w:trPr>
          <w:trHeight w:val="290"/>
        </w:trPr>
        <w:tc>
          <w:tcPr>
            <w:tcW w:w="2700" w:type="dxa"/>
            <w:tcBorders>
              <w:top w:val="nil"/>
              <w:left w:val="single" w:sz="4" w:space="0" w:color="auto"/>
              <w:bottom w:val="single" w:sz="4" w:space="0" w:color="auto"/>
              <w:right w:val="single" w:sz="4" w:space="0" w:color="auto"/>
            </w:tcBorders>
            <w:shd w:val="clear" w:color="auto" w:fill="auto"/>
            <w:vAlign w:val="bottom"/>
          </w:tcPr>
          <w:p w:rsidR="00C74964" w:rsidRPr="008528A7" w:rsidRDefault="00C07D09" w:rsidP="00A76EEA">
            <w:pPr>
              <w:widowControl/>
              <w:tabs>
                <w:tab w:val="left" w:pos="1350"/>
              </w:tabs>
              <w:autoSpaceDE/>
              <w:autoSpaceDN/>
              <w:adjustRightInd/>
              <w:rPr>
                <w:b/>
                <w:color w:val="000000"/>
              </w:rPr>
            </w:pPr>
            <w:r>
              <w:rPr>
                <w:b/>
                <w:color w:val="000000"/>
              </w:rPr>
              <w:t>Phase 1 to 4</w:t>
            </w:r>
          </w:p>
        </w:tc>
        <w:tc>
          <w:tcPr>
            <w:tcW w:w="960" w:type="dxa"/>
            <w:tcBorders>
              <w:top w:val="nil"/>
              <w:left w:val="nil"/>
              <w:bottom w:val="single" w:sz="4" w:space="0" w:color="auto"/>
              <w:right w:val="single" w:sz="4" w:space="0" w:color="auto"/>
            </w:tcBorders>
            <w:shd w:val="clear" w:color="auto" w:fill="auto"/>
            <w:vAlign w:val="bottom"/>
          </w:tcPr>
          <w:p w:rsidR="00C74964" w:rsidRPr="00C07D09" w:rsidRDefault="00C74964" w:rsidP="00A76EEA">
            <w:pPr>
              <w:widowControl/>
              <w:tabs>
                <w:tab w:val="left" w:pos="1350"/>
              </w:tabs>
              <w:autoSpaceDE/>
              <w:autoSpaceDN/>
              <w:adjustRightInd/>
              <w:jc w:val="right"/>
              <w:rPr>
                <w:color w:val="000000"/>
              </w:rPr>
            </w:pPr>
          </w:p>
        </w:tc>
        <w:tc>
          <w:tcPr>
            <w:tcW w:w="1306" w:type="dxa"/>
            <w:tcBorders>
              <w:top w:val="nil"/>
              <w:left w:val="nil"/>
              <w:bottom w:val="single" w:sz="4" w:space="0" w:color="auto"/>
              <w:right w:val="single" w:sz="4" w:space="0" w:color="auto"/>
            </w:tcBorders>
            <w:shd w:val="clear" w:color="auto" w:fill="auto"/>
            <w:noWrap/>
            <w:vAlign w:val="bottom"/>
          </w:tcPr>
          <w:p w:rsidR="00C74964" w:rsidRPr="00437669" w:rsidRDefault="00C74964" w:rsidP="00A76EEA">
            <w:pPr>
              <w:widowControl/>
              <w:tabs>
                <w:tab w:val="left" w:pos="1350"/>
              </w:tabs>
              <w:autoSpaceDE/>
              <w:autoSpaceDN/>
              <w:adjustRightInd/>
              <w:jc w:val="right"/>
              <w:rPr>
                <w:color w:val="000000"/>
              </w:rPr>
            </w:pPr>
          </w:p>
        </w:tc>
        <w:tc>
          <w:tcPr>
            <w:tcW w:w="1228" w:type="dxa"/>
            <w:tcBorders>
              <w:top w:val="nil"/>
              <w:left w:val="nil"/>
              <w:bottom w:val="single" w:sz="4" w:space="0" w:color="auto"/>
              <w:right w:val="single" w:sz="4" w:space="0" w:color="auto"/>
            </w:tcBorders>
            <w:shd w:val="clear" w:color="auto" w:fill="auto"/>
            <w:noWrap/>
            <w:vAlign w:val="bottom"/>
          </w:tcPr>
          <w:p w:rsidR="00C74964" w:rsidRPr="00437669" w:rsidRDefault="00C74964" w:rsidP="00A76EEA">
            <w:pPr>
              <w:widowControl/>
              <w:tabs>
                <w:tab w:val="left" w:pos="1350"/>
              </w:tabs>
              <w:autoSpaceDE/>
              <w:autoSpaceDN/>
              <w:adjustRightInd/>
              <w:jc w:val="right"/>
              <w:rPr>
                <w:color w:val="000000"/>
              </w:rPr>
            </w:pPr>
          </w:p>
        </w:tc>
        <w:tc>
          <w:tcPr>
            <w:tcW w:w="1017" w:type="dxa"/>
            <w:tcBorders>
              <w:top w:val="nil"/>
              <w:left w:val="nil"/>
              <w:bottom w:val="single" w:sz="4" w:space="0" w:color="auto"/>
              <w:right w:val="single" w:sz="4" w:space="0" w:color="auto"/>
            </w:tcBorders>
            <w:shd w:val="clear" w:color="auto" w:fill="auto"/>
            <w:noWrap/>
            <w:vAlign w:val="bottom"/>
          </w:tcPr>
          <w:p w:rsidR="00C74964" w:rsidRPr="00437669" w:rsidRDefault="00C74964" w:rsidP="00A76EEA">
            <w:pPr>
              <w:widowControl/>
              <w:tabs>
                <w:tab w:val="left" w:pos="1350"/>
              </w:tabs>
              <w:autoSpaceDE/>
              <w:autoSpaceDN/>
              <w:adjustRightInd/>
              <w:jc w:val="right"/>
              <w:rPr>
                <w:color w:val="000000"/>
              </w:rPr>
            </w:pPr>
          </w:p>
        </w:tc>
        <w:tc>
          <w:tcPr>
            <w:tcW w:w="960" w:type="dxa"/>
            <w:tcBorders>
              <w:top w:val="nil"/>
              <w:left w:val="nil"/>
              <w:bottom w:val="single" w:sz="4" w:space="0" w:color="auto"/>
              <w:right w:val="single" w:sz="4" w:space="0" w:color="auto"/>
            </w:tcBorders>
            <w:shd w:val="clear" w:color="auto" w:fill="auto"/>
            <w:noWrap/>
            <w:vAlign w:val="bottom"/>
          </w:tcPr>
          <w:p w:rsidR="00C74964" w:rsidRPr="00437669" w:rsidRDefault="00C74964" w:rsidP="00A76EEA">
            <w:pPr>
              <w:widowControl/>
              <w:tabs>
                <w:tab w:val="left" w:pos="1350"/>
              </w:tabs>
              <w:autoSpaceDE/>
              <w:autoSpaceDN/>
              <w:adjustRightInd/>
              <w:jc w:val="right"/>
              <w:rPr>
                <w:color w:val="000000"/>
              </w:rPr>
            </w:pPr>
          </w:p>
        </w:tc>
        <w:tc>
          <w:tcPr>
            <w:tcW w:w="960" w:type="dxa"/>
            <w:tcBorders>
              <w:top w:val="nil"/>
              <w:left w:val="nil"/>
              <w:bottom w:val="single" w:sz="4" w:space="0" w:color="auto"/>
              <w:right w:val="single" w:sz="4" w:space="0" w:color="auto"/>
            </w:tcBorders>
            <w:shd w:val="clear" w:color="auto" w:fill="auto"/>
            <w:noWrap/>
            <w:vAlign w:val="bottom"/>
          </w:tcPr>
          <w:p w:rsidR="00C74964" w:rsidRPr="00437669" w:rsidRDefault="00C74964" w:rsidP="00A76EEA">
            <w:pPr>
              <w:widowControl/>
              <w:tabs>
                <w:tab w:val="left" w:pos="1350"/>
              </w:tabs>
              <w:autoSpaceDE/>
              <w:autoSpaceDN/>
              <w:adjustRightInd/>
              <w:jc w:val="right"/>
              <w:rPr>
                <w:color w:val="000000"/>
              </w:rPr>
            </w:pPr>
          </w:p>
        </w:tc>
        <w:tc>
          <w:tcPr>
            <w:tcW w:w="1247" w:type="dxa"/>
            <w:tcBorders>
              <w:top w:val="nil"/>
              <w:left w:val="nil"/>
              <w:bottom w:val="single" w:sz="4" w:space="0" w:color="auto"/>
              <w:right w:val="single" w:sz="4" w:space="0" w:color="auto"/>
            </w:tcBorders>
            <w:shd w:val="clear" w:color="auto" w:fill="auto"/>
            <w:noWrap/>
            <w:vAlign w:val="bottom"/>
          </w:tcPr>
          <w:p w:rsidR="00C74964" w:rsidRPr="00437669" w:rsidRDefault="00C74964" w:rsidP="00A76EEA">
            <w:pPr>
              <w:widowControl/>
              <w:tabs>
                <w:tab w:val="left" w:pos="1350"/>
              </w:tabs>
              <w:autoSpaceDE/>
              <w:autoSpaceDN/>
              <w:adjustRightInd/>
              <w:jc w:val="right"/>
              <w:rPr>
                <w:color w:val="000000"/>
                <w:sz w:val="22"/>
                <w:szCs w:val="22"/>
              </w:rPr>
            </w:pPr>
          </w:p>
        </w:tc>
      </w:tr>
      <w:tr w:rsidR="00C74964" w:rsidRPr="00437669" w:rsidTr="008528A7">
        <w:trPr>
          <w:trHeight w:val="290"/>
        </w:trPr>
        <w:tc>
          <w:tcPr>
            <w:tcW w:w="2700" w:type="dxa"/>
            <w:tcBorders>
              <w:top w:val="nil"/>
              <w:left w:val="single" w:sz="4" w:space="0" w:color="auto"/>
              <w:bottom w:val="single" w:sz="4" w:space="0" w:color="auto"/>
              <w:right w:val="single" w:sz="4" w:space="0" w:color="auto"/>
            </w:tcBorders>
            <w:shd w:val="clear" w:color="auto" w:fill="auto"/>
            <w:vAlign w:val="bottom"/>
          </w:tcPr>
          <w:p w:rsidR="00C74964" w:rsidRDefault="00C07D09" w:rsidP="00A76EEA">
            <w:pPr>
              <w:widowControl/>
              <w:tabs>
                <w:tab w:val="left" w:pos="1350"/>
              </w:tabs>
              <w:autoSpaceDE/>
              <w:autoSpaceDN/>
              <w:adjustRightInd/>
              <w:rPr>
                <w:b/>
                <w:color w:val="000000"/>
              </w:rPr>
            </w:pPr>
            <w:r>
              <w:rPr>
                <w:b/>
                <w:color w:val="000000"/>
              </w:rPr>
              <w:t xml:space="preserve">Attempted </w:t>
            </w:r>
          </w:p>
          <w:p w:rsidR="00C07D09" w:rsidRPr="008528A7" w:rsidRDefault="00C07D09" w:rsidP="00A76EEA">
            <w:pPr>
              <w:widowControl/>
              <w:tabs>
                <w:tab w:val="left" w:pos="1350"/>
              </w:tabs>
              <w:autoSpaceDE/>
              <w:autoSpaceDN/>
              <w:adjustRightInd/>
              <w:rPr>
                <w:b/>
                <w:color w:val="000000"/>
              </w:rPr>
            </w:pPr>
            <w:r>
              <w:rPr>
                <w:b/>
                <w:color w:val="000000"/>
              </w:rPr>
              <w:t>Interviews/contacts</w:t>
            </w:r>
          </w:p>
        </w:tc>
        <w:tc>
          <w:tcPr>
            <w:tcW w:w="960" w:type="dxa"/>
            <w:tcBorders>
              <w:top w:val="nil"/>
              <w:left w:val="nil"/>
              <w:bottom w:val="single" w:sz="4" w:space="0" w:color="auto"/>
              <w:right w:val="single" w:sz="4" w:space="0" w:color="auto"/>
            </w:tcBorders>
            <w:shd w:val="clear" w:color="auto" w:fill="auto"/>
            <w:vAlign w:val="bottom"/>
          </w:tcPr>
          <w:p w:rsidR="00C74964" w:rsidRPr="00C07D09" w:rsidRDefault="00C07D09" w:rsidP="00A76EEA">
            <w:pPr>
              <w:widowControl/>
              <w:tabs>
                <w:tab w:val="left" w:pos="1350"/>
              </w:tabs>
              <w:autoSpaceDE/>
              <w:autoSpaceDN/>
              <w:adjustRightInd/>
              <w:jc w:val="right"/>
              <w:rPr>
                <w:color w:val="000000"/>
              </w:rPr>
            </w:pPr>
            <w:r>
              <w:rPr>
                <w:color w:val="000000"/>
              </w:rPr>
              <w:t>29%</w:t>
            </w:r>
          </w:p>
        </w:tc>
        <w:tc>
          <w:tcPr>
            <w:tcW w:w="1306" w:type="dxa"/>
            <w:tcBorders>
              <w:top w:val="nil"/>
              <w:left w:val="nil"/>
              <w:bottom w:val="single" w:sz="4" w:space="0" w:color="auto"/>
              <w:right w:val="single" w:sz="4" w:space="0" w:color="auto"/>
            </w:tcBorders>
            <w:shd w:val="clear" w:color="auto" w:fill="auto"/>
            <w:noWrap/>
            <w:vAlign w:val="bottom"/>
          </w:tcPr>
          <w:p w:rsidR="00C74964" w:rsidRPr="00C07D09" w:rsidRDefault="00C07D09" w:rsidP="00A76EEA">
            <w:pPr>
              <w:widowControl/>
              <w:tabs>
                <w:tab w:val="left" w:pos="1350"/>
              </w:tabs>
              <w:autoSpaceDE/>
              <w:autoSpaceDN/>
              <w:adjustRightInd/>
              <w:jc w:val="right"/>
              <w:rPr>
                <w:color w:val="000000"/>
              </w:rPr>
            </w:pPr>
            <w:r>
              <w:rPr>
                <w:color w:val="000000"/>
              </w:rPr>
              <w:t>928</w:t>
            </w:r>
          </w:p>
        </w:tc>
        <w:tc>
          <w:tcPr>
            <w:tcW w:w="1228" w:type="dxa"/>
            <w:tcBorders>
              <w:top w:val="nil"/>
              <w:left w:val="nil"/>
              <w:bottom w:val="single" w:sz="4" w:space="0" w:color="auto"/>
              <w:right w:val="single" w:sz="4" w:space="0" w:color="auto"/>
            </w:tcBorders>
            <w:shd w:val="clear" w:color="auto" w:fill="auto"/>
            <w:noWrap/>
            <w:vAlign w:val="bottom"/>
          </w:tcPr>
          <w:p w:rsidR="00C74964" w:rsidRPr="00C07D09" w:rsidRDefault="00C07D09" w:rsidP="00A76EEA">
            <w:pPr>
              <w:widowControl/>
              <w:tabs>
                <w:tab w:val="left" w:pos="1350"/>
              </w:tabs>
              <w:autoSpaceDE/>
              <w:autoSpaceDN/>
              <w:adjustRightInd/>
              <w:jc w:val="right"/>
              <w:rPr>
                <w:color w:val="000000"/>
              </w:rPr>
            </w:pPr>
            <w:r>
              <w:rPr>
                <w:color w:val="000000"/>
              </w:rPr>
              <w:t>1</w:t>
            </w:r>
          </w:p>
        </w:tc>
        <w:tc>
          <w:tcPr>
            <w:tcW w:w="1017" w:type="dxa"/>
            <w:tcBorders>
              <w:top w:val="nil"/>
              <w:left w:val="nil"/>
              <w:bottom w:val="single" w:sz="4" w:space="0" w:color="auto"/>
              <w:right w:val="single" w:sz="4" w:space="0" w:color="auto"/>
            </w:tcBorders>
            <w:shd w:val="clear" w:color="auto" w:fill="auto"/>
            <w:noWrap/>
            <w:vAlign w:val="bottom"/>
          </w:tcPr>
          <w:p w:rsidR="00C74964" w:rsidRPr="00C07D09" w:rsidRDefault="00C07D09" w:rsidP="00A76EEA">
            <w:pPr>
              <w:widowControl/>
              <w:tabs>
                <w:tab w:val="left" w:pos="1350"/>
              </w:tabs>
              <w:autoSpaceDE/>
              <w:autoSpaceDN/>
              <w:adjustRightInd/>
              <w:jc w:val="right"/>
              <w:rPr>
                <w:color w:val="000000"/>
              </w:rPr>
            </w:pPr>
            <w:r>
              <w:rPr>
                <w:color w:val="000000"/>
              </w:rPr>
              <w:t>928</w:t>
            </w:r>
          </w:p>
        </w:tc>
        <w:tc>
          <w:tcPr>
            <w:tcW w:w="960" w:type="dxa"/>
            <w:tcBorders>
              <w:top w:val="nil"/>
              <w:left w:val="nil"/>
              <w:bottom w:val="single" w:sz="4" w:space="0" w:color="auto"/>
              <w:right w:val="single" w:sz="4" w:space="0" w:color="auto"/>
            </w:tcBorders>
            <w:shd w:val="clear" w:color="auto" w:fill="auto"/>
            <w:noWrap/>
            <w:vAlign w:val="bottom"/>
          </w:tcPr>
          <w:p w:rsidR="00C74964" w:rsidRPr="00C07D09" w:rsidRDefault="00C07D09" w:rsidP="00A76EEA">
            <w:pPr>
              <w:widowControl/>
              <w:tabs>
                <w:tab w:val="left" w:pos="1350"/>
              </w:tabs>
              <w:autoSpaceDE/>
              <w:autoSpaceDN/>
              <w:adjustRightInd/>
              <w:jc w:val="right"/>
              <w:rPr>
                <w:color w:val="000000"/>
              </w:rPr>
            </w:pPr>
            <w:r>
              <w:rPr>
                <w:color w:val="000000"/>
              </w:rPr>
              <w:t>0.476</w:t>
            </w:r>
          </w:p>
        </w:tc>
        <w:tc>
          <w:tcPr>
            <w:tcW w:w="960" w:type="dxa"/>
            <w:tcBorders>
              <w:top w:val="nil"/>
              <w:left w:val="nil"/>
              <w:bottom w:val="single" w:sz="4" w:space="0" w:color="auto"/>
              <w:right w:val="single" w:sz="4" w:space="0" w:color="auto"/>
            </w:tcBorders>
            <w:shd w:val="clear" w:color="auto" w:fill="auto"/>
            <w:noWrap/>
            <w:vAlign w:val="bottom"/>
          </w:tcPr>
          <w:p w:rsidR="00C74964" w:rsidRPr="00C07D09" w:rsidRDefault="00C07D09" w:rsidP="00A76EEA">
            <w:pPr>
              <w:widowControl/>
              <w:tabs>
                <w:tab w:val="left" w:pos="1350"/>
              </w:tabs>
              <w:autoSpaceDE/>
              <w:autoSpaceDN/>
              <w:adjustRightInd/>
              <w:jc w:val="right"/>
              <w:rPr>
                <w:color w:val="000000"/>
              </w:rPr>
            </w:pPr>
            <w:r>
              <w:rPr>
                <w:color w:val="000000"/>
              </w:rPr>
              <w:t>442</w:t>
            </w:r>
          </w:p>
        </w:tc>
        <w:tc>
          <w:tcPr>
            <w:tcW w:w="1247" w:type="dxa"/>
            <w:tcBorders>
              <w:top w:val="nil"/>
              <w:left w:val="nil"/>
              <w:bottom w:val="single" w:sz="4" w:space="0" w:color="auto"/>
              <w:right w:val="single" w:sz="4" w:space="0" w:color="auto"/>
            </w:tcBorders>
            <w:shd w:val="clear" w:color="auto" w:fill="auto"/>
            <w:noWrap/>
            <w:vAlign w:val="bottom"/>
          </w:tcPr>
          <w:p w:rsidR="00C74964" w:rsidRPr="00437669" w:rsidRDefault="00C74964" w:rsidP="00A76EEA">
            <w:pPr>
              <w:widowControl/>
              <w:tabs>
                <w:tab w:val="left" w:pos="1350"/>
              </w:tabs>
              <w:autoSpaceDE/>
              <w:autoSpaceDN/>
              <w:adjustRightInd/>
              <w:jc w:val="right"/>
              <w:rPr>
                <w:color w:val="000000"/>
                <w:sz w:val="22"/>
                <w:szCs w:val="22"/>
              </w:rPr>
            </w:pPr>
          </w:p>
        </w:tc>
      </w:tr>
      <w:tr w:rsidR="00C07D09" w:rsidRPr="00437669" w:rsidTr="00C07D09">
        <w:trPr>
          <w:trHeight w:val="290"/>
        </w:trPr>
        <w:tc>
          <w:tcPr>
            <w:tcW w:w="2700" w:type="dxa"/>
            <w:tcBorders>
              <w:top w:val="nil"/>
              <w:left w:val="single" w:sz="4" w:space="0" w:color="auto"/>
              <w:bottom w:val="single" w:sz="4" w:space="0" w:color="auto"/>
              <w:right w:val="single" w:sz="4" w:space="0" w:color="auto"/>
            </w:tcBorders>
            <w:shd w:val="clear" w:color="auto" w:fill="auto"/>
            <w:vAlign w:val="bottom"/>
          </w:tcPr>
          <w:p w:rsidR="00C07D09" w:rsidRDefault="00C07D09" w:rsidP="00A76EEA">
            <w:pPr>
              <w:widowControl/>
              <w:tabs>
                <w:tab w:val="left" w:pos="1350"/>
              </w:tabs>
              <w:autoSpaceDE/>
              <w:autoSpaceDN/>
              <w:adjustRightInd/>
              <w:rPr>
                <w:b/>
                <w:color w:val="000000"/>
              </w:rPr>
            </w:pPr>
            <w:r w:rsidRPr="003279CE">
              <w:rPr>
                <w:b/>
                <w:bCs/>
                <w:color w:val="000000"/>
              </w:rPr>
              <w:t>Total responding burden</w:t>
            </w:r>
          </w:p>
        </w:tc>
        <w:tc>
          <w:tcPr>
            <w:tcW w:w="960" w:type="dxa"/>
            <w:tcBorders>
              <w:top w:val="nil"/>
              <w:left w:val="nil"/>
              <w:bottom w:val="single" w:sz="4" w:space="0" w:color="auto"/>
              <w:right w:val="single" w:sz="4" w:space="0" w:color="auto"/>
            </w:tcBorders>
            <w:shd w:val="clear" w:color="auto" w:fill="auto"/>
            <w:vAlign w:val="bottom"/>
          </w:tcPr>
          <w:p w:rsidR="00C07D09" w:rsidRDefault="00C07D09" w:rsidP="00A76EEA">
            <w:pPr>
              <w:widowControl/>
              <w:tabs>
                <w:tab w:val="left" w:pos="1350"/>
              </w:tabs>
              <w:autoSpaceDE/>
              <w:autoSpaceDN/>
              <w:adjustRightInd/>
              <w:jc w:val="right"/>
              <w:rPr>
                <w:color w:val="000000"/>
              </w:rPr>
            </w:pPr>
          </w:p>
        </w:tc>
        <w:tc>
          <w:tcPr>
            <w:tcW w:w="1306" w:type="dxa"/>
            <w:tcBorders>
              <w:top w:val="nil"/>
              <w:left w:val="nil"/>
              <w:bottom w:val="single" w:sz="4" w:space="0" w:color="auto"/>
              <w:right w:val="single" w:sz="4" w:space="0" w:color="auto"/>
            </w:tcBorders>
            <w:shd w:val="clear" w:color="auto" w:fill="auto"/>
            <w:noWrap/>
            <w:vAlign w:val="bottom"/>
          </w:tcPr>
          <w:p w:rsidR="00C07D09" w:rsidRDefault="00C07D09" w:rsidP="00A76EEA">
            <w:pPr>
              <w:widowControl/>
              <w:tabs>
                <w:tab w:val="left" w:pos="1350"/>
              </w:tabs>
              <w:autoSpaceDE/>
              <w:autoSpaceDN/>
              <w:adjustRightInd/>
              <w:jc w:val="right"/>
              <w:rPr>
                <w:color w:val="000000"/>
              </w:rPr>
            </w:pPr>
          </w:p>
        </w:tc>
        <w:tc>
          <w:tcPr>
            <w:tcW w:w="1228" w:type="dxa"/>
            <w:tcBorders>
              <w:top w:val="nil"/>
              <w:left w:val="nil"/>
              <w:bottom w:val="single" w:sz="4" w:space="0" w:color="auto"/>
              <w:right w:val="single" w:sz="4" w:space="0" w:color="auto"/>
            </w:tcBorders>
            <w:shd w:val="clear" w:color="auto" w:fill="auto"/>
            <w:noWrap/>
            <w:vAlign w:val="bottom"/>
          </w:tcPr>
          <w:p w:rsidR="00C07D09" w:rsidRDefault="00C07D09" w:rsidP="00A76EEA">
            <w:pPr>
              <w:widowControl/>
              <w:tabs>
                <w:tab w:val="left" w:pos="1350"/>
              </w:tabs>
              <w:autoSpaceDE/>
              <w:autoSpaceDN/>
              <w:adjustRightInd/>
              <w:jc w:val="right"/>
              <w:rPr>
                <w:color w:val="000000"/>
              </w:rPr>
            </w:pPr>
          </w:p>
        </w:tc>
        <w:tc>
          <w:tcPr>
            <w:tcW w:w="1017" w:type="dxa"/>
            <w:tcBorders>
              <w:top w:val="nil"/>
              <w:left w:val="nil"/>
              <w:bottom w:val="single" w:sz="4" w:space="0" w:color="auto"/>
              <w:right w:val="single" w:sz="4" w:space="0" w:color="auto"/>
            </w:tcBorders>
            <w:shd w:val="clear" w:color="auto" w:fill="auto"/>
            <w:noWrap/>
            <w:vAlign w:val="bottom"/>
          </w:tcPr>
          <w:p w:rsidR="00C07D09" w:rsidRDefault="00C07D09" w:rsidP="00A76EEA">
            <w:pPr>
              <w:widowControl/>
              <w:tabs>
                <w:tab w:val="left" w:pos="1350"/>
              </w:tabs>
              <w:autoSpaceDE/>
              <w:autoSpaceDN/>
              <w:adjustRightInd/>
              <w:jc w:val="right"/>
              <w:rPr>
                <w:color w:val="000000"/>
              </w:rPr>
            </w:pPr>
          </w:p>
        </w:tc>
        <w:tc>
          <w:tcPr>
            <w:tcW w:w="960" w:type="dxa"/>
            <w:tcBorders>
              <w:top w:val="nil"/>
              <w:left w:val="nil"/>
              <w:bottom w:val="single" w:sz="4" w:space="0" w:color="auto"/>
              <w:right w:val="single" w:sz="4" w:space="0" w:color="auto"/>
            </w:tcBorders>
            <w:shd w:val="clear" w:color="auto" w:fill="auto"/>
            <w:noWrap/>
            <w:vAlign w:val="bottom"/>
          </w:tcPr>
          <w:p w:rsidR="00C07D09" w:rsidRDefault="00C07D09" w:rsidP="00A76EEA">
            <w:pPr>
              <w:widowControl/>
              <w:tabs>
                <w:tab w:val="left" w:pos="1350"/>
              </w:tabs>
              <w:autoSpaceDE/>
              <w:autoSpaceDN/>
              <w:adjustRightInd/>
              <w:jc w:val="right"/>
              <w:rPr>
                <w:color w:val="000000"/>
              </w:rPr>
            </w:pPr>
          </w:p>
        </w:tc>
        <w:tc>
          <w:tcPr>
            <w:tcW w:w="960" w:type="dxa"/>
            <w:tcBorders>
              <w:top w:val="nil"/>
              <w:left w:val="nil"/>
              <w:bottom w:val="single" w:sz="4" w:space="0" w:color="auto"/>
              <w:right w:val="single" w:sz="4" w:space="0" w:color="auto"/>
            </w:tcBorders>
            <w:shd w:val="clear" w:color="auto" w:fill="auto"/>
            <w:noWrap/>
            <w:vAlign w:val="bottom"/>
          </w:tcPr>
          <w:p w:rsidR="00C07D09" w:rsidRDefault="00C07D09" w:rsidP="00A76EEA">
            <w:pPr>
              <w:widowControl/>
              <w:tabs>
                <w:tab w:val="left" w:pos="1350"/>
              </w:tabs>
              <w:autoSpaceDE/>
              <w:autoSpaceDN/>
              <w:adjustRightInd/>
              <w:jc w:val="right"/>
              <w:rPr>
                <w:color w:val="000000"/>
              </w:rPr>
            </w:pPr>
            <w:r>
              <w:rPr>
                <w:color w:val="000000"/>
              </w:rPr>
              <w:t>1,808</w:t>
            </w:r>
          </w:p>
        </w:tc>
        <w:tc>
          <w:tcPr>
            <w:tcW w:w="1247" w:type="dxa"/>
            <w:tcBorders>
              <w:top w:val="nil"/>
              <w:left w:val="nil"/>
              <w:bottom w:val="single" w:sz="4" w:space="0" w:color="auto"/>
              <w:right w:val="single" w:sz="4" w:space="0" w:color="auto"/>
            </w:tcBorders>
            <w:shd w:val="clear" w:color="auto" w:fill="auto"/>
            <w:noWrap/>
            <w:vAlign w:val="bottom"/>
          </w:tcPr>
          <w:p w:rsidR="00C07D09" w:rsidRPr="00C07D09" w:rsidRDefault="00C07D09" w:rsidP="00A76EEA">
            <w:pPr>
              <w:widowControl/>
              <w:tabs>
                <w:tab w:val="left" w:pos="1350"/>
              </w:tabs>
              <w:autoSpaceDE/>
              <w:autoSpaceDN/>
              <w:adjustRightInd/>
              <w:jc w:val="right"/>
              <w:rPr>
                <w:color w:val="000000"/>
                <w:sz w:val="22"/>
                <w:szCs w:val="22"/>
              </w:rPr>
            </w:pPr>
            <w:r>
              <w:rPr>
                <w:color w:val="000000"/>
                <w:sz w:val="22"/>
                <w:szCs w:val="22"/>
              </w:rPr>
              <w:t>2,272</w:t>
            </w:r>
          </w:p>
        </w:tc>
      </w:tr>
    </w:tbl>
    <w:p w:rsidR="005A2E46" w:rsidRPr="008528A7" w:rsidRDefault="005A2E46" w:rsidP="00A76EEA">
      <w:pPr>
        <w:tabs>
          <w:tab w:val="left" w:pos="1350"/>
        </w:tabs>
        <w:rPr>
          <w:sz w:val="24"/>
          <w:szCs w:val="24"/>
          <w:highlight w:val="yellow"/>
          <w:lang w:val="en-CA"/>
        </w:rPr>
      </w:pPr>
    </w:p>
    <w:p w:rsidR="000E0F71" w:rsidRPr="008528A7" w:rsidRDefault="00CB6440" w:rsidP="00A76EEA">
      <w:pPr>
        <w:tabs>
          <w:tab w:val="left" w:pos="1350"/>
        </w:tabs>
      </w:pPr>
      <w:r w:rsidRPr="008528A7">
        <w:t xml:space="preserve">* Estimates are rounded. </w:t>
      </w:r>
    </w:p>
    <w:p w:rsidR="00334EB0" w:rsidRPr="008528A7" w:rsidRDefault="00334EB0" w:rsidP="00A76EEA">
      <w:pPr>
        <w:widowControl/>
        <w:tabs>
          <w:tab w:val="left" w:pos="1350"/>
        </w:tabs>
        <w:autoSpaceDE/>
        <w:autoSpaceDN/>
        <w:adjustRightInd/>
      </w:pPr>
      <w:r w:rsidRPr="008528A7">
        <w:br w:type="page"/>
      </w:r>
    </w:p>
    <w:p w:rsidR="005A2E46" w:rsidRPr="008528A7" w:rsidRDefault="005A2E46" w:rsidP="00A76EEA">
      <w:pPr>
        <w:tabs>
          <w:tab w:val="left" w:pos="1350"/>
        </w:tabs>
      </w:pPr>
    </w:p>
    <w:tbl>
      <w:tblPr>
        <w:tblW w:w="10378" w:type="dxa"/>
        <w:tblInd w:w="100" w:type="dxa"/>
        <w:tblLook w:val="04A0" w:firstRow="1" w:lastRow="0" w:firstColumn="1" w:lastColumn="0" w:noHBand="0" w:noVBand="1"/>
      </w:tblPr>
      <w:tblGrid>
        <w:gridCol w:w="2700"/>
        <w:gridCol w:w="960"/>
        <w:gridCol w:w="1306"/>
        <w:gridCol w:w="1228"/>
        <w:gridCol w:w="1017"/>
        <w:gridCol w:w="960"/>
        <w:gridCol w:w="960"/>
        <w:gridCol w:w="1247"/>
      </w:tblGrid>
      <w:tr w:rsidR="00334EB0" w:rsidRPr="00437669" w:rsidTr="008528A7">
        <w:trPr>
          <w:trHeight w:val="290"/>
        </w:trPr>
        <w:tc>
          <w:tcPr>
            <w:tcW w:w="2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34EB0" w:rsidRPr="008528A7" w:rsidRDefault="00334EB0" w:rsidP="00A76EEA">
            <w:pPr>
              <w:widowControl/>
              <w:tabs>
                <w:tab w:val="left" w:pos="1350"/>
              </w:tabs>
              <w:autoSpaceDE/>
              <w:autoSpaceDN/>
              <w:adjustRightInd/>
            </w:pPr>
            <w:r w:rsidRPr="008528A7">
              <w:rPr>
                <w:color w:val="000000"/>
              </w:rPr>
              <w:t xml:space="preserve">FULL STUDY 30 MINUTE INTERVIEW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334EB0" w:rsidRPr="008528A7" w:rsidRDefault="00334EB0" w:rsidP="00A76EEA">
            <w:pPr>
              <w:widowControl/>
              <w:tabs>
                <w:tab w:val="left" w:pos="1350"/>
              </w:tabs>
              <w:autoSpaceDE/>
              <w:autoSpaceDN/>
              <w:adjustRightInd/>
            </w:pPr>
            <w:r w:rsidRPr="008528A7">
              <w:rPr>
                <w:color w:val="000000"/>
              </w:rPr>
              <w:t> </w:t>
            </w:r>
          </w:p>
        </w:tc>
        <w:tc>
          <w:tcPr>
            <w:tcW w:w="1306" w:type="dxa"/>
            <w:tcBorders>
              <w:top w:val="single" w:sz="4" w:space="0" w:color="auto"/>
              <w:left w:val="nil"/>
              <w:bottom w:val="single" w:sz="4" w:space="0" w:color="auto"/>
              <w:right w:val="single" w:sz="4" w:space="0" w:color="auto"/>
            </w:tcBorders>
            <w:shd w:val="clear" w:color="auto" w:fill="auto"/>
            <w:noWrap/>
            <w:vAlign w:val="bottom"/>
            <w:hideMark/>
          </w:tcPr>
          <w:p w:rsidR="00334EB0" w:rsidRPr="008528A7" w:rsidRDefault="00334EB0" w:rsidP="00A76EEA">
            <w:pPr>
              <w:widowControl/>
              <w:tabs>
                <w:tab w:val="left" w:pos="1350"/>
              </w:tabs>
              <w:autoSpaceDE/>
              <w:autoSpaceDN/>
              <w:adjustRightInd/>
            </w:pPr>
            <w:r w:rsidRPr="008528A7">
              <w:rPr>
                <w:color w:val="000000"/>
              </w:rPr>
              <w:t> </w:t>
            </w:r>
          </w:p>
        </w:tc>
        <w:tc>
          <w:tcPr>
            <w:tcW w:w="1228" w:type="dxa"/>
            <w:tcBorders>
              <w:top w:val="single" w:sz="4" w:space="0" w:color="auto"/>
              <w:left w:val="nil"/>
              <w:bottom w:val="single" w:sz="4" w:space="0" w:color="auto"/>
              <w:right w:val="single" w:sz="4" w:space="0" w:color="auto"/>
            </w:tcBorders>
            <w:shd w:val="clear" w:color="auto" w:fill="auto"/>
            <w:noWrap/>
            <w:vAlign w:val="bottom"/>
            <w:hideMark/>
          </w:tcPr>
          <w:p w:rsidR="00334EB0" w:rsidRPr="008528A7" w:rsidRDefault="00334EB0" w:rsidP="00A76EEA">
            <w:pPr>
              <w:widowControl/>
              <w:tabs>
                <w:tab w:val="left" w:pos="1350"/>
              </w:tabs>
              <w:autoSpaceDE/>
              <w:autoSpaceDN/>
              <w:adjustRightInd/>
            </w:pPr>
            <w:r w:rsidRPr="008528A7">
              <w:rPr>
                <w:color w:val="000000"/>
              </w:rPr>
              <w:t> </w:t>
            </w:r>
          </w:p>
        </w:tc>
        <w:tc>
          <w:tcPr>
            <w:tcW w:w="1017" w:type="dxa"/>
            <w:tcBorders>
              <w:top w:val="single" w:sz="4" w:space="0" w:color="auto"/>
              <w:left w:val="nil"/>
              <w:bottom w:val="single" w:sz="4" w:space="0" w:color="auto"/>
              <w:right w:val="single" w:sz="4" w:space="0" w:color="auto"/>
            </w:tcBorders>
            <w:shd w:val="clear" w:color="auto" w:fill="auto"/>
            <w:noWrap/>
            <w:vAlign w:val="bottom"/>
            <w:hideMark/>
          </w:tcPr>
          <w:p w:rsidR="00334EB0" w:rsidRPr="008528A7" w:rsidRDefault="00334EB0" w:rsidP="00A76EEA">
            <w:pPr>
              <w:widowControl/>
              <w:tabs>
                <w:tab w:val="left" w:pos="1350"/>
              </w:tabs>
              <w:autoSpaceDE/>
              <w:autoSpaceDN/>
              <w:adjustRightInd/>
            </w:pPr>
            <w:r w:rsidRPr="008528A7">
              <w:rPr>
                <w:color w:val="000000"/>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334EB0" w:rsidRPr="008528A7" w:rsidRDefault="00334EB0" w:rsidP="00A76EEA">
            <w:pPr>
              <w:widowControl/>
              <w:tabs>
                <w:tab w:val="left" w:pos="1350"/>
              </w:tabs>
              <w:autoSpaceDE/>
              <w:autoSpaceDN/>
              <w:adjustRightInd/>
            </w:pPr>
            <w:r w:rsidRPr="008528A7">
              <w:rPr>
                <w:color w:val="000000"/>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334EB0" w:rsidRPr="008528A7" w:rsidRDefault="00334EB0" w:rsidP="00A76EEA">
            <w:pPr>
              <w:widowControl/>
              <w:tabs>
                <w:tab w:val="left" w:pos="1350"/>
              </w:tabs>
              <w:autoSpaceDE/>
              <w:autoSpaceDN/>
              <w:adjustRightInd/>
            </w:pPr>
            <w:r w:rsidRPr="008528A7">
              <w:rPr>
                <w:color w:val="000000"/>
              </w:rPr>
              <w:t> </w:t>
            </w:r>
          </w:p>
        </w:tc>
        <w:tc>
          <w:tcPr>
            <w:tcW w:w="1247" w:type="dxa"/>
            <w:tcBorders>
              <w:top w:val="single" w:sz="4" w:space="0" w:color="auto"/>
              <w:left w:val="nil"/>
              <w:bottom w:val="single" w:sz="4" w:space="0" w:color="auto"/>
              <w:right w:val="single" w:sz="4" w:space="0" w:color="auto"/>
            </w:tcBorders>
            <w:shd w:val="clear" w:color="auto" w:fill="auto"/>
            <w:noWrap/>
            <w:vAlign w:val="bottom"/>
            <w:hideMark/>
          </w:tcPr>
          <w:p w:rsidR="00334EB0" w:rsidRPr="008528A7" w:rsidRDefault="00334EB0" w:rsidP="00A76EEA">
            <w:pPr>
              <w:widowControl/>
              <w:tabs>
                <w:tab w:val="left" w:pos="1350"/>
              </w:tabs>
              <w:autoSpaceDE/>
              <w:autoSpaceDN/>
              <w:adjustRightInd/>
              <w:rPr>
                <w:sz w:val="22"/>
                <w:szCs w:val="22"/>
              </w:rPr>
            </w:pPr>
            <w:r w:rsidRPr="008528A7">
              <w:rPr>
                <w:color w:val="000000"/>
                <w:sz w:val="22"/>
                <w:szCs w:val="22"/>
              </w:rPr>
              <w:t> </w:t>
            </w:r>
          </w:p>
        </w:tc>
      </w:tr>
      <w:tr w:rsidR="00334EB0" w:rsidRPr="00437669" w:rsidTr="008528A7">
        <w:trPr>
          <w:trHeight w:val="131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rsidR="00334EB0" w:rsidRPr="008528A7" w:rsidRDefault="00334EB0" w:rsidP="00A76EEA">
            <w:pPr>
              <w:widowControl/>
              <w:tabs>
                <w:tab w:val="left" w:pos="1350"/>
              </w:tabs>
              <w:autoSpaceDE/>
              <w:autoSpaceDN/>
              <w:adjustRightInd/>
            </w:pPr>
            <w:r w:rsidRPr="008528A7">
              <w:rPr>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334EB0" w:rsidRPr="008528A7" w:rsidRDefault="00334EB0" w:rsidP="00A76EEA">
            <w:pPr>
              <w:widowControl/>
              <w:tabs>
                <w:tab w:val="left" w:pos="1350"/>
              </w:tabs>
              <w:autoSpaceDE/>
              <w:autoSpaceDN/>
              <w:adjustRightInd/>
            </w:pPr>
            <w:r w:rsidRPr="008528A7">
              <w:rPr>
                <w:color w:val="000000"/>
              </w:rPr>
              <w:t> </w:t>
            </w:r>
          </w:p>
        </w:tc>
        <w:tc>
          <w:tcPr>
            <w:tcW w:w="1306" w:type="dxa"/>
            <w:tcBorders>
              <w:top w:val="nil"/>
              <w:left w:val="nil"/>
              <w:bottom w:val="single" w:sz="4" w:space="0" w:color="auto"/>
              <w:right w:val="single" w:sz="4" w:space="0" w:color="auto"/>
            </w:tcBorders>
            <w:shd w:val="clear" w:color="auto" w:fill="auto"/>
            <w:vAlign w:val="bottom"/>
            <w:hideMark/>
          </w:tcPr>
          <w:p w:rsidR="00334EB0" w:rsidRPr="008528A7" w:rsidRDefault="00334EB0" w:rsidP="00A76EEA">
            <w:pPr>
              <w:widowControl/>
              <w:tabs>
                <w:tab w:val="left" w:pos="1350"/>
              </w:tabs>
              <w:autoSpaceDE/>
              <w:autoSpaceDN/>
              <w:adjustRightInd/>
              <w:rPr>
                <w:b/>
                <w:bCs/>
              </w:rPr>
            </w:pPr>
            <w:r w:rsidRPr="008528A7">
              <w:rPr>
                <w:b/>
                <w:bCs/>
                <w:color w:val="000000"/>
              </w:rPr>
              <w:t>Estimated Number of Respondents</w:t>
            </w:r>
          </w:p>
        </w:tc>
        <w:tc>
          <w:tcPr>
            <w:tcW w:w="1228" w:type="dxa"/>
            <w:tcBorders>
              <w:top w:val="nil"/>
              <w:left w:val="nil"/>
              <w:bottom w:val="single" w:sz="4" w:space="0" w:color="auto"/>
              <w:right w:val="single" w:sz="4" w:space="0" w:color="auto"/>
            </w:tcBorders>
            <w:shd w:val="clear" w:color="auto" w:fill="auto"/>
            <w:vAlign w:val="bottom"/>
            <w:hideMark/>
          </w:tcPr>
          <w:p w:rsidR="00334EB0" w:rsidRPr="008528A7" w:rsidRDefault="00334EB0" w:rsidP="00A76EEA">
            <w:pPr>
              <w:widowControl/>
              <w:tabs>
                <w:tab w:val="left" w:pos="1350"/>
              </w:tabs>
              <w:autoSpaceDE/>
              <w:autoSpaceDN/>
              <w:adjustRightInd/>
              <w:rPr>
                <w:b/>
                <w:bCs/>
              </w:rPr>
            </w:pPr>
            <w:r w:rsidRPr="008528A7">
              <w:rPr>
                <w:b/>
                <w:bCs/>
                <w:color w:val="000000"/>
              </w:rPr>
              <w:t>Responses Annually per Respondent</w:t>
            </w:r>
          </w:p>
        </w:tc>
        <w:tc>
          <w:tcPr>
            <w:tcW w:w="1017" w:type="dxa"/>
            <w:tcBorders>
              <w:top w:val="nil"/>
              <w:left w:val="nil"/>
              <w:bottom w:val="single" w:sz="4" w:space="0" w:color="auto"/>
              <w:right w:val="single" w:sz="4" w:space="0" w:color="auto"/>
            </w:tcBorders>
            <w:shd w:val="clear" w:color="auto" w:fill="auto"/>
            <w:vAlign w:val="bottom"/>
            <w:hideMark/>
          </w:tcPr>
          <w:p w:rsidR="00334EB0" w:rsidRPr="008528A7" w:rsidRDefault="00334EB0" w:rsidP="00A76EEA">
            <w:pPr>
              <w:widowControl/>
              <w:tabs>
                <w:tab w:val="left" w:pos="1350"/>
              </w:tabs>
              <w:autoSpaceDE/>
              <w:autoSpaceDN/>
              <w:adjustRightInd/>
              <w:rPr>
                <w:b/>
                <w:bCs/>
              </w:rPr>
            </w:pPr>
            <w:r w:rsidRPr="008528A7">
              <w:rPr>
                <w:b/>
                <w:bCs/>
                <w:color w:val="000000"/>
              </w:rPr>
              <w:t>Total Annual Reponses</w:t>
            </w:r>
          </w:p>
        </w:tc>
        <w:tc>
          <w:tcPr>
            <w:tcW w:w="960" w:type="dxa"/>
            <w:tcBorders>
              <w:top w:val="nil"/>
              <w:left w:val="nil"/>
              <w:bottom w:val="single" w:sz="4" w:space="0" w:color="auto"/>
              <w:right w:val="single" w:sz="4" w:space="0" w:color="auto"/>
            </w:tcBorders>
            <w:shd w:val="clear" w:color="auto" w:fill="auto"/>
            <w:vAlign w:val="bottom"/>
            <w:hideMark/>
          </w:tcPr>
          <w:p w:rsidR="00334EB0" w:rsidRPr="008528A7" w:rsidRDefault="00334EB0" w:rsidP="00A76EEA">
            <w:pPr>
              <w:widowControl/>
              <w:tabs>
                <w:tab w:val="left" w:pos="1350"/>
              </w:tabs>
              <w:autoSpaceDE/>
              <w:autoSpaceDN/>
              <w:adjustRightInd/>
              <w:rPr>
                <w:b/>
                <w:bCs/>
              </w:rPr>
            </w:pPr>
            <w:r w:rsidRPr="008528A7">
              <w:rPr>
                <w:b/>
                <w:bCs/>
                <w:color w:val="000000"/>
              </w:rPr>
              <w:t>Est Ave Number of Hrs per Resp*</w:t>
            </w:r>
          </w:p>
        </w:tc>
        <w:tc>
          <w:tcPr>
            <w:tcW w:w="960" w:type="dxa"/>
            <w:tcBorders>
              <w:top w:val="nil"/>
              <w:left w:val="nil"/>
              <w:bottom w:val="single" w:sz="4" w:space="0" w:color="auto"/>
              <w:right w:val="single" w:sz="4" w:space="0" w:color="auto"/>
            </w:tcBorders>
            <w:shd w:val="clear" w:color="auto" w:fill="auto"/>
            <w:vAlign w:val="bottom"/>
            <w:hideMark/>
          </w:tcPr>
          <w:p w:rsidR="00334EB0" w:rsidRPr="008528A7" w:rsidRDefault="00334EB0" w:rsidP="00A76EEA">
            <w:pPr>
              <w:widowControl/>
              <w:tabs>
                <w:tab w:val="left" w:pos="1350"/>
              </w:tabs>
              <w:autoSpaceDE/>
              <w:autoSpaceDN/>
              <w:adjustRightInd/>
              <w:rPr>
                <w:b/>
                <w:bCs/>
              </w:rPr>
            </w:pPr>
            <w:r w:rsidRPr="008528A7">
              <w:rPr>
                <w:b/>
                <w:bCs/>
                <w:color w:val="000000"/>
              </w:rPr>
              <w:t>Est Total Annual Hrs  Resp Burden</w:t>
            </w:r>
          </w:p>
        </w:tc>
        <w:tc>
          <w:tcPr>
            <w:tcW w:w="1247" w:type="dxa"/>
            <w:tcBorders>
              <w:top w:val="nil"/>
              <w:left w:val="nil"/>
              <w:bottom w:val="single" w:sz="4" w:space="0" w:color="auto"/>
              <w:right w:val="single" w:sz="4" w:space="0" w:color="auto"/>
            </w:tcBorders>
            <w:shd w:val="clear" w:color="auto" w:fill="auto"/>
            <w:vAlign w:val="bottom"/>
            <w:hideMark/>
          </w:tcPr>
          <w:p w:rsidR="00334EB0" w:rsidRPr="008528A7" w:rsidRDefault="00334EB0" w:rsidP="00A76EEA">
            <w:pPr>
              <w:widowControl/>
              <w:tabs>
                <w:tab w:val="left" w:pos="1350"/>
              </w:tabs>
              <w:autoSpaceDE/>
              <w:autoSpaceDN/>
              <w:adjustRightInd/>
              <w:rPr>
                <w:sz w:val="22"/>
                <w:szCs w:val="22"/>
              </w:rPr>
            </w:pPr>
            <w:r w:rsidRPr="008528A7">
              <w:rPr>
                <w:color w:val="000000"/>
                <w:sz w:val="22"/>
                <w:szCs w:val="22"/>
              </w:rPr>
              <w:t>Anticipated Completes</w:t>
            </w:r>
          </w:p>
        </w:tc>
      </w:tr>
      <w:tr w:rsidR="00334EB0" w:rsidRPr="00437669" w:rsidTr="008528A7">
        <w:trPr>
          <w:trHeight w:val="870"/>
        </w:trPr>
        <w:tc>
          <w:tcPr>
            <w:tcW w:w="2700" w:type="dxa"/>
            <w:tcBorders>
              <w:top w:val="nil"/>
              <w:left w:val="single" w:sz="4" w:space="0" w:color="auto"/>
              <w:bottom w:val="single" w:sz="4" w:space="0" w:color="auto"/>
              <w:right w:val="single" w:sz="4" w:space="0" w:color="auto"/>
            </w:tcBorders>
            <w:shd w:val="clear" w:color="auto" w:fill="auto"/>
            <w:vAlign w:val="bottom"/>
            <w:hideMark/>
          </w:tcPr>
          <w:p w:rsidR="00334EB0" w:rsidRPr="008528A7" w:rsidRDefault="00334EB0" w:rsidP="00A76EEA">
            <w:pPr>
              <w:widowControl/>
              <w:tabs>
                <w:tab w:val="left" w:pos="1350"/>
              </w:tabs>
              <w:autoSpaceDE/>
              <w:autoSpaceDN/>
              <w:adjustRightInd/>
              <w:rPr>
                <w:b/>
                <w:bCs/>
              </w:rPr>
            </w:pPr>
            <w:r w:rsidRPr="008528A7">
              <w:rPr>
                <w:b/>
                <w:bCs/>
                <w:color w:val="000000"/>
              </w:rPr>
              <w:t>Business  Phone Screener initial sample</w:t>
            </w:r>
          </w:p>
        </w:tc>
        <w:tc>
          <w:tcPr>
            <w:tcW w:w="960" w:type="dxa"/>
            <w:tcBorders>
              <w:top w:val="nil"/>
              <w:left w:val="nil"/>
              <w:bottom w:val="single" w:sz="4" w:space="0" w:color="auto"/>
              <w:right w:val="single" w:sz="4" w:space="0" w:color="auto"/>
            </w:tcBorders>
            <w:shd w:val="clear" w:color="auto" w:fill="auto"/>
            <w:vAlign w:val="bottom"/>
            <w:hideMark/>
          </w:tcPr>
          <w:p w:rsidR="00334EB0" w:rsidRPr="008528A7" w:rsidRDefault="00334EB0" w:rsidP="00A76EEA">
            <w:pPr>
              <w:widowControl/>
              <w:tabs>
                <w:tab w:val="left" w:pos="1350"/>
              </w:tabs>
              <w:autoSpaceDE/>
              <w:autoSpaceDN/>
              <w:adjustRightInd/>
              <w:rPr>
                <w:b/>
                <w:bCs/>
              </w:rPr>
            </w:pPr>
            <w:r w:rsidRPr="008528A7">
              <w:rPr>
                <w:b/>
                <w:bCs/>
                <w:color w:val="000000"/>
              </w:rPr>
              <w:t> </w:t>
            </w:r>
          </w:p>
        </w:tc>
        <w:tc>
          <w:tcPr>
            <w:tcW w:w="1306" w:type="dxa"/>
            <w:tcBorders>
              <w:top w:val="nil"/>
              <w:left w:val="nil"/>
              <w:bottom w:val="single" w:sz="4" w:space="0" w:color="auto"/>
              <w:right w:val="single" w:sz="4" w:space="0" w:color="auto"/>
            </w:tcBorders>
            <w:shd w:val="clear" w:color="auto" w:fill="auto"/>
            <w:noWrap/>
            <w:vAlign w:val="bottom"/>
            <w:hideMark/>
          </w:tcPr>
          <w:p w:rsidR="00334EB0" w:rsidRPr="008528A7" w:rsidRDefault="00334EB0" w:rsidP="00A76EEA">
            <w:pPr>
              <w:widowControl/>
              <w:tabs>
                <w:tab w:val="left" w:pos="1350"/>
              </w:tabs>
              <w:autoSpaceDE/>
              <w:autoSpaceDN/>
              <w:adjustRightInd/>
              <w:jc w:val="right"/>
            </w:pPr>
            <w:r w:rsidRPr="008528A7">
              <w:rPr>
                <w:color w:val="000000"/>
              </w:rPr>
              <w:t>30,000</w:t>
            </w:r>
          </w:p>
        </w:tc>
        <w:tc>
          <w:tcPr>
            <w:tcW w:w="1228" w:type="dxa"/>
            <w:tcBorders>
              <w:top w:val="nil"/>
              <w:left w:val="nil"/>
              <w:bottom w:val="single" w:sz="4" w:space="0" w:color="auto"/>
              <w:right w:val="single" w:sz="4" w:space="0" w:color="auto"/>
            </w:tcBorders>
            <w:shd w:val="clear" w:color="auto" w:fill="auto"/>
            <w:noWrap/>
            <w:vAlign w:val="bottom"/>
            <w:hideMark/>
          </w:tcPr>
          <w:p w:rsidR="00334EB0" w:rsidRPr="008528A7" w:rsidRDefault="00334EB0" w:rsidP="00A76EEA">
            <w:pPr>
              <w:widowControl/>
              <w:tabs>
                <w:tab w:val="left" w:pos="1350"/>
              </w:tabs>
              <w:autoSpaceDE/>
              <w:autoSpaceDN/>
              <w:adjustRightInd/>
            </w:pPr>
            <w:r w:rsidRPr="008528A7">
              <w:rPr>
                <w:color w:val="000000"/>
              </w:rPr>
              <w:t> </w:t>
            </w:r>
          </w:p>
        </w:tc>
        <w:tc>
          <w:tcPr>
            <w:tcW w:w="1017" w:type="dxa"/>
            <w:tcBorders>
              <w:top w:val="nil"/>
              <w:left w:val="nil"/>
              <w:bottom w:val="single" w:sz="4" w:space="0" w:color="auto"/>
              <w:right w:val="single" w:sz="4" w:space="0" w:color="auto"/>
            </w:tcBorders>
            <w:shd w:val="clear" w:color="auto" w:fill="auto"/>
            <w:noWrap/>
            <w:vAlign w:val="bottom"/>
            <w:hideMark/>
          </w:tcPr>
          <w:p w:rsidR="00334EB0" w:rsidRPr="008528A7" w:rsidRDefault="00334EB0" w:rsidP="00A76EEA">
            <w:pPr>
              <w:widowControl/>
              <w:tabs>
                <w:tab w:val="left" w:pos="1350"/>
              </w:tabs>
              <w:autoSpaceDE/>
              <w:autoSpaceDN/>
              <w:adjustRightInd/>
            </w:pPr>
            <w:r w:rsidRPr="008528A7">
              <w:rPr>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334EB0" w:rsidRPr="008528A7" w:rsidRDefault="00334EB0" w:rsidP="00A76EEA">
            <w:pPr>
              <w:widowControl/>
              <w:tabs>
                <w:tab w:val="left" w:pos="1350"/>
              </w:tabs>
              <w:autoSpaceDE/>
              <w:autoSpaceDN/>
              <w:adjustRightInd/>
            </w:pPr>
            <w:r w:rsidRPr="008528A7">
              <w:rPr>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334EB0" w:rsidRPr="008528A7" w:rsidRDefault="00334EB0" w:rsidP="00A76EEA">
            <w:pPr>
              <w:widowControl/>
              <w:tabs>
                <w:tab w:val="left" w:pos="1350"/>
              </w:tabs>
              <w:autoSpaceDE/>
              <w:autoSpaceDN/>
              <w:adjustRightInd/>
            </w:pPr>
            <w:r w:rsidRPr="008528A7">
              <w:rPr>
                <w:color w:val="000000"/>
              </w:rPr>
              <w:t> </w:t>
            </w:r>
          </w:p>
        </w:tc>
        <w:tc>
          <w:tcPr>
            <w:tcW w:w="1247" w:type="dxa"/>
            <w:tcBorders>
              <w:top w:val="nil"/>
              <w:left w:val="nil"/>
              <w:bottom w:val="single" w:sz="4" w:space="0" w:color="auto"/>
              <w:right w:val="single" w:sz="4" w:space="0" w:color="auto"/>
            </w:tcBorders>
            <w:shd w:val="clear" w:color="auto" w:fill="auto"/>
            <w:noWrap/>
            <w:vAlign w:val="bottom"/>
            <w:hideMark/>
          </w:tcPr>
          <w:p w:rsidR="00334EB0" w:rsidRPr="008528A7" w:rsidRDefault="00334EB0" w:rsidP="00A76EEA">
            <w:pPr>
              <w:widowControl/>
              <w:tabs>
                <w:tab w:val="left" w:pos="1350"/>
              </w:tabs>
              <w:autoSpaceDE/>
              <w:autoSpaceDN/>
              <w:adjustRightInd/>
              <w:rPr>
                <w:sz w:val="22"/>
                <w:szCs w:val="22"/>
              </w:rPr>
            </w:pPr>
            <w:r w:rsidRPr="008528A7">
              <w:rPr>
                <w:color w:val="000000"/>
                <w:sz w:val="22"/>
                <w:szCs w:val="22"/>
              </w:rPr>
              <w:t> </w:t>
            </w:r>
          </w:p>
        </w:tc>
      </w:tr>
      <w:tr w:rsidR="00334EB0" w:rsidRPr="00437669" w:rsidTr="008528A7">
        <w:trPr>
          <w:trHeight w:val="530"/>
        </w:trPr>
        <w:tc>
          <w:tcPr>
            <w:tcW w:w="2700" w:type="dxa"/>
            <w:tcBorders>
              <w:top w:val="nil"/>
              <w:left w:val="single" w:sz="4" w:space="0" w:color="auto"/>
              <w:bottom w:val="single" w:sz="4" w:space="0" w:color="auto"/>
              <w:right w:val="single" w:sz="4" w:space="0" w:color="auto"/>
            </w:tcBorders>
            <w:shd w:val="clear" w:color="auto" w:fill="auto"/>
            <w:vAlign w:val="bottom"/>
            <w:hideMark/>
          </w:tcPr>
          <w:p w:rsidR="00334EB0" w:rsidRPr="008528A7" w:rsidRDefault="00334EB0" w:rsidP="00A76EEA">
            <w:pPr>
              <w:widowControl/>
              <w:tabs>
                <w:tab w:val="left" w:pos="1350"/>
              </w:tabs>
              <w:autoSpaceDE/>
              <w:autoSpaceDN/>
              <w:adjustRightInd/>
            </w:pPr>
            <w:r w:rsidRPr="008528A7">
              <w:rPr>
                <w:color w:val="000000"/>
              </w:rPr>
              <w:t>Completed screener interviews</w:t>
            </w:r>
          </w:p>
        </w:tc>
        <w:tc>
          <w:tcPr>
            <w:tcW w:w="960" w:type="dxa"/>
            <w:tcBorders>
              <w:top w:val="nil"/>
              <w:left w:val="nil"/>
              <w:bottom w:val="single" w:sz="4" w:space="0" w:color="auto"/>
              <w:right w:val="single" w:sz="4" w:space="0" w:color="auto"/>
            </w:tcBorders>
            <w:shd w:val="clear" w:color="auto" w:fill="auto"/>
            <w:vAlign w:val="bottom"/>
            <w:hideMark/>
          </w:tcPr>
          <w:p w:rsidR="00334EB0" w:rsidRPr="008528A7" w:rsidRDefault="00334EB0" w:rsidP="00A76EEA">
            <w:pPr>
              <w:widowControl/>
              <w:tabs>
                <w:tab w:val="left" w:pos="1350"/>
              </w:tabs>
              <w:autoSpaceDE/>
              <w:autoSpaceDN/>
              <w:adjustRightInd/>
              <w:jc w:val="right"/>
            </w:pPr>
            <w:r w:rsidRPr="008528A7">
              <w:rPr>
                <w:color w:val="000000"/>
              </w:rPr>
              <w:t>80%</w:t>
            </w:r>
          </w:p>
        </w:tc>
        <w:tc>
          <w:tcPr>
            <w:tcW w:w="1306" w:type="dxa"/>
            <w:tcBorders>
              <w:top w:val="nil"/>
              <w:left w:val="nil"/>
              <w:bottom w:val="single" w:sz="4" w:space="0" w:color="auto"/>
              <w:right w:val="single" w:sz="4" w:space="0" w:color="auto"/>
            </w:tcBorders>
            <w:shd w:val="clear" w:color="auto" w:fill="auto"/>
            <w:noWrap/>
            <w:vAlign w:val="bottom"/>
            <w:hideMark/>
          </w:tcPr>
          <w:p w:rsidR="00334EB0" w:rsidRPr="008528A7" w:rsidRDefault="00334EB0" w:rsidP="00A76EEA">
            <w:pPr>
              <w:widowControl/>
              <w:tabs>
                <w:tab w:val="left" w:pos="1350"/>
              </w:tabs>
              <w:autoSpaceDE/>
              <w:autoSpaceDN/>
              <w:adjustRightInd/>
              <w:jc w:val="right"/>
            </w:pPr>
            <w:r w:rsidRPr="008528A7">
              <w:rPr>
                <w:color w:val="000000"/>
              </w:rPr>
              <w:t>24,000</w:t>
            </w:r>
          </w:p>
        </w:tc>
        <w:tc>
          <w:tcPr>
            <w:tcW w:w="1228" w:type="dxa"/>
            <w:tcBorders>
              <w:top w:val="nil"/>
              <w:left w:val="nil"/>
              <w:bottom w:val="single" w:sz="4" w:space="0" w:color="auto"/>
              <w:right w:val="single" w:sz="4" w:space="0" w:color="auto"/>
            </w:tcBorders>
            <w:shd w:val="clear" w:color="auto" w:fill="auto"/>
            <w:noWrap/>
            <w:vAlign w:val="bottom"/>
            <w:hideMark/>
          </w:tcPr>
          <w:p w:rsidR="00334EB0" w:rsidRPr="008528A7" w:rsidRDefault="00334EB0" w:rsidP="00A76EEA">
            <w:pPr>
              <w:widowControl/>
              <w:tabs>
                <w:tab w:val="left" w:pos="1350"/>
              </w:tabs>
              <w:autoSpaceDE/>
              <w:autoSpaceDN/>
              <w:adjustRightInd/>
              <w:jc w:val="right"/>
            </w:pPr>
            <w:r w:rsidRPr="008528A7">
              <w:rPr>
                <w:color w:val="000000"/>
              </w:rPr>
              <w:t>1</w:t>
            </w:r>
          </w:p>
        </w:tc>
        <w:tc>
          <w:tcPr>
            <w:tcW w:w="1017" w:type="dxa"/>
            <w:tcBorders>
              <w:top w:val="nil"/>
              <w:left w:val="nil"/>
              <w:bottom w:val="single" w:sz="4" w:space="0" w:color="auto"/>
              <w:right w:val="single" w:sz="4" w:space="0" w:color="auto"/>
            </w:tcBorders>
            <w:shd w:val="clear" w:color="auto" w:fill="auto"/>
            <w:noWrap/>
            <w:vAlign w:val="bottom"/>
            <w:hideMark/>
          </w:tcPr>
          <w:p w:rsidR="00334EB0" w:rsidRPr="008528A7" w:rsidRDefault="00334EB0" w:rsidP="00A76EEA">
            <w:pPr>
              <w:widowControl/>
              <w:tabs>
                <w:tab w:val="left" w:pos="1350"/>
              </w:tabs>
              <w:autoSpaceDE/>
              <w:autoSpaceDN/>
              <w:adjustRightInd/>
              <w:jc w:val="right"/>
            </w:pPr>
            <w:r w:rsidRPr="008528A7">
              <w:rPr>
                <w:color w:val="000000"/>
              </w:rPr>
              <w:t>24,000</w:t>
            </w:r>
          </w:p>
        </w:tc>
        <w:tc>
          <w:tcPr>
            <w:tcW w:w="960" w:type="dxa"/>
            <w:tcBorders>
              <w:top w:val="nil"/>
              <w:left w:val="nil"/>
              <w:bottom w:val="single" w:sz="4" w:space="0" w:color="auto"/>
              <w:right w:val="single" w:sz="4" w:space="0" w:color="auto"/>
            </w:tcBorders>
            <w:shd w:val="clear" w:color="auto" w:fill="auto"/>
            <w:noWrap/>
            <w:vAlign w:val="bottom"/>
            <w:hideMark/>
          </w:tcPr>
          <w:p w:rsidR="00334EB0" w:rsidRPr="008528A7" w:rsidRDefault="00334EB0" w:rsidP="00A76EEA">
            <w:pPr>
              <w:widowControl/>
              <w:tabs>
                <w:tab w:val="left" w:pos="1350"/>
              </w:tabs>
              <w:autoSpaceDE/>
              <w:autoSpaceDN/>
              <w:adjustRightInd/>
              <w:jc w:val="right"/>
            </w:pPr>
            <w:r w:rsidRPr="008528A7">
              <w:rPr>
                <w:color w:val="000000"/>
              </w:rPr>
              <w:t>0.07</w:t>
            </w:r>
          </w:p>
        </w:tc>
        <w:tc>
          <w:tcPr>
            <w:tcW w:w="960" w:type="dxa"/>
            <w:tcBorders>
              <w:top w:val="nil"/>
              <w:left w:val="nil"/>
              <w:bottom w:val="single" w:sz="4" w:space="0" w:color="auto"/>
              <w:right w:val="single" w:sz="4" w:space="0" w:color="auto"/>
            </w:tcBorders>
            <w:shd w:val="clear" w:color="auto" w:fill="auto"/>
            <w:noWrap/>
            <w:vAlign w:val="bottom"/>
            <w:hideMark/>
          </w:tcPr>
          <w:p w:rsidR="00334EB0" w:rsidRPr="008528A7" w:rsidRDefault="00334EB0" w:rsidP="00A76EEA">
            <w:pPr>
              <w:widowControl/>
              <w:tabs>
                <w:tab w:val="left" w:pos="1350"/>
              </w:tabs>
              <w:autoSpaceDE/>
              <w:autoSpaceDN/>
              <w:adjustRightInd/>
              <w:jc w:val="right"/>
            </w:pPr>
            <w:r w:rsidRPr="008528A7">
              <w:rPr>
                <w:color w:val="000000"/>
              </w:rPr>
              <w:t>1680</w:t>
            </w:r>
          </w:p>
        </w:tc>
        <w:tc>
          <w:tcPr>
            <w:tcW w:w="1247" w:type="dxa"/>
            <w:tcBorders>
              <w:top w:val="nil"/>
              <w:left w:val="nil"/>
              <w:bottom w:val="single" w:sz="4" w:space="0" w:color="auto"/>
              <w:right w:val="single" w:sz="4" w:space="0" w:color="auto"/>
            </w:tcBorders>
            <w:shd w:val="clear" w:color="auto" w:fill="auto"/>
            <w:noWrap/>
            <w:vAlign w:val="bottom"/>
            <w:hideMark/>
          </w:tcPr>
          <w:p w:rsidR="00334EB0" w:rsidRPr="008528A7" w:rsidRDefault="00334EB0" w:rsidP="00A76EEA">
            <w:pPr>
              <w:widowControl/>
              <w:tabs>
                <w:tab w:val="left" w:pos="1350"/>
              </w:tabs>
              <w:autoSpaceDE/>
              <w:autoSpaceDN/>
              <w:adjustRightInd/>
              <w:jc w:val="right"/>
              <w:rPr>
                <w:sz w:val="22"/>
                <w:szCs w:val="22"/>
              </w:rPr>
            </w:pPr>
            <w:r w:rsidRPr="008528A7">
              <w:rPr>
                <w:color w:val="000000"/>
              </w:rPr>
              <w:t>24,000</w:t>
            </w:r>
          </w:p>
        </w:tc>
      </w:tr>
      <w:tr w:rsidR="00334EB0" w:rsidRPr="00437669" w:rsidTr="008528A7">
        <w:trPr>
          <w:trHeight w:val="530"/>
        </w:trPr>
        <w:tc>
          <w:tcPr>
            <w:tcW w:w="2700" w:type="dxa"/>
            <w:tcBorders>
              <w:top w:val="nil"/>
              <w:left w:val="single" w:sz="4" w:space="0" w:color="auto"/>
              <w:bottom w:val="single" w:sz="4" w:space="0" w:color="auto"/>
              <w:right w:val="single" w:sz="4" w:space="0" w:color="auto"/>
            </w:tcBorders>
            <w:shd w:val="clear" w:color="auto" w:fill="auto"/>
            <w:vAlign w:val="bottom"/>
            <w:hideMark/>
          </w:tcPr>
          <w:p w:rsidR="00334EB0" w:rsidRPr="008528A7" w:rsidRDefault="00334EB0" w:rsidP="00A76EEA">
            <w:pPr>
              <w:widowControl/>
              <w:tabs>
                <w:tab w:val="left" w:pos="1350"/>
              </w:tabs>
              <w:autoSpaceDE/>
              <w:autoSpaceDN/>
              <w:adjustRightInd/>
            </w:pPr>
            <w:r w:rsidRPr="008528A7">
              <w:rPr>
                <w:color w:val="000000"/>
              </w:rPr>
              <w:t>Attempted interviews (number not completing)</w:t>
            </w:r>
          </w:p>
        </w:tc>
        <w:tc>
          <w:tcPr>
            <w:tcW w:w="960" w:type="dxa"/>
            <w:tcBorders>
              <w:top w:val="nil"/>
              <w:left w:val="nil"/>
              <w:bottom w:val="single" w:sz="4" w:space="0" w:color="auto"/>
              <w:right w:val="single" w:sz="4" w:space="0" w:color="auto"/>
            </w:tcBorders>
            <w:shd w:val="clear" w:color="auto" w:fill="auto"/>
            <w:vAlign w:val="bottom"/>
            <w:hideMark/>
          </w:tcPr>
          <w:p w:rsidR="00334EB0" w:rsidRPr="008528A7" w:rsidRDefault="00334EB0" w:rsidP="00A76EEA">
            <w:pPr>
              <w:widowControl/>
              <w:tabs>
                <w:tab w:val="left" w:pos="1350"/>
              </w:tabs>
              <w:autoSpaceDE/>
              <w:autoSpaceDN/>
              <w:adjustRightInd/>
              <w:jc w:val="right"/>
            </w:pPr>
            <w:r w:rsidRPr="008528A7">
              <w:rPr>
                <w:color w:val="000000"/>
              </w:rPr>
              <w:t>20%</w:t>
            </w:r>
          </w:p>
        </w:tc>
        <w:tc>
          <w:tcPr>
            <w:tcW w:w="1306" w:type="dxa"/>
            <w:tcBorders>
              <w:top w:val="nil"/>
              <w:left w:val="nil"/>
              <w:bottom w:val="single" w:sz="4" w:space="0" w:color="auto"/>
              <w:right w:val="single" w:sz="4" w:space="0" w:color="auto"/>
            </w:tcBorders>
            <w:shd w:val="clear" w:color="auto" w:fill="auto"/>
            <w:noWrap/>
            <w:vAlign w:val="bottom"/>
            <w:hideMark/>
          </w:tcPr>
          <w:p w:rsidR="00334EB0" w:rsidRPr="008528A7" w:rsidRDefault="00334EB0" w:rsidP="00A76EEA">
            <w:pPr>
              <w:widowControl/>
              <w:tabs>
                <w:tab w:val="left" w:pos="1350"/>
              </w:tabs>
              <w:autoSpaceDE/>
              <w:autoSpaceDN/>
              <w:adjustRightInd/>
              <w:jc w:val="right"/>
            </w:pPr>
            <w:r w:rsidRPr="008528A7">
              <w:rPr>
                <w:color w:val="000000"/>
              </w:rPr>
              <w:t>6,000</w:t>
            </w:r>
          </w:p>
        </w:tc>
        <w:tc>
          <w:tcPr>
            <w:tcW w:w="1228" w:type="dxa"/>
            <w:tcBorders>
              <w:top w:val="nil"/>
              <w:left w:val="nil"/>
              <w:bottom w:val="single" w:sz="4" w:space="0" w:color="auto"/>
              <w:right w:val="single" w:sz="4" w:space="0" w:color="auto"/>
            </w:tcBorders>
            <w:shd w:val="clear" w:color="auto" w:fill="auto"/>
            <w:noWrap/>
            <w:vAlign w:val="bottom"/>
            <w:hideMark/>
          </w:tcPr>
          <w:p w:rsidR="00334EB0" w:rsidRPr="008528A7" w:rsidRDefault="00334EB0" w:rsidP="00A76EEA">
            <w:pPr>
              <w:widowControl/>
              <w:tabs>
                <w:tab w:val="left" w:pos="1350"/>
              </w:tabs>
              <w:autoSpaceDE/>
              <w:autoSpaceDN/>
              <w:adjustRightInd/>
              <w:jc w:val="right"/>
            </w:pPr>
            <w:r w:rsidRPr="008528A7">
              <w:rPr>
                <w:color w:val="000000"/>
              </w:rPr>
              <w:t>1</w:t>
            </w:r>
          </w:p>
        </w:tc>
        <w:tc>
          <w:tcPr>
            <w:tcW w:w="1017" w:type="dxa"/>
            <w:tcBorders>
              <w:top w:val="nil"/>
              <w:left w:val="nil"/>
              <w:bottom w:val="single" w:sz="4" w:space="0" w:color="auto"/>
              <w:right w:val="single" w:sz="4" w:space="0" w:color="auto"/>
            </w:tcBorders>
            <w:shd w:val="clear" w:color="auto" w:fill="auto"/>
            <w:noWrap/>
            <w:vAlign w:val="bottom"/>
            <w:hideMark/>
          </w:tcPr>
          <w:p w:rsidR="00334EB0" w:rsidRPr="008528A7" w:rsidRDefault="00334EB0" w:rsidP="00A76EEA">
            <w:pPr>
              <w:widowControl/>
              <w:tabs>
                <w:tab w:val="left" w:pos="1350"/>
              </w:tabs>
              <w:autoSpaceDE/>
              <w:autoSpaceDN/>
              <w:adjustRightInd/>
              <w:jc w:val="right"/>
            </w:pPr>
            <w:r w:rsidRPr="008528A7">
              <w:rPr>
                <w:color w:val="000000"/>
              </w:rPr>
              <w:t>6,000</w:t>
            </w:r>
          </w:p>
        </w:tc>
        <w:tc>
          <w:tcPr>
            <w:tcW w:w="960" w:type="dxa"/>
            <w:tcBorders>
              <w:top w:val="nil"/>
              <w:left w:val="nil"/>
              <w:bottom w:val="single" w:sz="4" w:space="0" w:color="auto"/>
              <w:right w:val="single" w:sz="4" w:space="0" w:color="auto"/>
            </w:tcBorders>
            <w:shd w:val="clear" w:color="auto" w:fill="auto"/>
            <w:noWrap/>
            <w:vAlign w:val="bottom"/>
            <w:hideMark/>
          </w:tcPr>
          <w:p w:rsidR="00334EB0" w:rsidRPr="008528A7" w:rsidRDefault="00334EB0" w:rsidP="00A76EEA">
            <w:pPr>
              <w:widowControl/>
              <w:tabs>
                <w:tab w:val="left" w:pos="1350"/>
              </w:tabs>
              <w:autoSpaceDE/>
              <w:autoSpaceDN/>
              <w:adjustRightInd/>
              <w:jc w:val="right"/>
            </w:pPr>
            <w:r w:rsidRPr="008528A7">
              <w:rPr>
                <w:color w:val="000000"/>
              </w:rPr>
              <w:t>0.04</w:t>
            </w:r>
          </w:p>
        </w:tc>
        <w:tc>
          <w:tcPr>
            <w:tcW w:w="960" w:type="dxa"/>
            <w:tcBorders>
              <w:top w:val="nil"/>
              <w:left w:val="nil"/>
              <w:bottom w:val="single" w:sz="4" w:space="0" w:color="auto"/>
              <w:right w:val="single" w:sz="4" w:space="0" w:color="auto"/>
            </w:tcBorders>
            <w:shd w:val="clear" w:color="auto" w:fill="auto"/>
            <w:noWrap/>
            <w:vAlign w:val="bottom"/>
            <w:hideMark/>
          </w:tcPr>
          <w:p w:rsidR="00334EB0" w:rsidRPr="008528A7" w:rsidRDefault="00334EB0" w:rsidP="00A76EEA">
            <w:pPr>
              <w:widowControl/>
              <w:tabs>
                <w:tab w:val="left" w:pos="1350"/>
              </w:tabs>
              <w:autoSpaceDE/>
              <w:autoSpaceDN/>
              <w:adjustRightInd/>
              <w:jc w:val="right"/>
            </w:pPr>
            <w:r w:rsidRPr="008528A7">
              <w:rPr>
                <w:color w:val="000000"/>
              </w:rPr>
              <w:t>240</w:t>
            </w:r>
          </w:p>
        </w:tc>
        <w:tc>
          <w:tcPr>
            <w:tcW w:w="1247" w:type="dxa"/>
            <w:tcBorders>
              <w:top w:val="nil"/>
              <w:left w:val="nil"/>
              <w:bottom w:val="single" w:sz="4" w:space="0" w:color="auto"/>
              <w:right w:val="single" w:sz="4" w:space="0" w:color="auto"/>
            </w:tcBorders>
            <w:shd w:val="clear" w:color="auto" w:fill="auto"/>
            <w:noWrap/>
            <w:vAlign w:val="bottom"/>
            <w:hideMark/>
          </w:tcPr>
          <w:p w:rsidR="00334EB0" w:rsidRPr="008528A7" w:rsidRDefault="00334EB0" w:rsidP="00A76EEA">
            <w:pPr>
              <w:widowControl/>
              <w:tabs>
                <w:tab w:val="left" w:pos="1350"/>
              </w:tabs>
              <w:autoSpaceDE/>
              <w:autoSpaceDN/>
              <w:adjustRightInd/>
              <w:rPr>
                <w:sz w:val="22"/>
                <w:szCs w:val="22"/>
              </w:rPr>
            </w:pPr>
            <w:r w:rsidRPr="008528A7">
              <w:rPr>
                <w:color w:val="000000"/>
                <w:sz w:val="22"/>
                <w:szCs w:val="22"/>
              </w:rPr>
              <w:t> </w:t>
            </w:r>
          </w:p>
        </w:tc>
      </w:tr>
      <w:tr w:rsidR="00334EB0" w:rsidRPr="00437669" w:rsidTr="008528A7">
        <w:trPr>
          <w:trHeight w:val="290"/>
        </w:trPr>
        <w:tc>
          <w:tcPr>
            <w:tcW w:w="2700" w:type="dxa"/>
            <w:tcBorders>
              <w:top w:val="nil"/>
              <w:left w:val="single" w:sz="4" w:space="0" w:color="auto"/>
              <w:bottom w:val="single" w:sz="4" w:space="0" w:color="auto"/>
              <w:right w:val="single" w:sz="4" w:space="0" w:color="auto"/>
            </w:tcBorders>
            <w:shd w:val="clear" w:color="auto" w:fill="auto"/>
            <w:vAlign w:val="bottom"/>
            <w:hideMark/>
          </w:tcPr>
          <w:p w:rsidR="00334EB0" w:rsidRPr="008528A7" w:rsidRDefault="00334EB0" w:rsidP="00A76EEA">
            <w:pPr>
              <w:widowControl/>
              <w:tabs>
                <w:tab w:val="left" w:pos="1350"/>
              </w:tabs>
              <w:autoSpaceDE/>
              <w:autoSpaceDN/>
              <w:adjustRightInd/>
              <w:rPr>
                <w:b/>
                <w:bCs/>
              </w:rPr>
            </w:pPr>
            <w:r w:rsidRPr="008528A7">
              <w:rPr>
                <w:b/>
                <w:bCs/>
                <w:color w:val="000000"/>
              </w:rPr>
              <w:t>Main Survey:</w:t>
            </w:r>
          </w:p>
        </w:tc>
        <w:tc>
          <w:tcPr>
            <w:tcW w:w="960" w:type="dxa"/>
            <w:tcBorders>
              <w:top w:val="nil"/>
              <w:left w:val="nil"/>
              <w:bottom w:val="single" w:sz="4" w:space="0" w:color="auto"/>
              <w:right w:val="single" w:sz="4" w:space="0" w:color="auto"/>
            </w:tcBorders>
            <w:shd w:val="clear" w:color="auto" w:fill="auto"/>
            <w:vAlign w:val="bottom"/>
            <w:hideMark/>
          </w:tcPr>
          <w:p w:rsidR="00334EB0" w:rsidRPr="008528A7" w:rsidRDefault="00334EB0" w:rsidP="00A76EEA">
            <w:pPr>
              <w:widowControl/>
              <w:tabs>
                <w:tab w:val="left" w:pos="1350"/>
              </w:tabs>
              <w:autoSpaceDE/>
              <w:autoSpaceDN/>
              <w:adjustRightInd/>
              <w:rPr>
                <w:b/>
                <w:bCs/>
              </w:rPr>
            </w:pPr>
            <w:r w:rsidRPr="008528A7">
              <w:rPr>
                <w:b/>
                <w:bCs/>
                <w:color w:val="000000"/>
              </w:rPr>
              <w:t> </w:t>
            </w:r>
          </w:p>
        </w:tc>
        <w:tc>
          <w:tcPr>
            <w:tcW w:w="1306" w:type="dxa"/>
            <w:tcBorders>
              <w:top w:val="nil"/>
              <w:left w:val="nil"/>
              <w:bottom w:val="single" w:sz="4" w:space="0" w:color="auto"/>
              <w:right w:val="single" w:sz="4" w:space="0" w:color="auto"/>
            </w:tcBorders>
            <w:shd w:val="clear" w:color="auto" w:fill="auto"/>
            <w:noWrap/>
            <w:vAlign w:val="bottom"/>
            <w:hideMark/>
          </w:tcPr>
          <w:p w:rsidR="00334EB0" w:rsidRPr="008528A7" w:rsidRDefault="00334EB0" w:rsidP="00A76EEA">
            <w:pPr>
              <w:widowControl/>
              <w:tabs>
                <w:tab w:val="left" w:pos="1350"/>
              </w:tabs>
              <w:autoSpaceDE/>
              <w:autoSpaceDN/>
              <w:adjustRightInd/>
            </w:pPr>
            <w:r w:rsidRPr="008528A7">
              <w:rPr>
                <w:color w:val="000000"/>
              </w:rPr>
              <w:t> </w:t>
            </w:r>
          </w:p>
        </w:tc>
        <w:tc>
          <w:tcPr>
            <w:tcW w:w="1228" w:type="dxa"/>
            <w:tcBorders>
              <w:top w:val="nil"/>
              <w:left w:val="nil"/>
              <w:bottom w:val="single" w:sz="4" w:space="0" w:color="auto"/>
              <w:right w:val="single" w:sz="4" w:space="0" w:color="auto"/>
            </w:tcBorders>
            <w:shd w:val="clear" w:color="auto" w:fill="auto"/>
            <w:noWrap/>
            <w:vAlign w:val="bottom"/>
            <w:hideMark/>
          </w:tcPr>
          <w:p w:rsidR="00334EB0" w:rsidRPr="008528A7" w:rsidRDefault="00334EB0" w:rsidP="00A76EEA">
            <w:pPr>
              <w:widowControl/>
              <w:tabs>
                <w:tab w:val="left" w:pos="1350"/>
              </w:tabs>
              <w:autoSpaceDE/>
              <w:autoSpaceDN/>
              <w:adjustRightInd/>
            </w:pPr>
            <w:r w:rsidRPr="008528A7">
              <w:rPr>
                <w:color w:val="000000"/>
              </w:rPr>
              <w:t> </w:t>
            </w:r>
          </w:p>
        </w:tc>
        <w:tc>
          <w:tcPr>
            <w:tcW w:w="1017" w:type="dxa"/>
            <w:tcBorders>
              <w:top w:val="nil"/>
              <w:left w:val="nil"/>
              <w:bottom w:val="single" w:sz="4" w:space="0" w:color="auto"/>
              <w:right w:val="single" w:sz="4" w:space="0" w:color="auto"/>
            </w:tcBorders>
            <w:shd w:val="clear" w:color="auto" w:fill="auto"/>
            <w:noWrap/>
            <w:vAlign w:val="bottom"/>
            <w:hideMark/>
          </w:tcPr>
          <w:p w:rsidR="00334EB0" w:rsidRPr="008528A7" w:rsidRDefault="00334EB0" w:rsidP="00A76EEA">
            <w:pPr>
              <w:widowControl/>
              <w:tabs>
                <w:tab w:val="left" w:pos="1350"/>
              </w:tabs>
              <w:autoSpaceDE/>
              <w:autoSpaceDN/>
              <w:adjustRightInd/>
              <w:jc w:val="right"/>
            </w:pPr>
            <w:r w:rsidRPr="008528A7">
              <w:rPr>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334EB0" w:rsidRPr="008528A7" w:rsidRDefault="00334EB0" w:rsidP="00A76EEA">
            <w:pPr>
              <w:widowControl/>
              <w:tabs>
                <w:tab w:val="left" w:pos="1350"/>
              </w:tabs>
              <w:autoSpaceDE/>
              <w:autoSpaceDN/>
              <w:adjustRightInd/>
            </w:pPr>
            <w:r w:rsidRPr="008528A7">
              <w:rPr>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334EB0" w:rsidRPr="008528A7" w:rsidRDefault="00334EB0" w:rsidP="00A76EEA">
            <w:pPr>
              <w:widowControl/>
              <w:tabs>
                <w:tab w:val="left" w:pos="1350"/>
              </w:tabs>
              <w:autoSpaceDE/>
              <w:autoSpaceDN/>
              <w:adjustRightInd/>
            </w:pPr>
            <w:r w:rsidRPr="008528A7">
              <w:rPr>
                <w:color w:val="000000"/>
              </w:rPr>
              <w:t> </w:t>
            </w:r>
          </w:p>
        </w:tc>
        <w:tc>
          <w:tcPr>
            <w:tcW w:w="1247" w:type="dxa"/>
            <w:tcBorders>
              <w:top w:val="nil"/>
              <w:left w:val="nil"/>
              <w:bottom w:val="single" w:sz="4" w:space="0" w:color="auto"/>
              <w:right w:val="single" w:sz="4" w:space="0" w:color="auto"/>
            </w:tcBorders>
            <w:shd w:val="clear" w:color="auto" w:fill="auto"/>
            <w:noWrap/>
            <w:vAlign w:val="bottom"/>
            <w:hideMark/>
          </w:tcPr>
          <w:p w:rsidR="00334EB0" w:rsidRPr="008528A7" w:rsidRDefault="00334EB0" w:rsidP="00A76EEA">
            <w:pPr>
              <w:widowControl/>
              <w:tabs>
                <w:tab w:val="left" w:pos="1350"/>
              </w:tabs>
              <w:autoSpaceDE/>
              <w:autoSpaceDN/>
              <w:adjustRightInd/>
              <w:rPr>
                <w:sz w:val="22"/>
                <w:szCs w:val="22"/>
              </w:rPr>
            </w:pPr>
            <w:r w:rsidRPr="008528A7">
              <w:rPr>
                <w:color w:val="000000"/>
                <w:sz w:val="22"/>
                <w:szCs w:val="22"/>
              </w:rPr>
              <w:t> </w:t>
            </w:r>
          </w:p>
        </w:tc>
      </w:tr>
      <w:tr w:rsidR="00334EB0" w:rsidRPr="00437669" w:rsidTr="008528A7">
        <w:trPr>
          <w:trHeight w:val="530"/>
        </w:trPr>
        <w:tc>
          <w:tcPr>
            <w:tcW w:w="2700" w:type="dxa"/>
            <w:tcBorders>
              <w:top w:val="nil"/>
              <w:left w:val="single" w:sz="4" w:space="0" w:color="auto"/>
              <w:bottom w:val="single" w:sz="4" w:space="0" w:color="auto"/>
              <w:right w:val="single" w:sz="4" w:space="0" w:color="auto"/>
            </w:tcBorders>
            <w:shd w:val="clear" w:color="auto" w:fill="auto"/>
            <w:vAlign w:val="bottom"/>
            <w:hideMark/>
          </w:tcPr>
          <w:p w:rsidR="00334EB0" w:rsidRPr="008528A7" w:rsidRDefault="00334EB0" w:rsidP="00A76EEA">
            <w:pPr>
              <w:widowControl/>
              <w:tabs>
                <w:tab w:val="left" w:pos="1350"/>
              </w:tabs>
              <w:autoSpaceDE/>
              <w:autoSpaceDN/>
              <w:adjustRightInd/>
              <w:rPr>
                <w:b/>
                <w:bCs/>
              </w:rPr>
            </w:pPr>
            <w:r w:rsidRPr="008528A7">
              <w:rPr>
                <w:b/>
                <w:bCs/>
                <w:color w:val="000000"/>
              </w:rPr>
              <w:t>Phase 1: Business Phone  Interview to All respondents</w:t>
            </w:r>
          </w:p>
        </w:tc>
        <w:tc>
          <w:tcPr>
            <w:tcW w:w="960" w:type="dxa"/>
            <w:tcBorders>
              <w:top w:val="nil"/>
              <w:left w:val="nil"/>
              <w:bottom w:val="single" w:sz="4" w:space="0" w:color="auto"/>
              <w:right w:val="single" w:sz="4" w:space="0" w:color="auto"/>
            </w:tcBorders>
            <w:shd w:val="clear" w:color="auto" w:fill="auto"/>
            <w:vAlign w:val="bottom"/>
            <w:hideMark/>
          </w:tcPr>
          <w:p w:rsidR="00334EB0" w:rsidRPr="008528A7" w:rsidRDefault="00334EB0" w:rsidP="00A76EEA">
            <w:pPr>
              <w:widowControl/>
              <w:tabs>
                <w:tab w:val="left" w:pos="1350"/>
              </w:tabs>
              <w:autoSpaceDE/>
              <w:autoSpaceDN/>
              <w:adjustRightInd/>
              <w:rPr>
                <w:b/>
                <w:bCs/>
              </w:rPr>
            </w:pPr>
            <w:r w:rsidRPr="008528A7">
              <w:rPr>
                <w:b/>
                <w:bCs/>
                <w:color w:val="000000"/>
              </w:rPr>
              <w:t> </w:t>
            </w:r>
          </w:p>
        </w:tc>
        <w:tc>
          <w:tcPr>
            <w:tcW w:w="1306" w:type="dxa"/>
            <w:tcBorders>
              <w:top w:val="nil"/>
              <w:left w:val="nil"/>
              <w:bottom w:val="single" w:sz="4" w:space="0" w:color="auto"/>
              <w:right w:val="single" w:sz="4" w:space="0" w:color="auto"/>
            </w:tcBorders>
            <w:shd w:val="clear" w:color="auto" w:fill="auto"/>
            <w:noWrap/>
            <w:vAlign w:val="bottom"/>
            <w:hideMark/>
          </w:tcPr>
          <w:p w:rsidR="00334EB0" w:rsidRPr="008528A7" w:rsidRDefault="00334EB0" w:rsidP="00A76EEA">
            <w:pPr>
              <w:widowControl/>
              <w:tabs>
                <w:tab w:val="left" w:pos="1350"/>
              </w:tabs>
              <w:autoSpaceDE/>
              <w:autoSpaceDN/>
              <w:adjustRightInd/>
            </w:pPr>
            <w:r w:rsidRPr="008528A7">
              <w:rPr>
                <w:color w:val="000000"/>
              </w:rPr>
              <w:t> </w:t>
            </w:r>
          </w:p>
        </w:tc>
        <w:tc>
          <w:tcPr>
            <w:tcW w:w="1228" w:type="dxa"/>
            <w:tcBorders>
              <w:top w:val="nil"/>
              <w:left w:val="nil"/>
              <w:bottom w:val="single" w:sz="4" w:space="0" w:color="auto"/>
              <w:right w:val="single" w:sz="4" w:space="0" w:color="auto"/>
            </w:tcBorders>
            <w:shd w:val="clear" w:color="auto" w:fill="auto"/>
            <w:noWrap/>
            <w:vAlign w:val="bottom"/>
            <w:hideMark/>
          </w:tcPr>
          <w:p w:rsidR="00334EB0" w:rsidRPr="008528A7" w:rsidRDefault="00334EB0" w:rsidP="00A76EEA">
            <w:pPr>
              <w:widowControl/>
              <w:tabs>
                <w:tab w:val="left" w:pos="1350"/>
              </w:tabs>
              <w:autoSpaceDE/>
              <w:autoSpaceDN/>
              <w:adjustRightInd/>
            </w:pPr>
            <w:r w:rsidRPr="008528A7">
              <w:rPr>
                <w:color w:val="000000"/>
              </w:rPr>
              <w:t> </w:t>
            </w:r>
          </w:p>
        </w:tc>
        <w:tc>
          <w:tcPr>
            <w:tcW w:w="1017" w:type="dxa"/>
            <w:tcBorders>
              <w:top w:val="nil"/>
              <w:left w:val="nil"/>
              <w:bottom w:val="single" w:sz="4" w:space="0" w:color="auto"/>
              <w:right w:val="single" w:sz="4" w:space="0" w:color="auto"/>
            </w:tcBorders>
            <w:shd w:val="clear" w:color="auto" w:fill="auto"/>
            <w:noWrap/>
            <w:vAlign w:val="bottom"/>
            <w:hideMark/>
          </w:tcPr>
          <w:p w:rsidR="00334EB0" w:rsidRPr="008528A7" w:rsidRDefault="00334EB0" w:rsidP="00A76EEA">
            <w:pPr>
              <w:widowControl/>
              <w:tabs>
                <w:tab w:val="left" w:pos="1350"/>
              </w:tabs>
              <w:autoSpaceDE/>
              <w:autoSpaceDN/>
              <w:adjustRightInd/>
              <w:jc w:val="right"/>
            </w:pPr>
            <w:r w:rsidRPr="008528A7">
              <w:rPr>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334EB0" w:rsidRPr="008528A7" w:rsidRDefault="00334EB0" w:rsidP="00A76EEA">
            <w:pPr>
              <w:widowControl/>
              <w:tabs>
                <w:tab w:val="left" w:pos="1350"/>
              </w:tabs>
              <w:autoSpaceDE/>
              <w:autoSpaceDN/>
              <w:adjustRightInd/>
            </w:pPr>
            <w:r w:rsidRPr="008528A7">
              <w:rPr>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334EB0" w:rsidRPr="008528A7" w:rsidRDefault="00334EB0" w:rsidP="00A76EEA">
            <w:pPr>
              <w:widowControl/>
              <w:tabs>
                <w:tab w:val="left" w:pos="1350"/>
              </w:tabs>
              <w:autoSpaceDE/>
              <w:autoSpaceDN/>
              <w:adjustRightInd/>
              <w:jc w:val="right"/>
            </w:pPr>
            <w:r w:rsidRPr="008528A7">
              <w:rPr>
                <w:color w:val="000000"/>
              </w:rPr>
              <w:t>0</w:t>
            </w:r>
          </w:p>
        </w:tc>
        <w:tc>
          <w:tcPr>
            <w:tcW w:w="1247" w:type="dxa"/>
            <w:tcBorders>
              <w:top w:val="nil"/>
              <w:left w:val="nil"/>
              <w:bottom w:val="single" w:sz="4" w:space="0" w:color="auto"/>
              <w:right w:val="single" w:sz="4" w:space="0" w:color="auto"/>
            </w:tcBorders>
            <w:shd w:val="clear" w:color="auto" w:fill="auto"/>
            <w:noWrap/>
            <w:vAlign w:val="bottom"/>
            <w:hideMark/>
          </w:tcPr>
          <w:p w:rsidR="00334EB0" w:rsidRPr="008528A7" w:rsidRDefault="00334EB0" w:rsidP="00A76EEA">
            <w:pPr>
              <w:widowControl/>
              <w:tabs>
                <w:tab w:val="left" w:pos="1350"/>
              </w:tabs>
              <w:autoSpaceDE/>
              <w:autoSpaceDN/>
              <w:adjustRightInd/>
              <w:rPr>
                <w:sz w:val="22"/>
                <w:szCs w:val="22"/>
              </w:rPr>
            </w:pPr>
            <w:r w:rsidRPr="008528A7">
              <w:rPr>
                <w:color w:val="000000"/>
                <w:sz w:val="22"/>
                <w:szCs w:val="22"/>
              </w:rPr>
              <w:t> </w:t>
            </w:r>
          </w:p>
        </w:tc>
      </w:tr>
      <w:tr w:rsidR="00334EB0" w:rsidRPr="00437669" w:rsidTr="008528A7">
        <w:trPr>
          <w:trHeight w:val="290"/>
        </w:trPr>
        <w:tc>
          <w:tcPr>
            <w:tcW w:w="2700" w:type="dxa"/>
            <w:tcBorders>
              <w:top w:val="nil"/>
              <w:left w:val="single" w:sz="4" w:space="0" w:color="auto"/>
              <w:bottom w:val="single" w:sz="4" w:space="0" w:color="auto"/>
              <w:right w:val="single" w:sz="4" w:space="0" w:color="auto"/>
            </w:tcBorders>
            <w:shd w:val="clear" w:color="auto" w:fill="auto"/>
            <w:vAlign w:val="bottom"/>
            <w:hideMark/>
          </w:tcPr>
          <w:p w:rsidR="00334EB0" w:rsidRPr="008528A7" w:rsidRDefault="00334EB0" w:rsidP="00A76EEA">
            <w:pPr>
              <w:widowControl/>
              <w:tabs>
                <w:tab w:val="left" w:pos="1350"/>
              </w:tabs>
              <w:autoSpaceDE/>
              <w:autoSpaceDN/>
              <w:adjustRightInd/>
            </w:pPr>
            <w:r w:rsidRPr="008528A7">
              <w:rPr>
                <w:color w:val="000000"/>
              </w:rPr>
              <w:t>Completed interviews</w:t>
            </w:r>
          </w:p>
        </w:tc>
        <w:tc>
          <w:tcPr>
            <w:tcW w:w="960" w:type="dxa"/>
            <w:tcBorders>
              <w:top w:val="nil"/>
              <w:left w:val="nil"/>
              <w:bottom w:val="single" w:sz="4" w:space="0" w:color="auto"/>
              <w:right w:val="single" w:sz="4" w:space="0" w:color="auto"/>
            </w:tcBorders>
            <w:shd w:val="clear" w:color="auto" w:fill="auto"/>
            <w:vAlign w:val="bottom"/>
            <w:hideMark/>
          </w:tcPr>
          <w:p w:rsidR="00334EB0" w:rsidRPr="008528A7" w:rsidRDefault="00334EB0" w:rsidP="00A76EEA">
            <w:pPr>
              <w:widowControl/>
              <w:tabs>
                <w:tab w:val="left" w:pos="1350"/>
              </w:tabs>
              <w:autoSpaceDE/>
              <w:autoSpaceDN/>
              <w:adjustRightInd/>
              <w:jc w:val="right"/>
            </w:pPr>
            <w:r w:rsidRPr="008528A7">
              <w:rPr>
                <w:color w:val="000000"/>
              </w:rPr>
              <w:t>47%</w:t>
            </w:r>
          </w:p>
        </w:tc>
        <w:tc>
          <w:tcPr>
            <w:tcW w:w="1306" w:type="dxa"/>
            <w:tcBorders>
              <w:top w:val="nil"/>
              <w:left w:val="nil"/>
              <w:bottom w:val="single" w:sz="4" w:space="0" w:color="auto"/>
              <w:right w:val="single" w:sz="4" w:space="0" w:color="auto"/>
            </w:tcBorders>
            <w:shd w:val="clear" w:color="auto" w:fill="auto"/>
            <w:noWrap/>
            <w:vAlign w:val="bottom"/>
            <w:hideMark/>
          </w:tcPr>
          <w:p w:rsidR="00334EB0" w:rsidRPr="008528A7" w:rsidRDefault="00334EB0" w:rsidP="00A76EEA">
            <w:pPr>
              <w:widowControl/>
              <w:tabs>
                <w:tab w:val="left" w:pos="1350"/>
              </w:tabs>
              <w:autoSpaceDE/>
              <w:autoSpaceDN/>
              <w:adjustRightInd/>
              <w:jc w:val="right"/>
            </w:pPr>
            <w:r w:rsidRPr="008528A7">
              <w:rPr>
                <w:color w:val="000000"/>
              </w:rPr>
              <w:t>11,280</w:t>
            </w:r>
          </w:p>
        </w:tc>
        <w:tc>
          <w:tcPr>
            <w:tcW w:w="1228" w:type="dxa"/>
            <w:tcBorders>
              <w:top w:val="nil"/>
              <w:left w:val="nil"/>
              <w:bottom w:val="single" w:sz="4" w:space="0" w:color="auto"/>
              <w:right w:val="single" w:sz="4" w:space="0" w:color="auto"/>
            </w:tcBorders>
            <w:shd w:val="clear" w:color="auto" w:fill="auto"/>
            <w:noWrap/>
            <w:vAlign w:val="bottom"/>
            <w:hideMark/>
          </w:tcPr>
          <w:p w:rsidR="00334EB0" w:rsidRPr="008528A7" w:rsidRDefault="00334EB0" w:rsidP="00A76EEA">
            <w:pPr>
              <w:widowControl/>
              <w:tabs>
                <w:tab w:val="left" w:pos="1350"/>
              </w:tabs>
              <w:autoSpaceDE/>
              <w:autoSpaceDN/>
              <w:adjustRightInd/>
              <w:jc w:val="right"/>
            </w:pPr>
            <w:r w:rsidRPr="008528A7">
              <w:rPr>
                <w:color w:val="000000"/>
              </w:rPr>
              <w:t>1</w:t>
            </w:r>
          </w:p>
        </w:tc>
        <w:tc>
          <w:tcPr>
            <w:tcW w:w="1017" w:type="dxa"/>
            <w:tcBorders>
              <w:top w:val="nil"/>
              <w:left w:val="nil"/>
              <w:bottom w:val="single" w:sz="4" w:space="0" w:color="auto"/>
              <w:right w:val="single" w:sz="4" w:space="0" w:color="auto"/>
            </w:tcBorders>
            <w:shd w:val="clear" w:color="auto" w:fill="auto"/>
            <w:noWrap/>
            <w:vAlign w:val="bottom"/>
            <w:hideMark/>
          </w:tcPr>
          <w:p w:rsidR="00334EB0" w:rsidRPr="008528A7" w:rsidRDefault="00334EB0" w:rsidP="00A76EEA">
            <w:pPr>
              <w:widowControl/>
              <w:tabs>
                <w:tab w:val="left" w:pos="1350"/>
              </w:tabs>
              <w:autoSpaceDE/>
              <w:autoSpaceDN/>
              <w:adjustRightInd/>
              <w:jc w:val="right"/>
            </w:pPr>
            <w:r w:rsidRPr="008528A7">
              <w:rPr>
                <w:color w:val="000000"/>
              </w:rPr>
              <w:t>11,280</w:t>
            </w:r>
          </w:p>
        </w:tc>
        <w:tc>
          <w:tcPr>
            <w:tcW w:w="960" w:type="dxa"/>
            <w:tcBorders>
              <w:top w:val="nil"/>
              <w:left w:val="nil"/>
              <w:bottom w:val="single" w:sz="4" w:space="0" w:color="auto"/>
              <w:right w:val="single" w:sz="4" w:space="0" w:color="auto"/>
            </w:tcBorders>
            <w:shd w:val="clear" w:color="auto" w:fill="auto"/>
            <w:noWrap/>
            <w:vAlign w:val="bottom"/>
            <w:hideMark/>
          </w:tcPr>
          <w:p w:rsidR="00334EB0" w:rsidRPr="008528A7" w:rsidRDefault="00334EB0" w:rsidP="00A76EEA">
            <w:pPr>
              <w:widowControl/>
              <w:tabs>
                <w:tab w:val="left" w:pos="1350"/>
              </w:tabs>
              <w:autoSpaceDE/>
              <w:autoSpaceDN/>
              <w:adjustRightInd/>
              <w:jc w:val="right"/>
            </w:pPr>
            <w:r w:rsidRPr="008528A7">
              <w:rPr>
                <w:color w:val="000000"/>
              </w:rPr>
              <w:t>0.5</w:t>
            </w:r>
          </w:p>
        </w:tc>
        <w:tc>
          <w:tcPr>
            <w:tcW w:w="960" w:type="dxa"/>
            <w:tcBorders>
              <w:top w:val="nil"/>
              <w:left w:val="nil"/>
              <w:bottom w:val="single" w:sz="4" w:space="0" w:color="auto"/>
              <w:right w:val="single" w:sz="4" w:space="0" w:color="auto"/>
            </w:tcBorders>
            <w:shd w:val="clear" w:color="auto" w:fill="auto"/>
            <w:noWrap/>
            <w:vAlign w:val="bottom"/>
            <w:hideMark/>
          </w:tcPr>
          <w:p w:rsidR="00334EB0" w:rsidRPr="008528A7" w:rsidRDefault="00334EB0" w:rsidP="00A76EEA">
            <w:pPr>
              <w:widowControl/>
              <w:tabs>
                <w:tab w:val="left" w:pos="1350"/>
              </w:tabs>
              <w:autoSpaceDE/>
              <w:autoSpaceDN/>
              <w:adjustRightInd/>
              <w:jc w:val="right"/>
            </w:pPr>
            <w:r w:rsidRPr="008528A7">
              <w:rPr>
                <w:color w:val="000000"/>
              </w:rPr>
              <w:t>5640</w:t>
            </w:r>
          </w:p>
        </w:tc>
        <w:tc>
          <w:tcPr>
            <w:tcW w:w="1247" w:type="dxa"/>
            <w:tcBorders>
              <w:top w:val="nil"/>
              <w:left w:val="nil"/>
              <w:bottom w:val="single" w:sz="4" w:space="0" w:color="auto"/>
              <w:right w:val="single" w:sz="4" w:space="0" w:color="auto"/>
            </w:tcBorders>
            <w:shd w:val="clear" w:color="auto" w:fill="auto"/>
            <w:noWrap/>
            <w:vAlign w:val="bottom"/>
            <w:hideMark/>
          </w:tcPr>
          <w:p w:rsidR="00334EB0" w:rsidRPr="008528A7" w:rsidRDefault="00334EB0" w:rsidP="00A76EEA">
            <w:pPr>
              <w:widowControl/>
              <w:tabs>
                <w:tab w:val="left" w:pos="1350"/>
              </w:tabs>
              <w:autoSpaceDE/>
              <w:autoSpaceDN/>
              <w:adjustRightInd/>
              <w:jc w:val="right"/>
              <w:rPr>
                <w:sz w:val="22"/>
                <w:szCs w:val="22"/>
              </w:rPr>
            </w:pPr>
            <w:r w:rsidRPr="008528A7">
              <w:rPr>
                <w:color w:val="000000"/>
              </w:rPr>
              <w:t>11,280</w:t>
            </w:r>
          </w:p>
        </w:tc>
      </w:tr>
      <w:tr w:rsidR="00334EB0" w:rsidRPr="00437669" w:rsidTr="008528A7">
        <w:trPr>
          <w:trHeight w:val="530"/>
        </w:trPr>
        <w:tc>
          <w:tcPr>
            <w:tcW w:w="2700" w:type="dxa"/>
            <w:tcBorders>
              <w:top w:val="nil"/>
              <w:left w:val="single" w:sz="4" w:space="0" w:color="auto"/>
              <w:bottom w:val="single" w:sz="4" w:space="0" w:color="auto"/>
              <w:right w:val="single" w:sz="4" w:space="0" w:color="auto"/>
            </w:tcBorders>
            <w:shd w:val="clear" w:color="auto" w:fill="auto"/>
            <w:vAlign w:val="bottom"/>
            <w:hideMark/>
          </w:tcPr>
          <w:p w:rsidR="00334EB0" w:rsidRPr="008528A7" w:rsidRDefault="00334EB0" w:rsidP="00A76EEA">
            <w:pPr>
              <w:widowControl/>
              <w:tabs>
                <w:tab w:val="left" w:pos="1350"/>
              </w:tabs>
              <w:autoSpaceDE/>
              <w:autoSpaceDN/>
              <w:adjustRightInd/>
              <w:rPr>
                <w:b/>
                <w:bCs/>
              </w:rPr>
            </w:pPr>
            <w:r w:rsidRPr="008528A7">
              <w:rPr>
                <w:b/>
                <w:bCs/>
                <w:color w:val="000000"/>
              </w:rPr>
              <w:t>Mail Short Form for Tel. Refusals</w:t>
            </w:r>
          </w:p>
        </w:tc>
        <w:tc>
          <w:tcPr>
            <w:tcW w:w="960" w:type="dxa"/>
            <w:tcBorders>
              <w:top w:val="nil"/>
              <w:left w:val="nil"/>
              <w:bottom w:val="single" w:sz="4" w:space="0" w:color="auto"/>
              <w:right w:val="single" w:sz="4" w:space="0" w:color="auto"/>
            </w:tcBorders>
            <w:shd w:val="clear" w:color="auto" w:fill="auto"/>
            <w:vAlign w:val="bottom"/>
            <w:hideMark/>
          </w:tcPr>
          <w:p w:rsidR="00334EB0" w:rsidRPr="008528A7" w:rsidRDefault="00334EB0" w:rsidP="00A76EEA">
            <w:pPr>
              <w:widowControl/>
              <w:tabs>
                <w:tab w:val="left" w:pos="1350"/>
              </w:tabs>
              <w:autoSpaceDE/>
              <w:autoSpaceDN/>
              <w:adjustRightInd/>
              <w:rPr>
                <w:b/>
                <w:bCs/>
              </w:rPr>
            </w:pPr>
            <w:r w:rsidRPr="008528A7">
              <w:rPr>
                <w:b/>
                <w:bCs/>
                <w:color w:val="000000"/>
              </w:rPr>
              <w:t> </w:t>
            </w:r>
          </w:p>
        </w:tc>
        <w:tc>
          <w:tcPr>
            <w:tcW w:w="1306" w:type="dxa"/>
            <w:tcBorders>
              <w:top w:val="nil"/>
              <w:left w:val="nil"/>
              <w:bottom w:val="single" w:sz="4" w:space="0" w:color="auto"/>
              <w:right w:val="single" w:sz="4" w:space="0" w:color="auto"/>
            </w:tcBorders>
            <w:shd w:val="clear" w:color="auto" w:fill="auto"/>
            <w:noWrap/>
            <w:vAlign w:val="bottom"/>
            <w:hideMark/>
          </w:tcPr>
          <w:p w:rsidR="00334EB0" w:rsidRPr="008528A7" w:rsidRDefault="00334EB0" w:rsidP="00A76EEA">
            <w:pPr>
              <w:widowControl/>
              <w:tabs>
                <w:tab w:val="left" w:pos="1350"/>
              </w:tabs>
              <w:autoSpaceDE/>
              <w:autoSpaceDN/>
              <w:adjustRightInd/>
            </w:pPr>
            <w:r w:rsidRPr="008528A7">
              <w:rPr>
                <w:color w:val="000000"/>
              </w:rPr>
              <w:t> </w:t>
            </w:r>
          </w:p>
        </w:tc>
        <w:tc>
          <w:tcPr>
            <w:tcW w:w="1228" w:type="dxa"/>
            <w:tcBorders>
              <w:top w:val="nil"/>
              <w:left w:val="nil"/>
              <w:bottom w:val="single" w:sz="4" w:space="0" w:color="auto"/>
              <w:right w:val="single" w:sz="4" w:space="0" w:color="auto"/>
            </w:tcBorders>
            <w:shd w:val="clear" w:color="auto" w:fill="auto"/>
            <w:noWrap/>
            <w:vAlign w:val="bottom"/>
            <w:hideMark/>
          </w:tcPr>
          <w:p w:rsidR="00334EB0" w:rsidRPr="008528A7" w:rsidRDefault="00334EB0" w:rsidP="00A76EEA">
            <w:pPr>
              <w:widowControl/>
              <w:tabs>
                <w:tab w:val="left" w:pos="1350"/>
              </w:tabs>
              <w:autoSpaceDE/>
              <w:autoSpaceDN/>
              <w:adjustRightInd/>
            </w:pPr>
            <w:r w:rsidRPr="008528A7">
              <w:rPr>
                <w:color w:val="000000"/>
              </w:rPr>
              <w:t> </w:t>
            </w:r>
          </w:p>
        </w:tc>
        <w:tc>
          <w:tcPr>
            <w:tcW w:w="1017" w:type="dxa"/>
            <w:tcBorders>
              <w:top w:val="nil"/>
              <w:left w:val="nil"/>
              <w:bottom w:val="single" w:sz="4" w:space="0" w:color="auto"/>
              <w:right w:val="single" w:sz="4" w:space="0" w:color="auto"/>
            </w:tcBorders>
            <w:shd w:val="clear" w:color="auto" w:fill="auto"/>
            <w:noWrap/>
            <w:vAlign w:val="bottom"/>
            <w:hideMark/>
          </w:tcPr>
          <w:p w:rsidR="00334EB0" w:rsidRPr="008528A7" w:rsidRDefault="00334EB0" w:rsidP="00A76EEA">
            <w:pPr>
              <w:widowControl/>
              <w:tabs>
                <w:tab w:val="left" w:pos="1350"/>
              </w:tabs>
              <w:autoSpaceDE/>
              <w:autoSpaceDN/>
              <w:adjustRightInd/>
              <w:jc w:val="right"/>
            </w:pPr>
            <w:r w:rsidRPr="008528A7">
              <w:rPr>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334EB0" w:rsidRPr="008528A7" w:rsidRDefault="00334EB0" w:rsidP="00A76EEA">
            <w:pPr>
              <w:widowControl/>
              <w:tabs>
                <w:tab w:val="left" w:pos="1350"/>
              </w:tabs>
              <w:autoSpaceDE/>
              <w:autoSpaceDN/>
              <w:adjustRightInd/>
            </w:pPr>
            <w:r w:rsidRPr="008528A7">
              <w:rPr>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334EB0" w:rsidRPr="008528A7" w:rsidRDefault="00334EB0" w:rsidP="00A76EEA">
            <w:pPr>
              <w:widowControl/>
              <w:tabs>
                <w:tab w:val="left" w:pos="1350"/>
              </w:tabs>
              <w:autoSpaceDE/>
              <w:autoSpaceDN/>
              <w:adjustRightInd/>
            </w:pPr>
            <w:r w:rsidRPr="008528A7">
              <w:rPr>
                <w:color w:val="000000"/>
              </w:rPr>
              <w:t> </w:t>
            </w:r>
          </w:p>
        </w:tc>
        <w:tc>
          <w:tcPr>
            <w:tcW w:w="1247" w:type="dxa"/>
            <w:tcBorders>
              <w:top w:val="nil"/>
              <w:left w:val="nil"/>
              <w:bottom w:val="single" w:sz="4" w:space="0" w:color="auto"/>
              <w:right w:val="single" w:sz="4" w:space="0" w:color="auto"/>
            </w:tcBorders>
            <w:shd w:val="clear" w:color="auto" w:fill="auto"/>
            <w:noWrap/>
            <w:vAlign w:val="bottom"/>
            <w:hideMark/>
          </w:tcPr>
          <w:p w:rsidR="00334EB0" w:rsidRPr="008528A7" w:rsidRDefault="00334EB0" w:rsidP="00A76EEA">
            <w:pPr>
              <w:widowControl/>
              <w:tabs>
                <w:tab w:val="left" w:pos="1350"/>
              </w:tabs>
              <w:autoSpaceDE/>
              <w:autoSpaceDN/>
              <w:adjustRightInd/>
              <w:rPr>
                <w:sz w:val="22"/>
                <w:szCs w:val="22"/>
              </w:rPr>
            </w:pPr>
            <w:r w:rsidRPr="008528A7">
              <w:rPr>
                <w:color w:val="000000"/>
                <w:sz w:val="22"/>
                <w:szCs w:val="22"/>
              </w:rPr>
              <w:t> </w:t>
            </w:r>
          </w:p>
        </w:tc>
      </w:tr>
      <w:tr w:rsidR="00334EB0" w:rsidRPr="00437669" w:rsidTr="008528A7">
        <w:trPr>
          <w:trHeight w:val="290"/>
        </w:trPr>
        <w:tc>
          <w:tcPr>
            <w:tcW w:w="2700" w:type="dxa"/>
            <w:tcBorders>
              <w:top w:val="nil"/>
              <w:left w:val="single" w:sz="4" w:space="0" w:color="auto"/>
              <w:bottom w:val="single" w:sz="4" w:space="0" w:color="auto"/>
              <w:right w:val="single" w:sz="4" w:space="0" w:color="auto"/>
            </w:tcBorders>
            <w:shd w:val="clear" w:color="auto" w:fill="auto"/>
            <w:vAlign w:val="bottom"/>
            <w:hideMark/>
          </w:tcPr>
          <w:p w:rsidR="00334EB0" w:rsidRPr="008528A7" w:rsidRDefault="00334EB0" w:rsidP="00A76EEA">
            <w:pPr>
              <w:widowControl/>
              <w:tabs>
                <w:tab w:val="left" w:pos="1350"/>
              </w:tabs>
              <w:autoSpaceDE/>
              <w:autoSpaceDN/>
              <w:adjustRightInd/>
            </w:pPr>
            <w:r w:rsidRPr="008528A7">
              <w:rPr>
                <w:color w:val="000000"/>
              </w:rPr>
              <w:t>Completed 1 pg questionnaire</w:t>
            </w:r>
          </w:p>
        </w:tc>
        <w:tc>
          <w:tcPr>
            <w:tcW w:w="960" w:type="dxa"/>
            <w:tcBorders>
              <w:top w:val="nil"/>
              <w:left w:val="nil"/>
              <w:bottom w:val="single" w:sz="4" w:space="0" w:color="auto"/>
              <w:right w:val="single" w:sz="4" w:space="0" w:color="auto"/>
            </w:tcBorders>
            <w:shd w:val="clear" w:color="auto" w:fill="auto"/>
            <w:vAlign w:val="bottom"/>
            <w:hideMark/>
          </w:tcPr>
          <w:p w:rsidR="00334EB0" w:rsidRPr="008528A7" w:rsidRDefault="00334EB0" w:rsidP="00A76EEA">
            <w:pPr>
              <w:widowControl/>
              <w:tabs>
                <w:tab w:val="left" w:pos="1350"/>
              </w:tabs>
              <w:autoSpaceDE/>
              <w:autoSpaceDN/>
              <w:adjustRightInd/>
              <w:jc w:val="right"/>
            </w:pPr>
            <w:r w:rsidRPr="008528A7">
              <w:rPr>
                <w:color w:val="000000"/>
              </w:rPr>
              <w:t>2%</w:t>
            </w:r>
          </w:p>
        </w:tc>
        <w:tc>
          <w:tcPr>
            <w:tcW w:w="1306" w:type="dxa"/>
            <w:tcBorders>
              <w:top w:val="nil"/>
              <w:left w:val="nil"/>
              <w:bottom w:val="single" w:sz="4" w:space="0" w:color="auto"/>
              <w:right w:val="single" w:sz="4" w:space="0" w:color="auto"/>
            </w:tcBorders>
            <w:shd w:val="clear" w:color="auto" w:fill="auto"/>
            <w:noWrap/>
            <w:vAlign w:val="bottom"/>
            <w:hideMark/>
          </w:tcPr>
          <w:p w:rsidR="00334EB0" w:rsidRPr="008528A7" w:rsidRDefault="00334EB0" w:rsidP="00A76EEA">
            <w:pPr>
              <w:widowControl/>
              <w:tabs>
                <w:tab w:val="left" w:pos="1350"/>
              </w:tabs>
              <w:autoSpaceDE/>
              <w:autoSpaceDN/>
              <w:adjustRightInd/>
              <w:jc w:val="right"/>
            </w:pPr>
            <w:r w:rsidRPr="008528A7">
              <w:rPr>
                <w:color w:val="000000"/>
              </w:rPr>
              <w:t>480</w:t>
            </w:r>
          </w:p>
        </w:tc>
        <w:tc>
          <w:tcPr>
            <w:tcW w:w="1228" w:type="dxa"/>
            <w:tcBorders>
              <w:top w:val="nil"/>
              <w:left w:val="nil"/>
              <w:bottom w:val="single" w:sz="4" w:space="0" w:color="auto"/>
              <w:right w:val="single" w:sz="4" w:space="0" w:color="auto"/>
            </w:tcBorders>
            <w:shd w:val="clear" w:color="auto" w:fill="auto"/>
            <w:noWrap/>
            <w:vAlign w:val="bottom"/>
            <w:hideMark/>
          </w:tcPr>
          <w:p w:rsidR="00334EB0" w:rsidRPr="008528A7" w:rsidRDefault="00334EB0" w:rsidP="00A76EEA">
            <w:pPr>
              <w:widowControl/>
              <w:tabs>
                <w:tab w:val="left" w:pos="1350"/>
              </w:tabs>
              <w:autoSpaceDE/>
              <w:autoSpaceDN/>
              <w:adjustRightInd/>
              <w:jc w:val="right"/>
            </w:pPr>
            <w:r w:rsidRPr="008528A7">
              <w:rPr>
                <w:color w:val="000000"/>
              </w:rPr>
              <w:t>1</w:t>
            </w:r>
          </w:p>
        </w:tc>
        <w:tc>
          <w:tcPr>
            <w:tcW w:w="1017" w:type="dxa"/>
            <w:tcBorders>
              <w:top w:val="nil"/>
              <w:left w:val="nil"/>
              <w:bottom w:val="single" w:sz="4" w:space="0" w:color="auto"/>
              <w:right w:val="single" w:sz="4" w:space="0" w:color="auto"/>
            </w:tcBorders>
            <w:shd w:val="clear" w:color="auto" w:fill="auto"/>
            <w:noWrap/>
            <w:vAlign w:val="bottom"/>
            <w:hideMark/>
          </w:tcPr>
          <w:p w:rsidR="00334EB0" w:rsidRPr="008528A7" w:rsidRDefault="00334EB0" w:rsidP="00A76EEA">
            <w:pPr>
              <w:widowControl/>
              <w:tabs>
                <w:tab w:val="left" w:pos="1350"/>
              </w:tabs>
              <w:autoSpaceDE/>
              <w:autoSpaceDN/>
              <w:adjustRightInd/>
              <w:jc w:val="right"/>
            </w:pPr>
            <w:r w:rsidRPr="008528A7">
              <w:rPr>
                <w:color w:val="000000"/>
              </w:rPr>
              <w:t>480</w:t>
            </w:r>
          </w:p>
        </w:tc>
        <w:tc>
          <w:tcPr>
            <w:tcW w:w="960" w:type="dxa"/>
            <w:tcBorders>
              <w:top w:val="nil"/>
              <w:left w:val="nil"/>
              <w:bottom w:val="single" w:sz="4" w:space="0" w:color="auto"/>
              <w:right w:val="single" w:sz="4" w:space="0" w:color="auto"/>
            </w:tcBorders>
            <w:shd w:val="clear" w:color="auto" w:fill="auto"/>
            <w:noWrap/>
            <w:vAlign w:val="bottom"/>
            <w:hideMark/>
          </w:tcPr>
          <w:p w:rsidR="00334EB0" w:rsidRPr="008528A7" w:rsidRDefault="00334EB0" w:rsidP="00A76EEA">
            <w:pPr>
              <w:widowControl/>
              <w:tabs>
                <w:tab w:val="left" w:pos="1350"/>
              </w:tabs>
              <w:autoSpaceDE/>
              <w:autoSpaceDN/>
              <w:adjustRightInd/>
              <w:jc w:val="right"/>
            </w:pPr>
            <w:r w:rsidRPr="008528A7">
              <w:rPr>
                <w:color w:val="000000"/>
              </w:rPr>
              <w:t>0.1</w:t>
            </w:r>
          </w:p>
        </w:tc>
        <w:tc>
          <w:tcPr>
            <w:tcW w:w="960" w:type="dxa"/>
            <w:tcBorders>
              <w:top w:val="nil"/>
              <w:left w:val="nil"/>
              <w:bottom w:val="single" w:sz="4" w:space="0" w:color="auto"/>
              <w:right w:val="single" w:sz="4" w:space="0" w:color="auto"/>
            </w:tcBorders>
            <w:shd w:val="clear" w:color="auto" w:fill="auto"/>
            <w:noWrap/>
            <w:vAlign w:val="bottom"/>
            <w:hideMark/>
          </w:tcPr>
          <w:p w:rsidR="00334EB0" w:rsidRPr="008528A7" w:rsidRDefault="00334EB0" w:rsidP="00A76EEA">
            <w:pPr>
              <w:widowControl/>
              <w:tabs>
                <w:tab w:val="left" w:pos="1350"/>
              </w:tabs>
              <w:autoSpaceDE/>
              <w:autoSpaceDN/>
              <w:adjustRightInd/>
              <w:jc w:val="right"/>
            </w:pPr>
            <w:r w:rsidRPr="008528A7">
              <w:rPr>
                <w:color w:val="000000"/>
              </w:rPr>
              <w:t>48</w:t>
            </w:r>
          </w:p>
        </w:tc>
        <w:tc>
          <w:tcPr>
            <w:tcW w:w="1247" w:type="dxa"/>
            <w:tcBorders>
              <w:top w:val="nil"/>
              <w:left w:val="nil"/>
              <w:bottom w:val="single" w:sz="4" w:space="0" w:color="auto"/>
              <w:right w:val="single" w:sz="4" w:space="0" w:color="auto"/>
            </w:tcBorders>
            <w:shd w:val="clear" w:color="auto" w:fill="auto"/>
            <w:noWrap/>
            <w:vAlign w:val="bottom"/>
            <w:hideMark/>
          </w:tcPr>
          <w:p w:rsidR="00334EB0" w:rsidRPr="008528A7" w:rsidRDefault="00334EB0" w:rsidP="00A76EEA">
            <w:pPr>
              <w:widowControl/>
              <w:tabs>
                <w:tab w:val="left" w:pos="1350"/>
              </w:tabs>
              <w:autoSpaceDE/>
              <w:autoSpaceDN/>
              <w:adjustRightInd/>
              <w:jc w:val="right"/>
              <w:rPr>
                <w:sz w:val="22"/>
                <w:szCs w:val="22"/>
              </w:rPr>
            </w:pPr>
            <w:r w:rsidRPr="008528A7">
              <w:rPr>
                <w:color w:val="000000"/>
                <w:sz w:val="22"/>
                <w:szCs w:val="22"/>
              </w:rPr>
              <w:t>480</w:t>
            </w:r>
          </w:p>
        </w:tc>
      </w:tr>
      <w:tr w:rsidR="00334EB0" w:rsidRPr="00437669" w:rsidTr="008528A7">
        <w:trPr>
          <w:trHeight w:val="820"/>
        </w:trPr>
        <w:tc>
          <w:tcPr>
            <w:tcW w:w="2700" w:type="dxa"/>
            <w:tcBorders>
              <w:top w:val="nil"/>
              <w:left w:val="single" w:sz="4" w:space="0" w:color="auto"/>
              <w:bottom w:val="single" w:sz="4" w:space="0" w:color="auto"/>
              <w:right w:val="single" w:sz="4" w:space="0" w:color="auto"/>
            </w:tcBorders>
            <w:shd w:val="clear" w:color="auto" w:fill="auto"/>
            <w:vAlign w:val="bottom"/>
            <w:hideMark/>
          </w:tcPr>
          <w:p w:rsidR="00334EB0" w:rsidRPr="008528A7" w:rsidRDefault="00334EB0" w:rsidP="00A76EEA">
            <w:pPr>
              <w:widowControl/>
              <w:tabs>
                <w:tab w:val="left" w:pos="1350"/>
              </w:tabs>
              <w:autoSpaceDE/>
              <w:autoSpaceDN/>
              <w:adjustRightInd/>
              <w:rPr>
                <w:b/>
                <w:bCs/>
              </w:rPr>
            </w:pPr>
            <w:r w:rsidRPr="008528A7">
              <w:rPr>
                <w:b/>
                <w:bCs/>
                <w:color w:val="000000"/>
              </w:rPr>
              <w:t>Phase 2: Business  1</w:t>
            </w:r>
            <w:r w:rsidRPr="008528A7">
              <w:rPr>
                <w:b/>
                <w:bCs/>
                <w:color w:val="000000"/>
                <w:vertAlign w:val="superscript"/>
              </w:rPr>
              <w:t>st</w:t>
            </w:r>
            <w:r w:rsidRPr="008528A7">
              <w:rPr>
                <w:b/>
                <w:bCs/>
                <w:color w:val="000000"/>
              </w:rPr>
              <w:t xml:space="preserve"> Follow-up Mail Survey to nonrespondents</w:t>
            </w:r>
          </w:p>
        </w:tc>
        <w:tc>
          <w:tcPr>
            <w:tcW w:w="960" w:type="dxa"/>
            <w:tcBorders>
              <w:top w:val="nil"/>
              <w:left w:val="nil"/>
              <w:bottom w:val="single" w:sz="4" w:space="0" w:color="auto"/>
              <w:right w:val="single" w:sz="4" w:space="0" w:color="auto"/>
            </w:tcBorders>
            <w:shd w:val="clear" w:color="auto" w:fill="auto"/>
            <w:vAlign w:val="bottom"/>
            <w:hideMark/>
          </w:tcPr>
          <w:p w:rsidR="00334EB0" w:rsidRPr="008528A7" w:rsidRDefault="00334EB0" w:rsidP="00A76EEA">
            <w:pPr>
              <w:widowControl/>
              <w:tabs>
                <w:tab w:val="left" w:pos="1350"/>
              </w:tabs>
              <w:autoSpaceDE/>
              <w:autoSpaceDN/>
              <w:adjustRightInd/>
              <w:rPr>
                <w:b/>
                <w:bCs/>
              </w:rPr>
            </w:pPr>
            <w:r w:rsidRPr="008528A7">
              <w:rPr>
                <w:b/>
                <w:bCs/>
                <w:color w:val="000000"/>
              </w:rPr>
              <w:t> </w:t>
            </w:r>
          </w:p>
        </w:tc>
        <w:tc>
          <w:tcPr>
            <w:tcW w:w="1306" w:type="dxa"/>
            <w:tcBorders>
              <w:top w:val="nil"/>
              <w:left w:val="nil"/>
              <w:bottom w:val="single" w:sz="4" w:space="0" w:color="auto"/>
              <w:right w:val="single" w:sz="4" w:space="0" w:color="auto"/>
            </w:tcBorders>
            <w:shd w:val="clear" w:color="auto" w:fill="auto"/>
            <w:noWrap/>
            <w:vAlign w:val="bottom"/>
            <w:hideMark/>
          </w:tcPr>
          <w:p w:rsidR="00334EB0" w:rsidRPr="008528A7" w:rsidRDefault="00334EB0" w:rsidP="00A76EEA">
            <w:pPr>
              <w:widowControl/>
              <w:tabs>
                <w:tab w:val="left" w:pos="1350"/>
              </w:tabs>
              <w:autoSpaceDE/>
              <w:autoSpaceDN/>
              <w:adjustRightInd/>
            </w:pPr>
            <w:r w:rsidRPr="008528A7">
              <w:rPr>
                <w:color w:val="000000"/>
              </w:rPr>
              <w:t> </w:t>
            </w:r>
          </w:p>
        </w:tc>
        <w:tc>
          <w:tcPr>
            <w:tcW w:w="1228" w:type="dxa"/>
            <w:tcBorders>
              <w:top w:val="nil"/>
              <w:left w:val="nil"/>
              <w:bottom w:val="single" w:sz="4" w:space="0" w:color="auto"/>
              <w:right w:val="single" w:sz="4" w:space="0" w:color="auto"/>
            </w:tcBorders>
            <w:shd w:val="clear" w:color="auto" w:fill="auto"/>
            <w:noWrap/>
            <w:vAlign w:val="bottom"/>
            <w:hideMark/>
          </w:tcPr>
          <w:p w:rsidR="00334EB0" w:rsidRPr="008528A7" w:rsidRDefault="00334EB0" w:rsidP="00A76EEA">
            <w:pPr>
              <w:widowControl/>
              <w:tabs>
                <w:tab w:val="left" w:pos="1350"/>
              </w:tabs>
              <w:autoSpaceDE/>
              <w:autoSpaceDN/>
              <w:adjustRightInd/>
            </w:pPr>
            <w:r w:rsidRPr="008528A7">
              <w:rPr>
                <w:color w:val="000000"/>
              </w:rPr>
              <w:t> </w:t>
            </w:r>
          </w:p>
        </w:tc>
        <w:tc>
          <w:tcPr>
            <w:tcW w:w="1017" w:type="dxa"/>
            <w:tcBorders>
              <w:top w:val="nil"/>
              <w:left w:val="nil"/>
              <w:bottom w:val="single" w:sz="4" w:space="0" w:color="auto"/>
              <w:right w:val="single" w:sz="4" w:space="0" w:color="auto"/>
            </w:tcBorders>
            <w:shd w:val="clear" w:color="auto" w:fill="auto"/>
            <w:noWrap/>
            <w:vAlign w:val="bottom"/>
            <w:hideMark/>
          </w:tcPr>
          <w:p w:rsidR="00334EB0" w:rsidRPr="008528A7" w:rsidRDefault="00334EB0" w:rsidP="00A76EEA">
            <w:pPr>
              <w:widowControl/>
              <w:tabs>
                <w:tab w:val="left" w:pos="1350"/>
              </w:tabs>
              <w:autoSpaceDE/>
              <w:autoSpaceDN/>
              <w:adjustRightInd/>
              <w:jc w:val="right"/>
            </w:pPr>
            <w:r w:rsidRPr="008528A7">
              <w:rPr>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334EB0" w:rsidRPr="008528A7" w:rsidRDefault="00334EB0" w:rsidP="00A76EEA">
            <w:pPr>
              <w:widowControl/>
              <w:tabs>
                <w:tab w:val="left" w:pos="1350"/>
              </w:tabs>
              <w:autoSpaceDE/>
              <w:autoSpaceDN/>
              <w:adjustRightInd/>
            </w:pPr>
            <w:r w:rsidRPr="008528A7">
              <w:rPr>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334EB0" w:rsidRPr="008528A7" w:rsidRDefault="00334EB0" w:rsidP="00A76EEA">
            <w:pPr>
              <w:widowControl/>
              <w:tabs>
                <w:tab w:val="left" w:pos="1350"/>
              </w:tabs>
              <w:autoSpaceDE/>
              <w:autoSpaceDN/>
              <w:adjustRightInd/>
              <w:ind w:left="-1440"/>
              <w:jc w:val="both"/>
            </w:pPr>
            <w:r w:rsidRPr="008528A7">
              <w:rPr>
                <w:color w:val="000000"/>
              </w:rPr>
              <w:t> </w:t>
            </w:r>
          </w:p>
        </w:tc>
        <w:tc>
          <w:tcPr>
            <w:tcW w:w="1247" w:type="dxa"/>
            <w:tcBorders>
              <w:top w:val="nil"/>
              <w:left w:val="nil"/>
              <w:bottom w:val="single" w:sz="4" w:space="0" w:color="auto"/>
              <w:right w:val="single" w:sz="4" w:space="0" w:color="auto"/>
            </w:tcBorders>
            <w:shd w:val="clear" w:color="auto" w:fill="auto"/>
            <w:noWrap/>
            <w:vAlign w:val="bottom"/>
            <w:hideMark/>
          </w:tcPr>
          <w:p w:rsidR="00334EB0" w:rsidRPr="008528A7" w:rsidRDefault="00334EB0" w:rsidP="00A76EEA">
            <w:pPr>
              <w:widowControl/>
              <w:tabs>
                <w:tab w:val="left" w:pos="1350"/>
              </w:tabs>
              <w:autoSpaceDE/>
              <w:autoSpaceDN/>
              <w:adjustRightInd/>
              <w:ind w:left="-1440"/>
              <w:jc w:val="both"/>
              <w:rPr>
                <w:sz w:val="22"/>
                <w:szCs w:val="22"/>
              </w:rPr>
            </w:pPr>
            <w:r w:rsidRPr="008528A7">
              <w:rPr>
                <w:color w:val="000000"/>
                <w:sz w:val="22"/>
                <w:szCs w:val="22"/>
              </w:rPr>
              <w:t> </w:t>
            </w:r>
          </w:p>
        </w:tc>
      </w:tr>
      <w:tr w:rsidR="00334EB0" w:rsidRPr="00437669" w:rsidTr="008528A7">
        <w:trPr>
          <w:trHeight w:val="290"/>
        </w:trPr>
        <w:tc>
          <w:tcPr>
            <w:tcW w:w="2700" w:type="dxa"/>
            <w:tcBorders>
              <w:top w:val="nil"/>
              <w:left w:val="single" w:sz="4" w:space="0" w:color="auto"/>
              <w:bottom w:val="single" w:sz="4" w:space="0" w:color="auto"/>
              <w:right w:val="single" w:sz="4" w:space="0" w:color="auto"/>
            </w:tcBorders>
            <w:shd w:val="clear" w:color="auto" w:fill="auto"/>
            <w:vAlign w:val="bottom"/>
            <w:hideMark/>
          </w:tcPr>
          <w:p w:rsidR="00334EB0" w:rsidRPr="008528A7" w:rsidRDefault="00334EB0" w:rsidP="00A76EEA">
            <w:pPr>
              <w:widowControl/>
              <w:tabs>
                <w:tab w:val="left" w:pos="1350"/>
              </w:tabs>
              <w:autoSpaceDE/>
              <w:autoSpaceDN/>
              <w:adjustRightInd/>
            </w:pPr>
            <w:r w:rsidRPr="008528A7">
              <w:rPr>
                <w:color w:val="000000"/>
              </w:rPr>
              <w:t>Completed questionnaires</w:t>
            </w:r>
          </w:p>
        </w:tc>
        <w:tc>
          <w:tcPr>
            <w:tcW w:w="960" w:type="dxa"/>
            <w:tcBorders>
              <w:top w:val="nil"/>
              <w:left w:val="nil"/>
              <w:bottom w:val="single" w:sz="4" w:space="0" w:color="auto"/>
              <w:right w:val="single" w:sz="4" w:space="0" w:color="auto"/>
            </w:tcBorders>
            <w:shd w:val="clear" w:color="auto" w:fill="auto"/>
            <w:vAlign w:val="bottom"/>
            <w:hideMark/>
          </w:tcPr>
          <w:p w:rsidR="00334EB0" w:rsidRPr="008528A7" w:rsidRDefault="00334EB0" w:rsidP="00A76EEA">
            <w:pPr>
              <w:widowControl/>
              <w:tabs>
                <w:tab w:val="left" w:pos="1350"/>
              </w:tabs>
              <w:autoSpaceDE/>
              <w:autoSpaceDN/>
              <w:adjustRightInd/>
              <w:ind w:left="-1440"/>
              <w:jc w:val="right"/>
            </w:pPr>
            <w:r w:rsidRPr="008528A7">
              <w:rPr>
                <w:color w:val="000000"/>
              </w:rPr>
              <w:t>9%</w:t>
            </w:r>
          </w:p>
        </w:tc>
        <w:tc>
          <w:tcPr>
            <w:tcW w:w="1306" w:type="dxa"/>
            <w:tcBorders>
              <w:top w:val="nil"/>
              <w:left w:val="nil"/>
              <w:bottom w:val="single" w:sz="4" w:space="0" w:color="auto"/>
              <w:right w:val="single" w:sz="4" w:space="0" w:color="auto"/>
            </w:tcBorders>
            <w:shd w:val="clear" w:color="auto" w:fill="auto"/>
            <w:noWrap/>
            <w:vAlign w:val="bottom"/>
            <w:hideMark/>
          </w:tcPr>
          <w:p w:rsidR="00334EB0" w:rsidRPr="008528A7" w:rsidRDefault="00334EB0" w:rsidP="00A76EEA">
            <w:pPr>
              <w:widowControl/>
              <w:tabs>
                <w:tab w:val="left" w:pos="1350"/>
              </w:tabs>
              <w:autoSpaceDE/>
              <w:autoSpaceDN/>
              <w:adjustRightInd/>
              <w:ind w:left="-1440"/>
              <w:jc w:val="right"/>
            </w:pPr>
            <w:r w:rsidRPr="008528A7">
              <w:rPr>
                <w:color w:val="000000"/>
              </w:rPr>
              <w:t>2,160</w:t>
            </w:r>
          </w:p>
        </w:tc>
        <w:tc>
          <w:tcPr>
            <w:tcW w:w="1228" w:type="dxa"/>
            <w:tcBorders>
              <w:top w:val="nil"/>
              <w:left w:val="nil"/>
              <w:bottom w:val="single" w:sz="4" w:space="0" w:color="auto"/>
              <w:right w:val="single" w:sz="4" w:space="0" w:color="auto"/>
            </w:tcBorders>
            <w:shd w:val="clear" w:color="auto" w:fill="auto"/>
            <w:noWrap/>
            <w:vAlign w:val="bottom"/>
            <w:hideMark/>
          </w:tcPr>
          <w:p w:rsidR="00334EB0" w:rsidRPr="008528A7" w:rsidRDefault="00334EB0" w:rsidP="00A76EEA">
            <w:pPr>
              <w:widowControl/>
              <w:tabs>
                <w:tab w:val="left" w:pos="1350"/>
              </w:tabs>
              <w:autoSpaceDE/>
              <w:autoSpaceDN/>
              <w:adjustRightInd/>
              <w:ind w:left="-1440"/>
              <w:jc w:val="right"/>
            </w:pPr>
            <w:r w:rsidRPr="008528A7">
              <w:rPr>
                <w:color w:val="000000"/>
              </w:rPr>
              <w:t>1</w:t>
            </w:r>
          </w:p>
        </w:tc>
        <w:tc>
          <w:tcPr>
            <w:tcW w:w="1017" w:type="dxa"/>
            <w:tcBorders>
              <w:top w:val="nil"/>
              <w:left w:val="nil"/>
              <w:bottom w:val="single" w:sz="4" w:space="0" w:color="auto"/>
              <w:right w:val="single" w:sz="4" w:space="0" w:color="auto"/>
            </w:tcBorders>
            <w:shd w:val="clear" w:color="auto" w:fill="auto"/>
            <w:noWrap/>
            <w:vAlign w:val="bottom"/>
            <w:hideMark/>
          </w:tcPr>
          <w:p w:rsidR="00334EB0" w:rsidRPr="008528A7" w:rsidRDefault="00334EB0" w:rsidP="00A76EEA">
            <w:pPr>
              <w:widowControl/>
              <w:tabs>
                <w:tab w:val="left" w:pos="1350"/>
              </w:tabs>
              <w:autoSpaceDE/>
              <w:autoSpaceDN/>
              <w:adjustRightInd/>
              <w:ind w:left="-1440"/>
              <w:jc w:val="right"/>
            </w:pPr>
            <w:r w:rsidRPr="008528A7">
              <w:rPr>
                <w:color w:val="000000"/>
              </w:rPr>
              <w:t>2,160</w:t>
            </w:r>
          </w:p>
        </w:tc>
        <w:tc>
          <w:tcPr>
            <w:tcW w:w="960" w:type="dxa"/>
            <w:tcBorders>
              <w:top w:val="nil"/>
              <w:left w:val="nil"/>
              <w:bottom w:val="single" w:sz="4" w:space="0" w:color="auto"/>
              <w:right w:val="single" w:sz="4" w:space="0" w:color="auto"/>
            </w:tcBorders>
            <w:shd w:val="clear" w:color="auto" w:fill="auto"/>
            <w:noWrap/>
            <w:vAlign w:val="bottom"/>
            <w:hideMark/>
          </w:tcPr>
          <w:p w:rsidR="00334EB0" w:rsidRPr="008528A7" w:rsidRDefault="00334EB0" w:rsidP="00A76EEA">
            <w:pPr>
              <w:widowControl/>
              <w:tabs>
                <w:tab w:val="left" w:pos="1350"/>
              </w:tabs>
              <w:autoSpaceDE/>
              <w:autoSpaceDN/>
              <w:adjustRightInd/>
              <w:ind w:left="-1440"/>
              <w:jc w:val="right"/>
            </w:pPr>
            <w:r w:rsidRPr="008528A7">
              <w:rPr>
                <w:color w:val="000000"/>
              </w:rPr>
              <w:t>0.5</w:t>
            </w:r>
          </w:p>
        </w:tc>
        <w:tc>
          <w:tcPr>
            <w:tcW w:w="960" w:type="dxa"/>
            <w:tcBorders>
              <w:top w:val="nil"/>
              <w:left w:val="nil"/>
              <w:bottom w:val="single" w:sz="4" w:space="0" w:color="auto"/>
              <w:right w:val="single" w:sz="4" w:space="0" w:color="auto"/>
            </w:tcBorders>
            <w:shd w:val="clear" w:color="auto" w:fill="auto"/>
            <w:noWrap/>
            <w:vAlign w:val="bottom"/>
            <w:hideMark/>
          </w:tcPr>
          <w:p w:rsidR="00334EB0" w:rsidRPr="008528A7" w:rsidRDefault="00334EB0" w:rsidP="00A76EEA">
            <w:pPr>
              <w:widowControl/>
              <w:tabs>
                <w:tab w:val="left" w:pos="1350"/>
              </w:tabs>
              <w:autoSpaceDE/>
              <w:autoSpaceDN/>
              <w:adjustRightInd/>
              <w:ind w:left="-1440"/>
              <w:jc w:val="right"/>
            </w:pPr>
            <w:r w:rsidRPr="008528A7">
              <w:rPr>
                <w:color w:val="000000"/>
              </w:rPr>
              <w:t>1080</w:t>
            </w:r>
          </w:p>
        </w:tc>
        <w:tc>
          <w:tcPr>
            <w:tcW w:w="1247" w:type="dxa"/>
            <w:tcBorders>
              <w:top w:val="nil"/>
              <w:left w:val="nil"/>
              <w:bottom w:val="single" w:sz="4" w:space="0" w:color="auto"/>
              <w:right w:val="single" w:sz="4" w:space="0" w:color="auto"/>
            </w:tcBorders>
            <w:shd w:val="clear" w:color="auto" w:fill="auto"/>
            <w:noWrap/>
            <w:vAlign w:val="bottom"/>
            <w:hideMark/>
          </w:tcPr>
          <w:p w:rsidR="00334EB0" w:rsidRPr="008528A7" w:rsidRDefault="00334EB0" w:rsidP="00A76EEA">
            <w:pPr>
              <w:widowControl/>
              <w:tabs>
                <w:tab w:val="left" w:pos="1350"/>
              </w:tabs>
              <w:autoSpaceDE/>
              <w:autoSpaceDN/>
              <w:adjustRightInd/>
              <w:ind w:left="-1440"/>
              <w:jc w:val="right"/>
              <w:rPr>
                <w:sz w:val="22"/>
                <w:szCs w:val="22"/>
              </w:rPr>
            </w:pPr>
            <w:r w:rsidRPr="008528A7">
              <w:rPr>
                <w:color w:val="000000"/>
                <w:sz w:val="22"/>
                <w:szCs w:val="22"/>
              </w:rPr>
              <w:t>2,160</w:t>
            </w:r>
          </w:p>
        </w:tc>
      </w:tr>
      <w:tr w:rsidR="00334EB0" w:rsidRPr="00437669" w:rsidTr="008528A7">
        <w:trPr>
          <w:trHeight w:val="820"/>
        </w:trPr>
        <w:tc>
          <w:tcPr>
            <w:tcW w:w="2700" w:type="dxa"/>
            <w:tcBorders>
              <w:top w:val="nil"/>
              <w:left w:val="single" w:sz="4" w:space="0" w:color="auto"/>
              <w:bottom w:val="single" w:sz="4" w:space="0" w:color="auto"/>
              <w:right w:val="single" w:sz="4" w:space="0" w:color="auto"/>
            </w:tcBorders>
            <w:shd w:val="clear" w:color="auto" w:fill="auto"/>
            <w:vAlign w:val="bottom"/>
            <w:hideMark/>
          </w:tcPr>
          <w:p w:rsidR="00334EB0" w:rsidRPr="008528A7" w:rsidRDefault="00334EB0" w:rsidP="00A76EEA">
            <w:pPr>
              <w:widowControl/>
              <w:tabs>
                <w:tab w:val="left" w:pos="1350"/>
              </w:tabs>
              <w:autoSpaceDE/>
              <w:autoSpaceDN/>
              <w:adjustRightInd/>
              <w:rPr>
                <w:b/>
                <w:bCs/>
              </w:rPr>
            </w:pPr>
            <w:r w:rsidRPr="008528A7">
              <w:rPr>
                <w:b/>
                <w:bCs/>
                <w:color w:val="000000"/>
              </w:rPr>
              <w:t>Phase 3: Business 2</w:t>
            </w:r>
            <w:r w:rsidRPr="008528A7">
              <w:rPr>
                <w:b/>
                <w:bCs/>
                <w:color w:val="000000"/>
                <w:vertAlign w:val="superscript"/>
              </w:rPr>
              <w:t>nd</w:t>
            </w:r>
            <w:r w:rsidRPr="008528A7">
              <w:rPr>
                <w:b/>
                <w:bCs/>
                <w:color w:val="000000"/>
              </w:rPr>
              <w:t xml:space="preserve"> Follow-up Mail Survey to nonrespondents</w:t>
            </w:r>
          </w:p>
        </w:tc>
        <w:tc>
          <w:tcPr>
            <w:tcW w:w="960" w:type="dxa"/>
            <w:tcBorders>
              <w:top w:val="nil"/>
              <w:left w:val="nil"/>
              <w:bottom w:val="single" w:sz="4" w:space="0" w:color="auto"/>
              <w:right w:val="single" w:sz="4" w:space="0" w:color="auto"/>
            </w:tcBorders>
            <w:shd w:val="clear" w:color="auto" w:fill="auto"/>
            <w:vAlign w:val="bottom"/>
            <w:hideMark/>
          </w:tcPr>
          <w:p w:rsidR="00334EB0" w:rsidRPr="008528A7" w:rsidRDefault="00334EB0" w:rsidP="00A76EEA">
            <w:pPr>
              <w:widowControl/>
              <w:tabs>
                <w:tab w:val="left" w:pos="1350"/>
              </w:tabs>
              <w:autoSpaceDE/>
              <w:autoSpaceDN/>
              <w:adjustRightInd/>
              <w:ind w:left="-1440"/>
              <w:jc w:val="both"/>
              <w:rPr>
                <w:b/>
                <w:bCs/>
              </w:rPr>
            </w:pPr>
            <w:r w:rsidRPr="008528A7">
              <w:rPr>
                <w:b/>
                <w:bCs/>
                <w:color w:val="000000"/>
              </w:rPr>
              <w:t> </w:t>
            </w:r>
          </w:p>
        </w:tc>
        <w:tc>
          <w:tcPr>
            <w:tcW w:w="1306" w:type="dxa"/>
            <w:tcBorders>
              <w:top w:val="nil"/>
              <w:left w:val="nil"/>
              <w:bottom w:val="single" w:sz="4" w:space="0" w:color="auto"/>
              <w:right w:val="single" w:sz="4" w:space="0" w:color="auto"/>
            </w:tcBorders>
            <w:shd w:val="clear" w:color="auto" w:fill="auto"/>
            <w:noWrap/>
            <w:vAlign w:val="bottom"/>
            <w:hideMark/>
          </w:tcPr>
          <w:p w:rsidR="00334EB0" w:rsidRPr="008528A7" w:rsidRDefault="00334EB0" w:rsidP="00A76EEA">
            <w:pPr>
              <w:widowControl/>
              <w:tabs>
                <w:tab w:val="left" w:pos="1350"/>
              </w:tabs>
              <w:autoSpaceDE/>
              <w:autoSpaceDN/>
              <w:adjustRightInd/>
              <w:ind w:left="-1440"/>
              <w:jc w:val="both"/>
            </w:pPr>
            <w:r w:rsidRPr="008528A7">
              <w:rPr>
                <w:color w:val="000000"/>
              </w:rPr>
              <w:t> </w:t>
            </w:r>
          </w:p>
        </w:tc>
        <w:tc>
          <w:tcPr>
            <w:tcW w:w="1228" w:type="dxa"/>
            <w:tcBorders>
              <w:top w:val="nil"/>
              <w:left w:val="nil"/>
              <w:bottom w:val="single" w:sz="4" w:space="0" w:color="auto"/>
              <w:right w:val="single" w:sz="4" w:space="0" w:color="auto"/>
            </w:tcBorders>
            <w:shd w:val="clear" w:color="auto" w:fill="auto"/>
            <w:noWrap/>
            <w:vAlign w:val="bottom"/>
            <w:hideMark/>
          </w:tcPr>
          <w:p w:rsidR="00334EB0" w:rsidRPr="008528A7" w:rsidRDefault="00334EB0" w:rsidP="00A76EEA">
            <w:pPr>
              <w:widowControl/>
              <w:tabs>
                <w:tab w:val="left" w:pos="1350"/>
              </w:tabs>
              <w:autoSpaceDE/>
              <w:autoSpaceDN/>
              <w:adjustRightInd/>
              <w:ind w:left="-1440"/>
              <w:jc w:val="both"/>
            </w:pPr>
            <w:r w:rsidRPr="008528A7">
              <w:rPr>
                <w:color w:val="000000"/>
              </w:rPr>
              <w:t> </w:t>
            </w:r>
          </w:p>
        </w:tc>
        <w:tc>
          <w:tcPr>
            <w:tcW w:w="1017" w:type="dxa"/>
            <w:tcBorders>
              <w:top w:val="nil"/>
              <w:left w:val="nil"/>
              <w:bottom w:val="single" w:sz="4" w:space="0" w:color="auto"/>
              <w:right w:val="single" w:sz="4" w:space="0" w:color="auto"/>
            </w:tcBorders>
            <w:shd w:val="clear" w:color="auto" w:fill="auto"/>
            <w:noWrap/>
            <w:vAlign w:val="bottom"/>
            <w:hideMark/>
          </w:tcPr>
          <w:p w:rsidR="00334EB0" w:rsidRPr="008528A7" w:rsidRDefault="00334EB0" w:rsidP="00A76EEA">
            <w:pPr>
              <w:widowControl/>
              <w:tabs>
                <w:tab w:val="left" w:pos="1350"/>
              </w:tabs>
              <w:autoSpaceDE/>
              <w:autoSpaceDN/>
              <w:adjustRightInd/>
              <w:ind w:left="-1440"/>
              <w:jc w:val="right"/>
            </w:pPr>
            <w:r w:rsidRPr="008528A7">
              <w:rPr>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334EB0" w:rsidRPr="008528A7" w:rsidRDefault="00334EB0" w:rsidP="00A76EEA">
            <w:pPr>
              <w:widowControl/>
              <w:tabs>
                <w:tab w:val="left" w:pos="1350"/>
              </w:tabs>
              <w:autoSpaceDE/>
              <w:autoSpaceDN/>
              <w:adjustRightInd/>
              <w:ind w:left="-1440"/>
              <w:jc w:val="both"/>
            </w:pPr>
            <w:r w:rsidRPr="008528A7">
              <w:rPr>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334EB0" w:rsidRPr="008528A7" w:rsidRDefault="00334EB0" w:rsidP="00A76EEA">
            <w:pPr>
              <w:widowControl/>
              <w:tabs>
                <w:tab w:val="left" w:pos="1350"/>
              </w:tabs>
              <w:autoSpaceDE/>
              <w:autoSpaceDN/>
              <w:adjustRightInd/>
              <w:ind w:left="-1440"/>
              <w:jc w:val="both"/>
            </w:pPr>
            <w:r w:rsidRPr="008528A7">
              <w:rPr>
                <w:color w:val="000000"/>
              </w:rPr>
              <w:t> </w:t>
            </w:r>
          </w:p>
        </w:tc>
        <w:tc>
          <w:tcPr>
            <w:tcW w:w="1247" w:type="dxa"/>
            <w:tcBorders>
              <w:top w:val="nil"/>
              <w:left w:val="nil"/>
              <w:bottom w:val="single" w:sz="4" w:space="0" w:color="auto"/>
              <w:right w:val="single" w:sz="4" w:space="0" w:color="auto"/>
            </w:tcBorders>
            <w:shd w:val="clear" w:color="auto" w:fill="auto"/>
            <w:noWrap/>
            <w:vAlign w:val="bottom"/>
            <w:hideMark/>
          </w:tcPr>
          <w:p w:rsidR="00334EB0" w:rsidRPr="008528A7" w:rsidRDefault="00334EB0" w:rsidP="00A76EEA">
            <w:pPr>
              <w:widowControl/>
              <w:tabs>
                <w:tab w:val="left" w:pos="1350"/>
              </w:tabs>
              <w:autoSpaceDE/>
              <w:autoSpaceDN/>
              <w:adjustRightInd/>
              <w:ind w:left="-1440"/>
              <w:jc w:val="both"/>
              <w:rPr>
                <w:sz w:val="22"/>
                <w:szCs w:val="22"/>
              </w:rPr>
            </w:pPr>
            <w:r w:rsidRPr="008528A7">
              <w:rPr>
                <w:color w:val="000000"/>
                <w:sz w:val="22"/>
                <w:szCs w:val="22"/>
              </w:rPr>
              <w:t> </w:t>
            </w:r>
          </w:p>
        </w:tc>
      </w:tr>
      <w:tr w:rsidR="00334EB0" w:rsidRPr="00437669" w:rsidTr="008528A7">
        <w:trPr>
          <w:trHeight w:val="290"/>
        </w:trPr>
        <w:tc>
          <w:tcPr>
            <w:tcW w:w="2700" w:type="dxa"/>
            <w:tcBorders>
              <w:top w:val="nil"/>
              <w:left w:val="single" w:sz="4" w:space="0" w:color="auto"/>
              <w:bottom w:val="single" w:sz="4" w:space="0" w:color="auto"/>
              <w:right w:val="single" w:sz="4" w:space="0" w:color="auto"/>
            </w:tcBorders>
            <w:shd w:val="clear" w:color="auto" w:fill="auto"/>
            <w:vAlign w:val="bottom"/>
            <w:hideMark/>
          </w:tcPr>
          <w:p w:rsidR="00334EB0" w:rsidRPr="008528A7" w:rsidRDefault="00334EB0" w:rsidP="00A76EEA">
            <w:pPr>
              <w:widowControl/>
              <w:tabs>
                <w:tab w:val="left" w:pos="1350"/>
              </w:tabs>
              <w:autoSpaceDE/>
              <w:autoSpaceDN/>
              <w:adjustRightInd/>
            </w:pPr>
            <w:r w:rsidRPr="008528A7">
              <w:rPr>
                <w:color w:val="000000"/>
              </w:rPr>
              <w:t>Completed interviews</w:t>
            </w:r>
          </w:p>
        </w:tc>
        <w:tc>
          <w:tcPr>
            <w:tcW w:w="960" w:type="dxa"/>
            <w:tcBorders>
              <w:top w:val="nil"/>
              <w:left w:val="nil"/>
              <w:bottom w:val="single" w:sz="4" w:space="0" w:color="auto"/>
              <w:right w:val="single" w:sz="4" w:space="0" w:color="auto"/>
            </w:tcBorders>
            <w:shd w:val="clear" w:color="auto" w:fill="auto"/>
            <w:vAlign w:val="bottom"/>
            <w:hideMark/>
          </w:tcPr>
          <w:p w:rsidR="00334EB0" w:rsidRPr="008528A7" w:rsidRDefault="00334EB0" w:rsidP="00A76EEA">
            <w:pPr>
              <w:widowControl/>
              <w:tabs>
                <w:tab w:val="left" w:pos="1350"/>
              </w:tabs>
              <w:autoSpaceDE/>
              <w:autoSpaceDN/>
              <w:adjustRightInd/>
              <w:ind w:left="-1440"/>
              <w:jc w:val="right"/>
            </w:pPr>
            <w:r w:rsidRPr="008528A7">
              <w:rPr>
                <w:color w:val="000000"/>
              </w:rPr>
              <w:t>6%</w:t>
            </w:r>
          </w:p>
        </w:tc>
        <w:tc>
          <w:tcPr>
            <w:tcW w:w="1306" w:type="dxa"/>
            <w:tcBorders>
              <w:top w:val="nil"/>
              <w:left w:val="nil"/>
              <w:bottom w:val="single" w:sz="4" w:space="0" w:color="auto"/>
              <w:right w:val="single" w:sz="4" w:space="0" w:color="auto"/>
            </w:tcBorders>
            <w:shd w:val="clear" w:color="auto" w:fill="auto"/>
            <w:noWrap/>
            <w:vAlign w:val="bottom"/>
            <w:hideMark/>
          </w:tcPr>
          <w:p w:rsidR="00334EB0" w:rsidRPr="008528A7" w:rsidRDefault="00334EB0" w:rsidP="00A76EEA">
            <w:pPr>
              <w:widowControl/>
              <w:tabs>
                <w:tab w:val="left" w:pos="1350"/>
              </w:tabs>
              <w:autoSpaceDE/>
              <w:autoSpaceDN/>
              <w:adjustRightInd/>
              <w:jc w:val="right"/>
            </w:pPr>
            <w:r w:rsidRPr="008528A7">
              <w:rPr>
                <w:color w:val="000000"/>
              </w:rPr>
              <w:t>1,440</w:t>
            </w:r>
          </w:p>
        </w:tc>
        <w:tc>
          <w:tcPr>
            <w:tcW w:w="1228" w:type="dxa"/>
            <w:tcBorders>
              <w:top w:val="nil"/>
              <w:left w:val="nil"/>
              <w:bottom w:val="single" w:sz="4" w:space="0" w:color="auto"/>
              <w:right w:val="single" w:sz="4" w:space="0" w:color="auto"/>
            </w:tcBorders>
            <w:shd w:val="clear" w:color="auto" w:fill="auto"/>
            <w:noWrap/>
            <w:vAlign w:val="bottom"/>
            <w:hideMark/>
          </w:tcPr>
          <w:p w:rsidR="00334EB0" w:rsidRPr="008528A7" w:rsidRDefault="00334EB0" w:rsidP="00A76EEA">
            <w:pPr>
              <w:widowControl/>
              <w:tabs>
                <w:tab w:val="left" w:pos="1350"/>
              </w:tabs>
              <w:autoSpaceDE/>
              <w:autoSpaceDN/>
              <w:adjustRightInd/>
              <w:jc w:val="right"/>
            </w:pPr>
            <w:r w:rsidRPr="008528A7">
              <w:rPr>
                <w:color w:val="000000"/>
              </w:rPr>
              <w:t>1</w:t>
            </w:r>
          </w:p>
        </w:tc>
        <w:tc>
          <w:tcPr>
            <w:tcW w:w="1017" w:type="dxa"/>
            <w:tcBorders>
              <w:top w:val="nil"/>
              <w:left w:val="nil"/>
              <w:bottom w:val="single" w:sz="4" w:space="0" w:color="auto"/>
              <w:right w:val="single" w:sz="4" w:space="0" w:color="auto"/>
            </w:tcBorders>
            <w:shd w:val="clear" w:color="auto" w:fill="auto"/>
            <w:noWrap/>
            <w:vAlign w:val="bottom"/>
            <w:hideMark/>
          </w:tcPr>
          <w:p w:rsidR="00334EB0" w:rsidRPr="008528A7" w:rsidRDefault="00334EB0" w:rsidP="00A76EEA">
            <w:pPr>
              <w:widowControl/>
              <w:tabs>
                <w:tab w:val="left" w:pos="1350"/>
              </w:tabs>
              <w:autoSpaceDE/>
              <w:autoSpaceDN/>
              <w:adjustRightInd/>
              <w:jc w:val="right"/>
            </w:pPr>
            <w:r w:rsidRPr="008528A7">
              <w:rPr>
                <w:color w:val="000000"/>
              </w:rPr>
              <w:t>1440</w:t>
            </w:r>
          </w:p>
        </w:tc>
        <w:tc>
          <w:tcPr>
            <w:tcW w:w="960" w:type="dxa"/>
            <w:tcBorders>
              <w:top w:val="nil"/>
              <w:left w:val="nil"/>
              <w:bottom w:val="single" w:sz="4" w:space="0" w:color="auto"/>
              <w:right w:val="single" w:sz="4" w:space="0" w:color="auto"/>
            </w:tcBorders>
            <w:shd w:val="clear" w:color="auto" w:fill="auto"/>
            <w:noWrap/>
            <w:vAlign w:val="bottom"/>
            <w:hideMark/>
          </w:tcPr>
          <w:p w:rsidR="00334EB0" w:rsidRPr="008528A7" w:rsidRDefault="00334EB0" w:rsidP="00A76EEA">
            <w:pPr>
              <w:widowControl/>
              <w:tabs>
                <w:tab w:val="left" w:pos="1350"/>
              </w:tabs>
              <w:autoSpaceDE/>
              <w:autoSpaceDN/>
              <w:adjustRightInd/>
              <w:jc w:val="right"/>
            </w:pPr>
            <w:r w:rsidRPr="008528A7">
              <w:rPr>
                <w:color w:val="000000"/>
              </w:rPr>
              <w:t>0.5</w:t>
            </w:r>
          </w:p>
        </w:tc>
        <w:tc>
          <w:tcPr>
            <w:tcW w:w="960" w:type="dxa"/>
            <w:tcBorders>
              <w:top w:val="nil"/>
              <w:left w:val="nil"/>
              <w:bottom w:val="single" w:sz="4" w:space="0" w:color="auto"/>
              <w:right w:val="single" w:sz="4" w:space="0" w:color="auto"/>
            </w:tcBorders>
            <w:shd w:val="clear" w:color="auto" w:fill="auto"/>
            <w:noWrap/>
            <w:vAlign w:val="bottom"/>
            <w:hideMark/>
          </w:tcPr>
          <w:p w:rsidR="00334EB0" w:rsidRPr="008528A7" w:rsidRDefault="00334EB0" w:rsidP="00A76EEA">
            <w:pPr>
              <w:widowControl/>
              <w:tabs>
                <w:tab w:val="left" w:pos="1350"/>
              </w:tabs>
              <w:autoSpaceDE/>
              <w:autoSpaceDN/>
              <w:adjustRightInd/>
              <w:jc w:val="right"/>
            </w:pPr>
            <w:r w:rsidRPr="008528A7">
              <w:rPr>
                <w:color w:val="000000"/>
              </w:rPr>
              <w:t>720</w:t>
            </w:r>
          </w:p>
        </w:tc>
        <w:tc>
          <w:tcPr>
            <w:tcW w:w="1247" w:type="dxa"/>
            <w:tcBorders>
              <w:top w:val="nil"/>
              <w:left w:val="nil"/>
              <w:bottom w:val="single" w:sz="4" w:space="0" w:color="auto"/>
              <w:right w:val="single" w:sz="4" w:space="0" w:color="auto"/>
            </w:tcBorders>
            <w:shd w:val="clear" w:color="auto" w:fill="auto"/>
            <w:noWrap/>
            <w:vAlign w:val="bottom"/>
            <w:hideMark/>
          </w:tcPr>
          <w:p w:rsidR="00334EB0" w:rsidRPr="008528A7" w:rsidRDefault="00334EB0" w:rsidP="00A76EEA">
            <w:pPr>
              <w:widowControl/>
              <w:tabs>
                <w:tab w:val="left" w:pos="1350"/>
              </w:tabs>
              <w:autoSpaceDE/>
              <w:autoSpaceDN/>
              <w:adjustRightInd/>
              <w:jc w:val="right"/>
              <w:rPr>
                <w:sz w:val="22"/>
                <w:szCs w:val="22"/>
              </w:rPr>
            </w:pPr>
            <w:r w:rsidRPr="008528A7">
              <w:rPr>
                <w:color w:val="000000"/>
                <w:sz w:val="22"/>
                <w:szCs w:val="22"/>
              </w:rPr>
              <w:t>1</w:t>
            </w:r>
            <w:r w:rsidR="00C07D09">
              <w:rPr>
                <w:color w:val="000000"/>
                <w:sz w:val="22"/>
                <w:szCs w:val="22"/>
              </w:rPr>
              <w:t>,</w:t>
            </w:r>
            <w:r w:rsidRPr="008528A7">
              <w:rPr>
                <w:color w:val="000000"/>
                <w:sz w:val="22"/>
                <w:szCs w:val="22"/>
              </w:rPr>
              <w:t>440</w:t>
            </w:r>
          </w:p>
        </w:tc>
      </w:tr>
      <w:tr w:rsidR="00334EB0" w:rsidRPr="00437669" w:rsidTr="008528A7">
        <w:trPr>
          <w:trHeight w:val="530"/>
        </w:trPr>
        <w:tc>
          <w:tcPr>
            <w:tcW w:w="2700" w:type="dxa"/>
            <w:tcBorders>
              <w:top w:val="nil"/>
              <w:left w:val="single" w:sz="4" w:space="0" w:color="auto"/>
              <w:bottom w:val="single" w:sz="4" w:space="0" w:color="auto"/>
              <w:right w:val="single" w:sz="4" w:space="0" w:color="auto"/>
            </w:tcBorders>
            <w:shd w:val="clear" w:color="auto" w:fill="auto"/>
            <w:vAlign w:val="bottom"/>
            <w:hideMark/>
          </w:tcPr>
          <w:p w:rsidR="00334EB0" w:rsidRPr="008528A7" w:rsidRDefault="00334EB0" w:rsidP="00A76EEA">
            <w:pPr>
              <w:widowControl/>
              <w:tabs>
                <w:tab w:val="left" w:pos="1350"/>
              </w:tabs>
              <w:autoSpaceDE/>
              <w:autoSpaceDN/>
              <w:adjustRightInd/>
              <w:rPr>
                <w:b/>
                <w:bCs/>
              </w:rPr>
            </w:pPr>
            <w:r w:rsidRPr="008528A7">
              <w:rPr>
                <w:b/>
                <w:bCs/>
                <w:color w:val="000000"/>
              </w:rPr>
              <w:t>Phase 4: Business Web Questionnaire</w:t>
            </w:r>
          </w:p>
        </w:tc>
        <w:tc>
          <w:tcPr>
            <w:tcW w:w="960" w:type="dxa"/>
            <w:tcBorders>
              <w:top w:val="nil"/>
              <w:left w:val="nil"/>
              <w:bottom w:val="single" w:sz="4" w:space="0" w:color="auto"/>
              <w:right w:val="single" w:sz="4" w:space="0" w:color="auto"/>
            </w:tcBorders>
            <w:shd w:val="clear" w:color="auto" w:fill="auto"/>
            <w:vAlign w:val="bottom"/>
            <w:hideMark/>
          </w:tcPr>
          <w:p w:rsidR="00334EB0" w:rsidRPr="008528A7" w:rsidRDefault="00334EB0" w:rsidP="00A76EEA">
            <w:pPr>
              <w:widowControl/>
              <w:tabs>
                <w:tab w:val="left" w:pos="1350"/>
              </w:tabs>
              <w:autoSpaceDE/>
              <w:autoSpaceDN/>
              <w:adjustRightInd/>
              <w:rPr>
                <w:b/>
                <w:bCs/>
              </w:rPr>
            </w:pPr>
            <w:r w:rsidRPr="008528A7">
              <w:rPr>
                <w:b/>
                <w:bCs/>
                <w:color w:val="000000"/>
              </w:rPr>
              <w:t> </w:t>
            </w:r>
          </w:p>
        </w:tc>
        <w:tc>
          <w:tcPr>
            <w:tcW w:w="1306" w:type="dxa"/>
            <w:tcBorders>
              <w:top w:val="nil"/>
              <w:left w:val="nil"/>
              <w:bottom w:val="single" w:sz="4" w:space="0" w:color="auto"/>
              <w:right w:val="single" w:sz="4" w:space="0" w:color="auto"/>
            </w:tcBorders>
            <w:shd w:val="clear" w:color="auto" w:fill="auto"/>
            <w:noWrap/>
            <w:vAlign w:val="bottom"/>
            <w:hideMark/>
          </w:tcPr>
          <w:p w:rsidR="00334EB0" w:rsidRPr="008528A7" w:rsidRDefault="00334EB0" w:rsidP="00A76EEA">
            <w:pPr>
              <w:widowControl/>
              <w:tabs>
                <w:tab w:val="left" w:pos="1350"/>
              </w:tabs>
              <w:autoSpaceDE/>
              <w:autoSpaceDN/>
              <w:adjustRightInd/>
            </w:pPr>
            <w:r w:rsidRPr="008528A7">
              <w:rPr>
                <w:color w:val="000000"/>
              </w:rPr>
              <w:t> </w:t>
            </w:r>
          </w:p>
        </w:tc>
        <w:tc>
          <w:tcPr>
            <w:tcW w:w="1228" w:type="dxa"/>
            <w:tcBorders>
              <w:top w:val="nil"/>
              <w:left w:val="nil"/>
              <w:bottom w:val="single" w:sz="4" w:space="0" w:color="auto"/>
              <w:right w:val="single" w:sz="4" w:space="0" w:color="auto"/>
            </w:tcBorders>
            <w:shd w:val="clear" w:color="auto" w:fill="auto"/>
            <w:noWrap/>
            <w:vAlign w:val="bottom"/>
            <w:hideMark/>
          </w:tcPr>
          <w:p w:rsidR="00334EB0" w:rsidRPr="008528A7" w:rsidRDefault="00334EB0" w:rsidP="00A76EEA">
            <w:pPr>
              <w:widowControl/>
              <w:tabs>
                <w:tab w:val="left" w:pos="1350"/>
              </w:tabs>
              <w:autoSpaceDE/>
              <w:autoSpaceDN/>
              <w:adjustRightInd/>
            </w:pPr>
            <w:r w:rsidRPr="008528A7">
              <w:rPr>
                <w:color w:val="000000"/>
              </w:rPr>
              <w:t> </w:t>
            </w:r>
          </w:p>
        </w:tc>
        <w:tc>
          <w:tcPr>
            <w:tcW w:w="1017" w:type="dxa"/>
            <w:tcBorders>
              <w:top w:val="nil"/>
              <w:left w:val="nil"/>
              <w:bottom w:val="single" w:sz="4" w:space="0" w:color="auto"/>
              <w:right w:val="single" w:sz="4" w:space="0" w:color="auto"/>
            </w:tcBorders>
            <w:shd w:val="clear" w:color="auto" w:fill="auto"/>
            <w:noWrap/>
            <w:vAlign w:val="bottom"/>
            <w:hideMark/>
          </w:tcPr>
          <w:p w:rsidR="00334EB0" w:rsidRPr="008528A7" w:rsidRDefault="00334EB0" w:rsidP="00A76EEA">
            <w:pPr>
              <w:widowControl/>
              <w:tabs>
                <w:tab w:val="left" w:pos="1350"/>
              </w:tabs>
              <w:autoSpaceDE/>
              <w:autoSpaceDN/>
              <w:adjustRightInd/>
            </w:pPr>
            <w:r w:rsidRPr="008528A7">
              <w:rPr>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334EB0" w:rsidRPr="008528A7" w:rsidRDefault="00334EB0" w:rsidP="00A76EEA">
            <w:pPr>
              <w:widowControl/>
              <w:tabs>
                <w:tab w:val="left" w:pos="1350"/>
              </w:tabs>
              <w:autoSpaceDE/>
              <w:autoSpaceDN/>
              <w:adjustRightInd/>
              <w:jc w:val="right"/>
            </w:pPr>
            <w:r w:rsidRPr="008528A7">
              <w:rPr>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334EB0" w:rsidRPr="008528A7" w:rsidRDefault="00334EB0" w:rsidP="00A76EEA">
            <w:pPr>
              <w:widowControl/>
              <w:tabs>
                <w:tab w:val="left" w:pos="1350"/>
              </w:tabs>
              <w:autoSpaceDE/>
              <w:autoSpaceDN/>
              <w:adjustRightInd/>
            </w:pPr>
            <w:r w:rsidRPr="008528A7">
              <w:rPr>
                <w:color w:val="000000"/>
              </w:rPr>
              <w:t> </w:t>
            </w:r>
          </w:p>
        </w:tc>
        <w:tc>
          <w:tcPr>
            <w:tcW w:w="1247" w:type="dxa"/>
            <w:tcBorders>
              <w:top w:val="nil"/>
              <w:left w:val="nil"/>
              <w:bottom w:val="single" w:sz="4" w:space="0" w:color="auto"/>
              <w:right w:val="single" w:sz="4" w:space="0" w:color="auto"/>
            </w:tcBorders>
            <w:shd w:val="clear" w:color="auto" w:fill="auto"/>
            <w:noWrap/>
            <w:vAlign w:val="bottom"/>
            <w:hideMark/>
          </w:tcPr>
          <w:p w:rsidR="00334EB0" w:rsidRPr="008528A7" w:rsidRDefault="00334EB0" w:rsidP="00A76EEA">
            <w:pPr>
              <w:widowControl/>
              <w:tabs>
                <w:tab w:val="left" w:pos="1350"/>
              </w:tabs>
              <w:autoSpaceDE/>
              <w:autoSpaceDN/>
              <w:adjustRightInd/>
              <w:rPr>
                <w:sz w:val="22"/>
                <w:szCs w:val="22"/>
              </w:rPr>
            </w:pPr>
            <w:r w:rsidRPr="008528A7">
              <w:rPr>
                <w:color w:val="000000"/>
                <w:sz w:val="22"/>
                <w:szCs w:val="22"/>
              </w:rPr>
              <w:t> </w:t>
            </w:r>
          </w:p>
        </w:tc>
      </w:tr>
      <w:tr w:rsidR="00334EB0" w:rsidRPr="00437669" w:rsidTr="008528A7">
        <w:trPr>
          <w:trHeight w:val="290"/>
        </w:trPr>
        <w:tc>
          <w:tcPr>
            <w:tcW w:w="2700" w:type="dxa"/>
            <w:tcBorders>
              <w:top w:val="nil"/>
              <w:left w:val="single" w:sz="4" w:space="0" w:color="auto"/>
              <w:bottom w:val="single" w:sz="4" w:space="0" w:color="auto"/>
              <w:right w:val="single" w:sz="4" w:space="0" w:color="auto"/>
            </w:tcBorders>
            <w:shd w:val="clear" w:color="auto" w:fill="auto"/>
            <w:vAlign w:val="bottom"/>
            <w:hideMark/>
          </w:tcPr>
          <w:p w:rsidR="00334EB0" w:rsidRPr="008528A7" w:rsidRDefault="00334EB0" w:rsidP="00A76EEA">
            <w:pPr>
              <w:widowControl/>
              <w:tabs>
                <w:tab w:val="left" w:pos="1350"/>
              </w:tabs>
              <w:autoSpaceDE/>
              <w:autoSpaceDN/>
              <w:adjustRightInd/>
            </w:pPr>
            <w:r w:rsidRPr="008528A7">
              <w:rPr>
                <w:color w:val="000000"/>
              </w:rPr>
              <w:t>Completed  questionnaires</w:t>
            </w:r>
          </w:p>
        </w:tc>
        <w:tc>
          <w:tcPr>
            <w:tcW w:w="960" w:type="dxa"/>
            <w:tcBorders>
              <w:top w:val="nil"/>
              <w:left w:val="nil"/>
              <w:bottom w:val="single" w:sz="4" w:space="0" w:color="auto"/>
              <w:right w:val="single" w:sz="4" w:space="0" w:color="auto"/>
            </w:tcBorders>
            <w:shd w:val="clear" w:color="auto" w:fill="auto"/>
            <w:vAlign w:val="bottom"/>
            <w:hideMark/>
          </w:tcPr>
          <w:p w:rsidR="00334EB0" w:rsidRPr="008528A7" w:rsidRDefault="00334EB0" w:rsidP="00A76EEA">
            <w:pPr>
              <w:widowControl/>
              <w:tabs>
                <w:tab w:val="left" w:pos="1350"/>
              </w:tabs>
              <w:autoSpaceDE/>
              <w:autoSpaceDN/>
              <w:adjustRightInd/>
              <w:jc w:val="right"/>
            </w:pPr>
            <w:r w:rsidRPr="008528A7">
              <w:rPr>
                <w:color w:val="000000"/>
              </w:rPr>
              <w:t>7%</w:t>
            </w:r>
          </w:p>
        </w:tc>
        <w:tc>
          <w:tcPr>
            <w:tcW w:w="1306" w:type="dxa"/>
            <w:tcBorders>
              <w:top w:val="nil"/>
              <w:left w:val="nil"/>
              <w:bottom w:val="single" w:sz="4" w:space="0" w:color="auto"/>
              <w:right w:val="single" w:sz="4" w:space="0" w:color="auto"/>
            </w:tcBorders>
            <w:shd w:val="clear" w:color="auto" w:fill="auto"/>
            <w:noWrap/>
            <w:vAlign w:val="bottom"/>
            <w:hideMark/>
          </w:tcPr>
          <w:p w:rsidR="00334EB0" w:rsidRPr="008528A7" w:rsidRDefault="00334EB0" w:rsidP="00A76EEA">
            <w:pPr>
              <w:widowControl/>
              <w:tabs>
                <w:tab w:val="left" w:pos="1350"/>
              </w:tabs>
              <w:autoSpaceDE/>
              <w:autoSpaceDN/>
              <w:adjustRightInd/>
              <w:jc w:val="right"/>
            </w:pPr>
            <w:r w:rsidRPr="008528A7">
              <w:rPr>
                <w:color w:val="000000"/>
              </w:rPr>
              <w:t>1680</w:t>
            </w:r>
          </w:p>
        </w:tc>
        <w:tc>
          <w:tcPr>
            <w:tcW w:w="1228" w:type="dxa"/>
            <w:tcBorders>
              <w:top w:val="nil"/>
              <w:left w:val="nil"/>
              <w:bottom w:val="single" w:sz="4" w:space="0" w:color="auto"/>
              <w:right w:val="single" w:sz="4" w:space="0" w:color="auto"/>
            </w:tcBorders>
            <w:shd w:val="clear" w:color="auto" w:fill="auto"/>
            <w:noWrap/>
            <w:vAlign w:val="bottom"/>
            <w:hideMark/>
          </w:tcPr>
          <w:p w:rsidR="00334EB0" w:rsidRPr="008528A7" w:rsidRDefault="00334EB0" w:rsidP="00A76EEA">
            <w:pPr>
              <w:widowControl/>
              <w:tabs>
                <w:tab w:val="left" w:pos="1350"/>
              </w:tabs>
              <w:autoSpaceDE/>
              <w:autoSpaceDN/>
              <w:adjustRightInd/>
              <w:jc w:val="right"/>
            </w:pPr>
            <w:r w:rsidRPr="008528A7">
              <w:rPr>
                <w:color w:val="000000"/>
              </w:rPr>
              <w:t>1</w:t>
            </w:r>
          </w:p>
        </w:tc>
        <w:tc>
          <w:tcPr>
            <w:tcW w:w="1017" w:type="dxa"/>
            <w:tcBorders>
              <w:top w:val="nil"/>
              <w:left w:val="nil"/>
              <w:bottom w:val="single" w:sz="4" w:space="0" w:color="auto"/>
              <w:right w:val="single" w:sz="4" w:space="0" w:color="auto"/>
            </w:tcBorders>
            <w:shd w:val="clear" w:color="auto" w:fill="auto"/>
            <w:noWrap/>
            <w:vAlign w:val="bottom"/>
            <w:hideMark/>
          </w:tcPr>
          <w:p w:rsidR="00334EB0" w:rsidRPr="008528A7" w:rsidRDefault="00334EB0" w:rsidP="00A76EEA">
            <w:pPr>
              <w:widowControl/>
              <w:tabs>
                <w:tab w:val="left" w:pos="1350"/>
              </w:tabs>
              <w:autoSpaceDE/>
              <w:autoSpaceDN/>
              <w:adjustRightInd/>
              <w:jc w:val="right"/>
            </w:pPr>
            <w:r w:rsidRPr="008528A7">
              <w:rPr>
                <w:color w:val="000000"/>
              </w:rPr>
              <w:t>1680</w:t>
            </w:r>
          </w:p>
        </w:tc>
        <w:tc>
          <w:tcPr>
            <w:tcW w:w="960" w:type="dxa"/>
            <w:tcBorders>
              <w:top w:val="nil"/>
              <w:left w:val="nil"/>
              <w:bottom w:val="single" w:sz="4" w:space="0" w:color="auto"/>
              <w:right w:val="single" w:sz="4" w:space="0" w:color="auto"/>
            </w:tcBorders>
            <w:shd w:val="clear" w:color="auto" w:fill="auto"/>
            <w:noWrap/>
            <w:vAlign w:val="bottom"/>
            <w:hideMark/>
          </w:tcPr>
          <w:p w:rsidR="00334EB0" w:rsidRPr="008528A7" w:rsidRDefault="00334EB0" w:rsidP="00A76EEA">
            <w:pPr>
              <w:widowControl/>
              <w:tabs>
                <w:tab w:val="left" w:pos="1350"/>
              </w:tabs>
              <w:autoSpaceDE/>
              <w:autoSpaceDN/>
              <w:adjustRightInd/>
              <w:jc w:val="right"/>
            </w:pPr>
            <w:r w:rsidRPr="008528A7">
              <w:rPr>
                <w:color w:val="000000"/>
              </w:rPr>
              <w:t>0.5</w:t>
            </w:r>
          </w:p>
        </w:tc>
        <w:tc>
          <w:tcPr>
            <w:tcW w:w="960" w:type="dxa"/>
            <w:tcBorders>
              <w:top w:val="nil"/>
              <w:left w:val="nil"/>
              <w:bottom w:val="single" w:sz="4" w:space="0" w:color="auto"/>
              <w:right w:val="single" w:sz="4" w:space="0" w:color="auto"/>
            </w:tcBorders>
            <w:shd w:val="clear" w:color="auto" w:fill="auto"/>
            <w:noWrap/>
            <w:vAlign w:val="bottom"/>
            <w:hideMark/>
          </w:tcPr>
          <w:p w:rsidR="00334EB0" w:rsidRPr="008528A7" w:rsidRDefault="00334EB0" w:rsidP="00A76EEA">
            <w:pPr>
              <w:widowControl/>
              <w:tabs>
                <w:tab w:val="left" w:pos="1350"/>
              </w:tabs>
              <w:autoSpaceDE/>
              <w:autoSpaceDN/>
              <w:adjustRightInd/>
              <w:jc w:val="right"/>
            </w:pPr>
            <w:r w:rsidRPr="008528A7">
              <w:rPr>
                <w:color w:val="000000"/>
              </w:rPr>
              <w:t>840</w:t>
            </w:r>
          </w:p>
        </w:tc>
        <w:tc>
          <w:tcPr>
            <w:tcW w:w="1247" w:type="dxa"/>
            <w:tcBorders>
              <w:top w:val="nil"/>
              <w:left w:val="nil"/>
              <w:bottom w:val="single" w:sz="4" w:space="0" w:color="auto"/>
              <w:right w:val="single" w:sz="4" w:space="0" w:color="auto"/>
            </w:tcBorders>
            <w:shd w:val="clear" w:color="auto" w:fill="auto"/>
            <w:noWrap/>
            <w:vAlign w:val="bottom"/>
            <w:hideMark/>
          </w:tcPr>
          <w:p w:rsidR="00334EB0" w:rsidRPr="008528A7" w:rsidRDefault="00334EB0" w:rsidP="00A76EEA">
            <w:pPr>
              <w:widowControl/>
              <w:tabs>
                <w:tab w:val="left" w:pos="1350"/>
              </w:tabs>
              <w:autoSpaceDE/>
              <w:autoSpaceDN/>
              <w:adjustRightInd/>
              <w:jc w:val="right"/>
              <w:rPr>
                <w:sz w:val="22"/>
                <w:szCs w:val="22"/>
              </w:rPr>
            </w:pPr>
            <w:r w:rsidRPr="008528A7">
              <w:rPr>
                <w:color w:val="000000"/>
                <w:sz w:val="22"/>
                <w:szCs w:val="22"/>
              </w:rPr>
              <w:t>1</w:t>
            </w:r>
            <w:r w:rsidR="00C07D09">
              <w:rPr>
                <w:color w:val="000000"/>
                <w:sz w:val="22"/>
                <w:szCs w:val="22"/>
              </w:rPr>
              <w:t>,</w:t>
            </w:r>
            <w:r w:rsidRPr="008528A7">
              <w:rPr>
                <w:color w:val="000000"/>
                <w:sz w:val="22"/>
                <w:szCs w:val="22"/>
              </w:rPr>
              <w:t>680</w:t>
            </w:r>
          </w:p>
        </w:tc>
      </w:tr>
      <w:tr w:rsidR="00C07D09" w:rsidRPr="00437669" w:rsidTr="008528A7">
        <w:trPr>
          <w:trHeight w:val="290"/>
        </w:trPr>
        <w:tc>
          <w:tcPr>
            <w:tcW w:w="2700" w:type="dxa"/>
            <w:tcBorders>
              <w:top w:val="nil"/>
              <w:left w:val="single" w:sz="4" w:space="0" w:color="auto"/>
              <w:bottom w:val="single" w:sz="4" w:space="0" w:color="auto"/>
              <w:right w:val="single" w:sz="4" w:space="0" w:color="auto"/>
            </w:tcBorders>
            <w:shd w:val="clear" w:color="auto" w:fill="auto"/>
            <w:vAlign w:val="bottom"/>
          </w:tcPr>
          <w:p w:rsidR="00C07D09" w:rsidRPr="008528A7" w:rsidRDefault="00C07D09" w:rsidP="00A76EEA">
            <w:pPr>
              <w:widowControl/>
              <w:tabs>
                <w:tab w:val="left" w:pos="1350"/>
              </w:tabs>
              <w:autoSpaceDE/>
              <w:autoSpaceDN/>
              <w:adjustRightInd/>
              <w:rPr>
                <w:b/>
                <w:color w:val="000000"/>
              </w:rPr>
            </w:pPr>
            <w:r>
              <w:rPr>
                <w:b/>
                <w:color w:val="000000"/>
              </w:rPr>
              <w:t>Phase 1 to 4</w:t>
            </w:r>
          </w:p>
        </w:tc>
        <w:tc>
          <w:tcPr>
            <w:tcW w:w="960" w:type="dxa"/>
            <w:tcBorders>
              <w:top w:val="nil"/>
              <w:left w:val="nil"/>
              <w:bottom w:val="single" w:sz="4" w:space="0" w:color="auto"/>
              <w:right w:val="single" w:sz="4" w:space="0" w:color="auto"/>
            </w:tcBorders>
            <w:shd w:val="clear" w:color="auto" w:fill="auto"/>
            <w:vAlign w:val="bottom"/>
          </w:tcPr>
          <w:p w:rsidR="00C07D09" w:rsidRPr="00C07D09" w:rsidRDefault="00C07D09" w:rsidP="00A76EEA">
            <w:pPr>
              <w:widowControl/>
              <w:tabs>
                <w:tab w:val="left" w:pos="1350"/>
              </w:tabs>
              <w:autoSpaceDE/>
              <w:autoSpaceDN/>
              <w:adjustRightInd/>
              <w:jc w:val="right"/>
              <w:rPr>
                <w:color w:val="000000"/>
              </w:rPr>
            </w:pPr>
          </w:p>
        </w:tc>
        <w:tc>
          <w:tcPr>
            <w:tcW w:w="1306" w:type="dxa"/>
            <w:tcBorders>
              <w:top w:val="nil"/>
              <w:left w:val="nil"/>
              <w:bottom w:val="single" w:sz="4" w:space="0" w:color="auto"/>
              <w:right w:val="single" w:sz="4" w:space="0" w:color="auto"/>
            </w:tcBorders>
            <w:shd w:val="clear" w:color="auto" w:fill="auto"/>
            <w:noWrap/>
            <w:vAlign w:val="bottom"/>
          </w:tcPr>
          <w:p w:rsidR="00C07D09" w:rsidRPr="00437669" w:rsidRDefault="00C07D09" w:rsidP="00A76EEA">
            <w:pPr>
              <w:widowControl/>
              <w:tabs>
                <w:tab w:val="left" w:pos="1350"/>
              </w:tabs>
              <w:autoSpaceDE/>
              <w:autoSpaceDN/>
              <w:adjustRightInd/>
              <w:jc w:val="right"/>
              <w:rPr>
                <w:color w:val="000000"/>
              </w:rPr>
            </w:pPr>
          </w:p>
        </w:tc>
        <w:tc>
          <w:tcPr>
            <w:tcW w:w="1228" w:type="dxa"/>
            <w:tcBorders>
              <w:top w:val="nil"/>
              <w:left w:val="nil"/>
              <w:bottom w:val="single" w:sz="4" w:space="0" w:color="auto"/>
              <w:right w:val="single" w:sz="4" w:space="0" w:color="auto"/>
            </w:tcBorders>
            <w:shd w:val="clear" w:color="auto" w:fill="auto"/>
            <w:noWrap/>
            <w:vAlign w:val="bottom"/>
          </w:tcPr>
          <w:p w:rsidR="00C07D09" w:rsidRPr="00437669" w:rsidRDefault="00C07D09" w:rsidP="00A76EEA">
            <w:pPr>
              <w:widowControl/>
              <w:tabs>
                <w:tab w:val="left" w:pos="1350"/>
              </w:tabs>
              <w:autoSpaceDE/>
              <w:autoSpaceDN/>
              <w:adjustRightInd/>
              <w:jc w:val="right"/>
              <w:rPr>
                <w:color w:val="000000"/>
              </w:rPr>
            </w:pPr>
          </w:p>
        </w:tc>
        <w:tc>
          <w:tcPr>
            <w:tcW w:w="1017" w:type="dxa"/>
            <w:tcBorders>
              <w:top w:val="nil"/>
              <w:left w:val="nil"/>
              <w:bottom w:val="single" w:sz="4" w:space="0" w:color="auto"/>
              <w:right w:val="single" w:sz="4" w:space="0" w:color="auto"/>
            </w:tcBorders>
            <w:shd w:val="clear" w:color="auto" w:fill="auto"/>
            <w:noWrap/>
            <w:vAlign w:val="bottom"/>
          </w:tcPr>
          <w:p w:rsidR="00C07D09" w:rsidRPr="00437669" w:rsidRDefault="00C07D09" w:rsidP="00A76EEA">
            <w:pPr>
              <w:widowControl/>
              <w:tabs>
                <w:tab w:val="left" w:pos="1350"/>
              </w:tabs>
              <w:autoSpaceDE/>
              <w:autoSpaceDN/>
              <w:adjustRightInd/>
              <w:jc w:val="right"/>
              <w:rPr>
                <w:color w:val="000000"/>
              </w:rPr>
            </w:pPr>
          </w:p>
        </w:tc>
        <w:tc>
          <w:tcPr>
            <w:tcW w:w="960" w:type="dxa"/>
            <w:tcBorders>
              <w:top w:val="nil"/>
              <w:left w:val="nil"/>
              <w:bottom w:val="single" w:sz="4" w:space="0" w:color="auto"/>
              <w:right w:val="single" w:sz="4" w:space="0" w:color="auto"/>
            </w:tcBorders>
            <w:shd w:val="clear" w:color="auto" w:fill="auto"/>
            <w:noWrap/>
            <w:vAlign w:val="bottom"/>
          </w:tcPr>
          <w:p w:rsidR="00C07D09" w:rsidRPr="00437669" w:rsidRDefault="00C07D09" w:rsidP="00A76EEA">
            <w:pPr>
              <w:widowControl/>
              <w:tabs>
                <w:tab w:val="left" w:pos="1350"/>
              </w:tabs>
              <w:autoSpaceDE/>
              <w:autoSpaceDN/>
              <w:adjustRightInd/>
              <w:jc w:val="right"/>
              <w:rPr>
                <w:color w:val="000000"/>
              </w:rPr>
            </w:pPr>
          </w:p>
        </w:tc>
        <w:tc>
          <w:tcPr>
            <w:tcW w:w="960" w:type="dxa"/>
            <w:tcBorders>
              <w:top w:val="nil"/>
              <w:left w:val="nil"/>
              <w:bottom w:val="single" w:sz="4" w:space="0" w:color="auto"/>
              <w:right w:val="single" w:sz="4" w:space="0" w:color="auto"/>
            </w:tcBorders>
            <w:shd w:val="clear" w:color="auto" w:fill="auto"/>
            <w:noWrap/>
            <w:vAlign w:val="bottom"/>
          </w:tcPr>
          <w:p w:rsidR="00C07D09" w:rsidRPr="00437669" w:rsidRDefault="00C07D09" w:rsidP="00A76EEA">
            <w:pPr>
              <w:widowControl/>
              <w:tabs>
                <w:tab w:val="left" w:pos="1350"/>
              </w:tabs>
              <w:autoSpaceDE/>
              <w:autoSpaceDN/>
              <w:adjustRightInd/>
              <w:jc w:val="right"/>
              <w:rPr>
                <w:color w:val="000000"/>
              </w:rPr>
            </w:pPr>
          </w:p>
        </w:tc>
        <w:tc>
          <w:tcPr>
            <w:tcW w:w="1247" w:type="dxa"/>
            <w:tcBorders>
              <w:top w:val="nil"/>
              <w:left w:val="nil"/>
              <w:bottom w:val="single" w:sz="4" w:space="0" w:color="auto"/>
              <w:right w:val="single" w:sz="4" w:space="0" w:color="auto"/>
            </w:tcBorders>
            <w:shd w:val="clear" w:color="auto" w:fill="auto"/>
            <w:noWrap/>
            <w:vAlign w:val="bottom"/>
          </w:tcPr>
          <w:p w:rsidR="00C07D09" w:rsidRPr="00437669" w:rsidRDefault="00C07D09" w:rsidP="00A76EEA">
            <w:pPr>
              <w:widowControl/>
              <w:tabs>
                <w:tab w:val="left" w:pos="1350"/>
              </w:tabs>
              <w:autoSpaceDE/>
              <w:autoSpaceDN/>
              <w:adjustRightInd/>
              <w:jc w:val="right"/>
              <w:rPr>
                <w:color w:val="000000"/>
                <w:sz w:val="22"/>
                <w:szCs w:val="22"/>
              </w:rPr>
            </w:pPr>
          </w:p>
        </w:tc>
      </w:tr>
      <w:tr w:rsidR="00C07D09" w:rsidRPr="00437669" w:rsidTr="008528A7">
        <w:trPr>
          <w:trHeight w:val="290"/>
        </w:trPr>
        <w:tc>
          <w:tcPr>
            <w:tcW w:w="2700" w:type="dxa"/>
            <w:tcBorders>
              <w:top w:val="nil"/>
              <w:left w:val="single" w:sz="4" w:space="0" w:color="auto"/>
              <w:bottom w:val="single" w:sz="4" w:space="0" w:color="auto"/>
              <w:right w:val="single" w:sz="4" w:space="0" w:color="auto"/>
            </w:tcBorders>
            <w:shd w:val="clear" w:color="auto" w:fill="auto"/>
            <w:vAlign w:val="bottom"/>
          </w:tcPr>
          <w:p w:rsidR="00C07D09" w:rsidRPr="008528A7" w:rsidRDefault="00C07D09" w:rsidP="00A76EEA">
            <w:pPr>
              <w:widowControl/>
              <w:tabs>
                <w:tab w:val="left" w:pos="1350"/>
              </w:tabs>
              <w:autoSpaceDE/>
              <w:autoSpaceDN/>
              <w:adjustRightInd/>
              <w:rPr>
                <w:b/>
                <w:color w:val="000000"/>
              </w:rPr>
            </w:pPr>
            <w:r>
              <w:rPr>
                <w:b/>
                <w:color w:val="000000"/>
              </w:rPr>
              <w:t>Attempted interviews/contacts</w:t>
            </w:r>
          </w:p>
        </w:tc>
        <w:tc>
          <w:tcPr>
            <w:tcW w:w="960" w:type="dxa"/>
            <w:tcBorders>
              <w:top w:val="nil"/>
              <w:left w:val="nil"/>
              <w:bottom w:val="single" w:sz="4" w:space="0" w:color="auto"/>
              <w:right w:val="single" w:sz="4" w:space="0" w:color="auto"/>
            </w:tcBorders>
            <w:shd w:val="clear" w:color="auto" w:fill="auto"/>
            <w:vAlign w:val="bottom"/>
          </w:tcPr>
          <w:p w:rsidR="00C07D09" w:rsidRPr="00C07D09" w:rsidRDefault="00C07D09" w:rsidP="00A76EEA">
            <w:pPr>
              <w:widowControl/>
              <w:tabs>
                <w:tab w:val="left" w:pos="1350"/>
              </w:tabs>
              <w:autoSpaceDE/>
              <w:autoSpaceDN/>
              <w:adjustRightInd/>
              <w:jc w:val="right"/>
              <w:rPr>
                <w:color w:val="000000"/>
              </w:rPr>
            </w:pPr>
            <w:r>
              <w:rPr>
                <w:color w:val="000000"/>
              </w:rPr>
              <w:t>29%</w:t>
            </w:r>
          </w:p>
        </w:tc>
        <w:tc>
          <w:tcPr>
            <w:tcW w:w="1306" w:type="dxa"/>
            <w:tcBorders>
              <w:top w:val="nil"/>
              <w:left w:val="nil"/>
              <w:bottom w:val="single" w:sz="4" w:space="0" w:color="auto"/>
              <w:right w:val="single" w:sz="4" w:space="0" w:color="auto"/>
            </w:tcBorders>
            <w:shd w:val="clear" w:color="auto" w:fill="auto"/>
            <w:noWrap/>
            <w:vAlign w:val="bottom"/>
          </w:tcPr>
          <w:p w:rsidR="00C07D09" w:rsidRPr="00C07D09" w:rsidRDefault="00C07D09" w:rsidP="00A76EEA">
            <w:pPr>
              <w:widowControl/>
              <w:tabs>
                <w:tab w:val="left" w:pos="1350"/>
              </w:tabs>
              <w:autoSpaceDE/>
              <w:autoSpaceDN/>
              <w:adjustRightInd/>
              <w:jc w:val="right"/>
              <w:rPr>
                <w:color w:val="000000"/>
              </w:rPr>
            </w:pPr>
            <w:r>
              <w:rPr>
                <w:color w:val="000000"/>
              </w:rPr>
              <w:t>6.960</w:t>
            </w:r>
          </w:p>
        </w:tc>
        <w:tc>
          <w:tcPr>
            <w:tcW w:w="1228" w:type="dxa"/>
            <w:tcBorders>
              <w:top w:val="nil"/>
              <w:left w:val="nil"/>
              <w:bottom w:val="single" w:sz="4" w:space="0" w:color="auto"/>
              <w:right w:val="single" w:sz="4" w:space="0" w:color="auto"/>
            </w:tcBorders>
            <w:shd w:val="clear" w:color="auto" w:fill="auto"/>
            <w:noWrap/>
            <w:vAlign w:val="bottom"/>
          </w:tcPr>
          <w:p w:rsidR="00C07D09" w:rsidRPr="00C07D09" w:rsidRDefault="00C07D09" w:rsidP="00A76EEA">
            <w:pPr>
              <w:widowControl/>
              <w:tabs>
                <w:tab w:val="left" w:pos="1350"/>
              </w:tabs>
              <w:autoSpaceDE/>
              <w:autoSpaceDN/>
              <w:adjustRightInd/>
              <w:jc w:val="right"/>
              <w:rPr>
                <w:color w:val="000000"/>
              </w:rPr>
            </w:pPr>
            <w:r>
              <w:rPr>
                <w:color w:val="000000"/>
              </w:rPr>
              <w:t>1</w:t>
            </w:r>
          </w:p>
        </w:tc>
        <w:tc>
          <w:tcPr>
            <w:tcW w:w="1017" w:type="dxa"/>
            <w:tcBorders>
              <w:top w:val="nil"/>
              <w:left w:val="nil"/>
              <w:bottom w:val="single" w:sz="4" w:space="0" w:color="auto"/>
              <w:right w:val="single" w:sz="4" w:space="0" w:color="auto"/>
            </w:tcBorders>
            <w:shd w:val="clear" w:color="auto" w:fill="auto"/>
            <w:noWrap/>
            <w:vAlign w:val="bottom"/>
          </w:tcPr>
          <w:p w:rsidR="00C07D09" w:rsidRPr="00C07D09" w:rsidRDefault="00C07D09" w:rsidP="00A76EEA">
            <w:pPr>
              <w:widowControl/>
              <w:tabs>
                <w:tab w:val="left" w:pos="1350"/>
              </w:tabs>
              <w:autoSpaceDE/>
              <w:autoSpaceDN/>
              <w:adjustRightInd/>
              <w:jc w:val="right"/>
              <w:rPr>
                <w:color w:val="000000"/>
              </w:rPr>
            </w:pPr>
            <w:r>
              <w:rPr>
                <w:color w:val="000000"/>
              </w:rPr>
              <w:t>6,960</w:t>
            </w:r>
          </w:p>
        </w:tc>
        <w:tc>
          <w:tcPr>
            <w:tcW w:w="960" w:type="dxa"/>
            <w:tcBorders>
              <w:top w:val="nil"/>
              <w:left w:val="nil"/>
              <w:bottom w:val="single" w:sz="4" w:space="0" w:color="auto"/>
              <w:right w:val="single" w:sz="4" w:space="0" w:color="auto"/>
            </w:tcBorders>
            <w:shd w:val="clear" w:color="auto" w:fill="auto"/>
            <w:noWrap/>
            <w:vAlign w:val="bottom"/>
          </w:tcPr>
          <w:p w:rsidR="00C07D09" w:rsidRPr="00C07D09" w:rsidRDefault="00C07D09" w:rsidP="00A76EEA">
            <w:pPr>
              <w:widowControl/>
              <w:tabs>
                <w:tab w:val="left" w:pos="1350"/>
              </w:tabs>
              <w:autoSpaceDE/>
              <w:autoSpaceDN/>
              <w:adjustRightInd/>
              <w:jc w:val="right"/>
              <w:rPr>
                <w:color w:val="000000"/>
              </w:rPr>
            </w:pPr>
            <w:r>
              <w:rPr>
                <w:color w:val="000000"/>
              </w:rPr>
              <w:t>0.476</w:t>
            </w:r>
          </w:p>
        </w:tc>
        <w:tc>
          <w:tcPr>
            <w:tcW w:w="960" w:type="dxa"/>
            <w:tcBorders>
              <w:top w:val="nil"/>
              <w:left w:val="nil"/>
              <w:bottom w:val="single" w:sz="4" w:space="0" w:color="auto"/>
              <w:right w:val="single" w:sz="4" w:space="0" w:color="auto"/>
            </w:tcBorders>
            <w:shd w:val="clear" w:color="auto" w:fill="auto"/>
            <w:noWrap/>
            <w:vAlign w:val="bottom"/>
          </w:tcPr>
          <w:p w:rsidR="00C07D09" w:rsidRPr="00C07D09" w:rsidRDefault="00C07D09" w:rsidP="00A76EEA">
            <w:pPr>
              <w:widowControl/>
              <w:tabs>
                <w:tab w:val="left" w:pos="1350"/>
              </w:tabs>
              <w:autoSpaceDE/>
              <w:autoSpaceDN/>
              <w:adjustRightInd/>
              <w:jc w:val="right"/>
              <w:rPr>
                <w:color w:val="000000"/>
              </w:rPr>
            </w:pPr>
            <w:r>
              <w:rPr>
                <w:color w:val="000000"/>
              </w:rPr>
              <w:t>3,313</w:t>
            </w:r>
          </w:p>
        </w:tc>
        <w:tc>
          <w:tcPr>
            <w:tcW w:w="1247" w:type="dxa"/>
            <w:tcBorders>
              <w:top w:val="nil"/>
              <w:left w:val="nil"/>
              <w:bottom w:val="single" w:sz="4" w:space="0" w:color="auto"/>
              <w:right w:val="single" w:sz="4" w:space="0" w:color="auto"/>
            </w:tcBorders>
            <w:shd w:val="clear" w:color="auto" w:fill="auto"/>
            <w:noWrap/>
            <w:vAlign w:val="bottom"/>
          </w:tcPr>
          <w:p w:rsidR="00C07D09" w:rsidRPr="00437669" w:rsidRDefault="00C07D09" w:rsidP="00A76EEA">
            <w:pPr>
              <w:widowControl/>
              <w:tabs>
                <w:tab w:val="left" w:pos="1350"/>
              </w:tabs>
              <w:autoSpaceDE/>
              <w:autoSpaceDN/>
              <w:adjustRightInd/>
              <w:jc w:val="right"/>
              <w:rPr>
                <w:color w:val="000000"/>
                <w:sz w:val="22"/>
                <w:szCs w:val="22"/>
              </w:rPr>
            </w:pPr>
          </w:p>
        </w:tc>
      </w:tr>
      <w:tr w:rsidR="00C07D09" w:rsidRPr="00437669" w:rsidTr="008528A7">
        <w:trPr>
          <w:trHeight w:val="290"/>
        </w:trPr>
        <w:tc>
          <w:tcPr>
            <w:tcW w:w="2700" w:type="dxa"/>
            <w:tcBorders>
              <w:top w:val="nil"/>
              <w:left w:val="single" w:sz="4" w:space="0" w:color="auto"/>
              <w:bottom w:val="single" w:sz="4" w:space="0" w:color="auto"/>
              <w:right w:val="single" w:sz="4" w:space="0" w:color="auto"/>
            </w:tcBorders>
            <w:shd w:val="clear" w:color="auto" w:fill="auto"/>
            <w:vAlign w:val="bottom"/>
          </w:tcPr>
          <w:p w:rsidR="00C07D09" w:rsidRPr="008528A7" w:rsidRDefault="00C07D09" w:rsidP="00A76EEA">
            <w:pPr>
              <w:widowControl/>
              <w:tabs>
                <w:tab w:val="left" w:pos="1350"/>
              </w:tabs>
              <w:autoSpaceDE/>
              <w:autoSpaceDN/>
              <w:adjustRightInd/>
              <w:rPr>
                <w:b/>
                <w:color w:val="000000"/>
              </w:rPr>
            </w:pPr>
            <w:r>
              <w:rPr>
                <w:b/>
                <w:color w:val="000000"/>
              </w:rPr>
              <w:t>Total responding burden</w:t>
            </w:r>
          </w:p>
        </w:tc>
        <w:tc>
          <w:tcPr>
            <w:tcW w:w="960" w:type="dxa"/>
            <w:tcBorders>
              <w:top w:val="nil"/>
              <w:left w:val="nil"/>
              <w:bottom w:val="single" w:sz="4" w:space="0" w:color="auto"/>
              <w:right w:val="single" w:sz="4" w:space="0" w:color="auto"/>
            </w:tcBorders>
            <w:shd w:val="clear" w:color="auto" w:fill="auto"/>
            <w:vAlign w:val="bottom"/>
          </w:tcPr>
          <w:p w:rsidR="00C07D09" w:rsidRPr="00C07D09" w:rsidRDefault="00C07D09" w:rsidP="00A76EEA">
            <w:pPr>
              <w:widowControl/>
              <w:tabs>
                <w:tab w:val="left" w:pos="1350"/>
              </w:tabs>
              <w:autoSpaceDE/>
              <w:autoSpaceDN/>
              <w:adjustRightInd/>
              <w:jc w:val="right"/>
              <w:rPr>
                <w:color w:val="000000"/>
              </w:rPr>
            </w:pPr>
          </w:p>
        </w:tc>
        <w:tc>
          <w:tcPr>
            <w:tcW w:w="1306" w:type="dxa"/>
            <w:tcBorders>
              <w:top w:val="nil"/>
              <w:left w:val="nil"/>
              <w:bottom w:val="single" w:sz="4" w:space="0" w:color="auto"/>
              <w:right w:val="single" w:sz="4" w:space="0" w:color="auto"/>
            </w:tcBorders>
            <w:shd w:val="clear" w:color="auto" w:fill="auto"/>
            <w:noWrap/>
            <w:vAlign w:val="bottom"/>
          </w:tcPr>
          <w:p w:rsidR="00C07D09" w:rsidRPr="00437669" w:rsidRDefault="00C07D09" w:rsidP="00A76EEA">
            <w:pPr>
              <w:widowControl/>
              <w:tabs>
                <w:tab w:val="left" w:pos="1350"/>
              </w:tabs>
              <w:autoSpaceDE/>
              <w:autoSpaceDN/>
              <w:adjustRightInd/>
              <w:jc w:val="right"/>
              <w:rPr>
                <w:color w:val="000000"/>
              </w:rPr>
            </w:pPr>
          </w:p>
        </w:tc>
        <w:tc>
          <w:tcPr>
            <w:tcW w:w="1228" w:type="dxa"/>
            <w:tcBorders>
              <w:top w:val="nil"/>
              <w:left w:val="nil"/>
              <w:bottom w:val="single" w:sz="4" w:space="0" w:color="auto"/>
              <w:right w:val="single" w:sz="4" w:space="0" w:color="auto"/>
            </w:tcBorders>
            <w:shd w:val="clear" w:color="auto" w:fill="auto"/>
            <w:noWrap/>
            <w:vAlign w:val="bottom"/>
          </w:tcPr>
          <w:p w:rsidR="00C07D09" w:rsidRPr="00437669" w:rsidRDefault="00C07D09" w:rsidP="00A76EEA">
            <w:pPr>
              <w:widowControl/>
              <w:tabs>
                <w:tab w:val="left" w:pos="1350"/>
              </w:tabs>
              <w:autoSpaceDE/>
              <w:autoSpaceDN/>
              <w:adjustRightInd/>
              <w:jc w:val="right"/>
              <w:rPr>
                <w:color w:val="000000"/>
              </w:rPr>
            </w:pPr>
          </w:p>
        </w:tc>
        <w:tc>
          <w:tcPr>
            <w:tcW w:w="1017" w:type="dxa"/>
            <w:tcBorders>
              <w:top w:val="nil"/>
              <w:left w:val="nil"/>
              <w:bottom w:val="single" w:sz="4" w:space="0" w:color="auto"/>
              <w:right w:val="single" w:sz="4" w:space="0" w:color="auto"/>
            </w:tcBorders>
            <w:shd w:val="clear" w:color="auto" w:fill="auto"/>
            <w:noWrap/>
            <w:vAlign w:val="bottom"/>
          </w:tcPr>
          <w:p w:rsidR="00C07D09" w:rsidRPr="00437669" w:rsidRDefault="00C07D09" w:rsidP="00A76EEA">
            <w:pPr>
              <w:widowControl/>
              <w:tabs>
                <w:tab w:val="left" w:pos="1350"/>
              </w:tabs>
              <w:autoSpaceDE/>
              <w:autoSpaceDN/>
              <w:adjustRightInd/>
              <w:jc w:val="right"/>
              <w:rPr>
                <w:color w:val="000000"/>
              </w:rPr>
            </w:pPr>
          </w:p>
        </w:tc>
        <w:tc>
          <w:tcPr>
            <w:tcW w:w="960" w:type="dxa"/>
            <w:tcBorders>
              <w:top w:val="nil"/>
              <w:left w:val="nil"/>
              <w:bottom w:val="single" w:sz="4" w:space="0" w:color="auto"/>
              <w:right w:val="single" w:sz="4" w:space="0" w:color="auto"/>
            </w:tcBorders>
            <w:shd w:val="clear" w:color="auto" w:fill="auto"/>
            <w:noWrap/>
            <w:vAlign w:val="bottom"/>
          </w:tcPr>
          <w:p w:rsidR="00C07D09" w:rsidRPr="00437669" w:rsidRDefault="00C07D09" w:rsidP="00A76EEA">
            <w:pPr>
              <w:widowControl/>
              <w:tabs>
                <w:tab w:val="left" w:pos="1350"/>
              </w:tabs>
              <w:autoSpaceDE/>
              <w:autoSpaceDN/>
              <w:adjustRightInd/>
              <w:jc w:val="right"/>
              <w:rPr>
                <w:color w:val="000000"/>
              </w:rPr>
            </w:pPr>
          </w:p>
        </w:tc>
        <w:tc>
          <w:tcPr>
            <w:tcW w:w="960" w:type="dxa"/>
            <w:tcBorders>
              <w:top w:val="nil"/>
              <w:left w:val="nil"/>
              <w:bottom w:val="single" w:sz="4" w:space="0" w:color="auto"/>
              <w:right w:val="single" w:sz="4" w:space="0" w:color="auto"/>
            </w:tcBorders>
            <w:shd w:val="clear" w:color="auto" w:fill="auto"/>
            <w:noWrap/>
            <w:vAlign w:val="bottom"/>
          </w:tcPr>
          <w:p w:rsidR="00C07D09" w:rsidRPr="00C07D09" w:rsidRDefault="00C07D09" w:rsidP="00A76EEA">
            <w:pPr>
              <w:widowControl/>
              <w:tabs>
                <w:tab w:val="left" w:pos="1350"/>
              </w:tabs>
              <w:autoSpaceDE/>
              <w:autoSpaceDN/>
              <w:adjustRightInd/>
              <w:jc w:val="right"/>
              <w:rPr>
                <w:color w:val="000000"/>
              </w:rPr>
            </w:pPr>
            <w:r>
              <w:rPr>
                <w:color w:val="000000"/>
              </w:rPr>
              <w:t>13,561</w:t>
            </w:r>
          </w:p>
        </w:tc>
        <w:tc>
          <w:tcPr>
            <w:tcW w:w="1247" w:type="dxa"/>
            <w:tcBorders>
              <w:top w:val="nil"/>
              <w:left w:val="nil"/>
              <w:bottom w:val="single" w:sz="4" w:space="0" w:color="auto"/>
              <w:right w:val="single" w:sz="4" w:space="0" w:color="auto"/>
            </w:tcBorders>
            <w:shd w:val="clear" w:color="auto" w:fill="auto"/>
            <w:noWrap/>
            <w:vAlign w:val="bottom"/>
          </w:tcPr>
          <w:p w:rsidR="00C07D09" w:rsidRPr="00C07D09" w:rsidRDefault="00C07D09" w:rsidP="00A76EEA">
            <w:pPr>
              <w:widowControl/>
              <w:tabs>
                <w:tab w:val="left" w:pos="1350"/>
              </w:tabs>
              <w:autoSpaceDE/>
              <w:autoSpaceDN/>
              <w:adjustRightInd/>
              <w:jc w:val="right"/>
              <w:rPr>
                <w:color w:val="000000"/>
                <w:sz w:val="22"/>
                <w:szCs w:val="22"/>
              </w:rPr>
            </w:pPr>
            <w:r>
              <w:rPr>
                <w:color w:val="000000"/>
                <w:sz w:val="22"/>
                <w:szCs w:val="22"/>
              </w:rPr>
              <w:t>17,040</w:t>
            </w:r>
          </w:p>
        </w:tc>
      </w:tr>
    </w:tbl>
    <w:p w:rsidR="00334EB0" w:rsidRPr="008528A7" w:rsidRDefault="00334EB0" w:rsidP="00A76EEA">
      <w:pPr>
        <w:tabs>
          <w:tab w:val="left" w:pos="1350"/>
        </w:tabs>
      </w:pPr>
    </w:p>
    <w:p w:rsidR="00334EB0" w:rsidRPr="008528A7" w:rsidRDefault="00334EB0" w:rsidP="00A76EEA">
      <w:pPr>
        <w:tabs>
          <w:tab w:val="left" w:pos="1350"/>
        </w:tabs>
      </w:pPr>
      <w:r w:rsidRPr="008528A7">
        <w:t xml:space="preserve">* Estimates are rounded. </w:t>
      </w:r>
    </w:p>
    <w:p w:rsidR="000E0F71" w:rsidRPr="008528A7" w:rsidRDefault="000E0F71" w:rsidP="00A76EEA">
      <w:pPr>
        <w:numPr>
          <w:ilvl w:val="12"/>
          <w:numId w:val="0"/>
        </w:numPr>
        <w:tabs>
          <w:tab w:val="left" w:pos="1350"/>
        </w:tabs>
        <w:ind w:left="720"/>
        <w:rPr>
          <w:sz w:val="24"/>
          <w:szCs w:val="24"/>
        </w:rPr>
      </w:pPr>
    </w:p>
    <w:p w:rsidR="000E0F71" w:rsidRPr="008528A7" w:rsidRDefault="000E0F71" w:rsidP="00A76EEA">
      <w:pPr>
        <w:numPr>
          <w:ilvl w:val="12"/>
          <w:numId w:val="0"/>
        </w:numPr>
        <w:tabs>
          <w:tab w:val="left" w:pos="1350"/>
        </w:tabs>
        <w:ind w:left="720"/>
        <w:rPr>
          <w:sz w:val="24"/>
          <w:szCs w:val="24"/>
        </w:rPr>
      </w:pPr>
    </w:p>
    <w:p w:rsidR="004875AD" w:rsidRPr="00437669" w:rsidRDefault="00E4724C" w:rsidP="00A76EEA">
      <w:pPr>
        <w:widowControl/>
        <w:tabs>
          <w:tab w:val="left" w:pos="1350"/>
        </w:tabs>
        <w:autoSpaceDE/>
        <w:autoSpaceDN/>
        <w:adjustRightInd/>
        <w:ind w:left="720"/>
      </w:pPr>
      <w:r w:rsidRPr="008528A7">
        <w:rPr>
          <w:sz w:val="24"/>
          <w:szCs w:val="24"/>
        </w:rPr>
        <w:t>4) Detailed Assumptions</w:t>
      </w:r>
      <w:r w:rsidR="007A5ECA" w:rsidRPr="008528A7">
        <w:rPr>
          <w:sz w:val="24"/>
          <w:szCs w:val="24"/>
        </w:rPr>
        <w:t>:</w:t>
      </w:r>
      <w:r w:rsidRPr="008528A7">
        <w:rPr>
          <w:sz w:val="24"/>
          <w:szCs w:val="24"/>
        </w:rPr>
        <w:t xml:space="preserve">  The estimated number of respondents for the full study includes: (1) 30,000 businesses screened for size eligibility. It is expected that 24,000 </w:t>
      </w:r>
      <w:r w:rsidR="00127163" w:rsidRPr="008528A7">
        <w:rPr>
          <w:sz w:val="24"/>
          <w:szCs w:val="24"/>
        </w:rPr>
        <w:t xml:space="preserve">businesses </w:t>
      </w:r>
      <w:r w:rsidRPr="008528A7">
        <w:rPr>
          <w:sz w:val="24"/>
          <w:szCs w:val="24"/>
        </w:rPr>
        <w:t xml:space="preserve">or 80% will complete the screener and be eligible and 6,000 or 20% will not; </w:t>
      </w:r>
      <w:r w:rsidRPr="008528A7">
        <w:rPr>
          <w:sz w:val="24"/>
          <w:szCs w:val="24"/>
        </w:rPr>
        <w:lastRenderedPageBreak/>
        <w:t>(2) of the 24,000 businesses determined to be eligible for the survey after completing the telephone screening, approximately 11,280 or 47% are expected to agree and participate in a telephone survey designed to collect business characteristics and business information relative to innovation and business development, and 6,960 (29%) will be nonrespondents over</w:t>
      </w:r>
      <w:r w:rsidR="008F3F02">
        <w:rPr>
          <w:sz w:val="24"/>
          <w:szCs w:val="24"/>
        </w:rPr>
        <w:t xml:space="preserve"> </w:t>
      </w:r>
      <w:r w:rsidRPr="008528A7">
        <w:rPr>
          <w:sz w:val="24"/>
          <w:szCs w:val="24"/>
        </w:rPr>
        <w:t xml:space="preserve">all  phases of contact. </w:t>
      </w:r>
      <w:r w:rsidR="008F5440" w:rsidRPr="008528A7">
        <w:rPr>
          <w:sz w:val="24"/>
          <w:szCs w:val="24"/>
        </w:rPr>
        <w:t xml:space="preserve">The total burden for nonrespondents assumes </w:t>
      </w:r>
      <w:r w:rsidRPr="008528A7">
        <w:rPr>
          <w:sz w:val="24"/>
          <w:szCs w:val="24"/>
        </w:rPr>
        <w:t xml:space="preserve">multiple attempts </w:t>
      </w:r>
      <w:r w:rsidR="008F5440" w:rsidRPr="008528A7">
        <w:rPr>
          <w:sz w:val="24"/>
          <w:szCs w:val="24"/>
        </w:rPr>
        <w:t>that totals 0.476 hours on average.</w:t>
      </w:r>
      <w:r w:rsidRPr="008528A7">
        <w:rPr>
          <w:sz w:val="24"/>
          <w:szCs w:val="24"/>
        </w:rPr>
        <w:t xml:space="preserve">  (3) It is expected that during the telephone phase of contact that 2,880 or 12% will be refusals and that a short one page mail survey to these refusal businesses will obtain 480 or 2% will complete and return questionnaires for obtaining essential information only, and 2,400 or 10% will continue to be refusal nonrespondents. (4) </w:t>
      </w:r>
      <w:r w:rsidR="008F3F02">
        <w:rPr>
          <w:sz w:val="24"/>
          <w:szCs w:val="24"/>
        </w:rPr>
        <w:t>T</w:t>
      </w:r>
      <w:r w:rsidRPr="008528A7">
        <w:rPr>
          <w:sz w:val="24"/>
          <w:szCs w:val="24"/>
        </w:rPr>
        <w:t>hose nonrespondents not refusing and not completing a telephone interview will flow to the next survey mode and these businesses will be sent the first questionnaire mailing. It is expected that of these businesses, 2,160 or (9%) will complete and return the mail questionnaire</w:t>
      </w:r>
      <w:r w:rsidR="007A5ECA" w:rsidRPr="008528A7">
        <w:rPr>
          <w:sz w:val="24"/>
          <w:szCs w:val="24"/>
        </w:rPr>
        <w:t>; (</w:t>
      </w:r>
      <w:r w:rsidRPr="008528A7">
        <w:rPr>
          <w:sz w:val="24"/>
          <w:szCs w:val="24"/>
        </w:rPr>
        <w:t xml:space="preserve">5) </w:t>
      </w:r>
      <w:proofErr w:type="spellStart"/>
      <w:r w:rsidRPr="008528A7">
        <w:rPr>
          <w:sz w:val="24"/>
          <w:szCs w:val="24"/>
        </w:rPr>
        <w:t>nonrespondents</w:t>
      </w:r>
      <w:proofErr w:type="spellEnd"/>
      <w:r w:rsidRPr="008528A7">
        <w:rPr>
          <w:sz w:val="24"/>
          <w:szCs w:val="24"/>
        </w:rPr>
        <w:t xml:space="preserve"> will be sent the second questionnaire mailing and it is expected that 1,440 or 6% of businesses will complete and return a mail questionnaire.  (6) Throughout the study a web questionnaire access will be offered and available to respondents during the phases of data collection and it is expected that 1680 or 7% of respondents will complete questionnaires over the web.</w:t>
      </w:r>
    </w:p>
    <w:p w:rsidR="00782A08" w:rsidRPr="008528A7" w:rsidRDefault="00782A08" w:rsidP="00A76EEA">
      <w:pPr>
        <w:numPr>
          <w:ilvl w:val="12"/>
          <w:numId w:val="0"/>
        </w:numPr>
        <w:tabs>
          <w:tab w:val="left" w:pos="1350"/>
        </w:tabs>
        <w:ind w:left="720"/>
        <w:rPr>
          <w:sz w:val="24"/>
          <w:szCs w:val="24"/>
        </w:rPr>
      </w:pPr>
    </w:p>
    <w:p w:rsidR="004875AD" w:rsidRPr="008528A7" w:rsidRDefault="00782A08" w:rsidP="00A76EEA">
      <w:pPr>
        <w:widowControl/>
        <w:tabs>
          <w:tab w:val="left" w:pos="1350"/>
        </w:tabs>
        <w:autoSpaceDE/>
        <w:autoSpaceDN/>
        <w:adjustRightInd/>
        <w:ind w:left="720"/>
        <w:rPr>
          <w:sz w:val="24"/>
          <w:szCs w:val="24"/>
        </w:rPr>
      </w:pPr>
      <w:r w:rsidRPr="008528A7">
        <w:rPr>
          <w:sz w:val="24"/>
          <w:szCs w:val="24"/>
        </w:rPr>
        <w:t>Of the 2</w:t>
      </w:r>
      <w:r w:rsidR="002E200D" w:rsidRPr="008528A7">
        <w:rPr>
          <w:sz w:val="24"/>
          <w:szCs w:val="24"/>
        </w:rPr>
        <w:t>4</w:t>
      </w:r>
      <w:r w:rsidRPr="008528A7">
        <w:rPr>
          <w:sz w:val="24"/>
          <w:szCs w:val="24"/>
        </w:rPr>
        <w:t>,</w:t>
      </w:r>
      <w:r w:rsidR="002E200D" w:rsidRPr="008528A7">
        <w:rPr>
          <w:sz w:val="24"/>
          <w:szCs w:val="24"/>
        </w:rPr>
        <w:t>0</w:t>
      </w:r>
      <w:r w:rsidRPr="008528A7">
        <w:rPr>
          <w:sz w:val="24"/>
          <w:szCs w:val="24"/>
        </w:rPr>
        <w:t>00 businesses screened as eligible by telephone and further contacted for the full study, approximately 7% will respond via the web, approximately 47% over the telephone</w:t>
      </w:r>
      <w:r w:rsidR="00C74964">
        <w:rPr>
          <w:sz w:val="24"/>
          <w:szCs w:val="24"/>
        </w:rPr>
        <w:t xml:space="preserve">, 15% will complete a mailed questionnaire </w:t>
      </w:r>
      <w:r w:rsidRPr="008528A7">
        <w:rPr>
          <w:sz w:val="24"/>
          <w:szCs w:val="24"/>
        </w:rPr>
        <w:t xml:space="preserve">and additionally approximately 2% to 3% will return the targeted refusal mailing shorter questionnaire. Overall the response rate is expected to be approximately </w:t>
      </w:r>
      <w:r w:rsidR="00C74964">
        <w:rPr>
          <w:sz w:val="24"/>
          <w:szCs w:val="24"/>
        </w:rPr>
        <w:t>69</w:t>
      </w:r>
      <w:r w:rsidRPr="008528A7">
        <w:rPr>
          <w:sz w:val="24"/>
          <w:szCs w:val="24"/>
        </w:rPr>
        <w:t xml:space="preserve">%. Estimates of the percentages of respondents who will agree to complete questionnaires are based on experience from previous multi-mode survey data collections with this type of population of business respondents and similar previous data collections of establishment surveys with similar complexity and that are of a voluntary non-mandatory nature. </w:t>
      </w:r>
    </w:p>
    <w:p w:rsidR="004875AD" w:rsidRPr="008528A7" w:rsidRDefault="004875AD" w:rsidP="00A76EEA">
      <w:pPr>
        <w:widowControl/>
        <w:tabs>
          <w:tab w:val="left" w:pos="1350"/>
        </w:tabs>
        <w:autoSpaceDE/>
        <w:autoSpaceDN/>
        <w:adjustRightInd/>
        <w:ind w:left="720"/>
        <w:rPr>
          <w:sz w:val="24"/>
          <w:szCs w:val="24"/>
        </w:rPr>
      </w:pPr>
    </w:p>
    <w:p w:rsidR="004875AD" w:rsidRPr="008528A7" w:rsidRDefault="008F5440" w:rsidP="00A76EEA">
      <w:pPr>
        <w:widowControl/>
        <w:tabs>
          <w:tab w:val="left" w:pos="1350"/>
        </w:tabs>
        <w:autoSpaceDE/>
        <w:autoSpaceDN/>
        <w:adjustRightInd/>
        <w:ind w:left="720"/>
        <w:rPr>
          <w:sz w:val="24"/>
          <w:szCs w:val="24"/>
        </w:rPr>
      </w:pPr>
      <w:r w:rsidRPr="008528A7">
        <w:rPr>
          <w:sz w:val="24"/>
          <w:szCs w:val="24"/>
        </w:rPr>
        <w:t>The Economic Research Service will notify the Office of Management and Budget (OMB) of the results of the pilot study before proceeding with the full survey, and submit any changes to the study materials or survey questions to OMB for clearance.  It is anticipated that any changes would be non-substantive, with no upward revision of burden hours, scope or design of the study.</w:t>
      </w:r>
    </w:p>
    <w:p w:rsidR="00291A3A" w:rsidRPr="008528A7" w:rsidRDefault="00291A3A" w:rsidP="00A76EEA">
      <w:pPr>
        <w:widowControl/>
        <w:tabs>
          <w:tab w:val="left" w:pos="1350"/>
        </w:tabs>
        <w:autoSpaceDE/>
        <w:autoSpaceDN/>
        <w:adjustRightInd/>
        <w:rPr>
          <w:sz w:val="24"/>
          <w:szCs w:val="24"/>
        </w:rPr>
      </w:pPr>
    </w:p>
    <w:p w:rsidR="00291A3A" w:rsidRPr="008528A7" w:rsidRDefault="00291A3A" w:rsidP="00A76EEA">
      <w:pPr>
        <w:widowControl/>
        <w:tabs>
          <w:tab w:val="left" w:pos="1350"/>
        </w:tabs>
        <w:autoSpaceDE/>
        <w:autoSpaceDN/>
        <w:adjustRightInd/>
        <w:ind w:left="720"/>
        <w:rPr>
          <w:sz w:val="24"/>
          <w:szCs w:val="24"/>
        </w:rPr>
      </w:pPr>
      <w:r w:rsidRPr="008528A7">
        <w:rPr>
          <w:sz w:val="24"/>
          <w:szCs w:val="24"/>
        </w:rPr>
        <w:t>Estimate of Annualized Cost to Respondents:</w:t>
      </w:r>
    </w:p>
    <w:p w:rsidR="00291A3A" w:rsidRPr="008528A7" w:rsidRDefault="00291A3A" w:rsidP="00A76EEA">
      <w:pPr>
        <w:widowControl/>
        <w:tabs>
          <w:tab w:val="left" w:pos="1350"/>
        </w:tabs>
        <w:autoSpaceDE/>
        <w:autoSpaceDN/>
        <w:adjustRightInd/>
        <w:ind w:left="720"/>
        <w:rPr>
          <w:sz w:val="24"/>
          <w:szCs w:val="24"/>
        </w:rPr>
      </w:pPr>
    </w:p>
    <w:p w:rsidR="00291A3A" w:rsidRPr="008528A7" w:rsidRDefault="000E250A" w:rsidP="00A76EEA">
      <w:pPr>
        <w:widowControl/>
        <w:tabs>
          <w:tab w:val="left" w:pos="1350"/>
        </w:tabs>
        <w:autoSpaceDE/>
        <w:autoSpaceDN/>
        <w:adjustRightInd/>
        <w:ind w:left="720"/>
        <w:rPr>
          <w:sz w:val="24"/>
          <w:szCs w:val="24"/>
        </w:rPr>
      </w:pPr>
      <w:r w:rsidRPr="008528A7">
        <w:rPr>
          <w:sz w:val="24"/>
          <w:szCs w:val="24"/>
        </w:rPr>
        <w:t>Representative median wage for Marketing Managers derived from the Bureau of Labor Statistics Occupational Employment Statistics for May 2011 (</w:t>
      </w:r>
      <w:hyperlink r:id="rId10" w:anchor="11-0000" w:history="1">
        <w:r w:rsidRPr="008528A7">
          <w:rPr>
            <w:rStyle w:val="Hyperlink"/>
            <w:sz w:val="24"/>
            <w:szCs w:val="24"/>
          </w:rPr>
          <w:t>http://www.bls.gov/oes/current/oes_nat.htm#11-0000</w:t>
        </w:r>
      </w:hyperlink>
      <w:r w:rsidRPr="008528A7">
        <w:rPr>
          <w:sz w:val="24"/>
          <w:szCs w:val="24"/>
        </w:rPr>
        <w:t>) is $55.78</w:t>
      </w:r>
      <w:r w:rsidR="00A42429" w:rsidRPr="008528A7">
        <w:rPr>
          <w:sz w:val="24"/>
          <w:szCs w:val="24"/>
        </w:rPr>
        <w:t>/hr</w:t>
      </w:r>
      <w:r w:rsidRPr="008528A7">
        <w:rPr>
          <w:sz w:val="24"/>
          <w:szCs w:val="24"/>
        </w:rPr>
        <w:t>.  Marketing Managers were chosen as the representative occupation as they tend to have a very broad knowledge of a businesses operation and would make ideal respondents</w:t>
      </w:r>
      <w:r w:rsidR="00BB31DF" w:rsidRPr="008528A7">
        <w:rPr>
          <w:sz w:val="24"/>
          <w:szCs w:val="24"/>
        </w:rPr>
        <w:t xml:space="preserve"> from larger establishments</w:t>
      </w:r>
      <w:r w:rsidRPr="008528A7">
        <w:rPr>
          <w:sz w:val="24"/>
          <w:szCs w:val="24"/>
        </w:rPr>
        <w:t xml:space="preserve">.  In the majority of small establishments the respondent </w:t>
      </w:r>
      <w:r w:rsidR="00BB31DF" w:rsidRPr="008528A7">
        <w:rPr>
          <w:sz w:val="24"/>
          <w:szCs w:val="24"/>
        </w:rPr>
        <w:t xml:space="preserve">will be the owner/chief executive officer but their wages will tend to be less than the national </w:t>
      </w:r>
      <w:r w:rsidR="00BB31DF" w:rsidRPr="008528A7">
        <w:rPr>
          <w:sz w:val="24"/>
          <w:szCs w:val="24"/>
        </w:rPr>
        <w:lastRenderedPageBreak/>
        <w:t xml:space="preserve">median.  Unfortunately, occupational statistics are not available by business size class.  </w:t>
      </w:r>
      <w:r w:rsidR="006C5901" w:rsidRPr="008528A7">
        <w:rPr>
          <w:sz w:val="24"/>
          <w:szCs w:val="24"/>
        </w:rPr>
        <w:t>Wages paid in metropolitan and nonmetropolitan areas will also differ substantially.  Median wages for Marketing Managers tend to cluster around $40.00</w:t>
      </w:r>
      <w:r w:rsidR="00A42429" w:rsidRPr="008528A7">
        <w:rPr>
          <w:sz w:val="24"/>
          <w:szCs w:val="24"/>
        </w:rPr>
        <w:t>/hr</w:t>
      </w:r>
      <w:r w:rsidR="006C5901" w:rsidRPr="008528A7">
        <w:rPr>
          <w:sz w:val="24"/>
          <w:szCs w:val="24"/>
        </w:rPr>
        <w:t xml:space="preserve"> in predominantly rural states and around $60.00</w:t>
      </w:r>
      <w:r w:rsidR="00A42429" w:rsidRPr="008528A7">
        <w:rPr>
          <w:sz w:val="24"/>
          <w:szCs w:val="24"/>
        </w:rPr>
        <w:t>/hr</w:t>
      </w:r>
      <w:r w:rsidR="006C5901" w:rsidRPr="008528A7">
        <w:rPr>
          <w:sz w:val="24"/>
          <w:szCs w:val="24"/>
        </w:rPr>
        <w:t xml:space="preserve"> in predominantly urban states.  These values are consistent with a national median of $55.78</w:t>
      </w:r>
      <w:r w:rsidR="00A42429" w:rsidRPr="008528A7">
        <w:rPr>
          <w:sz w:val="24"/>
          <w:szCs w:val="24"/>
        </w:rPr>
        <w:t>/hr</w:t>
      </w:r>
      <w:r w:rsidR="006C5901" w:rsidRPr="008528A7">
        <w:rPr>
          <w:sz w:val="24"/>
          <w:szCs w:val="24"/>
        </w:rPr>
        <w:t xml:space="preserve"> and with typical urban/rural wage differentials.  The annualized cost is computed assuming one-third of the respondent burden is in metropolitan areas and two-thirds of the respondent burden is in nonmetropolitan areas. </w:t>
      </w:r>
    </w:p>
    <w:p w:rsidR="00291A3A" w:rsidRPr="008528A7" w:rsidRDefault="00291A3A" w:rsidP="00A76EEA">
      <w:pPr>
        <w:widowControl/>
        <w:tabs>
          <w:tab w:val="left" w:pos="1350"/>
        </w:tabs>
        <w:autoSpaceDE/>
        <w:autoSpaceDN/>
        <w:adjustRightInd/>
        <w:ind w:left="720"/>
        <w:rPr>
          <w:sz w:val="24"/>
          <w:szCs w:val="24"/>
        </w:rPr>
      </w:pPr>
    </w:p>
    <w:tbl>
      <w:tblPr>
        <w:tblStyle w:val="TableGrid"/>
        <w:tblW w:w="0" w:type="auto"/>
        <w:tblLook w:val="04A0" w:firstRow="1" w:lastRow="0" w:firstColumn="1" w:lastColumn="0" w:noHBand="0" w:noVBand="1"/>
      </w:tblPr>
      <w:tblGrid>
        <w:gridCol w:w="2628"/>
        <w:gridCol w:w="2160"/>
        <w:gridCol w:w="2394"/>
        <w:gridCol w:w="2394"/>
      </w:tblGrid>
      <w:tr w:rsidR="00291A3A" w:rsidRPr="00437669" w:rsidTr="006F1011">
        <w:tc>
          <w:tcPr>
            <w:tcW w:w="2628" w:type="dxa"/>
          </w:tcPr>
          <w:p w:rsidR="00291A3A" w:rsidRPr="008528A7" w:rsidRDefault="00291A3A" w:rsidP="00A76EEA">
            <w:pPr>
              <w:widowControl/>
              <w:tabs>
                <w:tab w:val="left" w:pos="1350"/>
              </w:tabs>
              <w:autoSpaceDE/>
              <w:autoSpaceDN/>
              <w:adjustRightInd/>
              <w:rPr>
                <w:sz w:val="24"/>
                <w:szCs w:val="24"/>
              </w:rPr>
            </w:pPr>
            <w:r w:rsidRPr="008528A7">
              <w:rPr>
                <w:sz w:val="24"/>
                <w:szCs w:val="24"/>
              </w:rPr>
              <w:t>Respondent Subsample</w:t>
            </w:r>
          </w:p>
        </w:tc>
        <w:tc>
          <w:tcPr>
            <w:tcW w:w="2160" w:type="dxa"/>
          </w:tcPr>
          <w:p w:rsidR="00291A3A" w:rsidRPr="008528A7" w:rsidRDefault="000E250A" w:rsidP="00A76EEA">
            <w:pPr>
              <w:widowControl/>
              <w:tabs>
                <w:tab w:val="left" w:pos="1350"/>
              </w:tabs>
              <w:autoSpaceDE/>
              <w:autoSpaceDN/>
              <w:adjustRightInd/>
              <w:rPr>
                <w:sz w:val="24"/>
                <w:szCs w:val="24"/>
              </w:rPr>
            </w:pPr>
            <w:r w:rsidRPr="008528A7">
              <w:rPr>
                <w:sz w:val="24"/>
                <w:szCs w:val="24"/>
              </w:rPr>
              <w:t>Median</w:t>
            </w:r>
            <w:r w:rsidR="00291A3A" w:rsidRPr="008528A7">
              <w:rPr>
                <w:sz w:val="24"/>
                <w:szCs w:val="24"/>
              </w:rPr>
              <w:t xml:space="preserve"> Wage    X</w:t>
            </w:r>
          </w:p>
        </w:tc>
        <w:tc>
          <w:tcPr>
            <w:tcW w:w="2394" w:type="dxa"/>
          </w:tcPr>
          <w:p w:rsidR="00291A3A" w:rsidRPr="008528A7" w:rsidRDefault="00291A3A" w:rsidP="00A76EEA">
            <w:pPr>
              <w:widowControl/>
              <w:tabs>
                <w:tab w:val="left" w:pos="1350"/>
              </w:tabs>
              <w:autoSpaceDE/>
              <w:autoSpaceDN/>
              <w:adjustRightInd/>
              <w:rPr>
                <w:sz w:val="24"/>
                <w:szCs w:val="24"/>
              </w:rPr>
            </w:pPr>
            <w:r w:rsidRPr="008528A7">
              <w:rPr>
                <w:sz w:val="24"/>
                <w:szCs w:val="24"/>
              </w:rPr>
              <w:t>Respondent Hours</w:t>
            </w:r>
          </w:p>
        </w:tc>
        <w:tc>
          <w:tcPr>
            <w:tcW w:w="2394" w:type="dxa"/>
          </w:tcPr>
          <w:p w:rsidR="00291A3A" w:rsidRPr="008528A7" w:rsidRDefault="00291A3A" w:rsidP="00A76EEA">
            <w:pPr>
              <w:widowControl/>
              <w:tabs>
                <w:tab w:val="left" w:pos="1350"/>
              </w:tabs>
              <w:autoSpaceDE/>
              <w:autoSpaceDN/>
              <w:adjustRightInd/>
              <w:rPr>
                <w:sz w:val="24"/>
                <w:szCs w:val="24"/>
              </w:rPr>
            </w:pPr>
            <w:r w:rsidRPr="008528A7">
              <w:rPr>
                <w:sz w:val="24"/>
                <w:szCs w:val="24"/>
              </w:rPr>
              <w:t xml:space="preserve">Annualized Costs </w:t>
            </w:r>
          </w:p>
        </w:tc>
      </w:tr>
      <w:tr w:rsidR="00CB6C7A" w:rsidRPr="00437669" w:rsidTr="006F1011">
        <w:tc>
          <w:tcPr>
            <w:tcW w:w="2628" w:type="dxa"/>
          </w:tcPr>
          <w:p w:rsidR="00CB6C7A" w:rsidRPr="008528A7" w:rsidRDefault="00CB6C7A" w:rsidP="00A76EEA">
            <w:pPr>
              <w:widowControl/>
              <w:tabs>
                <w:tab w:val="left" w:pos="1350"/>
              </w:tabs>
              <w:autoSpaceDE/>
              <w:autoSpaceDN/>
              <w:adjustRightInd/>
              <w:rPr>
                <w:sz w:val="24"/>
                <w:szCs w:val="24"/>
              </w:rPr>
            </w:pPr>
            <w:r w:rsidRPr="008528A7">
              <w:rPr>
                <w:sz w:val="24"/>
                <w:szCs w:val="24"/>
              </w:rPr>
              <w:t>Metropolitan</w:t>
            </w:r>
          </w:p>
        </w:tc>
        <w:tc>
          <w:tcPr>
            <w:tcW w:w="2160" w:type="dxa"/>
          </w:tcPr>
          <w:p w:rsidR="00CB6C7A" w:rsidRPr="008528A7" w:rsidRDefault="00CB6C7A" w:rsidP="00A76EEA">
            <w:pPr>
              <w:widowControl/>
              <w:tabs>
                <w:tab w:val="left" w:pos="1350"/>
              </w:tabs>
              <w:autoSpaceDE/>
              <w:autoSpaceDN/>
              <w:adjustRightInd/>
              <w:rPr>
                <w:sz w:val="24"/>
                <w:szCs w:val="24"/>
              </w:rPr>
            </w:pPr>
            <w:r w:rsidRPr="008528A7">
              <w:rPr>
                <w:sz w:val="24"/>
                <w:szCs w:val="24"/>
              </w:rPr>
              <w:t>$60.00/hr</w:t>
            </w:r>
          </w:p>
        </w:tc>
        <w:tc>
          <w:tcPr>
            <w:tcW w:w="2394" w:type="dxa"/>
          </w:tcPr>
          <w:p w:rsidR="00CB6C7A" w:rsidRPr="008528A7" w:rsidRDefault="00DB568D" w:rsidP="00A76EEA">
            <w:pPr>
              <w:widowControl/>
              <w:tabs>
                <w:tab w:val="left" w:pos="1350"/>
              </w:tabs>
              <w:autoSpaceDE/>
              <w:autoSpaceDN/>
              <w:adjustRightInd/>
              <w:rPr>
                <w:sz w:val="24"/>
                <w:szCs w:val="24"/>
              </w:rPr>
            </w:pPr>
            <w:r w:rsidRPr="008528A7">
              <w:rPr>
                <w:sz w:val="24"/>
                <w:szCs w:val="24"/>
              </w:rPr>
              <w:t>5</w:t>
            </w:r>
            <w:r w:rsidR="00CB6C7A" w:rsidRPr="008528A7">
              <w:rPr>
                <w:sz w:val="24"/>
                <w:szCs w:val="24"/>
              </w:rPr>
              <w:t>,</w:t>
            </w:r>
            <w:r w:rsidRPr="008528A7">
              <w:rPr>
                <w:sz w:val="24"/>
                <w:szCs w:val="24"/>
              </w:rPr>
              <w:t>123</w:t>
            </w:r>
          </w:p>
        </w:tc>
        <w:tc>
          <w:tcPr>
            <w:tcW w:w="2394" w:type="dxa"/>
          </w:tcPr>
          <w:p w:rsidR="00CB6C7A" w:rsidRPr="008528A7" w:rsidRDefault="00CB6C7A" w:rsidP="00A76EEA">
            <w:pPr>
              <w:widowControl/>
              <w:tabs>
                <w:tab w:val="left" w:pos="1350"/>
              </w:tabs>
              <w:autoSpaceDE/>
              <w:autoSpaceDN/>
              <w:adjustRightInd/>
              <w:rPr>
                <w:sz w:val="24"/>
                <w:szCs w:val="24"/>
              </w:rPr>
            </w:pPr>
            <w:r w:rsidRPr="008528A7">
              <w:rPr>
                <w:sz w:val="24"/>
                <w:szCs w:val="24"/>
              </w:rPr>
              <w:t>$</w:t>
            </w:r>
            <w:r w:rsidR="00DB568D" w:rsidRPr="008528A7">
              <w:rPr>
                <w:sz w:val="24"/>
                <w:szCs w:val="24"/>
              </w:rPr>
              <w:t>307</w:t>
            </w:r>
            <w:r w:rsidRPr="008528A7">
              <w:rPr>
                <w:sz w:val="24"/>
                <w:szCs w:val="24"/>
              </w:rPr>
              <w:t>,</w:t>
            </w:r>
            <w:r w:rsidR="00DB568D" w:rsidRPr="008528A7">
              <w:rPr>
                <w:sz w:val="24"/>
                <w:szCs w:val="24"/>
              </w:rPr>
              <w:t>380</w:t>
            </w:r>
          </w:p>
        </w:tc>
      </w:tr>
      <w:tr w:rsidR="00CB6C7A" w:rsidRPr="00437669" w:rsidTr="006F1011">
        <w:tc>
          <w:tcPr>
            <w:tcW w:w="2628" w:type="dxa"/>
          </w:tcPr>
          <w:p w:rsidR="00CB6C7A" w:rsidRPr="008528A7" w:rsidRDefault="00CB6C7A" w:rsidP="00A76EEA">
            <w:pPr>
              <w:widowControl/>
              <w:tabs>
                <w:tab w:val="left" w:pos="1350"/>
              </w:tabs>
              <w:autoSpaceDE/>
              <w:autoSpaceDN/>
              <w:adjustRightInd/>
              <w:rPr>
                <w:sz w:val="24"/>
                <w:szCs w:val="24"/>
              </w:rPr>
            </w:pPr>
            <w:r w:rsidRPr="008528A7">
              <w:rPr>
                <w:sz w:val="24"/>
                <w:szCs w:val="24"/>
              </w:rPr>
              <w:t>Nonmetropolitan</w:t>
            </w:r>
          </w:p>
        </w:tc>
        <w:tc>
          <w:tcPr>
            <w:tcW w:w="2160" w:type="dxa"/>
          </w:tcPr>
          <w:p w:rsidR="00CB6C7A" w:rsidRPr="008528A7" w:rsidRDefault="00CB6C7A" w:rsidP="00A76EEA">
            <w:pPr>
              <w:widowControl/>
              <w:tabs>
                <w:tab w:val="left" w:pos="1350"/>
              </w:tabs>
              <w:autoSpaceDE/>
              <w:autoSpaceDN/>
              <w:adjustRightInd/>
              <w:rPr>
                <w:sz w:val="24"/>
                <w:szCs w:val="24"/>
              </w:rPr>
            </w:pPr>
            <w:r w:rsidRPr="008528A7">
              <w:rPr>
                <w:sz w:val="24"/>
                <w:szCs w:val="24"/>
              </w:rPr>
              <w:t>$40.00/hr</w:t>
            </w:r>
          </w:p>
        </w:tc>
        <w:tc>
          <w:tcPr>
            <w:tcW w:w="2394" w:type="dxa"/>
          </w:tcPr>
          <w:p w:rsidR="00CB6C7A" w:rsidRPr="008528A7" w:rsidRDefault="00DB568D" w:rsidP="00A76EEA">
            <w:pPr>
              <w:widowControl/>
              <w:tabs>
                <w:tab w:val="left" w:pos="1350"/>
              </w:tabs>
              <w:autoSpaceDE/>
              <w:autoSpaceDN/>
              <w:adjustRightInd/>
              <w:rPr>
                <w:sz w:val="24"/>
                <w:szCs w:val="24"/>
              </w:rPr>
            </w:pPr>
            <w:r w:rsidRPr="008528A7">
              <w:rPr>
                <w:sz w:val="24"/>
                <w:szCs w:val="24"/>
              </w:rPr>
              <w:t>10</w:t>
            </w:r>
            <w:r w:rsidR="00CB6C7A" w:rsidRPr="008528A7">
              <w:rPr>
                <w:sz w:val="24"/>
                <w:szCs w:val="24"/>
              </w:rPr>
              <w:t>,</w:t>
            </w:r>
            <w:r w:rsidRPr="008528A7">
              <w:rPr>
                <w:sz w:val="24"/>
                <w:szCs w:val="24"/>
              </w:rPr>
              <w:t>246</w:t>
            </w:r>
          </w:p>
        </w:tc>
        <w:tc>
          <w:tcPr>
            <w:tcW w:w="2394" w:type="dxa"/>
          </w:tcPr>
          <w:p w:rsidR="00CB6C7A" w:rsidRPr="008528A7" w:rsidRDefault="00CB6C7A" w:rsidP="00A76EEA">
            <w:pPr>
              <w:widowControl/>
              <w:tabs>
                <w:tab w:val="left" w:pos="1350"/>
              </w:tabs>
              <w:autoSpaceDE/>
              <w:autoSpaceDN/>
              <w:adjustRightInd/>
              <w:rPr>
                <w:sz w:val="24"/>
                <w:szCs w:val="24"/>
              </w:rPr>
            </w:pPr>
            <w:r w:rsidRPr="008528A7">
              <w:rPr>
                <w:sz w:val="24"/>
                <w:szCs w:val="24"/>
              </w:rPr>
              <w:t>$</w:t>
            </w:r>
            <w:r w:rsidR="00DB568D" w:rsidRPr="008528A7">
              <w:rPr>
                <w:sz w:val="24"/>
                <w:szCs w:val="24"/>
              </w:rPr>
              <w:t>409</w:t>
            </w:r>
            <w:r w:rsidRPr="008528A7">
              <w:rPr>
                <w:sz w:val="24"/>
                <w:szCs w:val="24"/>
              </w:rPr>
              <w:t>,</w:t>
            </w:r>
            <w:r w:rsidR="00DB568D" w:rsidRPr="008528A7">
              <w:rPr>
                <w:sz w:val="24"/>
                <w:szCs w:val="24"/>
              </w:rPr>
              <w:t>840</w:t>
            </w:r>
          </w:p>
        </w:tc>
      </w:tr>
      <w:tr w:rsidR="00CB6C7A" w:rsidRPr="00437669" w:rsidTr="00291A3A">
        <w:tc>
          <w:tcPr>
            <w:tcW w:w="2628" w:type="dxa"/>
          </w:tcPr>
          <w:p w:rsidR="00CB6C7A" w:rsidRPr="008528A7" w:rsidRDefault="00CB6C7A" w:rsidP="00A76EEA">
            <w:pPr>
              <w:widowControl/>
              <w:tabs>
                <w:tab w:val="left" w:pos="1350"/>
              </w:tabs>
              <w:autoSpaceDE/>
              <w:autoSpaceDN/>
              <w:adjustRightInd/>
              <w:rPr>
                <w:sz w:val="24"/>
                <w:szCs w:val="24"/>
              </w:rPr>
            </w:pPr>
            <w:r w:rsidRPr="008528A7">
              <w:rPr>
                <w:sz w:val="24"/>
                <w:szCs w:val="24"/>
              </w:rPr>
              <w:t>Total</w:t>
            </w:r>
          </w:p>
        </w:tc>
        <w:tc>
          <w:tcPr>
            <w:tcW w:w="2160" w:type="dxa"/>
          </w:tcPr>
          <w:p w:rsidR="00CB6C7A" w:rsidRPr="008528A7" w:rsidRDefault="00CB6C7A" w:rsidP="00A76EEA">
            <w:pPr>
              <w:widowControl/>
              <w:tabs>
                <w:tab w:val="left" w:pos="1350"/>
              </w:tabs>
              <w:autoSpaceDE/>
              <w:autoSpaceDN/>
              <w:adjustRightInd/>
              <w:rPr>
                <w:sz w:val="24"/>
                <w:szCs w:val="24"/>
              </w:rPr>
            </w:pPr>
          </w:p>
        </w:tc>
        <w:tc>
          <w:tcPr>
            <w:tcW w:w="2394" w:type="dxa"/>
          </w:tcPr>
          <w:p w:rsidR="00CB6C7A" w:rsidRPr="008528A7" w:rsidRDefault="00DB568D" w:rsidP="00A76EEA">
            <w:pPr>
              <w:widowControl/>
              <w:tabs>
                <w:tab w:val="left" w:pos="1350"/>
              </w:tabs>
              <w:autoSpaceDE/>
              <w:autoSpaceDN/>
              <w:adjustRightInd/>
              <w:rPr>
                <w:sz w:val="24"/>
                <w:szCs w:val="24"/>
              </w:rPr>
            </w:pPr>
            <w:r w:rsidRPr="008528A7">
              <w:rPr>
                <w:sz w:val="24"/>
                <w:szCs w:val="24"/>
              </w:rPr>
              <w:t>15</w:t>
            </w:r>
            <w:r w:rsidR="008F6BCB" w:rsidRPr="008528A7">
              <w:rPr>
                <w:sz w:val="24"/>
                <w:szCs w:val="24"/>
              </w:rPr>
              <w:t>,369</w:t>
            </w:r>
          </w:p>
        </w:tc>
        <w:tc>
          <w:tcPr>
            <w:tcW w:w="2394" w:type="dxa"/>
          </w:tcPr>
          <w:p w:rsidR="00CB6C7A" w:rsidRPr="008528A7" w:rsidRDefault="00CB6C7A" w:rsidP="00A76EEA">
            <w:pPr>
              <w:widowControl/>
              <w:tabs>
                <w:tab w:val="left" w:pos="1350"/>
              </w:tabs>
              <w:autoSpaceDE/>
              <w:autoSpaceDN/>
              <w:adjustRightInd/>
              <w:rPr>
                <w:sz w:val="24"/>
                <w:szCs w:val="24"/>
              </w:rPr>
            </w:pPr>
            <w:r w:rsidRPr="008528A7">
              <w:rPr>
                <w:sz w:val="24"/>
                <w:szCs w:val="24"/>
              </w:rPr>
              <w:t>$</w:t>
            </w:r>
            <w:r w:rsidR="00DB568D" w:rsidRPr="008528A7">
              <w:rPr>
                <w:sz w:val="24"/>
                <w:szCs w:val="24"/>
              </w:rPr>
              <w:t>717</w:t>
            </w:r>
            <w:r w:rsidRPr="008528A7">
              <w:rPr>
                <w:sz w:val="24"/>
                <w:szCs w:val="24"/>
              </w:rPr>
              <w:t>,</w:t>
            </w:r>
            <w:r w:rsidR="00DB568D" w:rsidRPr="008528A7">
              <w:rPr>
                <w:sz w:val="24"/>
                <w:szCs w:val="24"/>
              </w:rPr>
              <w:t>220</w:t>
            </w:r>
          </w:p>
        </w:tc>
      </w:tr>
    </w:tbl>
    <w:p w:rsidR="00291A3A" w:rsidRPr="008528A7" w:rsidRDefault="00291A3A" w:rsidP="00A76EEA">
      <w:pPr>
        <w:widowControl/>
        <w:tabs>
          <w:tab w:val="left" w:pos="1350"/>
        </w:tabs>
        <w:autoSpaceDE/>
        <w:autoSpaceDN/>
        <w:adjustRightInd/>
        <w:rPr>
          <w:sz w:val="24"/>
          <w:szCs w:val="24"/>
        </w:rPr>
      </w:pPr>
    </w:p>
    <w:p w:rsidR="00D21807" w:rsidRPr="008528A7" w:rsidRDefault="00D21807" w:rsidP="00A76EEA">
      <w:pPr>
        <w:widowControl/>
        <w:tabs>
          <w:tab w:val="left" w:pos="1350"/>
        </w:tabs>
        <w:autoSpaceDE/>
        <w:autoSpaceDN/>
        <w:adjustRightInd/>
        <w:rPr>
          <w:sz w:val="24"/>
          <w:szCs w:val="24"/>
        </w:rPr>
      </w:pPr>
      <w:r w:rsidRPr="008528A7">
        <w:rPr>
          <w:sz w:val="24"/>
          <w:szCs w:val="24"/>
        </w:rPr>
        <w:br w:type="page"/>
      </w:r>
    </w:p>
    <w:p w:rsidR="00702557" w:rsidRPr="008528A7" w:rsidRDefault="00702557" w:rsidP="00A76EEA">
      <w:pPr>
        <w:numPr>
          <w:ilvl w:val="12"/>
          <w:numId w:val="0"/>
        </w:numPr>
        <w:tabs>
          <w:tab w:val="left" w:pos="1350"/>
        </w:tabs>
        <w:ind w:left="720"/>
        <w:rPr>
          <w:sz w:val="24"/>
          <w:szCs w:val="24"/>
        </w:rPr>
      </w:pPr>
    </w:p>
    <w:p w:rsidR="004875AD" w:rsidRPr="008528A7" w:rsidRDefault="00422B63" w:rsidP="00A76EEA">
      <w:pPr>
        <w:numPr>
          <w:ilvl w:val="12"/>
          <w:numId w:val="0"/>
        </w:numPr>
        <w:tabs>
          <w:tab w:val="left" w:pos="1350"/>
        </w:tabs>
        <w:ind w:left="1440" w:hanging="720"/>
        <w:rPr>
          <w:b/>
          <w:bCs/>
          <w:sz w:val="24"/>
          <w:szCs w:val="24"/>
          <w:u w:val="single"/>
        </w:rPr>
      </w:pPr>
      <w:r w:rsidRPr="008528A7">
        <w:rPr>
          <w:b/>
          <w:bCs/>
          <w:sz w:val="24"/>
          <w:szCs w:val="24"/>
          <w:u w:val="single"/>
        </w:rPr>
        <w:t xml:space="preserve">Question 13.  </w:t>
      </w:r>
      <w:r w:rsidR="008F5440" w:rsidRPr="008528A7">
        <w:rPr>
          <w:b/>
          <w:bCs/>
          <w:sz w:val="24"/>
          <w:szCs w:val="24"/>
          <w:u w:val="single"/>
        </w:rPr>
        <w:t>Provide estimates of the total annual cost burden to respondents or record 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004875AD" w:rsidRPr="008528A7" w:rsidRDefault="004875AD" w:rsidP="00A76EEA">
      <w:pPr>
        <w:numPr>
          <w:ilvl w:val="12"/>
          <w:numId w:val="0"/>
        </w:numPr>
        <w:tabs>
          <w:tab w:val="left" w:pos="1350"/>
        </w:tabs>
        <w:ind w:left="720"/>
        <w:rPr>
          <w:color w:val="FF0000"/>
          <w:sz w:val="17"/>
          <w:szCs w:val="17"/>
        </w:rPr>
      </w:pPr>
    </w:p>
    <w:p w:rsidR="004875AD" w:rsidRPr="008528A7" w:rsidRDefault="008F5440" w:rsidP="00A76EEA">
      <w:pPr>
        <w:numPr>
          <w:ilvl w:val="12"/>
          <w:numId w:val="0"/>
        </w:numPr>
        <w:tabs>
          <w:tab w:val="left" w:pos="1350"/>
        </w:tabs>
        <w:ind w:left="720"/>
        <w:rPr>
          <w:sz w:val="24"/>
          <w:szCs w:val="24"/>
        </w:rPr>
      </w:pPr>
      <w:r w:rsidRPr="008528A7">
        <w:rPr>
          <w:sz w:val="24"/>
          <w:szCs w:val="24"/>
        </w:rPr>
        <w:t>There are no capital/start-up or ongoing operation/maintenance costs associated with this information collection.</w:t>
      </w:r>
    </w:p>
    <w:p w:rsidR="00422B63" w:rsidRPr="008528A7" w:rsidRDefault="00422B63" w:rsidP="00A76EEA">
      <w:pPr>
        <w:numPr>
          <w:ilvl w:val="12"/>
          <w:numId w:val="0"/>
        </w:numPr>
        <w:tabs>
          <w:tab w:val="left" w:pos="1350"/>
        </w:tabs>
        <w:rPr>
          <w:sz w:val="24"/>
          <w:szCs w:val="24"/>
        </w:rPr>
      </w:pPr>
    </w:p>
    <w:p w:rsidR="00422B63" w:rsidRPr="008528A7" w:rsidRDefault="00422B63" w:rsidP="00A76EEA">
      <w:pPr>
        <w:numPr>
          <w:ilvl w:val="12"/>
          <w:numId w:val="0"/>
        </w:numPr>
        <w:tabs>
          <w:tab w:val="left" w:pos="1350"/>
        </w:tabs>
        <w:rPr>
          <w:sz w:val="24"/>
          <w:szCs w:val="24"/>
        </w:rPr>
      </w:pPr>
    </w:p>
    <w:p w:rsidR="00422B63" w:rsidRPr="008528A7" w:rsidRDefault="00422B63" w:rsidP="00A76EEA">
      <w:pPr>
        <w:numPr>
          <w:ilvl w:val="12"/>
          <w:numId w:val="0"/>
        </w:numPr>
        <w:tabs>
          <w:tab w:val="left" w:pos="720"/>
          <w:tab w:val="left" w:pos="1350"/>
          <w:tab w:val="left" w:pos="1440"/>
        </w:tabs>
        <w:ind w:left="1440" w:hanging="720"/>
        <w:rPr>
          <w:b/>
          <w:bCs/>
          <w:sz w:val="24"/>
          <w:szCs w:val="24"/>
          <w:u w:val="single"/>
        </w:rPr>
      </w:pPr>
      <w:r w:rsidRPr="008528A7">
        <w:rPr>
          <w:b/>
          <w:bCs/>
          <w:sz w:val="24"/>
          <w:szCs w:val="24"/>
          <w:u w:val="single"/>
        </w:rPr>
        <w:t xml:space="preserve">Question 14.  </w:t>
      </w:r>
      <w:r w:rsidR="008F5440" w:rsidRPr="008528A7">
        <w:rPr>
          <w:b/>
          <w:bCs/>
          <w:sz w:val="24"/>
          <w:szCs w:val="24"/>
          <w:u w:val="single"/>
        </w:rPr>
        <w:t xml:space="preserve">Provide estimates of annualized cost to the Federal government. Provide a description of the method used to estimate cost and any other expense that would not have been incurred without this collection of information.  </w:t>
      </w:r>
    </w:p>
    <w:p w:rsidR="00E9201F" w:rsidRPr="008528A7" w:rsidRDefault="00E9201F" w:rsidP="00A76EEA">
      <w:pPr>
        <w:numPr>
          <w:ilvl w:val="12"/>
          <w:numId w:val="0"/>
        </w:numPr>
        <w:tabs>
          <w:tab w:val="left" w:pos="1350"/>
        </w:tabs>
        <w:ind w:left="720"/>
        <w:rPr>
          <w:color w:val="FF0000"/>
          <w:sz w:val="17"/>
          <w:szCs w:val="17"/>
        </w:rPr>
      </w:pPr>
    </w:p>
    <w:p w:rsidR="00422B63" w:rsidRPr="008528A7" w:rsidRDefault="00422B63" w:rsidP="00A76EEA">
      <w:pPr>
        <w:numPr>
          <w:ilvl w:val="12"/>
          <w:numId w:val="0"/>
        </w:numPr>
        <w:tabs>
          <w:tab w:val="left" w:pos="1350"/>
        </w:tabs>
        <w:ind w:left="720"/>
        <w:rPr>
          <w:sz w:val="24"/>
          <w:szCs w:val="24"/>
        </w:rPr>
      </w:pPr>
      <w:r w:rsidRPr="008528A7">
        <w:rPr>
          <w:sz w:val="24"/>
          <w:szCs w:val="24"/>
        </w:rPr>
        <w:t xml:space="preserve">The total estimated cost </w:t>
      </w:r>
      <w:r w:rsidR="004B5675" w:rsidRPr="008528A7">
        <w:rPr>
          <w:sz w:val="24"/>
          <w:szCs w:val="24"/>
        </w:rPr>
        <w:t xml:space="preserve">for </w:t>
      </w:r>
      <w:r w:rsidRPr="008528A7">
        <w:rPr>
          <w:sz w:val="24"/>
          <w:szCs w:val="24"/>
        </w:rPr>
        <w:t>this</w:t>
      </w:r>
      <w:r w:rsidR="004B5675" w:rsidRPr="008528A7">
        <w:rPr>
          <w:sz w:val="24"/>
          <w:szCs w:val="24"/>
        </w:rPr>
        <w:t xml:space="preserve"> </w:t>
      </w:r>
      <w:r w:rsidR="00FF5C0F" w:rsidRPr="008528A7">
        <w:rPr>
          <w:sz w:val="24"/>
          <w:szCs w:val="24"/>
        </w:rPr>
        <w:t>survey in fiscal year 2011</w:t>
      </w:r>
      <w:r w:rsidRPr="008528A7">
        <w:rPr>
          <w:sz w:val="24"/>
          <w:szCs w:val="24"/>
        </w:rPr>
        <w:t xml:space="preserve"> </w:t>
      </w:r>
      <w:r w:rsidR="001A0802" w:rsidRPr="008528A7">
        <w:rPr>
          <w:sz w:val="24"/>
          <w:szCs w:val="24"/>
        </w:rPr>
        <w:t xml:space="preserve">through </w:t>
      </w:r>
      <w:r w:rsidR="00FF5C0F" w:rsidRPr="008528A7">
        <w:rPr>
          <w:sz w:val="24"/>
          <w:szCs w:val="24"/>
        </w:rPr>
        <w:t>201</w:t>
      </w:r>
      <w:r w:rsidR="001A0802" w:rsidRPr="008528A7">
        <w:rPr>
          <w:sz w:val="24"/>
          <w:szCs w:val="24"/>
        </w:rPr>
        <w:t>3</w:t>
      </w:r>
      <w:r w:rsidR="009F3D84" w:rsidRPr="008528A7">
        <w:rPr>
          <w:sz w:val="24"/>
          <w:szCs w:val="24"/>
        </w:rPr>
        <w:t xml:space="preserve"> </w:t>
      </w:r>
      <w:r w:rsidRPr="008528A7">
        <w:rPr>
          <w:sz w:val="24"/>
          <w:szCs w:val="24"/>
        </w:rPr>
        <w:t>is $</w:t>
      </w:r>
      <w:r w:rsidR="00DA0550" w:rsidRPr="008528A7">
        <w:rPr>
          <w:sz w:val="24"/>
          <w:szCs w:val="24"/>
        </w:rPr>
        <w:t>1.</w:t>
      </w:r>
      <w:r w:rsidR="00E9201F" w:rsidRPr="008528A7">
        <w:rPr>
          <w:sz w:val="24"/>
          <w:szCs w:val="24"/>
        </w:rPr>
        <w:t xml:space="preserve">833 </w:t>
      </w:r>
      <w:r w:rsidR="00DA0550" w:rsidRPr="008528A7">
        <w:rPr>
          <w:sz w:val="24"/>
          <w:szCs w:val="24"/>
        </w:rPr>
        <w:t>million</w:t>
      </w:r>
      <w:r w:rsidR="009F3D84" w:rsidRPr="008528A7">
        <w:rPr>
          <w:sz w:val="24"/>
          <w:szCs w:val="24"/>
        </w:rPr>
        <w:t xml:space="preserve"> of which </w:t>
      </w:r>
      <w:r w:rsidR="00393F96" w:rsidRPr="008528A7">
        <w:rPr>
          <w:sz w:val="24"/>
          <w:szCs w:val="24"/>
        </w:rPr>
        <w:t xml:space="preserve">the </w:t>
      </w:r>
      <w:r w:rsidR="00FF5C0F" w:rsidRPr="008528A7">
        <w:rPr>
          <w:sz w:val="24"/>
          <w:szCs w:val="24"/>
        </w:rPr>
        <w:t xml:space="preserve">Economic Research Service is </w:t>
      </w:r>
      <w:r w:rsidR="00393F96" w:rsidRPr="008528A7">
        <w:rPr>
          <w:sz w:val="24"/>
          <w:szCs w:val="24"/>
        </w:rPr>
        <w:t xml:space="preserve">providing </w:t>
      </w:r>
      <w:r w:rsidR="00E9201F" w:rsidRPr="008528A7">
        <w:rPr>
          <w:sz w:val="24"/>
          <w:szCs w:val="24"/>
        </w:rPr>
        <w:t xml:space="preserve">50% time of </w:t>
      </w:r>
      <w:r w:rsidR="001A0802" w:rsidRPr="008528A7">
        <w:rPr>
          <w:sz w:val="24"/>
          <w:szCs w:val="24"/>
        </w:rPr>
        <w:t xml:space="preserve">a </w:t>
      </w:r>
      <w:r w:rsidR="00E9201F" w:rsidRPr="008528A7">
        <w:rPr>
          <w:sz w:val="24"/>
          <w:szCs w:val="24"/>
        </w:rPr>
        <w:t xml:space="preserve">GS-14 </w:t>
      </w:r>
      <w:r w:rsidR="007A5ECA" w:rsidRPr="008528A7">
        <w:rPr>
          <w:sz w:val="24"/>
          <w:szCs w:val="24"/>
        </w:rPr>
        <w:t>economist</w:t>
      </w:r>
      <w:r w:rsidR="00E9201F" w:rsidRPr="008528A7">
        <w:rPr>
          <w:sz w:val="24"/>
          <w:szCs w:val="24"/>
        </w:rPr>
        <w:t xml:space="preserve"> for 3 years</w:t>
      </w:r>
      <w:r w:rsidR="00393F96" w:rsidRPr="008528A7">
        <w:rPr>
          <w:sz w:val="24"/>
          <w:szCs w:val="24"/>
        </w:rPr>
        <w:t xml:space="preserve"> estimated at $</w:t>
      </w:r>
      <w:r w:rsidR="001A0802" w:rsidRPr="008528A7">
        <w:rPr>
          <w:sz w:val="24"/>
          <w:szCs w:val="24"/>
        </w:rPr>
        <w:t>183</w:t>
      </w:r>
      <w:r w:rsidR="00FF5C0F" w:rsidRPr="008528A7">
        <w:rPr>
          <w:sz w:val="24"/>
          <w:szCs w:val="24"/>
        </w:rPr>
        <w:t>,0</w:t>
      </w:r>
      <w:r w:rsidR="00393F96" w:rsidRPr="008528A7">
        <w:rPr>
          <w:sz w:val="24"/>
          <w:szCs w:val="24"/>
        </w:rPr>
        <w:t xml:space="preserve">00 </w:t>
      </w:r>
      <w:r w:rsidR="00FF5C0F" w:rsidRPr="008528A7">
        <w:rPr>
          <w:sz w:val="24"/>
          <w:szCs w:val="24"/>
        </w:rPr>
        <w:t xml:space="preserve">and $1.65 million was provided by the USDA Rural Development Mission from 2010 end of year funds.  </w:t>
      </w:r>
    </w:p>
    <w:p w:rsidR="00F81627" w:rsidRPr="008528A7" w:rsidRDefault="00F81627" w:rsidP="00A76EEA">
      <w:pPr>
        <w:numPr>
          <w:ilvl w:val="12"/>
          <w:numId w:val="0"/>
        </w:numPr>
        <w:tabs>
          <w:tab w:val="left" w:pos="1350"/>
        </w:tabs>
        <w:ind w:left="720"/>
        <w:rPr>
          <w:sz w:val="24"/>
          <w:szCs w:val="24"/>
        </w:rPr>
      </w:pPr>
    </w:p>
    <w:p w:rsidR="004875AD" w:rsidRPr="008528A7" w:rsidRDefault="00422B63" w:rsidP="00A76EEA">
      <w:pPr>
        <w:tabs>
          <w:tab w:val="left" w:pos="720"/>
          <w:tab w:val="left" w:pos="1350"/>
        </w:tabs>
        <w:spacing w:after="240"/>
        <w:ind w:left="720"/>
        <w:rPr>
          <w:b/>
          <w:bCs/>
          <w:sz w:val="24"/>
          <w:szCs w:val="24"/>
          <w:u w:val="single"/>
        </w:rPr>
      </w:pPr>
      <w:r w:rsidRPr="008528A7">
        <w:rPr>
          <w:b/>
          <w:bCs/>
          <w:sz w:val="24"/>
          <w:szCs w:val="24"/>
          <w:u w:val="single"/>
        </w:rPr>
        <w:t>Question 15.  Reason for Change in Burden</w:t>
      </w:r>
    </w:p>
    <w:p w:rsidR="00422B63" w:rsidRPr="008528A7" w:rsidRDefault="009275CA" w:rsidP="00A76EEA">
      <w:pPr>
        <w:pStyle w:val="BodyTextIn"/>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350"/>
        </w:tabs>
        <w:autoSpaceDE w:val="0"/>
        <w:autoSpaceDN w:val="0"/>
        <w:adjustRightInd w:val="0"/>
        <w:rPr>
          <w:szCs w:val="24"/>
        </w:rPr>
      </w:pPr>
      <w:r w:rsidRPr="008528A7">
        <w:rPr>
          <w:szCs w:val="24"/>
        </w:rPr>
        <w:t>This is a new data collection</w:t>
      </w:r>
      <w:r w:rsidR="00422B63" w:rsidRPr="008528A7">
        <w:rPr>
          <w:szCs w:val="24"/>
        </w:rPr>
        <w:t>.</w:t>
      </w:r>
    </w:p>
    <w:p w:rsidR="00645508" w:rsidRPr="008528A7" w:rsidRDefault="00645508" w:rsidP="00A76EEA">
      <w:pPr>
        <w:numPr>
          <w:ilvl w:val="12"/>
          <w:numId w:val="0"/>
        </w:numPr>
        <w:tabs>
          <w:tab w:val="left" w:pos="720"/>
          <w:tab w:val="left" w:pos="1350"/>
          <w:tab w:val="left" w:pos="1440"/>
        </w:tabs>
        <w:ind w:left="1440" w:hanging="720"/>
        <w:rPr>
          <w:b/>
          <w:bCs/>
          <w:sz w:val="24"/>
          <w:szCs w:val="24"/>
          <w:u w:val="single"/>
        </w:rPr>
      </w:pPr>
    </w:p>
    <w:p w:rsidR="009275CA" w:rsidRPr="008528A7" w:rsidRDefault="009275CA" w:rsidP="00A76EEA">
      <w:pPr>
        <w:numPr>
          <w:ilvl w:val="12"/>
          <w:numId w:val="0"/>
        </w:numPr>
        <w:tabs>
          <w:tab w:val="left" w:pos="720"/>
          <w:tab w:val="left" w:pos="1350"/>
          <w:tab w:val="left" w:pos="1440"/>
        </w:tabs>
        <w:ind w:left="1440" w:hanging="720"/>
        <w:rPr>
          <w:b/>
          <w:bCs/>
          <w:sz w:val="24"/>
          <w:szCs w:val="24"/>
          <w:u w:val="single"/>
        </w:rPr>
      </w:pPr>
    </w:p>
    <w:p w:rsidR="00422B63" w:rsidRPr="008528A7" w:rsidRDefault="00422B63" w:rsidP="00A76EEA">
      <w:pPr>
        <w:numPr>
          <w:ilvl w:val="12"/>
          <w:numId w:val="0"/>
        </w:numPr>
        <w:tabs>
          <w:tab w:val="left" w:pos="720"/>
          <w:tab w:val="left" w:pos="1350"/>
          <w:tab w:val="left" w:pos="1440"/>
        </w:tabs>
        <w:ind w:left="1440" w:hanging="720"/>
        <w:rPr>
          <w:b/>
          <w:bCs/>
          <w:sz w:val="24"/>
          <w:szCs w:val="24"/>
          <w:u w:val="single"/>
        </w:rPr>
      </w:pPr>
      <w:r w:rsidRPr="008528A7">
        <w:rPr>
          <w:b/>
          <w:bCs/>
          <w:sz w:val="24"/>
          <w:szCs w:val="24"/>
          <w:u w:val="single"/>
        </w:rPr>
        <w:t xml:space="preserve">Question 16.  </w:t>
      </w:r>
      <w:r w:rsidR="008F5440" w:rsidRPr="008528A7">
        <w:rPr>
          <w:b/>
          <w:bCs/>
          <w:sz w:val="24"/>
          <w:szCs w:val="24"/>
          <w:u w:val="single"/>
        </w:rPr>
        <w:t>For collections of information whose results are planned to be published, outline plans for tabulation and publication.</w:t>
      </w:r>
    </w:p>
    <w:p w:rsidR="00667C25" w:rsidRPr="008528A7" w:rsidRDefault="00667C25" w:rsidP="00A76EEA">
      <w:pPr>
        <w:numPr>
          <w:ilvl w:val="12"/>
          <w:numId w:val="0"/>
        </w:numPr>
        <w:tabs>
          <w:tab w:val="left" w:pos="720"/>
          <w:tab w:val="left" w:pos="1350"/>
          <w:tab w:val="left" w:pos="1440"/>
        </w:tabs>
        <w:ind w:left="1440" w:hanging="720"/>
        <w:rPr>
          <w:b/>
          <w:bCs/>
          <w:sz w:val="24"/>
          <w:szCs w:val="24"/>
          <w:u w:val="single"/>
        </w:rPr>
      </w:pPr>
    </w:p>
    <w:p w:rsidR="0002395A" w:rsidRPr="008528A7" w:rsidRDefault="00B24D5C" w:rsidP="00A76EEA">
      <w:pPr>
        <w:pStyle w:val="ListParagraph"/>
        <w:tabs>
          <w:tab w:val="left" w:pos="1350"/>
        </w:tabs>
        <w:rPr>
          <w:sz w:val="24"/>
          <w:szCs w:val="24"/>
        </w:rPr>
      </w:pPr>
      <w:r w:rsidRPr="008528A7">
        <w:rPr>
          <w:sz w:val="24"/>
          <w:szCs w:val="24"/>
        </w:rPr>
        <w:t xml:space="preserve">Pilot study data collection is expected to begin </w:t>
      </w:r>
      <w:r w:rsidR="00ED6DE1">
        <w:rPr>
          <w:sz w:val="24"/>
          <w:szCs w:val="24"/>
        </w:rPr>
        <w:t>July</w:t>
      </w:r>
      <w:r w:rsidR="00ED6DE1" w:rsidRPr="008528A7">
        <w:rPr>
          <w:sz w:val="24"/>
          <w:szCs w:val="24"/>
        </w:rPr>
        <w:t xml:space="preserve"> </w:t>
      </w:r>
      <w:r w:rsidRPr="008528A7">
        <w:rPr>
          <w:sz w:val="24"/>
          <w:szCs w:val="24"/>
        </w:rPr>
        <w:t>2013 with full study collection expected to begin in</w:t>
      </w:r>
      <w:r w:rsidR="00ED6DE1">
        <w:rPr>
          <w:sz w:val="24"/>
          <w:szCs w:val="24"/>
        </w:rPr>
        <w:t xml:space="preserve"> </w:t>
      </w:r>
      <w:r w:rsidR="00AD7D00">
        <w:rPr>
          <w:sz w:val="24"/>
          <w:szCs w:val="24"/>
        </w:rPr>
        <w:t>September</w:t>
      </w:r>
      <w:r w:rsidRPr="008528A7">
        <w:rPr>
          <w:sz w:val="24"/>
          <w:szCs w:val="24"/>
        </w:rPr>
        <w:t xml:space="preserve"> 2013.  Data collection should be completed by </w:t>
      </w:r>
      <w:r w:rsidR="00BD0268">
        <w:rPr>
          <w:sz w:val="24"/>
          <w:szCs w:val="24"/>
        </w:rPr>
        <w:t>February</w:t>
      </w:r>
      <w:r w:rsidR="00BD0268" w:rsidRPr="008528A7">
        <w:rPr>
          <w:sz w:val="24"/>
          <w:szCs w:val="24"/>
        </w:rPr>
        <w:t xml:space="preserve"> </w:t>
      </w:r>
      <w:r w:rsidRPr="008528A7">
        <w:rPr>
          <w:sz w:val="24"/>
          <w:szCs w:val="24"/>
        </w:rPr>
        <w:t>201</w:t>
      </w:r>
      <w:r w:rsidR="00BD0268">
        <w:rPr>
          <w:sz w:val="24"/>
          <w:szCs w:val="24"/>
        </w:rPr>
        <w:t>4</w:t>
      </w:r>
      <w:r w:rsidRPr="008528A7">
        <w:rPr>
          <w:sz w:val="24"/>
          <w:szCs w:val="24"/>
        </w:rPr>
        <w:t xml:space="preserve"> with cleaned data available for analysis in </w:t>
      </w:r>
      <w:r w:rsidR="00BD0268">
        <w:rPr>
          <w:sz w:val="24"/>
          <w:szCs w:val="24"/>
        </w:rPr>
        <w:t>March</w:t>
      </w:r>
      <w:r w:rsidR="00BD0268" w:rsidRPr="008528A7">
        <w:rPr>
          <w:sz w:val="24"/>
          <w:szCs w:val="24"/>
        </w:rPr>
        <w:t xml:space="preserve"> 201</w:t>
      </w:r>
      <w:r w:rsidR="00BD0268">
        <w:rPr>
          <w:sz w:val="24"/>
          <w:szCs w:val="24"/>
        </w:rPr>
        <w:t>4</w:t>
      </w:r>
      <w:r w:rsidRPr="008528A7">
        <w:rPr>
          <w:sz w:val="24"/>
          <w:szCs w:val="24"/>
        </w:rPr>
        <w:t xml:space="preserve">.  A technical report for internal ERS use will be completed by </w:t>
      </w:r>
      <w:r w:rsidR="00BD0268">
        <w:rPr>
          <w:sz w:val="24"/>
          <w:szCs w:val="24"/>
        </w:rPr>
        <w:t>May</w:t>
      </w:r>
      <w:r w:rsidR="00BD0268" w:rsidRPr="008528A7">
        <w:rPr>
          <w:sz w:val="24"/>
          <w:szCs w:val="24"/>
        </w:rPr>
        <w:t xml:space="preserve"> </w:t>
      </w:r>
      <w:r w:rsidRPr="008528A7">
        <w:rPr>
          <w:sz w:val="24"/>
          <w:szCs w:val="24"/>
        </w:rPr>
        <w:t>201</w:t>
      </w:r>
      <w:r w:rsidR="00BD0268">
        <w:rPr>
          <w:sz w:val="24"/>
          <w:szCs w:val="24"/>
        </w:rPr>
        <w:t>4.</w:t>
      </w:r>
      <w:r w:rsidRPr="008528A7">
        <w:rPr>
          <w:sz w:val="24"/>
          <w:szCs w:val="24"/>
        </w:rPr>
        <w:t xml:space="preserve">  The technical report will tabulate responses to all survey questions for the entire sample and for rural and urban subsamples</w:t>
      </w:r>
      <w:r w:rsidR="008A0E33" w:rsidRPr="008528A7">
        <w:rPr>
          <w:sz w:val="24"/>
          <w:szCs w:val="24"/>
        </w:rPr>
        <w:t xml:space="preserve"> and provide statistical tests of differences across the subsamples as discussed in Part B, Question 2.  The technical report will form the basis for compiling the first published report from the survey data with the working title “Rural Innovation at a Glance.”  As with other ERS “…at a Glance” reports, the objective is to provide an easily accessible </w:t>
      </w:r>
      <w:r w:rsidR="00106A27" w:rsidRPr="008528A7">
        <w:rPr>
          <w:sz w:val="24"/>
          <w:szCs w:val="24"/>
        </w:rPr>
        <w:t xml:space="preserve">tri fold brochure that provides salient information on the topic.  </w:t>
      </w:r>
      <w:r w:rsidR="0002395A" w:rsidRPr="008528A7">
        <w:rPr>
          <w:sz w:val="24"/>
          <w:szCs w:val="24"/>
        </w:rPr>
        <w:t xml:space="preserve">The report will answer the three central descriptive questions underlying the data collection: </w:t>
      </w:r>
    </w:p>
    <w:p w:rsidR="0002395A" w:rsidRPr="008528A7" w:rsidRDefault="0002395A" w:rsidP="00A76EEA">
      <w:pPr>
        <w:pStyle w:val="ListParagraph"/>
        <w:tabs>
          <w:tab w:val="left" w:pos="1350"/>
        </w:tabs>
        <w:ind w:left="360"/>
        <w:rPr>
          <w:sz w:val="24"/>
          <w:szCs w:val="24"/>
        </w:rPr>
      </w:pPr>
    </w:p>
    <w:p w:rsidR="0002395A" w:rsidRPr="008528A7" w:rsidRDefault="0002395A" w:rsidP="008528A7">
      <w:pPr>
        <w:pStyle w:val="ListParagraph"/>
        <w:widowControl/>
        <w:numPr>
          <w:ilvl w:val="0"/>
          <w:numId w:val="14"/>
        </w:numPr>
        <w:tabs>
          <w:tab w:val="left" w:pos="1350"/>
        </w:tabs>
        <w:autoSpaceDE/>
        <w:autoSpaceDN/>
        <w:adjustRightInd/>
        <w:spacing w:after="200" w:line="276" w:lineRule="auto"/>
        <w:rPr>
          <w:sz w:val="24"/>
          <w:szCs w:val="24"/>
        </w:rPr>
      </w:pPr>
      <w:r w:rsidRPr="008528A7">
        <w:rPr>
          <w:sz w:val="24"/>
          <w:szCs w:val="24"/>
        </w:rPr>
        <w:t>What percentage of rural establishments in tradable industries introduced product, process or practice innovations in the previous 3 years?</w:t>
      </w:r>
    </w:p>
    <w:p w:rsidR="0002395A" w:rsidRPr="008528A7" w:rsidRDefault="0002395A" w:rsidP="008528A7">
      <w:pPr>
        <w:pStyle w:val="ListParagraph"/>
        <w:widowControl/>
        <w:numPr>
          <w:ilvl w:val="0"/>
          <w:numId w:val="14"/>
        </w:numPr>
        <w:tabs>
          <w:tab w:val="left" w:pos="1350"/>
        </w:tabs>
        <w:autoSpaceDE/>
        <w:autoSpaceDN/>
        <w:adjustRightInd/>
        <w:spacing w:after="200" w:line="276" w:lineRule="auto"/>
        <w:rPr>
          <w:sz w:val="24"/>
          <w:szCs w:val="24"/>
        </w:rPr>
      </w:pPr>
      <w:r w:rsidRPr="008528A7">
        <w:rPr>
          <w:sz w:val="24"/>
          <w:szCs w:val="24"/>
        </w:rPr>
        <w:lastRenderedPageBreak/>
        <w:t>What percentage of self-reported innovative establishments also demonstrates behaviors consistent with substantive innovation?</w:t>
      </w:r>
    </w:p>
    <w:p w:rsidR="0002395A" w:rsidRPr="008528A7" w:rsidRDefault="0002395A" w:rsidP="008528A7">
      <w:pPr>
        <w:pStyle w:val="ListParagraph"/>
        <w:widowControl/>
        <w:numPr>
          <w:ilvl w:val="0"/>
          <w:numId w:val="14"/>
        </w:numPr>
        <w:tabs>
          <w:tab w:val="left" w:pos="1350"/>
        </w:tabs>
        <w:autoSpaceDE/>
        <w:autoSpaceDN/>
        <w:adjustRightInd/>
        <w:spacing w:after="200" w:line="276" w:lineRule="auto"/>
        <w:rPr>
          <w:sz w:val="24"/>
          <w:szCs w:val="24"/>
        </w:rPr>
      </w:pPr>
      <w:r w:rsidRPr="008528A7">
        <w:rPr>
          <w:sz w:val="24"/>
          <w:szCs w:val="24"/>
        </w:rPr>
        <w:t>How do self-reported and ostensibly substantive innovation rates differ by urban/rural location, industry and establishment age?</w:t>
      </w:r>
    </w:p>
    <w:p w:rsidR="0002395A" w:rsidRPr="008528A7" w:rsidRDefault="0002395A" w:rsidP="00A76EEA">
      <w:pPr>
        <w:pStyle w:val="ListParagraph"/>
        <w:tabs>
          <w:tab w:val="left" w:pos="1350"/>
        </w:tabs>
        <w:ind w:left="360"/>
        <w:rPr>
          <w:sz w:val="24"/>
          <w:szCs w:val="24"/>
        </w:rPr>
      </w:pPr>
    </w:p>
    <w:p w:rsidR="004E329E" w:rsidRPr="008528A7" w:rsidRDefault="004E329E" w:rsidP="00C07D09">
      <w:pPr>
        <w:pStyle w:val="ListParagraph"/>
        <w:tabs>
          <w:tab w:val="left" w:pos="1350"/>
        </w:tabs>
        <w:rPr>
          <w:sz w:val="24"/>
          <w:szCs w:val="24"/>
        </w:rPr>
      </w:pPr>
      <w:r w:rsidRPr="008528A7">
        <w:rPr>
          <w:sz w:val="24"/>
          <w:szCs w:val="24"/>
        </w:rPr>
        <w:t xml:space="preserve">It is expected that “Rural Innovation at a Glance” will be submitted for clearance by </w:t>
      </w:r>
      <w:r w:rsidR="00BD0268">
        <w:rPr>
          <w:sz w:val="24"/>
          <w:szCs w:val="24"/>
        </w:rPr>
        <w:t>July</w:t>
      </w:r>
      <w:r w:rsidR="00BD0268" w:rsidRPr="008528A7">
        <w:rPr>
          <w:sz w:val="24"/>
          <w:szCs w:val="24"/>
        </w:rPr>
        <w:t xml:space="preserve"> </w:t>
      </w:r>
      <w:r w:rsidRPr="008528A7">
        <w:rPr>
          <w:sz w:val="24"/>
          <w:szCs w:val="24"/>
        </w:rPr>
        <w:t>2014</w:t>
      </w:r>
      <w:r w:rsidR="0015197D" w:rsidRPr="008528A7">
        <w:rPr>
          <w:sz w:val="24"/>
          <w:szCs w:val="24"/>
        </w:rPr>
        <w:t xml:space="preserve"> and published later in the year</w:t>
      </w:r>
      <w:r w:rsidRPr="008528A7">
        <w:rPr>
          <w:sz w:val="24"/>
          <w:szCs w:val="24"/>
        </w:rPr>
        <w:t>.</w:t>
      </w:r>
    </w:p>
    <w:p w:rsidR="004E329E" w:rsidRPr="008528A7" w:rsidRDefault="004E329E" w:rsidP="00C07D09">
      <w:pPr>
        <w:pStyle w:val="ListParagraph"/>
        <w:tabs>
          <w:tab w:val="left" w:pos="1350"/>
        </w:tabs>
        <w:rPr>
          <w:sz w:val="24"/>
          <w:szCs w:val="24"/>
        </w:rPr>
      </w:pPr>
    </w:p>
    <w:p w:rsidR="004E329E" w:rsidRPr="008528A7" w:rsidRDefault="004E329E" w:rsidP="00C07D09">
      <w:pPr>
        <w:pStyle w:val="ListParagraph"/>
        <w:tabs>
          <w:tab w:val="left" w:pos="1350"/>
        </w:tabs>
        <w:rPr>
          <w:sz w:val="24"/>
          <w:szCs w:val="24"/>
        </w:rPr>
      </w:pPr>
      <w:r w:rsidRPr="008528A7">
        <w:rPr>
          <w:sz w:val="24"/>
          <w:szCs w:val="24"/>
        </w:rPr>
        <w:t>A much more detailed ERS Economic Research Report will discuss the conceptual framework underlying the classification of substantive innovators</w:t>
      </w:r>
      <w:r w:rsidR="005C3D6D" w:rsidRPr="008528A7">
        <w:rPr>
          <w:sz w:val="24"/>
          <w:szCs w:val="24"/>
        </w:rPr>
        <w:t>;</w:t>
      </w:r>
      <w:r w:rsidRPr="008528A7">
        <w:rPr>
          <w:sz w:val="24"/>
          <w:szCs w:val="24"/>
        </w:rPr>
        <w:t xml:space="preserve"> examine the prevalence of innovative activity across settlement types, industry groups and establishment age categories more th</w:t>
      </w:r>
      <w:r w:rsidR="005C3D6D" w:rsidRPr="008528A7">
        <w:rPr>
          <w:sz w:val="24"/>
          <w:szCs w:val="24"/>
        </w:rPr>
        <w:t>oroughly;</w:t>
      </w:r>
      <w:r w:rsidRPr="008528A7">
        <w:rPr>
          <w:sz w:val="24"/>
          <w:szCs w:val="24"/>
        </w:rPr>
        <w:t xml:space="preserve"> and provide </w:t>
      </w:r>
      <w:r w:rsidR="005C3D6D" w:rsidRPr="008528A7">
        <w:rPr>
          <w:sz w:val="24"/>
          <w:szCs w:val="24"/>
        </w:rPr>
        <w:t xml:space="preserve">information on the association between innovative activity and establishment and community characteristics by policy relevant subpopulations.  The report will provide the first generalizable information on the phenomenon of rural innovation in the U.S. </w:t>
      </w:r>
      <w:r w:rsidR="00602F7E" w:rsidRPr="008528A7">
        <w:rPr>
          <w:sz w:val="24"/>
          <w:szCs w:val="24"/>
        </w:rPr>
        <w:t xml:space="preserve"> Findings will be discussed with relevant Federal agencies and internation</w:t>
      </w:r>
      <w:r w:rsidR="00ED6DE1">
        <w:rPr>
          <w:sz w:val="24"/>
          <w:szCs w:val="24"/>
        </w:rPr>
        <w:t>al</w:t>
      </w:r>
      <w:r w:rsidR="00602F7E" w:rsidRPr="008528A7">
        <w:rPr>
          <w:sz w:val="24"/>
          <w:szCs w:val="24"/>
        </w:rPr>
        <w:t xml:space="preserve"> organizations such as NSF’s National Center for Science and Engineering Statistics</w:t>
      </w:r>
      <w:r w:rsidR="0015197D" w:rsidRPr="008528A7">
        <w:rPr>
          <w:sz w:val="24"/>
          <w:szCs w:val="24"/>
        </w:rPr>
        <w:t>, the Science, Technology and Innovation Indicators Panel at the National Academies and the Directorate for Science, Technology and Industry at OECD.</w:t>
      </w:r>
      <w:r w:rsidR="00602F7E" w:rsidRPr="008528A7">
        <w:rPr>
          <w:sz w:val="24"/>
          <w:szCs w:val="24"/>
        </w:rPr>
        <w:t xml:space="preserve">  </w:t>
      </w:r>
      <w:r w:rsidR="0015197D" w:rsidRPr="008528A7">
        <w:rPr>
          <w:sz w:val="24"/>
          <w:szCs w:val="24"/>
        </w:rPr>
        <w:t xml:space="preserve">An ERS cleared draft will be available for these discussions by </w:t>
      </w:r>
      <w:r w:rsidR="00BD0268">
        <w:rPr>
          <w:sz w:val="24"/>
          <w:szCs w:val="24"/>
        </w:rPr>
        <w:t>October</w:t>
      </w:r>
      <w:r w:rsidR="00BD0268" w:rsidRPr="008528A7">
        <w:rPr>
          <w:sz w:val="24"/>
          <w:szCs w:val="24"/>
        </w:rPr>
        <w:t xml:space="preserve"> </w:t>
      </w:r>
      <w:r w:rsidR="0015197D" w:rsidRPr="008528A7">
        <w:rPr>
          <w:sz w:val="24"/>
          <w:szCs w:val="24"/>
        </w:rPr>
        <w:t xml:space="preserve">2014 with the revised manuscript submitted for publication clearance by </w:t>
      </w:r>
      <w:r w:rsidR="00BD0268">
        <w:rPr>
          <w:sz w:val="24"/>
          <w:szCs w:val="24"/>
        </w:rPr>
        <w:t>December</w:t>
      </w:r>
      <w:r w:rsidR="00BD0268" w:rsidRPr="008528A7">
        <w:rPr>
          <w:sz w:val="24"/>
          <w:szCs w:val="24"/>
        </w:rPr>
        <w:t xml:space="preserve"> </w:t>
      </w:r>
      <w:r w:rsidR="0015197D" w:rsidRPr="008528A7">
        <w:rPr>
          <w:sz w:val="24"/>
          <w:szCs w:val="24"/>
        </w:rPr>
        <w:t>2014 with publication anticipated in early 2015.</w:t>
      </w:r>
    </w:p>
    <w:p w:rsidR="0015197D" w:rsidRPr="008528A7" w:rsidRDefault="0015197D" w:rsidP="00C07D09">
      <w:pPr>
        <w:pStyle w:val="ListParagraph"/>
        <w:tabs>
          <w:tab w:val="left" w:pos="1350"/>
        </w:tabs>
        <w:rPr>
          <w:sz w:val="24"/>
          <w:szCs w:val="24"/>
        </w:rPr>
      </w:pPr>
    </w:p>
    <w:p w:rsidR="0015197D" w:rsidRPr="008528A7" w:rsidRDefault="005B6231" w:rsidP="00C07D09">
      <w:pPr>
        <w:pStyle w:val="ListParagraph"/>
        <w:tabs>
          <w:tab w:val="left" w:pos="1350"/>
        </w:tabs>
        <w:rPr>
          <w:sz w:val="24"/>
          <w:szCs w:val="24"/>
        </w:rPr>
      </w:pPr>
      <w:r w:rsidRPr="008528A7">
        <w:rPr>
          <w:sz w:val="24"/>
          <w:szCs w:val="24"/>
        </w:rPr>
        <w:t xml:space="preserve">It is anticipated that these data will provide the evidentiary basis for manuscripts submitted to academic journals focusing on the economic geography of innovation.  Possible topics include rural user entrepreneurship, the information networks used by </w:t>
      </w:r>
      <w:r w:rsidR="00875B58" w:rsidRPr="008528A7">
        <w:rPr>
          <w:sz w:val="24"/>
          <w:szCs w:val="24"/>
        </w:rPr>
        <w:t xml:space="preserve">innovators in more remote locations, and the relationship between innovation and the geographic extent of the market.  Exploration of possible research topics will begin with </w:t>
      </w:r>
      <w:r w:rsidR="00D64FC1" w:rsidRPr="008528A7">
        <w:rPr>
          <w:sz w:val="24"/>
          <w:szCs w:val="24"/>
        </w:rPr>
        <w:t xml:space="preserve">the compilation of the technical report in </w:t>
      </w:r>
      <w:r w:rsidR="00BD0268">
        <w:rPr>
          <w:sz w:val="24"/>
          <w:szCs w:val="24"/>
        </w:rPr>
        <w:t>early</w:t>
      </w:r>
      <w:r w:rsidR="00BD0268" w:rsidRPr="008528A7">
        <w:rPr>
          <w:sz w:val="24"/>
          <w:szCs w:val="24"/>
        </w:rPr>
        <w:t xml:space="preserve"> 201</w:t>
      </w:r>
      <w:r w:rsidR="00BD0268">
        <w:rPr>
          <w:sz w:val="24"/>
          <w:szCs w:val="24"/>
        </w:rPr>
        <w:t>4</w:t>
      </w:r>
      <w:r w:rsidR="00BD0268" w:rsidRPr="008528A7">
        <w:rPr>
          <w:sz w:val="24"/>
          <w:szCs w:val="24"/>
        </w:rPr>
        <w:t xml:space="preserve"> </w:t>
      </w:r>
      <w:r w:rsidR="00D64FC1" w:rsidRPr="008528A7">
        <w:rPr>
          <w:sz w:val="24"/>
          <w:szCs w:val="24"/>
        </w:rPr>
        <w:t xml:space="preserve">with submission of manuscripts anticipated in late 2014 through 2015.  </w:t>
      </w:r>
      <w:r w:rsidRPr="008528A7">
        <w:rPr>
          <w:sz w:val="24"/>
          <w:szCs w:val="24"/>
        </w:rPr>
        <w:t xml:space="preserve"> </w:t>
      </w:r>
    </w:p>
    <w:p w:rsidR="0015197D" w:rsidRPr="008528A7" w:rsidRDefault="0015197D" w:rsidP="00C07D09">
      <w:pPr>
        <w:pStyle w:val="ListParagraph"/>
        <w:tabs>
          <w:tab w:val="left" w:pos="1350"/>
        </w:tabs>
        <w:rPr>
          <w:sz w:val="24"/>
          <w:szCs w:val="24"/>
        </w:rPr>
      </w:pPr>
    </w:p>
    <w:p w:rsidR="0015197D" w:rsidRPr="008528A7" w:rsidRDefault="00D64FC1" w:rsidP="00C07D09">
      <w:pPr>
        <w:pStyle w:val="ListParagraph"/>
        <w:tabs>
          <w:tab w:val="left" w:pos="1350"/>
        </w:tabs>
        <w:rPr>
          <w:sz w:val="24"/>
          <w:szCs w:val="24"/>
        </w:rPr>
      </w:pPr>
      <w:r w:rsidRPr="008528A7">
        <w:rPr>
          <w:sz w:val="24"/>
          <w:szCs w:val="24"/>
        </w:rPr>
        <w:t xml:space="preserve">The final planned output from this data collection will examine the association between innovation and employment growth and establishment continuity.  This analysis will </w:t>
      </w:r>
      <w:r w:rsidR="008F5AE9" w:rsidRPr="008528A7">
        <w:rPr>
          <w:sz w:val="24"/>
          <w:szCs w:val="24"/>
        </w:rPr>
        <w:t xml:space="preserve">require linking the REIS dataset with Quarterly Census of Employment and Wages data at the Bureau of Labor Statistics.  ERS currently has a Memorandum of Understanding with BLS to link the 1996 Rural Manufacturing Survey with QCEW data to examine factors related to manufacturing employment growth and continuity.  ERS will submit a research proposal to </w:t>
      </w:r>
      <w:r w:rsidR="005B5C54" w:rsidRPr="008528A7">
        <w:rPr>
          <w:sz w:val="24"/>
          <w:szCs w:val="24"/>
        </w:rPr>
        <w:t xml:space="preserve">the BLS Onsite Researcher Program in </w:t>
      </w:r>
      <w:r w:rsidR="00091D7B" w:rsidRPr="008528A7">
        <w:rPr>
          <w:sz w:val="24"/>
          <w:szCs w:val="24"/>
        </w:rPr>
        <w:t xml:space="preserve">October </w:t>
      </w:r>
      <w:r w:rsidR="005B5C54" w:rsidRPr="008528A7">
        <w:rPr>
          <w:sz w:val="24"/>
          <w:szCs w:val="24"/>
        </w:rPr>
        <w:t xml:space="preserve">2015 </w:t>
      </w:r>
      <w:r w:rsidR="00091D7B" w:rsidRPr="008528A7">
        <w:rPr>
          <w:sz w:val="24"/>
          <w:szCs w:val="24"/>
        </w:rPr>
        <w:t xml:space="preserve">to begin linking the datasets in 2016.  The two-year duration of the MOU will allow examining employment growth and continuity for a two to four year interval.  </w:t>
      </w:r>
    </w:p>
    <w:p w:rsidR="00015CBD" w:rsidRPr="008528A7" w:rsidRDefault="00015CBD" w:rsidP="00A76EEA">
      <w:pPr>
        <w:numPr>
          <w:ilvl w:val="12"/>
          <w:numId w:val="0"/>
        </w:numPr>
        <w:tabs>
          <w:tab w:val="left" w:pos="720"/>
          <w:tab w:val="left" w:pos="1350"/>
          <w:tab w:val="left" w:pos="1440"/>
          <w:tab w:val="left" w:pos="2160"/>
        </w:tabs>
        <w:ind w:left="720" w:hanging="720"/>
        <w:rPr>
          <w:sz w:val="24"/>
          <w:szCs w:val="24"/>
        </w:rPr>
      </w:pPr>
    </w:p>
    <w:p w:rsidR="00F86E63" w:rsidRPr="008528A7" w:rsidRDefault="00F86E63" w:rsidP="00A76EEA">
      <w:pPr>
        <w:numPr>
          <w:ilvl w:val="12"/>
          <w:numId w:val="0"/>
        </w:numPr>
        <w:tabs>
          <w:tab w:val="left" w:pos="1350"/>
        </w:tabs>
        <w:rPr>
          <w:sz w:val="24"/>
          <w:szCs w:val="24"/>
        </w:rPr>
      </w:pPr>
    </w:p>
    <w:p w:rsidR="004875AD" w:rsidRPr="008528A7" w:rsidRDefault="00422B63" w:rsidP="00A76EEA">
      <w:pPr>
        <w:numPr>
          <w:ilvl w:val="12"/>
          <w:numId w:val="0"/>
        </w:numPr>
        <w:tabs>
          <w:tab w:val="left" w:pos="720"/>
          <w:tab w:val="left" w:pos="1350"/>
          <w:tab w:val="left" w:pos="1440"/>
        </w:tabs>
        <w:spacing w:after="240"/>
        <w:ind w:left="1440" w:hanging="720"/>
        <w:rPr>
          <w:b/>
          <w:bCs/>
          <w:sz w:val="24"/>
          <w:szCs w:val="24"/>
          <w:u w:val="single"/>
        </w:rPr>
      </w:pPr>
      <w:r w:rsidRPr="008528A7">
        <w:rPr>
          <w:b/>
          <w:bCs/>
          <w:sz w:val="24"/>
          <w:szCs w:val="24"/>
          <w:u w:val="single"/>
        </w:rPr>
        <w:t>Question 17.  Request to Not Display Expiration Date</w:t>
      </w:r>
    </w:p>
    <w:p w:rsidR="00422B63" w:rsidRPr="008528A7" w:rsidRDefault="00422B63" w:rsidP="00A76EEA">
      <w:pPr>
        <w:numPr>
          <w:ilvl w:val="12"/>
          <w:numId w:val="0"/>
        </w:numPr>
        <w:tabs>
          <w:tab w:val="left" w:pos="1350"/>
        </w:tabs>
        <w:ind w:left="720"/>
        <w:rPr>
          <w:sz w:val="24"/>
          <w:szCs w:val="24"/>
        </w:rPr>
      </w:pPr>
      <w:r w:rsidRPr="008528A7">
        <w:rPr>
          <w:sz w:val="24"/>
          <w:szCs w:val="24"/>
        </w:rPr>
        <w:lastRenderedPageBreak/>
        <w:t xml:space="preserve">The assigned expiration date will be displayed on all </w:t>
      </w:r>
      <w:r w:rsidR="00383F3C" w:rsidRPr="008528A7">
        <w:rPr>
          <w:sz w:val="24"/>
          <w:szCs w:val="24"/>
        </w:rPr>
        <w:t>collection instruments</w:t>
      </w:r>
      <w:r w:rsidRPr="008528A7">
        <w:rPr>
          <w:sz w:val="24"/>
          <w:szCs w:val="24"/>
        </w:rPr>
        <w:t xml:space="preserve"> used in this information collection.</w:t>
      </w:r>
    </w:p>
    <w:p w:rsidR="00422B63" w:rsidRPr="008528A7" w:rsidRDefault="00422B63" w:rsidP="00A76EEA">
      <w:pPr>
        <w:numPr>
          <w:ilvl w:val="12"/>
          <w:numId w:val="0"/>
        </w:numPr>
        <w:tabs>
          <w:tab w:val="left" w:pos="1350"/>
        </w:tabs>
        <w:rPr>
          <w:sz w:val="24"/>
          <w:szCs w:val="24"/>
        </w:rPr>
      </w:pPr>
    </w:p>
    <w:p w:rsidR="00422B63" w:rsidRPr="008528A7" w:rsidRDefault="00422B63" w:rsidP="00A76EEA">
      <w:pPr>
        <w:numPr>
          <w:ilvl w:val="12"/>
          <w:numId w:val="0"/>
        </w:numPr>
        <w:tabs>
          <w:tab w:val="left" w:pos="720"/>
          <w:tab w:val="left" w:pos="1350"/>
          <w:tab w:val="left" w:pos="1440"/>
        </w:tabs>
        <w:ind w:left="1440" w:hanging="720"/>
        <w:rPr>
          <w:b/>
          <w:bCs/>
          <w:sz w:val="24"/>
          <w:szCs w:val="24"/>
          <w:u w:val="single"/>
        </w:rPr>
      </w:pPr>
      <w:r w:rsidRPr="008528A7">
        <w:rPr>
          <w:b/>
          <w:bCs/>
          <w:sz w:val="24"/>
          <w:szCs w:val="24"/>
          <w:u w:val="single"/>
        </w:rPr>
        <w:t xml:space="preserve">Question 18.  </w:t>
      </w:r>
      <w:r w:rsidR="00F36C48" w:rsidRPr="008528A7">
        <w:rPr>
          <w:b/>
          <w:sz w:val="24"/>
          <w:szCs w:val="24"/>
        </w:rPr>
        <w:t>Explain each exception to the certification statement identified in Item 19, "Certification for Paperwork Reduction Act Submissions," of OMB Form 83-I</w:t>
      </w:r>
      <w:r w:rsidR="00F36C48" w:rsidRPr="00437669">
        <w:rPr>
          <w:szCs w:val="24"/>
        </w:rPr>
        <w:t>.</w:t>
      </w:r>
    </w:p>
    <w:p w:rsidR="00F36C48" w:rsidRPr="008528A7" w:rsidRDefault="00F36C48" w:rsidP="00A76EEA">
      <w:pPr>
        <w:widowControl/>
        <w:tabs>
          <w:tab w:val="left" w:pos="1350"/>
        </w:tabs>
        <w:ind w:left="720"/>
        <w:rPr>
          <w:sz w:val="24"/>
          <w:szCs w:val="24"/>
        </w:rPr>
      </w:pPr>
      <w:r w:rsidRPr="008528A7">
        <w:rPr>
          <w:sz w:val="24"/>
          <w:szCs w:val="24"/>
        </w:rPr>
        <w:t>The agency is able to certify compliance with all provisions under Item 19 of OMB Form 83-I.</w:t>
      </w:r>
    </w:p>
    <w:p w:rsidR="00422B63" w:rsidRPr="008528A7" w:rsidRDefault="00422B63" w:rsidP="00A76EEA">
      <w:pPr>
        <w:tabs>
          <w:tab w:val="left" w:pos="1350"/>
        </w:tabs>
        <w:ind w:left="1440"/>
        <w:rPr>
          <w:sz w:val="24"/>
          <w:szCs w:val="24"/>
        </w:rPr>
      </w:pPr>
    </w:p>
    <w:p w:rsidR="00FE6C08" w:rsidRDefault="00FE6C08" w:rsidP="00FE6C08">
      <w:pPr>
        <w:pStyle w:val="BodyTextIndent"/>
        <w:ind w:left="720"/>
        <w:rPr>
          <w:b/>
          <w:bCs/>
          <w:color w:val="000000"/>
        </w:rPr>
      </w:pPr>
      <w:r>
        <w:rPr>
          <w:b/>
          <w:bCs/>
          <w:color w:val="000000"/>
        </w:rPr>
        <w:t>Attachments</w:t>
      </w:r>
    </w:p>
    <w:p w:rsidR="00FE6C08" w:rsidRDefault="00FE6C08" w:rsidP="00FE6C08">
      <w:pPr>
        <w:pStyle w:val="BodyTextIndent"/>
        <w:ind w:left="720"/>
        <w:rPr>
          <w:color w:val="000000"/>
        </w:rPr>
      </w:pPr>
    </w:p>
    <w:p w:rsidR="00FE6C08" w:rsidRDefault="00692AF4" w:rsidP="00FE6C08">
      <w:pPr>
        <w:pStyle w:val="BodyTextIndent"/>
        <w:ind w:left="720"/>
        <w:rPr>
          <w:color w:val="000000"/>
        </w:rPr>
      </w:pPr>
      <w:r>
        <w:rPr>
          <w:color w:val="000000"/>
        </w:rPr>
        <w:t>Attachment A</w:t>
      </w:r>
      <w:r>
        <w:rPr>
          <w:color w:val="000000"/>
        </w:rPr>
        <w:tab/>
      </w:r>
      <w:r>
        <w:rPr>
          <w:color w:val="000000"/>
        </w:rPr>
        <w:tab/>
      </w:r>
      <w:r w:rsidR="00FE6C08">
        <w:rPr>
          <w:color w:val="000000"/>
        </w:rPr>
        <w:t xml:space="preserve">Draft Rural Establishment Innovation Survey (sent out as National </w:t>
      </w:r>
    </w:p>
    <w:p w:rsidR="00FE6C08" w:rsidRDefault="00692AF4" w:rsidP="00FE6C08">
      <w:pPr>
        <w:pStyle w:val="BodyTextIndent"/>
        <w:ind w:left="720"/>
        <w:rPr>
          <w:color w:val="000000"/>
        </w:rPr>
      </w:pPr>
      <w:r>
        <w:rPr>
          <w:color w:val="000000"/>
        </w:rPr>
        <w:tab/>
      </w:r>
      <w:r>
        <w:rPr>
          <w:color w:val="000000"/>
        </w:rPr>
        <w:tab/>
      </w:r>
      <w:r>
        <w:rPr>
          <w:color w:val="000000"/>
        </w:rPr>
        <w:tab/>
      </w:r>
      <w:r>
        <w:rPr>
          <w:color w:val="000000"/>
        </w:rPr>
        <w:tab/>
      </w:r>
      <w:r w:rsidR="00FE6C08">
        <w:rPr>
          <w:color w:val="000000"/>
        </w:rPr>
        <w:t>Survey of Business Competitiveness)</w:t>
      </w:r>
    </w:p>
    <w:p w:rsidR="00692AF4" w:rsidRDefault="00692AF4" w:rsidP="002A30E8">
      <w:pPr>
        <w:pStyle w:val="BodyTextIndent"/>
        <w:ind w:left="720"/>
        <w:rPr>
          <w:color w:val="000000"/>
        </w:rPr>
      </w:pPr>
      <w:r>
        <w:rPr>
          <w:color w:val="000000"/>
        </w:rPr>
        <w:t>Attachment B</w:t>
      </w:r>
      <w:r>
        <w:rPr>
          <w:color w:val="000000"/>
        </w:rPr>
        <w:tab/>
      </w:r>
      <w:r>
        <w:rPr>
          <w:color w:val="000000"/>
        </w:rPr>
        <w:tab/>
        <w:t>Final CATI Script</w:t>
      </w:r>
    </w:p>
    <w:p w:rsidR="00692AF4" w:rsidRDefault="00692AF4" w:rsidP="002A30E8">
      <w:pPr>
        <w:pStyle w:val="BodyTextIndent"/>
        <w:ind w:left="2160" w:hanging="1440"/>
        <w:rPr>
          <w:color w:val="000000"/>
        </w:rPr>
      </w:pPr>
      <w:r>
        <w:rPr>
          <w:color w:val="000000"/>
        </w:rPr>
        <w:t>Attachment C</w:t>
      </w:r>
      <w:r>
        <w:rPr>
          <w:color w:val="000000"/>
        </w:rPr>
        <w:tab/>
      </w:r>
      <w:r>
        <w:rPr>
          <w:color w:val="000000"/>
        </w:rPr>
        <w:tab/>
        <w:t>Screen shots of the Rural Establishment Innovation Survey Internet</w:t>
      </w:r>
    </w:p>
    <w:p w:rsidR="00692AF4" w:rsidRDefault="00692AF4" w:rsidP="002A30E8">
      <w:pPr>
        <w:pStyle w:val="BodyTextIndent"/>
        <w:ind w:left="2880" w:firstLine="720"/>
        <w:rPr>
          <w:color w:val="000000"/>
        </w:rPr>
      </w:pPr>
      <w:r>
        <w:rPr>
          <w:color w:val="000000"/>
        </w:rPr>
        <w:t>Application</w:t>
      </w:r>
    </w:p>
    <w:p w:rsidR="00FE6C08" w:rsidRDefault="00FE6C08" w:rsidP="00FE6C08">
      <w:pPr>
        <w:pStyle w:val="BodyTextIndent"/>
        <w:ind w:left="720"/>
        <w:rPr>
          <w:color w:val="000000"/>
        </w:rPr>
      </w:pPr>
      <w:r>
        <w:rPr>
          <w:color w:val="000000"/>
        </w:rPr>
        <w:t>Attachment D</w:t>
      </w:r>
      <w:r>
        <w:rPr>
          <w:color w:val="000000"/>
        </w:rPr>
        <w:tab/>
      </w:r>
      <w:r>
        <w:rPr>
          <w:color w:val="000000"/>
        </w:rPr>
        <w:tab/>
      </w:r>
      <w:r w:rsidR="007A5ECA">
        <w:rPr>
          <w:color w:val="000000"/>
        </w:rPr>
        <w:t>Draft Rural</w:t>
      </w:r>
      <w:r>
        <w:rPr>
          <w:color w:val="000000"/>
        </w:rPr>
        <w:t xml:space="preserve"> Establishment Innovation Survey Letters</w:t>
      </w:r>
    </w:p>
    <w:p w:rsidR="00D70145" w:rsidRDefault="00D70145" w:rsidP="002A30E8">
      <w:pPr>
        <w:pStyle w:val="BodyTextIndent"/>
        <w:ind w:left="720"/>
        <w:rPr>
          <w:color w:val="000000"/>
        </w:rPr>
      </w:pPr>
      <w:r>
        <w:rPr>
          <w:color w:val="000000"/>
        </w:rPr>
        <w:t>Attachment E</w:t>
      </w:r>
      <w:r>
        <w:rPr>
          <w:color w:val="000000"/>
        </w:rPr>
        <w:tab/>
      </w:r>
      <w:r>
        <w:rPr>
          <w:color w:val="000000"/>
        </w:rPr>
        <w:tab/>
        <w:t xml:space="preserve">Draft FAQ and Help Text for </w:t>
      </w:r>
      <w:r w:rsidR="005F0DC6">
        <w:rPr>
          <w:color w:val="000000"/>
        </w:rPr>
        <w:t>Interviewers</w:t>
      </w:r>
    </w:p>
    <w:p w:rsidR="00ED6DE1" w:rsidRDefault="00ED6DE1" w:rsidP="002A30E8">
      <w:pPr>
        <w:pStyle w:val="BodyTextIndent"/>
        <w:ind w:left="720"/>
        <w:rPr>
          <w:color w:val="000000"/>
        </w:rPr>
      </w:pPr>
      <w:r>
        <w:rPr>
          <w:color w:val="000000"/>
        </w:rPr>
        <w:t>Attachment H</w:t>
      </w:r>
      <w:r>
        <w:rPr>
          <w:color w:val="000000"/>
        </w:rPr>
        <w:tab/>
      </w:r>
      <w:r>
        <w:rPr>
          <w:color w:val="000000"/>
        </w:rPr>
        <w:tab/>
        <w:t>60 Day Federal Register Notice</w:t>
      </w:r>
    </w:p>
    <w:p w:rsidR="00BD0268" w:rsidRDefault="00BD0268" w:rsidP="002A30E8">
      <w:pPr>
        <w:pStyle w:val="BodyTextIndent"/>
        <w:ind w:left="720"/>
        <w:rPr>
          <w:color w:val="000000"/>
        </w:rPr>
      </w:pPr>
      <w:r>
        <w:rPr>
          <w:color w:val="000000"/>
        </w:rPr>
        <w:t xml:space="preserve">Attachment I </w:t>
      </w:r>
      <w:r>
        <w:rPr>
          <w:color w:val="000000"/>
        </w:rPr>
        <w:tab/>
      </w:r>
      <w:r>
        <w:rPr>
          <w:color w:val="000000"/>
        </w:rPr>
        <w:tab/>
        <w:t>7 USC 2662(b) Programs Authorized Rural Development</w:t>
      </w:r>
    </w:p>
    <w:p w:rsidR="00BD0268" w:rsidRDefault="00BD0268" w:rsidP="002A30E8">
      <w:pPr>
        <w:pStyle w:val="BodyTextIndent"/>
        <w:ind w:left="720"/>
        <w:rPr>
          <w:color w:val="000000"/>
        </w:rPr>
      </w:pPr>
      <w:r>
        <w:rPr>
          <w:color w:val="000000"/>
        </w:rPr>
        <w:t>Attachment L</w:t>
      </w:r>
      <w:r>
        <w:rPr>
          <w:color w:val="000000"/>
        </w:rPr>
        <w:tab/>
      </w:r>
      <w:r>
        <w:rPr>
          <w:color w:val="000000"/>
        </w:rPr>
        <w:tab/>
        <w:t>UNC Comments</w:t>
      </w:r>
    </w:p>
    <w:p w:rsidR="00BD0268" w:rsidRPr="002A30E8" w:rsidRDefault="00BD0268" w:rsidP="002A30E8">
      <w:pPr>
        <w:pStyle w:val="BodyTextIndent"/>
        <w:ind w:left="720"/>
        <w:rPr>
          <w:color w:val="000000"/>
        </w:rPr>
      </w:pPr>
      <w:r>
        <w:rPr>
          <w:color w:val="000000"/>
        </w:rPr>
        <w:t>Attachment M</w:t>
      </w:r>
      <w:r>
        <w:rPr>
          <w:color w:val="000000"/>
        </w:rPr>
        <w:tab/>
      </w:r>
      <w:r>
        <w:rPr>
          <w:color w:val="000000"/>
        </w:rPr>
        <w:tab/>
        <w:t>BEA Comments</w:t>
      </w:r>
    </w:p>
    <w:p w:rsidR="00BD0268" w:rsidRDefault="00BD0268" w:rsidP="002A30E8">
      <w:pPr>
        <w:pStyle w:val="BodyTextIndent"/>
        <w:ind w:left="720"/>
        <w:rPr>
          <w:color w:val="000000"/>
        </w:rPr>
      </w:pPr>
      <w:r>
        <w:rPr>
          <w:color w:val="000000"/>
        </w:rPr>
        <w:t>Attachment N</w:t>
      </w:r>
      <w:r>
        <w:rPr>
          <w:color w:val="000000"/>
        </w:rPr>
        <w:tab/>
      </w:r>
      <w:r>
        <w:rPr>
          <w:color w:val="000000"/>
        </w:rPr>
        <w:tab/>
        <w:t>GWU Comments</w:t>
      </w:r>
    </w:p>
    <w:p w:rsidR="006615CB" w:rsidRDefault="002A30E8" w:rsidP="002A30E8">
      <w:pPr>
        <w:pStyle w:val="BodyTextIndent"/>
        <w:ind w:left="720"/>
        <w:rPr>
          <w:color w:val="000000"/>
        </w:rPr>
      </w:pPr>
      <w:r>
        <w:rPr>
          <w:color w:val="000000"/>
        </w:rPr>
        <w:t>Attachment O</w:t>
      </w:r>
      <w:r>
        <w:rPr>
          <w:color w:val="000000"/>
        </w:rPr>
        <w:tab/>
      </w:r>
      <w:r>
        <w:rPr>
          <w:color w:val="000000"/>
        </w:rPr>
        <w:tab/>
        <w:t>Comments from Jean Public</w:t>
      </w:r>
    </w:p>
    <w:p w:rsidR="00946DBD" w:rsidRPr="008528A7" w:rsidRDefault="00946DBD" w:rsidP="009419F0">
      <w:pPr>
        <w:pStyle w:val="BodyText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350"/>
        </w:tabs>
        <w:autoSpaceDE w:val="0"/>
        <w:autoSpaceDN w:val="0"/>
        <w:adjustRightInd w:val="0"/>
        <w:ind w:left="2880" w:hanging="2160"/>
      </w:pPr>
      <w:r>
        <w:t>Attachment Q</w:t>
      </w:r>
      <w:r>
        <w:tab/>
        <w:t>Crosswalk Table for Questionnaire Data Items and Research    Questions.</w:t>
      </w:r>
    </w:p>
    <w:p w:rsidR="00946DBD" w:rsidRDefault="00946DBD" w:rsidP="002A30E8">
      <w:pPr>
        <w:pStyle w:val="BodyTextIndent"/>
        <w:ind w:left="720"/>
        <w:rPr>
          <w:color w:val="000000"/>
        </w:rPr>
      </w:pPr>
    </w:p>
    <w:p w:rsidR="00BD0268" w:rsidRDefault="00BD0268" w:rsidP="002A30E8">
      <w:pPr>
        <w:pStyle w:val="BodyTextIndent"/>
        <w:ind w:left="720"/>
        <w:rPr>
          <w:color w:val="000000"/>
        </w:rPr>
      </w:pPr>
    </w:p>
    <w:p w:rsidR="00BD0268" w:rsidRDefault="00BD0268" w:rsidP="00FE6C08">
      <w:pPr>
        <w:pStyle w:val="BodyTextIndent"/>
        <w:ind w:left="720"/>
        <w:rPr>
          <w:color w:val="000000"/>
        </w:rPr>
      </w:pPr>
    </w:p>
    <w:p w:rsidR="00555765" w:rsidRPr="008528A7" w:rsidRDefault="00555765" w:rsidP="00FE6C08">
      <w:pPr>
        <w:pStyle w:val="BodyTextIndent"/>
        <w:tabs>
          <w:tab w:val="left" w:pos="1350"/>
        </w:tabs>
        <w:ind w:left="720"/>
      </w:pPr>
    </w:p>
    <w:p w:rsidR="00555765" w:rsidRPr="008528A7" w:rsidRDefault="00555765" w:rsidP="00A76EEA">
      <w:pPr>
        <w:pStyle w:val="BodyTextIndent"/>
        <w:tabs>
          <w:tab w:val="left" w:pos="1350"/>
        </w:tabs>
        <w:ind w:left="720"/>
        <w:jc w:val="center"/>
      </w:pPr>
      <w:r w:rsidRPr="008528A7">
        <w:t>References</w:t>
      </w:r>
    </w:p>
    <w:p w:rsidR="00555765" w:rsidRPr="008528A7" w:rsidRDefault="00555765" w:rsidP="00A76EEA">
      <w:pPr>
        <w:pStyle w:val="Default"/>
        <w:tabs>
          <w:tab w:val="left" w:pos="1350"/>
        </w:tabs>
        <w:rPr>
          <w:rFonts w:ascii="Times New Roman" w:hAnsi="Times New Roman" w:cs="Times New Roman"/>
        </w:rPr>
      </w:pPr>
    </w:p>
    <w:p w:rsidR="008945A6" w:rsidRDefault="008945A6" w:rsidP="008945A6">
      <w:pPr>
        <w:pStyle w:val="BodyTextIndent"/>
        <w:tabs>
          <w:tab w:val="left" w:pos="1350"/>
        </w:tabs>
        <w:ind w:left="720"/>
      </w:pPr>
      <w:r w:rsidRPr="00631664">
        <w:t xml:space="preserve">Dillman, Don A., J.D. Smyth, and L.M. Christian (2009) </w:t>
      </w:r>
      <w:r w:rsidRPr="00631664">
        <w:rPr>
          <w:i/>
        </w:rPr>
        <w:t>Internet, Mail, and Mixed Mode Survey: The Tailored Design Method</w:t>
      </w:r>
      <w:r w:rsidRPr="00631664">
        <w:t xml:space="preserve">. 3rd Edition, John Wiley &amp; Sons, Inc., Hoboken, New Jersey. </w:t>
      </w:r>
    </w:p>
    <w:p w:rsidR="008945A6" w:rsidRPr="00631664" w:rsidRDefault="008945A6" w:rsidP="008945A6">
      <w:pPr>
        <w:pStyle w:val="BodyTextIndent"/>
        <w:tabs>
          <w:tab w:val="left" w:pos="1350"/>
        </w:tabs>
        <w:ind w:left="720"/>
      </w:pPr>
    </w:p>
    <w:p w:rsidR="00555765" w:rsidRPr="008528A7" w:rsidRDefault="00555765" w:rsidP="00A76EEA">
      <w:pPr>
        <w:pStyle w:val="BodyTextIndent"/>
        <w:tabs>
          <w:tab w:val="left" w:pos="1350"/>
        </w:tabs>
        <w:ind w:left="720"/>
      </w:pPr>
      <w:r w:rsidRPr="008528A7">
        <w:t xml:space="preserve">Jensen, J. Bradford, Kletzer, Lori G., Bernstein, Jared,  Feenstra, Robert C. (2005) “Tradable Services: Understanding the Scope and Impact of Services Offshoring,”  in </w:t>
      </w:r>
      <w:r w:rsidRPr="008528A7">
        <w:rPr>
          <w:i/>
        </w:rPr>
        <w:t>Brookings Trade Forum: Offshoring White-Collar Work</w:t>
      </w:r>
      <w:r w:rsidRPr="008528A7">
        <w:t>, eds. Susan Margaret Collins and Lael Brainard, pp. 75-133.</w:t>
      </w:r>
    </w:p>
    <w:p w:rsidR="003A53E2" w:rsidRPr="008528A7" w:rsidRDefault="003A53E2" w:rsidP="00A76EEA">
      <w:pPr>
        <w:pStyle w:val="BodyTextIndent"/>
        <w:tabs>
          <w:tab w:val="left" w:pos="1350"/>
        </w:tabs>
        <w:ind w:left="720"/>
      </w:pPr>
    </w:p>
    <w:p w:rsidR="008945A6" w:rsidRDefault="00040427" w:rsidP="00A76EEA">
      <w:pPr>
        <w:pStyle w:val="BodyTextIndent"/>
        <w:tabs>
          <w:tab w:val="left" w:pos="1350"/>
        </w:tabs>
        <w:ind w:left="720"/>
      </w:pPr>
      <w:r>
        <w:t xml:space="preserve">Moore, Danna, An, Larry.  (2001).  “The Effect of Repetitive Token Incentives and Priority Mail on Response to Physician Surveys,” Proceedings of the Annual Meeting of </w:t>
      </w:r>
      <w:r>
        <w:lastRenderedPageBreak/>
        <w:t xml:space="preserve">the American Statistical Association, Auguest 5-9, 2001.  Accessed 12/4//2012 </w:t>
      </w:r>
      <w:hyperlink r:id="rId11" w:history="1">
        <w:r w:rsidRPr="005C58CC">
          <w:rPr>
            <w:rStyle w:val="Hyperlink"/>
          </w:rPr>
          <w:t>http://www.amstat.org/sections/srms/proceedings/y2001/Proceed/00186.pdf</w:t>
        </w:r>
      </w:hyperlink>
      <w:r>
        <w:t xml:space="preserve">. </w:t>
      </w:r>
    </w:p>
    <w:p w:rsidR="008945A6" w:rsidRDefault="008945A6" w:rsidP="00A76EEA">
      <w:pPr>
        <w:pStyle w:val="BodyTextIndent"/>
        <w:tabs>
          <w:tab w:val="left" w:pos="1350"/>
        </w:tabs>
        <w:ind w:left="720"/>
      </w:pPr>
    </w:p>
    <w:p w:rsidR="00F9737B" w:rsidRPr="008528A7" w:rsidRDefault="003A53E2" w:rsidP="00A76EEA">
      <w:pPr>
        <w:pStyle w:val="BodyTextIndent"/>
        <w:tabs>
          <w:tab w:val="left" w:pos="1350"/>
        </w:tabs>
        <w:ind w:left="720"/>
      </w:pPr>
      <w:r w:rsidRPr="008528A7">
        <w:t>Shah, Sonali K., Smith, Sheryl Winston, Reedy, E.J. (</w:t>
      </w:r>
      <w:r w:rsidR="00F9737B" w:rsidRPr="008528A7">
        <w:t>2012</w:t>
      </w:r>
      <w:r w:rsidRPr="008528A7">
        <w:t>) “Who Are User Entrepreneurs?</w:t>
      </w:r>
      <w:r w:rsidR="00F9737B" w:rsidRPr="008528A7">
        <w:t xml:space="preserve"> </w:t>
      </w:r>
      <w:r w:rsidRPr="008528A7">
        <w:t xml:space="preserve">Findings on Innovation, Founder Characteristics </w:t>
      </w:r>
      <w:r w:rsidR="00F9737B" w:rsidRPr="008528A7">
        <w:t xml:space="preserve">and </w:t>
      </w:r>
      <w:r w:rsidRPr="008528A7">
        <w:t xml:space="preserve">Firm Characteristics.”  </w:t>
      </w:r>
      <w:r w:rsidR="00F9737B" w:rsidRPr="008528A7">
        <w:t xml:space="preserve">Kauffman Foundation Report (February), Kauffman Foundation, Kansas City, MO.  Accessed 3/14/2012 </w:t>
      </w:r>
      <w:hyperlink r:id="rId12" w:history="1">
        <w:r w:rsidR="00F9737B" w:rsidRPr="008528A7">
          <w:rPr>
            <w:rStyle w:val="Hyperlink"/>
          </w:rPr>
          <w:t>http://www.kauffman.org/uploadedFiles/who-are-user-entrepreneurs.pdf</w:t>
        </w:r>
      </w:hyperlink>
      <w:r w:rsidR="00F9737B" w:rsidRPr="008528A7">
        <w:t xml:space="preserve">. </w:t>
      </w:r>
    </w:p>
    <w:p w:rsidR="003A53E2" w:rsidRPr="008528A7" w:rsidRDefault="003A53E2" w:rsidP="00A76EEA">
      <w:pPr>
        <w:pStyle w:val="BodyTextIndent"/>
        <w:tabs>
          <w:tab w:val="left" w:pos="1350"/>
        </w:tabs>
        <w:ind w:left="720"/>
      </w:pPr>
    </w:p>
    <w:p w:rsidR="003A53E2" w:rsidRPr="008528A7" w:rsidRDefault="003A53E2" w:rsidP="00A76EEA">
      <w:pPr>
        <w:pStyle w:val="BodyTextIndent"/>
        <w:tabs>
          <w:tab w:val="left" w:pos="1350"/>
        </w:tabs>
        <w:ind w:left="720"/>
      </w:pPr>
    </w:p>
    <w:p w:rsidR="003A53E2" w:rsidRPr="008528A7" w:rsidRDefault="003A53E2" w:rsidP="00A76EEA">
      <w:pPr>
        <w:pStyle w:val="BodyTextIndent"/>
        <w:tabs>
          <w:tab w:val="left" w:pos="1350"/>
        </w:tabs>
        <w:ind w:left="720"/>
      </w:pPr>
    </w:p>
    <w:p w:rsidR="003A53E2" w:rsidRPr="008528A7" w:rsidRDefault="003A53E2" w:rsidP="00A76EEA">
      <w:pPr>
        <w:pStyle w:val="BodyTextIndent"/>
        <w:tabs>
          <w:tab w:val="left" w:pos="1350"/>
        </w:tabs>
        <w:ind w:left="720"/>
      </w:pPr>
    </w:p>
    <w:sectPr w:rsidR="003A53E2" w:rsidRPr="008528A7" w:rsidSect="008528A7">
      <w:headerReference w:type="default" r:id="rId13"/>
      <w:footerReference w:type="default" r:id="rId14"/>
      <w:footnotePr>
        <w:numRestart w:val="eachPage"/>
      </w:footnotePr>
      <w:endnotePr>
        <w:numFmt w:val="decimal"/>
      </w:endnotePr>
      <w:type w:val="continuous"/>
      <w:pgSz w:w="12240" w:h="15840"/>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05A6" w:rsidRDefault="00BC05A6">
      <w:r>
        <w:separator/>
      </w:r>
    </w:p>
  </w:endnote>
  <w:endnote w:type="continuationSeparator" w:id="0">
    <w:p w:rsidR="00BC05A6" w:rsidRDefault="00BC05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ode">
    <w:altName w:val="Code"/>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76685"/>
      <w:docPartObj>
        <w:docPartGallery w:val="Page Numbers (Bottom of Page)"/>
        <w:docPartUnique/>
      </w:docPartObj>
    </w:sdtPr>
    <w:sdtEndPr/>
    <w:sdtContent>
      <w:p w:rsidR="00DE59C9" w:rsidRDefault="00DE59C9">
        <w:pPr>
          <w:pStyle w:val="Footer"/>
          <w:jc w:val="center"/>
        </w:pPr>
        <w:r>
          <w:fldChar w:fldCharType="begin"/>
        </w:r>
        <w:r>
          <w:instrText xml:space="preserve"> PAGE   \* MERGEFORMAT </w:instrText>
        </w:r>
        <w:r>
          <w:fldChar w:fldCharType="separate"/>
        </w:r>
        <w:r w:rsidR="009419F0">
          <w:rPr>
            <w:noProof/>
          </w:rPr>
          <w:t>1</w:t>
        </w:r>
        <w:r>
          <w:rPr>
            <w:noProof/>
          </w:rPr>
          <w:fldChar w:fldCharType="end"/>
        </w:r>
      </w:p>
    </w:sdtContent>
  </w:sdt>
  <w:p w:rsidR="00DE59C9" w:rsidRDefault="00DE59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05A6" w:rsidRDefault="00BC05A6">
      <w:r>
        <w:separator/>
      </w:r>
    </w:p>
  </w:footnote>
  <w:footnote w:type="continuationSeparator" w:id="0">
    <w:p w:rsidR="00BC05A6" w:rsidRDefault="00BC05A6">
      <w:r>
        <w:continuationSeparator/>
      </w:r>
    </w:p>
  </w:footnote>
  <w:footnote w:id="1">
    <w:p w:rsidR="00DE59C9" w:rsidRDefault="00DE59C9">
      <w:pPr>
        <w:pStyle w:val="FootnoteText"/>
      </w:pPr>
      <w:r>
        <w:rPr>
          <w:rStyle w:val="FootnoteReference"/>
        </w:rPr>
        <w:footnoteRef/>
      </w:r>
      <w:r>
        <w:t xml:space="preserve">  The definition of innovation used here has been attributed to Hutch Carpenter.  The OECD/Oslo Manual definition used by the </w:t>
      </w:r>
      <w:r w:rsidRPr="009419F0">
        <w:t xml:space="preserve">National Science Foundation </w:t>
      </w:r>
      <w:r>
        <w:t xml:space="preserve">in its </w:t>
      </w:r>
      <w:r w:rsidRPr="009419F0">
        <w:t>Business R&amp;D and Innovation Survey (BRDIS)</w:t>
      </w:r>
      <w:r>
        <w:t xml:space="preserve"> is similar to the first half of the Carpenter definition though more specific in spelling out the various types of business model or operations changes.  “</w:t>
      </w:r>
      <w:r w:rsidRPr="00CE46DA">
        <w:t xml:space="preserve">An innovation is the implementation of </w:t>
      </w:r>
      <w:r>
        <w:t xml:space="preserve">a new or significantly improved </w:t>
      </w:r>
      <w:r w:rsidRPr="00CE46DA">
        <w:t>product (good or service), or process, a new marketing method, or a new organizational method in</w:t>
      </w:r>
      <w:r>
        <w:t xml:space="preserve"> </w:t>
      </w:r>
      <w:r w:rsidRPr="00CE46DA">
        <w:t>business practices, workplace organisation or external relations.</w:t>
      </w:r>
      <w:r>
        <w:t xml:space="preserve">”  The OECD /BRDIS definition does not directly incorporate an increase in economic value but elaboration of the concept by the OECD notes the importance of an increase in economic value in measuring innovation.  The Carpenter definition was chosen here as it is both more concise and more complete, combining both the concepts of newness or change in the OECD definition with the important qualification that changes result in an increase in economic value.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59C9" w:rsidRDefault="00DE59C9">
    <w:pPr>
      <w:jc w:val="right"/>
      <w:rPr>
        <w:rFonts w:ascii="Calibri" w:hAnsi="Calibri"/>
        <w:b/>
        <w:bCs/>
        <w:sz w:val="32"/>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8FA085B0"/>
    <w:lvl w:ilvl="0">
      <w:start w:val="1"/>
      <w:numFmt w:val="upperLetter"/>
      <w:suff w:val="nothing"/>
      <w:lvlText w:val="%1."/>
      <w:lvlJc w:val="left"/>
    </w:lvl>
    <w:lvl w:ilvl="1">
      <w:start w:val="1"/>
      <w:numFmt w:val="decimal"/>
      <w:suff w:val="nothing"/>
      <w:lvlText w:val="%2."/>
      <w:lvlJc w:val="left"/>
    </w:lvl>
    <w:lvl w:ilvl="2">
      <w:start w:val="1"/>
      <w:numFmt w:val="upperLetter"/>
      <w:suff w:val="nothing"/>
      <w:lvlText w:val="%3."/>
      <w:lvlJc w:val="left"/>
    </w:lvl>
    <w:lvl w:ilvl="3">
      <w:start w:val="1"/>
      <w:numFmt w:val="upperLetter"/>
      <w:suff w:val="nothing"/>
      <w:lvlText w:val="%4."/>
      <w:lvlJc w:val="left"/>
    </w:lvl>
    <w:lvl w:ilvl="4">
      <w:start w:val="1"/>
      <w:numFmt w:val="upperLetter"/>
      <w:suff w:val="nothing"/>
      <w:lvlText w:val="%5."/>
      <w:lvlJc w:val="left"/>
    </w:lvl>
    <w:lvl w:ilvl="5">
      <w:start w:val="1"/>
      <w:numFmt w:val="upperLetter"/>
      <w:pStyle w:val="Heading5"/>
      <w:suff w:val="nothing"/>
      <w:lvlText w:val="%6."/>
      <w:lvlJc w:val="left"/>
    </w:lvl>
    <w:lvl w:ilvl="6">
      <w:start w:val="1"/>
      <w:numFmt w:val="upperLetter"/>
      <w:suff w:val="nothing"/>
      <w:lvlText w:val="%7."/>
      <w:lvlJc w:val="left"/>
    </w:lvl>
    <w:lvl w:ilvl="7">
      <w:start w:val="1"/>
      <w:numFmt w:val="upperLetter"/>
      <w:suff w:val="nothing"/>
      <w:lvlText w:val="%8."/>
      <w:lvlJc w:val="left"/>
    </w:lvl>
    <w:lvl w:ilvl="8">
      <w:start w:val="1"/>
      <w:numFmt w:val="upperLetter"/>
      <w:suff w:val="nothing"/>
      <w:lvlText w:val="%9."/>
      <w:lvlJc w:val="left"/>
    </w:lvl>
  </w:abstractNum>
  <w:abstractNum w:abstractNumId="1">
    <w:nsid w:val="10845A81"/>
    <w:multiLevelType w:val="singleLevel"/>
    <w:tmpl w:val="7FD820E8"/>
    <w:lvl w:ilvl="0">
      <w:start w:val="8"/>
      <w:numFmt w:val="decimal"/>
      <w:lvlText w:val="%1."/>
      <w:lvlJc w:val="left"/>
      <w:pPr>
        <w:tabs>
          <w:tab w:val="num" w:pos="720"/>
        </w:tabs>
        <w:ind w:left="720" w:hanging="720"/>
      </w:pPr>
      <w:rPr>
        <w:rFonts w:hint="default"/>
      </w:rPr>
    </w:lvl>
  </w:abstractNum>
  <w:abstractNum w:abstractNumId="2">
    <w:nsid w:val="1D545AC2"/>
    <w:multiLevelType w:val="multilevel"/>
    <w:tmpl w:val="1D662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D6B5303"/>
    <w:multiLevelType w:val="hybridMultilevel"/>
    <w:tmpl w:val="B702405A"/>
    <w:lvl w:ilvl="0" w:tplc="452619B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E5F5713"/>
    <w:multiLevelType w:val="hybridMultilevel"/>
    <w:tmpl w:val="4EDCC618"/>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27FE7927"/>
    <w:multiLevelType w:val="hybridMultilevel"/>
    <w:tmpl w:val="945AD75E"/>
    <w:lvl w:ilvl="0" w:tplc="7C5EB81C">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2F8F3075"/>
    <w:multiLevelType w:val="hybridMultilevel"/>
    <w:tmpl w:val="243C5458"/>
    <w:lvl w:ilvl="0" w:tplc="7246865E">
      <w:start w:val="15"/>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30684BBB"/>
    <w:multiLevelType w:val="hybridMultilevel"/>
    <w:tmpl w:val="28B877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32897A09"/>
    <w:multiLevelType w:val="multilevel"/>
    <w:tmpl w:val="DCD6B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8C2240A"/>
    <w:multiLevelType w:val="hybridMultilevel"/>
    <w:tmpl w:val="0CAA147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4CEC2FB5"/>
    <w:multiLevelType w:val="hybridMultilevel"/>
    <w:tmpl w:val="47D8AC3E"/>
    <w:lvl w:ilvl="0" w:tplc="A79CA270">
      <w:start w:val="10"/>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11">
    <w:nsid w:val="4EFB2AAA"/>
    <w:multiLevelType w:val="multilevel"/>
    <w:tmpl w:val="DFBCF0BE"/>
    <w:lvl w:ilvl="0">
      <w:start w:val="10"/>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lowerRoman"/>
      <w:lvlText w:val="%9)"/>
      <w:legacy w:legacy="1" w:legacySpace="0" w:legacyIndent="0"/>
      <w:lvlJc w:val="left"/>
    </w:lvl>
  </w:abstractNum>
  <w:abstractNum w:abstractNumId="12">
    <w:nsid w:val="6716155C"/>
    <w:multiLevelType w:val="multilevel"/>
    <w:tmpl w:val="519C3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8AA1C32"/>
    <w:multiLevelType w:val="hybridMultilevel"/>
    <w:tmpl w:val="B8CABA94"/>
    <w:lvl w:ilvl="0" w:tplc="70E0DB4E">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9FC2E39"/>
    <w:multiLevelType w:val="multilevel"/>
    <w:tmpl w:val="0D1098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10"/>
  </w:num>
  <w:num w:numId="3">
    <w:abstractNumId w:val="0"/>
  </w:num>
  <w:num w:numId="4">
    <w:abstractNumId w:val="5"/>
  </w:num>
  <w:num w:numId="5">
    <w:abstractNumId w:val="6"/>
  </w:num>
  <w:num w:numId="6">
    <w:abstractNumId w:val="1"/>
  </w:num>
  <w:num w:numId="7">
    <w:abstractNumId w:val="12"/>
  </w:num>
  <w:num w:numId="8">
    <w:abstractNumId w:val="7"/>
  </w:num>
  <w:num w:numId="9">
    <w:abstractNumId w:val="2"/>
  </w:num>
  <w:num w:numId="10">
    <w:abstractNumId w:val="14"/>
  </w:num>
  <w:num w:numId="11">
    <w:abstractNumId w:val="8"/>
  </w:num>
  <w:num w:numId="12">
    <w:abstractNumId w:val="9"/>
  </w:num>
  <w:num w:numId="13">
    <w:abstractNumId w:val="4"/>
  </w:num>
  <w:num w:numId="14">
    <w:abstractNumId w:val="13"/>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4"/>
  <w:bordersDoNotSurroundHeader/>
  <w:bordersDoNotSurroundFooter/>
  <w:hideSpellingErrors/>
  <w:hideGrammaticalErrors/>
  <w:proofState w:spelling="clean" w:grammar="clean"/>
  <w:trackRevisions/>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Page"/>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2C35C2"/>
    <w:rsid w:val="00000F6C"/>
    <w:rsid w:val="00001677"/>
    <w:rsid w:val="00001A54"/>
    <w:rsid w:val="000023BD"/>
    <w:rsid w:val="0000300C"/>
    <w:rsid w:val="00003635"/>
    <w:rsid w:val="00007336"/>
    <w:rsid w:val="00011838"/>
    <w:rsid w:val="00015CBD"/>
    <w:rsid w:val="00015E5A"/>
    <w:rsid w:val="00022A2E"/>
    <w:rsid w:val="0002395A"/>
    <w:rsid w:val="00024AFC"/>
    <w:rsid w:val="00035B33"/>
    <w:rsid w:val="0003761F"/>
    <w:rsid w:val="00040427"/>
    <w:rsid w:val="00042C3A"/>
    <w:rsid w:val="00042F1C"/>
    <w:rsid w:val="0005219E"/>
    <w:rsid w:val="00055C7B"/>
    <w:rsid w:val="000563E8"/>
    <w:rsid w:val="00060541"/>
    <w:rsid w:val="00060F02"/>
    <w:rsid w:val="000656EA"/>
    <w:rsid w:val="0006672B"/>
    <w:rsid w:val="00067382"/>
    <w:rsid w:val="00070FA9"/>
    <w:rsid w:val="00074C54"/>
    <w:rsid w:val="000767F6"/>
    <w:rsid w:val="00077E6F"/>
    <w:rsid w:val="0008181C"/>
    <w:rsid w:val="00082F52"/>
    <w:rsid w:val="00083342"/>
    <w:rsid w:val="00083E9F"/>
    <w:rsid w:val="0008437B"/>
    <w:rsid w:val="000852A4"/>
    <w:rsid w:val="0008726D"/>
    <w:rsid w:val="00090EB6"/>
    <w:rsid w:val="00091D7B"/>
    <w:rsid w:val="00094A89"/>
    <w:rsid w:val="000B3077"/>
    <w:rsid w:val="000B326B"/>
    <w:rsid w:val="000B3D67"/>
    <w:rsid w:val="000B7CC3"/>
    <w:rsid w:val="000C20F1"/>
    <w:rsid w:val="000C4131"/>
    <w:rsid w:val="000C5FCA"/>
    <w:rsid w:val="000C6A2E"/>
    <w:rsid w:val="000C6EBD"/>
    <w:rsid w:val="000E0273"/>
    <w:rsid w:val="000E0F71"/>
    <w:rsid w:val="000E250A"/>
    <w:rsid w:val="000E5A8B"/>
    <w:rsid w:val="000F7567"/>
    <w:rsid w:val="001008D5"/>
    <w:rsid w:val="00102D8A"/>
    <w:rsid w:val="00102FED"/>
    <w:rsid w:val="00106A27"/>
    <w:rsid w:val="00110B3B"/>
    <w:rsid w:val="00111EE8"/>
    <w:rsid w:val="00112D4C"/>
    <w:rsid w:val="00113310"/>
    <w:rsid w:val="00120EE1"/>
    <w:rsid w:val="00122108"/>
    <w:rsid w:val="001232D5"/>
    <w:rsid w:val="001247AA"/>
    <w:rsid w:val="00124F65"/>
    <w:rsid w:val="00127163"/>
    <w:rsid w:val="001341BF"/>
    <w:rsid w:val="0013718B"/>
    <w:rsid w:val="001459F2"/>
    <w:rsid w:val="00146489"/>
    <w:rsid w:val="00147FB4"/>
    <w:rsid w:val="00151220"/>
    <w:rsid w:val="00151300"/>
    <w:rsid w:val="0015197D"/>
    <w:rsid w:val="00152B88"/>
    <w:rsid w:val="00152D22"/>
    <w:rsid w:val="00154A2F"/>
    <w:rsid w:val="00160886"/>
    <w:rsid w:val="00163D21"/>
    <w:rsid w:val="0017183E"/>
    <w:rsid w:val="00180DDD"/>
    <w:rsid w:val="00181568"/>
    <w:rsid w:val="001822EE"/>
    <w:rsid w:val="00192B9A"/>
    <w:rsid w:val="00193CC5"/>
    <w:rsid w:val="00193F6E"/>
    <w:rsid w:val="001951C4"/>
    <w:rsid w:val="001976E1"/>
    <w:rsid w:val="0019777C"/>
    <w:rsid w:val="001A0802"/>
    <w:rsid w:val="001A1786"/>
    <w:rsid w:val="001A6BC3"/>
    <w:rsid w:val="001B46F1"/>
    <w:rsid w:val="001C3AC7"/>
    <w:rsid w:val="001D1633"/>
    <w:rsid w:val="001D3059"/>
    <w:rsid w:val="001D4F42"/>
    <w:rsid w:val="001E02E9"/>
    <w:rsid w:val="001E1F5F"/>
    <w:rsid w:val="001E572D"/>
    <w:rsid w:val="001F1093"/>
    <w:rsid w:val="001F2DB2"/>
    <w:rsid w:val="001F4AFA"/>
    <w:rsid w:val="001F66F6"/>
    <w:rsid w:val="00201E39"/>
    <w:rsid w:val="00204A64"/>
    <w:rsid w:val="002051AE"/>
    <w:rsid w:val="0021101F"/>
    <w:rsid w:val="0021347F"/>
    <w:rsid w:val="00213E22"/>
    <w:rsid w:val="00217569"/>
    <w:rsid w:val="002229C9"/>
    <w:rsid w:val="00223C89"/>
    <w:rsid w:val="00225085"/>
    <w:rsid w:val="00227956"/>
    <w:rsid w:val="00232A68"/>
    <w:rsid w:val="002368A8"/>
    <w:rsid w:val="00237E50"/>
    <w:rsid w:val="00241B54"/>
    <w:rsid w:val="00241EF8"/>
    <w:rsid w:val="00243BAA"/>
    <w:rsid w:val="00243FF3"/>
    <w:rsid w:val="002467BD"/>
    <w:rsid w:val="00257A1D"/>
    <w:rsid w:val="00257A35"/>
    <w:rsid w:val="0026383B"/>
    <w:rsid w:val="00265317"/>
    <w:rsid w:val="00265BE4"/>
    <w:rsid w:val="00266ABF"/>
    <w:rsid w:val="00270492"/>
    <w:rsid w:val="00271EEC"/>
    <w:rsid w:val="002761ED"/>
    <w:rsid w:val="00276A86"/>
    <w:rsid w:val="0028394D"/>
    <w:rsid w:val="00285236"/>
    <w:rsid w:val="0028549F"/>
    <w:rsid w:val="002860DB"/>
    <w:rsid w:val="00286734"/>
    <w:rsid w:val="0029053B"/>
    <w:rsid w:val="00291A3A"/>
    <w:rsid w:val="00291A6F"/>
    <w:rsid w:val="00295845"/>
    <w:rsid w:val="00295D07"/>
    <w:rsid w:val="002970D9"/>
    <w:rsid w:val="002A1D07"/>
    <w:rsid w:val="002A30E8"/>
    <w:rsid w:val="002A31F1"/>
    <w:rsid w:val="002A3BD6"/>
    <w:rsid w:val="002A6015"/>
    <w:rsid w:val="002A7353"/>
    <w:rsid w:val="002C01E4"/>
    <w:rsid w:val="002C0A46"/>
    <w:rsid w:val="002C35C2"/>
    <w:rsid w:val="002C6173"/>
    <w:rsid w:val="002C7A9A"/>
    <w:rsid w:val="002D4E9B"/>
    <w:rsid w:val="002D641E"/>
    <w:rsid w:val="002E11D0"/>
    <w:rsid w:val="002E200D"/>
    <w:rsid w:val="002E2445"/>
    <w:rsid w:val="002E25E7"/>
    <w:rsid w:val="002E290F"/>
    <w:rsid w:val="00306C19"/>
    <w:rsid w:val="00311926"/>
    <w:rsid w:val="0031534B"/>
    <w:rsid w:val="0032203A"/>
    <w:rsid w:val="00322208"/>
    <w:rsid w:val="00322EF9"/>
    <w:rsid w:val="003257BD"/>
    <w:rsid w:val="00326262"/>
    <w:rsid w:val="00331C0D"/>
    <w:rsid w:val="00332FE4"/>
    <w:rsid w:val="0033494C"/>
    <w:rsid w:val="00334EB0"/>
    <w:rsid w:val="00336A05"/>
    <w:rsid w:val="00336C01"/>
    <w:rsid w:val="00340F8D"/>
    <w:rsid w:val="00341502"/>
    <w:rsid w:val="003441F6"/>
    <w:rsid w:val="003530E2"/>
    <w:rsid w:val="003562FB"/>
    <w:rsid w:val="0035786F"/>
    <w:rsid w:val="0036073F"/>
    <w:rsid w:val="00360B70"/>
    <w:rsid w:val="00362EA7"/>
    <w:rsid w:val="00367305"/>
    <w:rsid w:val="00370B33"/>
    <w:rsid w:val="00371627"/>
    <w:rsid w:val="00372A93"/>
    <w:rsid w:val="00376C54"/>
    <w:rsid w:val="00383F3C"/>
    <w:rsid w:val="00393F96"/>
    <w:rsid w:val="00394489"/>
    <w:rsid w:val="00396E77"/>
    <w:rsid w:val="003A3B81"/>
    <w:rsid w:val="003A4D9E"/>
    <w:rsid w:val="003A53E2"/>
    <w:rsid w:val="003B05FF"/>
    <w:rsid w:val="003B4731"/>
    <w:rsid w:val="003B5009"/>
    <w:rsid w:val="003B7760"/>
    <w:rsid w:val="003C16E6"/>
    <w:rsid w:val="003C1AEF"/>
    <w:rsid w:val="003D1EFE"/>
    <w:rsid w:val="003D20CB"/>
    <w:rsid w:val="003D50C0"/>
    <w:rsid w:val="003D66E7"/>
    <w:rsid w:val="003F57A9"/>
    <w:rsid w:val="003F6448"/>
    <w:rsid w:val="004008F4"/>
    <w:rsid w:val="00405D49"/>
    <w:rsid w:val="00410A90"/>
    <w:rsid w:val="0041395E"/>
    <w:rsid w:val="004149C6"/>
    <w:rsid w:val="00422B63"/>
    <w:rsid w:val="0042352F"/>
    <w:rsid w:val="0042664A"/>
    <w:rsid w:val="00431051"/>
    <w:rsid w:val="00435235"/>
    <w:rsid w:val="00437669"/>
    <w:rsid w:val="004421C2"/>
    <w:rsid w:val="00442BB5"/>
    <w:rsid w:val="0044342E"/>
    <w:rsid w:val="0044520E"/>
    <w:rsid w:val="00450938"/>
    <w:rsid w:val="00450F61"/>
    <w:rsid w:val="0047005A"/>
    <w:rsid w:val="00472DED"/>
    <w:rsid w:val="00475B7C"/>
    <w:rsid w:val="00485AA6"/>
    <w:rsid w:val="004875AD"/>
    <w:rsid w:val="00491C0A"/>
    <w:rsid w:val="004A1B30"/>
    <w:rsid w:val="004B5675"/>
    <w:rsid w:val="004B73B5"/>
    <w:rsid w:val="004C1DBF"/>
    <w:rsid w:val="004C3D39"/>
    <w:rsid w:val="004D1045"/>
    <w:rsid w:val="004D2A36"/>
    <w:rsid w:val="004D2E3A"/>
    <w:rsid w:val="004D3422"/>
    <w:rsid w:val="004D396F"/>
    <w:rsid w:val="004D56AD"/>
    <w:rsid w:val="004E0856"/>
    <w:rsid w:val="004E0B20"/>
    <w:rsid w:val="004E3279"/>
    <w:rsid w:val="004E329E"/>
    <w:rsid w:val="004E3BCD"/>
    <w:rsid w:val="004E6A88"/>
    <w:rsid w:val="004E7E70"/>
    <w:rsid w:val="004F73AE"/>
    <w:rsid w:val="00502D87"/>
    <w:rsid w:val="0050325D"/>
    <w:rsid w:val="00507964"/>
    <w:rsid w:val="00507B99"/>
    <w:rsid w:val="005112C9"/>
    <w:rsid w:val="005130C7"/>
    <w:rsid w:val="00514EA1"/>
    <w:rsid w:val="005159D9"/>
    <w:rsid w:val="00515DAC"/>
    <w:rsid w:val="00516C05"/>
    <w:rsid w:val="00521C54"/>
    <w:rsid w:val="00522905"/>
    <w:rsid w:val="00527773"/>
    <w:rsid w:val="005317FF"/>
    <w:rsid w:val="00532228"/>
    <w:rsid w:val="0053541E"/>
    <w:rsid w:val="00537049"/>
    <w:rsid w:val="00540465"/>
    <w:rsid w:val="00542E17"/>
    <w:rsid w:val="005455F2"/>
    <w:rsid w:val="00552863"/>
    <w:rsid w:val="0055456D"/>
    <w:rsid w:val="00554C33"/>
    <w:rsid w:val="00555765"/>
    <w:rsid w:val="00555984"/>
    <w:rsid w:val="00557863"/>
    <w:rsid w:val="00560109"/>
    <w:rsid w:val="00563E75"/>
    <w:rsid w:val="005656C8"/>
    <w:rsid w:val="00570241"/>
    <w:rsid w:val="00572869"/>
    <w:rsid w:val="00574EA3"/>
    <w:rsid w:val="00575BA7"/>
    <w:rsid w:val="00576919"/>
    <w:rsid w:val="00580753"/>
    <w:rsid w:val="00583322"/>
    <w:rsid w:val="00592780"/>
    <w:rsid w:val="005947F7"/>
    <w:rsid w:val="0059496D"/>
    <w:rsid w:val="005A2C21"/>
    <w:rsid w:val="005A2E46"/>
    <w:rsid w:val="005A3A70"/>
    <w:rsid w:val="005B2E8D"/>
    <w:rsid w:val="005B5C54"/>
    <w:rsid w:val="005B6231"/>
    <w:rsid w:val="005C0FD7"/>
    <w:rsid w:val="005C3D6D"/>
    <w:rsid w:val="005C66BC"/>
    <w:rsid w:val="005C7B3B"/>
    <w:rsid w:val="005D3270"/>
    <w:rsid w:val="005E0B70"/>
    <w:rsid w:val="005E2580"/>
    <w:rsid w:val="005E5F92"/>
    <w:rsid w:val="005E6250"/>
    <w:rsid w:val="005F0DC6"/>
    <w:rsid w:val="005F18E3"/>
    <w:rsid w:val="005F3C18"/>
    <w:rsid w:val="00601EBB"/>
    <w:rsid w:val="00602F7E"/>
    <w:rsid w:val="00604073"/>
    <w:rsid w:val="00615048"/>
    <w:rsid w:val="006211ED"/>
    <w:rsid w:val="00623204"/>
    <w:rsid w:val="00633375"/>
    <w:rsid w:val="00635C38"/>
    <w:rsid w:val="00640F4B"/>
    <w:rsid w:val="00644321"/>
    <w:rsid w:val="00645508"/>
    <w:rsid w:val="006615CB"/>
    <w:rsid w:val="00662082"/>
    <w:rsid w:val="006658D2"/>
    <w:rsid w:val="00667B2D"/>
    <w:rsid w:val="00667C25"/>
    <w:rsid w:val="00670324"/>
    <w:rsid w:val="006776CC"/>
    <w:rsid w:val="0068451A"/>
    <w:rsid w:val="00692AF4"/>
    <w:rsid w:val="00696DC5"/>
    <w:rsid w:val="006A0414"/>
    <w:rsid w:val="006A1AE6"/>
    <w:rsid w:val="006A6BA3"/>
    <w:rsid w:val="006B5541"/>
    <w:rsid w:val="006B624A"/>
    <w:rsid w:val="006C4043"/>
    <w:rsid w:val="006C409D"/>
    <w:rsid w:val="006C54EC"/>
    <w:rsid w:val="006C57BA"/>
    <w:rsid w:val="006C5901"/>
    <w:rsid w:val="006C5D13"/>
    <w:rsid w:val="006D0558"/>
    <w:rsid w:val="006D58A9"/>
    <w:rsid w:val="006D6C68"/>
    <w:rsid w:val="006D7CEF"/>
    <w:rsid w:val="006E1E83"/>
    <w:rsid w:val="006E4554"/>
    <w:rsid w:val="006F1011"/>
    <w:rsid w:val="006F386C"/>
    <w:rsid w:val="00702557"/>
    <w:rsid w:val="00706A5F"/>
    <w:rsid w:val="00706B9E"/>
    <w:rsid w:val="0070782A"/>
    <w:rsid w:val="00712505"/>
    <w:rsid w:val="0071499E"/>
    <w:rsid w:val="007163EC"/>
    <w:rsid w:val="00716548"/>
    <w:rsid w:val="0072142C"/>
    <w:rsid w:val="007249A4"/>
    <w:rsid w:val="0072656A"/>
    <w:rsid w:val="00750CE2"/>
    <w:rsid w:val="00754B38"/>
    <w:rsid w:val="00761975"/>
    <w:rsid w:val="00771485"/>
    <w:rsid w:val="00782A08"/>
    <w:rsid w:val="00785A94"/>
    <w:rsid w:val="00792A45"/>
    <w:rsid w:val="007955E7"/>
    <w:rsid w:val="007A054F"/>
    <w:rsid w:val="007A22FF"/>
    <w:rsid w:val="007A5ECA"/>
    <w:rsid w:val="007A6693"/>
    <w:rsid w:val="007B4225"/>
    <w:rsid w:val="007B64CE"/>
    <w:rsid w:val="007B66A0"/>
    <w:rsid w:val="007B6B11"/>
    <w:rsid w:val="007C4E03"/>
    <w:rsid w:val="007C696E"/>
    <w:rsid w:val="007D48B8"/>
    <w:rsid w:val="007D58E6"/>
    <w:rsid w:val="007E03FB"/>
    <w:rsid w:val="007E0E7A"/>
    <w:rsid w:val="007E27C5"/>
    <w:rsid w:val="00803A01"/>
    <w:rsid w:val="0080471E"/>
    <w:rsid w:val="00807D91"/>
    <w:rsid w:val="00811376"/>
    <w:rsid w:val="00811CC4"/>
    <w:rsid w:val="008129B0"/>
    <w:rsid w:val="008179A9"/>
    <w:rsid w:val="008214E5"/>
    <w:rsid w:val="00821C4A"/>
    <w:rsid w:val="008229BF"/>
    <w:rsid w:val="00822AE0"/>
    <w:rsid w:val="008247B3"/>
    <w:rsid w:val="00827CD4"/>
    <w:rsid w:val="0083242A"/>
    <w:rsid w:val="0083346B"/>
    <w:rsid w:val="0083500F"/>
    <w:rsid w:val="00835055"/>
    <w:rsid w:val="0083575E"/>
    <w:rsid w:val="0084641E"/>
    <w:rsid w:val="00846DE9"/>
    <w:rsid w:val="0085153D"/>
    <w:rsid w:val="008528A7"/>
    <w:rsid w:val="00854783"/>
    <w:rsid w:val="00867875"/>
    <w:rsid w:val="00870A39"/>
    <w:rsid w:val="008714F1"/>
    <w:rsid w:val="00872559"/>
    <w:rsid w:val="00874805"/>
    <w:rsid w:val="00875B58"/>
    <w:rsid w:val="008803D3"/>
    <w:rsid w:val="00883B75"/>
    <w:rsid w:val="008842B4"/>
    <w:rsid w:val="00884992"/>
    <w:rsid w:val="00884CE6"/>
    <w:rsid w:val="00884E05"/>
    <w:rsid w:val="00884E42"/>
    <w:rsid w:val="008907BC"/>
    <w:rsid w:val="0089190D"/>
    <w:rsid w:val="008945A6"/>
    <w:rsid w:val="008A0E33"/>
    <w:rsid w:val="008A2DC5"/>
    <w:rsid w:val="008A5698"/>
    <w:rsid w:val="008A6CE1"/>
    <w:rsid w:val="008A76DB"/>
    <w:rsid w:val="008B07C2"/>
    <w:rsid w:val="008B20B1"/>
    <w:rsid w:val="008B2FAB"/>
    <w:rsid w:val="008B5A43"/>
    <w:rsid w:val="008C6D3D"/>
    <w:rsid w:val="008D23A6"/>
    <w:rsid w:val="008D5F17"/>
    <w:rsid w:val="008D68C4"/>
    <w:rsid w:val="008F0D3E"/>
    <w:rsid w:val="008F3490"/>
    <w:rsid w:val="008F3F02"/>
    <w:rsid w:val="008F3F25"/>
    <w:rsid w:val="008F5440"/>
    <w:rsid w:val="008F5A55"/>
    <w:rsid w:val="008F5AE9"/>
    <w:rsid w:val="008F6BCB"/>
    <w:rsid w:val="0090191D"/>
    <w:rsid w:val="00903620"/>
    <w:rsid w:val="0090710B"/>
    <w:rsid w:val="00907611"/>
    <w:rsid w:val="00907BBA"/>
    <w:rsid w:val="00910FC3"/>
    <w:rsid w:val="00911DC3"/>
    <w:rsid w:val="0091578D"/>
    <w:rsid w:val="0091761A"/>
    <w:rsid w:val="009211AD"/>
    <w:rsid w:val="009215A2"/>
    <w:rsid w:val="009238EE"/>
    <w:rsid w:val="009275CA"/>
    <w:rsid w:val="009303B9"/>
    <w:rsid w:val="0093719B"/>
    <w:rsid w:val="0094039B"/>
    <w:rsid w:val="009419F0"/>
    <w:rsid w:val="00943201"/>
    <w:rsid w:val="00945EB0"/>
    <w:rsid w:val="00946DBD"/>
    <w:rsid w:val="00947E46"/>
    <w:rsid w:val="00951C74"/>
    <w:rsid w:val="0095599E"/>
    <w:rsid w:val="00956282"/>
    <w:rsid w:val="00957A9D"/>
    <w:rsid w:val="00960361"/>
    <w:rsid w:val="00962639"/>
    <w:rsid w:val="00965190"/>
    <w:rsid w:val="0097055C"/>
    <w:rsid w:val="00976D7E"/>
    <w:rsid w:val="009800FB"/>
    <w:rsid w:val="00986217"/>
    <w:rsid w:val="00986300"/>
    <w:rsid w:val="00986B64"/>
    <w:rsid w:val="009944C7"/>
    <w:rsid w:val="009A35DF"/>
    <w:rsid w:val="009A41E8"/>
    <w:rsid w:val="009B12E1"/>
    <w:rsid w:val="009B78EC"/>
    <w:rsid w:val="009C08F8"/>
    <w:rsid w:val="009E535D"/>
    <w:rsid w:val="009F2CD9"/>
    <w:rsid w:val="009F3474"/>
    <w:rsid w:val="009F35D7"/>
    <w:rsid w:val="009F3D84"/>
    <w:rsid w:val="009F7553"/>
    <w:rsid w:val="009F757F"/>
    <w:rsid w:val="00A00014"/>
    <w:rsid w:val="00A00273"/>
    <w:rsid w:val="00A00AB9"/>
    <w:rsid w:val="00A02AD5"/>
    <w:rsid w:val="00A0374D"/>
    <w:rsid w:val="00A041AC"/>
    <w:rsid w:val="00A04262"/>
    <w:rsid w:val="00A12233"/>
    <w:rsid w:val="00A14519"/>
    <w:rsid w:val="00A1740A"/>
    <w:rsid w:val="00A20B42"/>
    <w:rsid w:val="00A242F0"/>
    <w:rsid w:val="00A24DD6"/>
    <w:rsid w:val="00A33DB1"/>
    <w:rsid w:val="00A34B95"/>
    <w:rsid w:val="00A34BA3"/>
    <w:rsid w:val="00A42429"/>
    <w:rsid w:val="00A45F24"/>
    <w:rsid w:val="00A53BBB"/>
    <w:rsid w:val="00A571DE"/>
    <w:rsid w:val="00A61D28"/>
    <w:rsid w:val="00A6474F"/>
    <w:rsid w:val="00A76EEA"/>
    <w:rsid w:val="00A81278"/>
    <w:rsid w:val="00A81BED"/>
    <w:rsid w:val="00A8207C"/>
    <w:rsid w:val="00A8246D"/>
    <w:rsid w:val="00A9293C"/>
    <w:rsid w:val="00AA0155"/>
    <w:rsid w:val="00AA031C"/>
    <w:rsid w:val="00AA1415"/>
    <w:rsid w:val="00AA236C"/>
    <w:rsid w:val="00AA277D"/>
    <w:rsid w:val="00AA382B"/>
    <w:rsid w:val="00AA6258"/>
    <w:rsid w:val="00AA7DA3"/>
    <w:rsid w:val="00AB16BC"/>
    <w:rsid w:val="00AC0CC3"/>
    <w:rsid w:val="00AC4123"/>
    <w:rsid w:val="00AC4C85"/>
    <w:rsid w:val="00AC5A4D"/>
    <w:rsid w:val="00AC678C"/>
    <w:rsid w:val="00AC742D"/>
    <w:rsid w:val="00AD0C3F"/>
    <w:rsid w:val="00AD130E"/>
    <w:rsid w:val="00AD136F"/>
    <w:rsid w:val="00AD199E"/>
    <w:rsid w:val="00AD2D6C"/>
    <w:rsid w:val="00AD5192"/>
    <w:rsid w:val="00AD7D00"/>
    <w:rsid w:val="00AE00E7"/>
    <w:rsid w:val="00AE2B1C"/>
    <w:rsid w:val="00AE3412"/>
    <w:rsid w:val="00AE3CDE"/>
    <w:rsid w:val="00AF0837"/>
    <w:rsid w:val="00AF166B"/>
    <w:rsid w:val="00AF175B"/>
    <w:rsid w:val="00AF19B2"/>
    <w:rsid w:val="00AF2252"/>
    <w:rsid w:val="00B00439"/>
    <w:rsid w:val="00B0407B"/>
    <w:rsid w:val="00B06800"/>
    <w:rsid w:val="00B06CDE"/>
    <w:rsid w:val="00B0793A"/>
    <w:rsid w:val="00B14A8C"/>
    <w:rsid w:val="00B2209D"/>
    <w:rsid w:val="00B24D5C"/>
    <w:rsid w:val="00B25A30"/>
    <w:rsid w:val="00B306A9"/>
    <w:rsid w:val="00B351B7"/>
    <w:rsid w:val="00B40C9D"/>
    <w:rsid w:val="00B4123E"/>
    <w:rsid w:val="00B4670B"/>
    <w:rsid w:val="00B47B20"/>
    <w:rsid w:val="00B52200"/>
    <w:rsid w:val="00B56671"/>
    <w:rsid w:val="00B67AC6"/>
    <w:rsid w:val="00B801D6"/>
    <w:rsid w:val="00B811F4"/>
    <w:rsid w:val="00B858F3"/>
    <w:rsid w:val="00B969DE"/>
    <w:rsid w:val="00B97707"/>
    <w:rsid w:val="00BA5A41"/>
    <w:rsid w:val="00BB00CA"/>
    <w:rsid w:val="00BB11F2"/>
    <w:rsid w:val="00BB31DF"/>
    <w:rsid w:val="00BB5F0B"/>
    <w:rsid w:val="00BB6B2E"/>
    <w:rsid w:val="00BC05A6"/>
    <w:rsid w:val="00BC730B"/>
    <w:rsid w:val="00BD0268"/>
    <w:rsid w:val="00BD0CDB"/>
    <w:rsid w:val="00BD7EFF"/>
    <w:rsid w:val="00BF199A"/>
    <w:rsid w:val="00C001C1"/>
    <w:rsid w:val="00C07D09"/>
    <w:rsid w:val="00C1018A"/>
    <w:rsid w:val="00C13D9A"/>
    <w:rsid w:val="00C22E5A"/>
    <w:rsid w:val="00C237E3"/>
    <w:rsid w:val="00C24FDC"/>
    <w:rsid w:val="00C30410"/>
    <w:rsid w:val="00C435F9"/>
    <w:rsid w:val="00C45AEB"/>
    <w:rsid w:val="00C471AD"/>
    <w:rsid w:val="00C47F05"/>
    <w:rsid w:val="00C51383"/>
    <w:rsid w:val="00C51ADF"/>
    <w:rsid w:val="00C54F86"/>
    <w:rsid w:val="00C603DC"/>
    <w:rsid w:val="00C67648"/>
    <w:rsid w:val="00C72CE8"/>
    <w:rsid w:val="00C74964"/>
    <w:rsid w:val="00C7710A"/>
    <w:rsid w:val="00C776E2"/>
    <w:rsid w:val="00C8190B"/>
    <w:rsid w:val="00C85E78"/>
    <w:rsid w:val="00C87E8F"/>
    <w:rsid w:val="00C940EA"/>
    <w:rsid w:val="00CA133B"/>
    <w:rsid w:val="00CA2745"/>
    <w:rsid w:val="00CA449E"/>
    <w:rsid w:val="00CA6851"/>
    <w:rsid w:val="00CB04AB"/>
    <w:rsid w:val="00CB23FF"/>
    <w:rsid w:val="00CB52D3"/>
    <w:rsid w:val="00CB6440"/>
    <w:rsid w:val="00CB6C7A"/>
    <w:rsid w:val="00CC0864"/>
    <w:rsid w:val="00CC2915"/>
    <w:rsid w:val="00CC4ED2"/>
    <w:rsid w:val="00CD06D0"/>
    <w:rsid w:val="00CD3135"/>
    <w:rsid w:val="00CD56E1"/>
    <w:rsid w:val="00CE00C1"/>
    <w:rsid w:val="00CE39DF"/>
    <w:rsid w:val="00CE4EA9"/>
    <w:rsid w:val="00CF1FE0"/>
    <w:rsid w:val="00CF4910"/>
    <w:rsid w:val="00CF5AF9"/>
    <w:rsid w:val="00CF6577"/>
    <w:rsid w:val="00CF742B"/>
    <w:rsid w:val="00D0121F"/>
    <w:rsid w:val="00D02705"/>
    <w:rsid w:val="00D06D14"/>
    <w:rsid w:val="00D113A6"/>
    <w:rsid w:val="00D146C5"/>
    <w:rsid w:val="00D14EA5"/>
    <w:rsid w:val="00D21807"/>
    <w:rsid w:val="00D21918"/>
    <w:rsid w:val="00D22DA3"/>
    <w:rsid w:val="00D24D20"/>
    <w:rsid w:val="00D24F29"/>
    <w:rsid w:val="00D30C08"/>
    <w:rsid w:val="00D30E7A"/>
    <w:rsid w:val="00D33CBC"/>
    <w:rsid w:val="00D4202E"/>
    <w:rsid w:val="00D44EFE"/>
    <w:rsid w:val="00D4663E"/>
    <w:rsid w:val="00D5091A"/>
    <w:rsid w:val="00D51669"/>
    <w:rsid w:val="00D551D2"/>
    <w:rsid w:val="00D60472"/>
    <w:rsid w:val="00D64FC1"/>
    <w:rsid w:val="00D6505C"/>
    <w:rsid w:val="00D65AEA"/>
    <w:rsid w:val="00D70145"/>
    <w:rsid w:val="00D713FE"/>
    <w:rsid w:val="00D72E69"/>
    <w:rsid w:val="00D73ACA"/>
    <w:rsid w:val="00D92662"/>
    <w:rsid w:val="00D9506D"/>
    <w:rsid w:val="00D95D56"/>
    <w:rsid w:val="00D972D7"/>
    <w:rsid w:val="00DA0550"/>
    <w:rsid w:val="00DA0B71"/>
    <w:rsid w:val="00DA0F74"/>
    <w:rsid w:val="00DA3D74"/>
    <w:rsid w:val="00DA5FB0"/>
    <w:rsid w:val="00DA7B45"/>
    <w:rsid w:val="00DB568D"/>
    <w:rsid w:val="00DC19B9"/>
    <w:rsid w:val="00DC2727"/>
    <w:rsid w:val="00DC2E86"/>
    <w:rsid w:val="00DC30CF"/>
    <w:rsid w:val="00DC5E98"/>
    <w:rsid w:val="00DD110B"/>
    <w:rsid w:val="00DD4CCE"/>
    <w:rsid w:val="00DE122F"/>
    <w:rsid w:val="00DE1C78"/>
    <w:rsid w:val="00DE389A"/>
    <w:rsid w:val="00DE4912"/>
    <w:rsid w:val="00DE59C9"/>
    <w:rsid w:val="00DF085F"/>
    <w:rsid w:val="00E006BA"/>
    <w:rsid w:val="00E00E8D"/>
    <w:rsid w:val="00E02102"/>
    <w:rsid w:val="00E05001"/>
    <w:rsid w:val="00E05B24"/>
    <w:rsid w:val="00E0719A"/>
    <w:rsid w:val="00E10641"/>
    <w:rsid w:val="00E125CE"/>
    <w:rsid w:val="00E13E74"/>
    <w:rsid w:val="00E165FE"/>
    <w:rsid w:val="00E17C2D"/>
    <w:rsid w:val="00E20645"/>
    <w:rsid w:val="00E21901"/>
    <w:rsid w:val="00E267E3"/>
    <w:rsid w:val="00E33C34"/>
    <w:rsid w:val="00E4426C"/>
    <w:rsid w:val="00E445EE"/>
    <w:rsid w:val="00E4724C"/>
    <w:rsid w:val="00E51441"/>
    <w:rsid w:val="00E621F7"/>
    <w:rsid w:val="00E62A83"/>
    <w:rsid w:val="00E65FDB"/>
    <w:rsid w:val="00E66D66"/>
    <w:rsid w:val="00E7239B"/>
    <w:rsid w:val="00E73082"/>
    <w:rsid w:val="00E735EA"/>
    <w:rsid w:val="00E75B2E"/>
    <w:rsid w:val="00E773BC"/>
    <w:rsid w:val="00E800BF"/>
    <w:rsid w:val="00E83FB7"/>
    <w:rsid w:val="00E8514C"/>
    <w:rsid w:val="00E9201F"/>
    <w:rsid w:val="00E93B65"/>
    <w:rsid w:val="00E95F5C"/>
    <w:rsid w:val="00EB173C"/>
    <w:rsid w:val="00EC000A"/>
    <w:rsid w:val="00EC3EC2"/>
    <w:rsid w:val="00ED59D5"/>
    <w:rsid w:val="00ED6DE1"/>
    <w:rsid w:val="00ED7964"/>
    <w:rsid w:val="00EE43C9"/>
    <w:rsid w:val="00EF0C4D"/>
    <w:rsid w:val="00EF2A06"/>
    <w:rsid w:val="00EF4510"/>
    <w:rsid w:val="00F118B9"/>
    <w:rsid w:val="00F12885"/>
    <w:rsid w:val="00F12BD9"/>
    <w:rsid w:val="00F163E5"/>
    <w:rsid w:val="00F178AC"/>
    <w:rsid w:val="00F17DC7"/>
    <w:rsid w:val="00F17FCC"/>
    <w:rsid w:val="00F24C0C"/>
    <w:rsid w:val="00F2672E"/>
    <w:rsid w:val="00F31570"/>
    <w:rsid w:val="00F32989"/>
    <w:rsid w:val="00F33D8F"/>
    <w:rsid w:val="00F36C48"/>
    <w:rsid w:val="00F37E7F"/>
    <w:rsid w:val="00F42E4E"/>
    <w:rsid w:val="00F52F6C"/>
    <w:rsid w:val="00F5362F"/>
    <w:rsid w:val="00F55FCC"/>
    <w:rsid w:val="00F61B88"/>
    <w:rsid w:val="00F61BB4"/>
    <w:rsid w:val="00F61D94"/>
    <w:rsid w:val="00F65DCF"/>
    <w:rsid w:val="00F673BF"/>
    <w:rsid w:val="00F7159F"/>
    <w:rsid w:val="00F73ED1"/>
    <w:rsid w:val="00F753EA"/>
    <w:rsid w:val="00F76E20"/>
    <w:rsid w:val="00F81627"/>
    <w:rsid w:val="00F86E63"/>
    <w:rsid w:val="00F9398B"/>
    <w:rsid w:val="00F93A03"/>
    <w:rsid w:val="00F95697"/>
    <w:rsid w:val="00F9737B"/>
    <w:rsid w:val="00FA4EDB"/>
    <w:rsid w:val="00FA56E6"/>
    <w:rsid w:val="00FA7AC5"/>
    <w:rsid w:val="00FB4054"/>
    <w:rsid w:val="00FB45BB"/>
    <w:rsid w:val="00FB4689"/>
    <w:rsid w:val="00FB4A47"/>
    <w:rsid w:val="00FB5187"/>
    <w:rsid w:val="00FB7A7B"/>
    <w:rsid w:val="00FB7A96"/>
    <w:rsid w:val="00FB7DB4"/>
    <w:rsid w:val="00FC089F"/>
    <w:rsid w:val="00FD3E95"/>
    <w:rsid w:val="00FE3FA2"/>
    <w:rsid w:val="00FE6C08"/>
    <w:rsid w:val="00FF242D"/>
    <w:rsid w:val="00FF5C0F"/>
    <w:rsid w:val="00FF62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6BA3"/>
    <w:pPr>
      <w:widowControl w:val="0"/>
      <w:autoSpaceDE w:val="0"/>
      <w:autoSpaceDN w:val="0"/>
      <w:adjustRightInd w:val="0"/>
    </w:pPr>
  </w:style>
  <w:style w:type="paragraph" w:styleId="Heading1">
    <w:name w:val="heading 1"/>
    <w:basedOn w:val="Normal"/>
    <w:next w:val="Normal"/>
    <w:qFormat/>
    <w:rsid w:val="006A6BA3"/>
    <w:pPr>
      <w:keepNext/>
      <w:tabs>
        <w:tab w:val="left" w:pos="720"/>
      </w:tabs>
      <w:ind w:left="720" w:hanging="720"/>
      <w:outlineLvl w:val="0"/>
    </w:pPr>
    <w:rPr>
      <w:b/>
      <w:bCs/>
      <w:sz w:val="24"/>
      <w:szCs w:val="24"/>
    </w:rPr>
  </w:style>
  <w:style w:type="paragraph" w:styleId="Heading2">
    <w:name w:val="heading 2"/>
    <w:basedOn w:val="Normal"/>
    <w:next w:val="Normal"/>
    <w:qFormat/>
    <w:rsid w:val="006A6BA3"/>
    <w:pPr>
      <w:keepNext/>
      <w:autoSpaceDE/>
      <w:autoSpaceDN/>
      <w:adjustRightInd/>
      <w:jc w:val="center"/>
      <w:outlineLvl w:val="1"/>
    </w:pPr>
    <w:rPr>
      <w:b/>
      <w:bCs/>
      <w:color w:val="000000"/>
      <w:sz w:val="24"/>
      <w:szCs w:val="24"/>
    </w:rPr>
  </w:style>
  <w:style w:type="paragraph" w:styleId="Heading3">
    <w:name w:val="heading 3"/>
    <w:basedOn w:val="Normal"/>
    <w:next w:val="Normal"/>
    <w:qFormat/>
    <w:rsid w:val="006A6BA3"/>
    <w:pPr>
      <w:keepNext/>
      <w:autoSpaceDE/>
      <w:autoSpaceDN/>
      <w:adjustRightInd/>
      <w:outlineLvl w:val="2"/>
    </w:pPr>
    <w:rPr>
      <w:b/>
      <w:sz w:val="24"/>
      <w:szCs w:val="24"/>
    </w:rPr>
  </w:style>
  <w:style w:type="paragraph" w:styleId="Heading4">
    <w:name w:val="heading 4"/>
    <w:basedOn w:val="Normal"/>
    <w:next w:val="Normal"/>
    <w:qFormat/>
    <w:rsid w:val="006A6BA3"/>
    <w:pPr>
      <w:keepNext/>
      <w:autoSpaceDE/>
      <w:autoSpaceDN/>
      <w:adjustRightInd/>
      <w:jc w:val="center"/>
      <w:outlineLvl w:val="3"/>
    </w:pPr>
    <w:rPr>
      <w:b/>
      <w:sz w:val="24"/>
      <w:szCs w:val="24"/>
    </w:rPr>
  </w:style>
  <w:style w:type="paragraph" w:styleId="Heading5">
    <w:name w:val="heading 5"/>
    <w:basedOn w:val="Normal"/>
    <w:next w:val="Normal"/>
    <w:qFormat/>
    <w:rsid w:val="006A6BA3"/>
    <w:pPr>
      <w:keepNext/>
      <w:widowControl/>
      <w:numPr>
        <w:ilvl w:val="5"/>
        <w:numId w:val="3"/>
      </w:numPr>
      <w:autoSpaceDE/>
      <w:autoSpaceDN/>
      <w:adjustRightInd/>
      <w:outlineLvl w:val="4"/>
    </w:pPr>
    <w:rPr>
      <w:color w:val="000000"/>
      <w:sz w:val="24"/>
      <w:szCs w:val="24"/>
      <w:u w:val="single"/>
    </w:rPr>
  </w:style>
  <w:style w:type="paragraph" w:styleId="Heading6">
    <w:name w:val="heading 6"/>
    <w:basedOn w:val="Normal"/>
    <w:next w:val="Normal"/>
    <w:qFormat/>
    <w:rsid w:val="006A6BA3"/>
    <w:pPr>
      <w:keepNext/>
      <w:autoSpaceDE/>
      <w:autoSpaceDN/>
      <w:adjustRightInd/>
      <w:jc w:val="center"/>
      <w:outlineLvl w:val="5"/>
    </w:pPr>
    <w:rPr>
      <w:b/>
      <w:bCs/>
      <w:color w:val="000000"/>
      <w:sz w:val="24"/>
      <w:szCs w:val="24"/>
    </w:rPr>
  </w:style>
  <w:style w:type="paragraph" w:styleId="Heading7">
    <w:name w:val="heading 7"/>
    <w:basedOn w:val="Normal"/>
    <w:next w:val="Normal"/>
    <w:qFormat/>
    <w:rsid w:val="006A6BA3"/>
    <w:pPr>
      <w:keepNext/>
      <w:tabs>
        <w:tab w:val="left" w:pos="720"/>
        <w:tab w:val="left" w:pos="1440"/>
      </w:tabs>
      <w:ind w:left="1440" w:hanging="720"/>
      <w:outlineLvl w:val="6"/>
    </w:pPr>
    <w:rPr>
      <w:b/>
      <w:bCs/>
      <w:sz w:val="24"/>
      <w:szCs w:val="24"/>
      <w:u w:val="single"/>
    </w:rPr>
  </w:style>
  <w:style w:type="paragraph" w:styleId="Heading8">
    <w:name w:val="heading 8"/>
    <w:basedOn w:val="Normal"/>
    <w:next w:val="Normal"/>
    <w:qFormat/>
    <w:rsid w:val="006A6BA3"/>
    <w:pPr>
      <w:keepNext/>
      <w:tabs>
        <w:tab w:val="left" w:pos="720"/>
        <w:tab w:val="left" w:pos="1440"/>
      </w:tabs>
      <w:ind w:left="1440" w:hanging="720"/>
      <w:outlineLvl w:val="7"/>
    </w:pPr>
    <w:rPr>
      <w:rFonts w:ascii="Arial" w:hAnsi="Arial" w:cs="Arial"/>
      <w:b/>
      <w:bCs/>
      <w:szCs w:val="24"/>
    </w:rPr>
  </w:style>
  <w:style w:type="paragraph" w:styleId="Heading9">
    <w:name w:val="heading 9"/>
    <w:basedOn w:val="Normal"/>
    <w:next w:val="Normal"/>
    <w:qFormat/>
    <w:rsid w:val="006A6BA3"/>
    <w:pPr>
      <w:keepNext/>
      <w:ind w:left="720"/>
      <w:outlineLvl w:val="8"/>
    </w:pPr>
    <w:rPr>
      <w:rFonts w:ascii="Calibri" w:hAnsi="Calibri"/>
      <w:color w:val="0000FF"/>
      <w:sz w:val="24"/>
      <w:szCs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6A6BA3"/>
    <w:pPr>
      <w:widowControl w:val="0"/>
      <w:autoSpaceDE w:val="0"/>
      <w:autoSpaceDN w:val="0"/>
      <w:adjustRightInd w:val="0"/>
      <w:ind w:left="720"/>
      <w:jc w:val="both"/>
    </w:pPr>
    <w:rPr>
      <w:sz w:val="24"/>
      <w:szCs w:val="24"/>
    </w:rPr>
  </w:style>
  <w:style w:type="paragraph" w:customStyle="1" w:styleId="Level2">
    <w:name w:val="Level 2"/>
    <w:rsid w:val="006A6BA3"/>
    <w:pPr>
      <w:widowControl w:val="0"/>
      <w:autoSpaceDE w:val="0"/>
      <w:autoSpaceDN w:val="0"/>
      <w:adjustRightInd w:val="0"/>
      <w:ind w:left="1440"/>
      <w:jc w:val="both"/>
    </w:pPr>
    <w:rPr>
      <w:sz w:val="24"/>
      <w:szCs w:val="24"/>
    </w:rPr>
  </w:style>
  <w:style w:type="paragraph" w:customStyle="1" w:styleId="Level3">
    <w:name w:val="Level 3"/>
    <w:rsid w:val="006A6BA3"/>
    <w:pPr>
      <w:widowControl w:val="0"/>
      <w:autoSpaceDE w:val="0"/>
      <w:autoSpaceDN w:val="0"/>
      <w:adjustRightInd w:val="0"/>
      <w:ind w:left="2160"/>
      <w:jc w:val="both"/>
    </w:pPr>
    <w:rPr>
      <w:sz w:val="24"/>
      <w:szCs w:val="24"/>
    </w:rPr>
  </w:style>
  <w:style w:type="paragraph" w:customStyle="1" w:styleId="Level4">
    <w:name w:val="Level 4"/>
    <w:rsid w:val="006A6BA3"/>
    <w:pPr>
      <w:widowControl w:val="0"/>
      <w:autoSpaceDE w:val="0"/>
      <w:autoSpaceDN w:val="0"/>
      <w:adjustRightInd w:val="0"/>
      <w:ind w:left="-1440"/>
      <w:jc w:val="both"/>
    </w:pPr>
    <w:rPr>
      <w:sz w:val="24"/>
      <w:szCs w:val="24"/>
    </w:rPr>
  </w:style>
  <w:style w:type="paragraph" w:customStyle="1" w:styleId="Level5">
    <w:name w:val="Level 5"/>
    <w:rsid w:val="006A6BA3"/>
    <w:pPr>
      <w:widowControl w:val="0"/>
      <w:autoSpaceDE w:val="0"/>
      <w:autoSpaceDN w:val="0"/>
      <w:adjustRightInd w:val="0"/>
      <w:ind w:left="-1440"/>
      <w:jc w:val="both"/>
    </w:pPr>
    <w:rPr>
      <w:sz w:val="24"/>
      <w:szCs w:val="24"/>
    </w:rPr>
  </w:style>
  <w:style w:type="paragraph" w:customStyle="1" w:styleId="Level6">
    <w:name w:val="Level 6"/>
    <w:rsid w:val="006A6BA3"/>
    <w:pPr>
      <w:widowControl w:val="0"/>
      <w:autoSpaceDE w:val="0"/>
      <w:autoSpaceDN w:val="0"/>
      <w:adjustRightInd w:val="0"/>
      <w:ind w:left="-1440"/>
      <w:jc w:val="both"/>
    </w:pPr>
    <w:rPr>
      <w:sz w:val="24"/>
      <w:szCs w:val="24"/>
    </w:rPr>
  </w:style>
  <w:style w:type="paragraph" w:customStyle="1" w:styleId="Level7">
    <w:name w:val="Level 7"/>
    <w:rsid w:val="006A6BA3"/>
    <w:pPr>
      <w:widowControl w:val="0"/>
      <w:autoSpaceDE w:val="0"/>
      <w:autoSpaceDN w:val="0"/>
      <w:adjustRightInd w:val="0"/>
      <w:ind w:left="-1440"/>
      <w:jc w:val="both"/>
    </w:pPr>
    <w:rPr>
      <w:sz w:val="24"/>
      <w:szCs w:val="24"/>
    </w:rPr>
  </w:style>
  <w:style w:type="paragraph" w:customStyle="1" w:styleId="Level8">
    <w:name w:val="Level 8"/>
    <w:rsid w:val="006A6BA3"/>
    <w:pPr>
      <w:widowControl w:val="0"/>
      <w:autoSpaceDE w:val="0"/>
      <w:autoSpaceDN w:val="0"/>
      <w:adjustRightInd w:val="0"/>
      <w:ind w:left="-1440"/>
      <w:jc w:val="both"/>
    </w:pPr>
    <w:rPr>
      <w:sz w:val="24"/>
      <w:szCs w:val="24"/>
    </w:rPr>
  </w:style>
  <w:style w:type="paragraph" w:customStyle="1" w:styleId="Level9">
    <w:name w:val="Level 9"/>
    <w:rsid w:val="006A6BA3"/>
    <w:pPr>
      <w:widowControl w:val="0"/>
      <w:autoSpaceDE w:val="0"/>
      <w:autoSpaceDN w:val="0"/>
      <w:adjustRightInd w:val="0"/>
      <w:ind w:left="-1440"/>
      <w:jc w:val="both"/>
    </w:pPr>
    <w:rPr>
      <w:b/>
      <w:bCs/>
      <w:sz w:val="24"/>
      <w:szCs w:val="24"/>
    </w:rPr>
  </w:style>
  <w:style w:type="paragraph" w:customStyle="1" w:styleId="26">
    <w:name w:val="_26"/>
    <w:rsid w:val="006A6BA3"/>
    <w:pPr>
      <w:widowControl w:val="0"/>
      <w:autoSpaceDE w:val="0"/>
      <w:autoSpaceDN w:val="0"/>
      <w:adjustRightInd w:val="0"/>
      <w:jc w:val="both"/>
    </w:pPr>
    <w:rPr>
      <w:sz w:val="24"/>
      <w:szCs w:val="24"/>
    </w:rPr>
  </w:style>
  <w:style w:type="paragraph" w:customStyle="1" w:styleId="25">
    <w:name w:val="_25"/>
    <w:rsid w:val="006A6BA3"/>
    <w:pPr>
      <w:widowControl w:val="0"/>
      <w:tabs>
        <w:tab w:val="left" w:pos="1440"/>
        <w:tab w:val="left" w:pos="2160"/>
        <w:tab w:val="left" w:pos="2880"/>
        <w:tab w:val="left" w:pos="3600"/>
        <w:tab w:val="left" w:pos="4320"/>
      </w:tabs>
      <w:autoSpaceDE w:val="0"/>
      <w:autoSpaceDN w:val="0"/>
      <w:adjustRightInd w:val="0"/>
      <w:ind w:left="1440" w:hanging="720"/>
      <w:jc w:val="both"/>
    </w:pPr>
    <w:rPr>
      <w:sz w:val="24"/>
      <w:szCs w:val="24"/>
    </w:rPr>
  </w:style>
  <w:style w:type="paragraph" w:customStyle="1" w:styleId="24">
    <w:name w:val="_24"/>
    <w:rsid w:val="006A6BA3"/>
    <w:pPr>
      <w:widowControl w:val="0"/>
      <w:tabs>
        <w:tab w:val="left" w:pos="2160"/>
        <w:tab w:val="left" w:pos="2880"/>
        <w:tab w:val="left" w:pos="3600"/>
        <w:tab w:val="left" w:pos="4320"/>
      </w:tabs>
      <w:autoSpaceDE w:val="0"/>
      <w:autoSpaceDN w:val="0"/>
      <w:adjustRightInd w:val="0"/>
      <w:ind w:left="2160"/>
      <w:jc w:val="both"/>
    </w:pPr>
    <w:rPr>
      <w:sz w:val="24"/>
      <w:szCs w:val="24"/>
    </w:rPr>
  </w:style>
  <w:style w:type="paragraph" w:customStyle="1" w:styleId="23">
    <w:name w:val="_23"/>
    <w:rsid w:val="006A6BA3"/>
    <w:pPr>
      <w:widowControl w:val="0"/>
      <w:tabs>
        <w:tab w:val="left" w:pos="2880"/>
        <w:tab w:val="left" w:pos="3600"/>
        <w:tab w:val="left" w:pos="4320"/>
      </w:tabs>
      <w:autoSpaceDE w:val="0"/>
      <w:autoSpaceDN w:val="0"/>
      <w:adjustRightInd w:val="0"/>
      <w:ind w:left="2880"/>
      <w:jc w:val="both"/>
    </w:pPr>
    <w:rPr>
      <w:sz w:val="24"/>
      <w:szCs w:val="24"/>
    </w:rPr>
  </w:style>
  <w:style w:type="paragraph" w:customStyle="1" w:styleId="22">
    <w:name w:val="_22"/>
    <w:rsid w:val="006A6BA3"/>
    <w:pPr>
      <w:widowControl w:val="0"/>
      <w:tabs>
        <w:tab w:val="left" w:pos="3600"/>
        <w:tab w:val="left" w:pos="4320"/>
      </w:tabs>
      <w:autoSpaceDE w:val="0"/>
      <w:autoSpaceDN w:val="0"/>
      <w:adjustRightInd w:val="0"/>
      <w:ind w:left="3600"/>
      <w:jc w:val="both"/>
    </w:pPr>
    <w:rPr>
      <w:sz w:val="24"/>
      <w:szCs w:val="24"/>
    </w:rPr>
  </w:style>
  <w:style w:type="paragraph" w:customStyle="1" w:styleId="21">
    <w:name w:val="_21"/>
    <w:rsid w:val="006A6BA3"/>
    <w:pPr>
      <w:widowControl w:val="0"/>
      <w:tabs>
        <w:tab w:val="left" w:pos="4320"/>
      </w:tabs>
      <w:autoSpaceDE w:val="0"/>
      <w:autoSpaceDN w:val="0"/>
      <w:adjustRightInd w:val="0"/>
      <w:ind w:left="4320"/>
      <w:jc w:val="both"/>
    </w:pPr>
    <w:rPr>
      <w:sz w:val="24"/>
      <w:szCs w:val="24"/>
    </w:rPr>
  </w:style>
  <w:style w:type="paragraph" w:customStyle="1" w:styleId="20">
    <w:name w:val="_20"/>
    <w:rsid w:val="006A6BA3"/>
    <w:pPr>
      <w:widowControl w:val="0"/>
      <w:tabs>
        <w:tab w:val="left" w:pos="5040"/>
      </w:tabs>
      <w:autoSpaceDE w:val="0"/>
      <w:autoSpaceDN w:val="0"/>
      <w:adjustRightInd w:val="0"/>
      <w:ind w:left="5040"/>
      <w:jc w:val="both"/>
    </w:pPr>
    <w:rPr>
      <w:sz w:val="24"/>
      <w:szCs w:val="24"/>
    </w:rPr>
  </w:style>
  <w:style w:type="paragraph" w:customStyle="1" w:styleId="19">
    <w:name w:val="_19"/>
    <w:rsid w:val="006A6BA3"/>
    <w:pPr>
      <w:widowControl w:val="0"/>
      <w:tabs>
        <w:tab w:val="left" w:pos="5760"/>
      </w:tabs>
      <w:autoSpaceDE w:val="0"/>
      <w:autoSpaceDN w:val="0"/>
      <w:adjustRightInd w:val="0"/>
      <w:ind w:left="5760"/>
      <w:jc w:val="both"/>
    </w:pPr>
    <w:rPr>
      <w:sz w:val="24"/>
      <w:szCs w:val="24"/>
    </w:rPr>
  </w:style>
  <w:style w:type="paragraph" w:customStyle="1" w:styleId="18">
    <w:name w:val="_18"/>
    <w:rsid w:val="006A6BA3"/>
    <w:pPr>
      <w:widowControl w:val="0"/>
      <w:tabs>
        <w:tab w:val="left" w:pos="6480"/>
      </w:tabs>
      <w:autoSpaceDE w:val="0"/>
      <w:autoSpaceDN w:val="0"/>
      <w:adjustRightInd w:val="0"/>
      <w:ind w:left="6480"/>
      <w:jc w:val="both"/>
    </w:pPr>
    <w:rPr>
      <w:sz w:val="24"/>
      <w:szCs w:val="24"/>
    </w:rPr>
  </w:style>
  <w:style w:type="paragraph" w:customStyle="1" w:styleId="17">
    <w:name w:val="_17"/>
    <w:rsid w:val="006A6BA3"/>
    <w:pPr>
      <w:widowControl w:val="0"/>
      <w:tabs>
        <w:tab w:val="left" w:pos="0"/>
        <w:tab w:val="left" w:pos="720"/>
        <w:tab w:val="left" w:pos="1440"/>
        <w:tab w:val="left" w:pos="2160"/>
        <w:tab w:val="left" w:pos="2880"/>
        <w:tab w:val="left" w:pos="3600"/>
        <w:tab w:val="left" w:pos="4320"/>
      </w:tabs>
      <w:autoSpaceDE w:val="0"/>
      <w:autoSpaceDN w:val="0"/>
      <w:adjustRightInd w:val="0"/>
      <w:jc w:val="both"/>
    </w:pPr>
    <w:rPr>
      <w:sz w:val="24"/>
      <w:szCs w:val="24"/>
    </w:rPr>
  </w:style>
  <w:style w:type="paragraph" w:customStyle="1" w:styleId="16">
    <w:name w:val="_16"/>
    <w:rsid w:val="006A6BA3"/>
    <w:pPr>
      <w:widowControl w:val="0"/>
      <w:tabs>
        <w:tab w:val="left" w:pos="1440"/>
        <w:tab w:val="left" w:pos="2160"/>
        <w:tab w:val="left" w:pos="2880"/>
        <w:tab w:val="left" w:pos="3600"/>
        <w:tab w:val="left" w:pos="4320"/>
      </w:tabs>
      <w:autoSpaceDE w:val="0"/>
      <w:autoSpaceDN w:val="0"/>
      <w:adjustRightInd w:val="0"/>
      <w:ind w:left="1440" w:hanging="720"/>
      <w:jc w:val="both"/>
    </w:pPr>
    <w:rPr>
      <w:sz w:val="24"/>
      <w:szCs w:val="24"/>
    </w:rPr>
  </w:style>
  <w:style w:type="paragraph" w:customStyle="1" w:styleId="15">
    <w:name w:val="_15"/>
    <w:rsid w:val="006A6BA3"/>
    <w:pPr>
      <w:widowControl w:val="0"/>
      <w:tabs>
        <w:tab w:val="left" w:pos="2160"/>
        <w:tab w:val="left" w:pos="2880"/>
        <w:tab w:val="left" w:pos="3600"/>
        <w:tab w:val="left" w:pos="4320"/>
      </w:tabs>
      <w:autoSpaceDE w:val="0"/>
      <w:autoSpaceDN w:val="0"/>
      <w:adjustRightInd w:val="0"/>
      <w:ind w:left="2160"/>
      <w:jc w:val="both"/>
    </w:pPr>
    <w:rPr>
      <w:sz w:val="24"/>
      <w:szCs w:val="24"/>
    </w:rPr>
  </w:style>
  <w:style w:type="paragraph" w:customStyle="1" w:styleId="14">
    <w:name w:val="_14"/>
    <w:rsid w:val="006A6BA3"/>
    <w:pPr>
      <w:widowControl w:val="0"/>
      <w:tabs>
        <w:tab w:val="left" w:pos="2880"/>
        <w:tab w:val="left" w:pos="3600"/>
        <w:tab w:val="left" w:pos="4320"/>
      </w:tabs>
      <w:autoSpaceDE w:val="0"/>
      <w:autoSpaceDN w:val="0"/>
      <w:adjustRightInd w:val="0"/>
      <w:ind w:left="2880"/>
      <w:jc w:val="both"/>
    </w:pPr>
    <w:rPr>
      <w:sz w:val="24"/>
      <w:szCs w:val="24"/>
    </w:rPr>
  </w:style>
  <w:style w:type="paragraph" w:customStyle="1" w:styleId="13">
    <w:name w:val="_13"/>
    <w:rsid w:val="006A6BA3"/>
    <w:pPr>
      <w:widowControl w:val="0"/>
      <w:tabs>
        <w:tab w:val="left" w:pos="3600"/>
        <w:tab w:val="left" w:pos="4320"/>
      </w:tabs>
      <w:autoSpaceDE w:val="0"/>
      <w:autoSpaceDN w:val="0"/>
      <w:adjustRightInd w:val="0"/>
      <w:ind w:left="3600"/>
      <w:jc w:val="both"/>
    </w:pPr>
    <w:rPr>
      <w:sz w:val="24"/>
      <w:szCs w:val="24"/>
    </w:rPr>
  </w:style>
  <w:style w:type="paragraph" w:customStyle="1" w:styleId="12">
    <w:name w:val="_12"/>
    <w:rsid w:val="006A6BA3"/>
    <w:pPr>
      <w:widowControl w:val="0"/>
      <w:tabs>
        <w:tab w:val="left" w:pos="4320"/>
      </w:tabs>
      <w:autoSpaceDE w:val="0"/>
      <w:autoSpaceDN w:val="0"/>
      <w:adjustRightInd w:val="0"/>
      <w:ind w:left="4320"/>
      <w:jc w:val="both"/>
    </w:pPr>
    <w:rPr>
      <w:sz w:val="24"/>
      <w:szCs w:val="24"/>
    </w:rPr>
  </w:style>
  <w:style w:type="paragraph" w:customStyle="1" w:styleId="11">
    <w:name w:val="_11"/>
    <w:rsid w:val="006A6BA3"/>
    <w:pPr>
      <w:widowControl w:val="0"/>
      <w:tabs>
        <w:tab w:val="left" w:pos="5040"/>
      </w:tabs>
      <w:autoSpaceDE w:val="0"/>
      <w:autoSpaceDN w:val="0"/>
      <w:adjustRightInd w:val="0"/>
      <w:ind w:left="5040"/>
      <w:jc w:val="both"/>
    </w:pPr>
    <w:rPr>
      <w:sz w:val="24"/>
      <w:szCs w:val="24"/>
    </w:rPr>
  </w:style>
  <w:style w:type="paragraph" w:customStyle="1" w:styleId="10">
    <w:name w:val="_10"/>
    <w:rsid w:val="006A6BA3"/>
    <w:pPr>
      <w:widowControl w:val="0"/>
      <w:tabs>
        <w:tab w:val="left" w:pos="5760"/>
      </w:tabs>
      <w:autoSpaceDE w:val="0"/>
      <w:autoSpaceDN w:val="0"/>
      <w:adjustRightInd w:val="0"/>
      <w:ind w:left="5760"/>
      <w:jc w:val="both"/>
    </w:pPr>
    <w:rPr>
      <w:sz w:val="24"/>
      <w:szCs w:val="24"/>
    </w:rPr>
  </w:style>
  <w:style w:type="paragraph" w:customStyle="1" w:styleId="9">
    <w:name w:val="_9"/>
    <w:rsid w:val="006A6BA3"/>
    <w:pPr>
      <w:widowControl w:val="0"/>
      <w:tabs>
        <w:tab w:val="left" w:pos="6480"/>
      </w:tabs>
      <w:autoSpaceDE w:val="0"/>
      <w:autoSpaceDN w:val="0"/>
      <w:adjustRightInd w:val="0"/>
      <w:ind w:left="6480"/>
      <w:jc w:val="both"/>
    </w:pPr>
    <w:rPr>
      <w:sz w:val="24"/>
      <w:szCs w:val="24"/>
    </w:rPr>
  </w:style>
  <w:style w:type="paragraph" w:customStyle="1" w:styleId="8">
    <w:name w:val="_8"/>
    <w:rsid w:val="006A6BA3"/>
    <w:pPr>
      <w:widowControl w:val="0"/>
      <w:tabs>
        <w:tab w:val="left" w:pos="0"/>
        <w:tab w:val="left" w:pos="720"/>
        <w:tab w:val="left" w:pos="1440"/>
        <w:tab w:val="left" w:pos="2160"/>
        <w:tab w:val="left" w:pos="2880"/>
        <w:tab w:val="left" w:pos="3600"/>
        <w:tab w:val="left" w:pos="4320"/>
      </w:tabs>
      <w:autoSpaceDE w:val="0"/>
      <w:autoSpaceDN w:val="0"/>
      <w:adjustRightInd w:val="0"/>
      <w:jc w:val="both"/>
    </w:pPr>
    <w:rPr>
      <w:sz w:val="24"/>
      <w:szCs w:val="24"/>
    </w:rPr>
  </w:style>
  <w:style w:type="paragraph" w:customStyle="1" w:styleId="7">
    <w:name w:val="_7"/>
    <w:rsid w:val="006A6BA3"/>
    <w:pPr>
      <w:widowControl w:val="0"/>
      <w:tabs>
        <w:tab w:val="left" w:pos="1440"/>
        <w:tab w:val="left" w:pos="2160"/>
        <w:tab w:val="left" w:pos="2880"/>
        <w:tab w:val="left" w:pos="3600"/>
        <w:tab w:val="left" w:pos="4320"/>
      </w:tabs>
      <w:autoSpaceDE w:val="0"/>
      <w:autoSpaceDN w:val="0"/>
      <w:adjustRightInd w:val="0"/>
      <w:ind w:left="1440" w:hanging="720"/>
      <w:jc w:val="both"/>
    </w:pPr>
    <w:rPr>
      <w:sz w:val="24"/>
      <w:szCs w:val="24"/>
    </w:rPr>
  </w:style>
  <w:style w:type="paragraph" w:customStyle="1" w:styleId="6">
    <w:name w:val="_6"/>
    <w:rsid w:val="006A6BA3"/>
    <w:pPr>
      <w:widowControl w:val="0"/>
      <w:tabs>
        <w:tab w:val="left" w:pos="2160"/>
        <w:tab w:val="left" w:pos="2880"/>
        <w:tab w:val="left" w:pos="3600"/>
        <w:tab w:val="left" w:pos="4320"/>
      </w:tabs>
      <w:autoSpaceDE w:val="0"/>
      <w:autoSpaceDN w:val="0"/>
      <w:adjustRightInd w:val="0"/>
      <w:ind w:left="2160"/>
      <w:jc w:val="both"/>
    </w:pPr>
    <w:rPr>
      <w:sz w:val="24"/>
      <w:szCs w:val="24"/>
    </w:rPr>
  </w:style>
  <w:style w:type="paragraph" w:customStyle="1" w:styleId="5">
    <w:name w:val="_5"/>
    <w:rsid w:val="006A6BA3"/>
    <w:pPr>
      <w:widowControl w:val="0"/>
      <w:tabs>
        <w:tab w:val="left" w:pos="2880"/>
        <w:tab w:val="left" w:pos="3600"/>
        <w:tab w:val="left" w:pos="4320"/>
      </w:tabs>
      <w:autoSpaceDE w:val="0"/>
      <w:autoSpaceDN w:val="0"/>
      <w:adjustRightInd w:val="0"/>
      <w:ind w:left="2880"/>
      <w:jc w:val="both"/>
    </w:pPr>
    <w:rPr>
      <w:sz w:val="24"/>
      <w:szCs w:val="24"/>
    </w:rPr>
  </w:style>
  <w:style w:type="paragraph" w:customStyle="1" w:styleId="4">
    <w:name w:val="_4"/>
    <w:rsid w:val="006A6BA3"/>
    <w:pPr>
      <w:widowControl w:val="0"/>
      <w:tabs>
        <w:tab w:val="left" w:pos="3600"/>
        <w:tab w:val="left" w:pos="4320"/>
      </w:tabs>
      <w:autoSpaceDE w:val="0"/>
      <w:autoSpaceDN w:val="0"/>
      <w:adjustRightInd w:val="0"/>
      <w:ind w:left="3600"/>
      <w:jc w:val="both"/>
    </w:pPr>
    <w:rPr>
      <w:sz w:val="24"/>
      <w:szCs w:val="24"/>
    </w:rPr>
  </w:style>
  <w:style w:type="paragraph" w:customStyle="1" w:styleId="3">
    <w:name w:val="_3"/>
    <w:rsid w:val="006A6BA3"/>
    <w:pPr>
      <w:widowControl w:val="0"/>
      <w:tabs>
        <w:tab w:val="left" w:pos="4320"/>
      </w:tabs>
      <w:autoSpaceDE w:val="0"/>
      <w:autoSpaceDN w:val="0"/>
      <w:adjustRightInd w:val="0"/>
      <w:ind w:left="4320"/>
      <w:jc w:val="both"/>
    </w:pPr>
    <w:rPr>
      <w:sz w:val="24"/>
      <w:szCs w:val="24"/>
    </w:rPr>
  </w:style>
  <w:style w:type="paragraph" w:customStyle="1" w:styleId="2">
    <w:name w:val="_2"/>
    <w:rsid w:val="006A6BA3"/>
    <w:pPr>
      <w:widowControl w:val="0"/>
      <w:tabs>
        <w:tab w:val="left" w:pos="5040"/>
      </w:tabs>
      <w:autoSpaceDE w:val="0"/>
      <w:autoSpaceDN w:val="0"/>
      <w:adjustRightInd w:val="0"/>
      <w:ind w:left="5040"/>
      <w:jc w:val="both"/>
    </w:pPr>
    <w:rPr>
      <w:sz w:val="24"/>
      <w:szCs w:val="24"/>
    </w:rPr>
  </w:style>
  <w:style w:type="paragraph" w:customStyle="1" w:styleId="1">
    <w:name w:val="_1"/>
    <w:rsid w:val="006A6BA3"/>
    <w:pPr>
      <w:widowControl w:val="0"/>
      <w:tabs>
        <w:tab w:val="left" w:pos="5760"/>
      </w:tabs>
      <w:autoSpaceDE w:val="0"/>
      <w:autoSpaceDN w:val="0"/>
      <w:adjustRightInd w:val="0"/>
      <w:ind w:left="5760"/>
      <w:jc w:val="both"/>
    </w:pPr>
    <w:rPr>
      <w:sz w:val="24"/>
      <w:szCs w:val="24"/>
    </w:rPr>
  </w:style>
  <w:style w:type="paragraph" w:customStyle="1" w:styleId="a">
    <w:name w:val="_"/>
    <w:rsid w:val="006A6BA3"/>
    <w:pPr>
      <w:widowControl w:val="0"/>
      <w:tabs>
        <w:tab w:val="left" w:pos="6480"/>
      </w:tabs>
      <w:autoSpaceDE w:val="0"/>
      <w:autoSpaceDN w:val="0"/>
      <w:adjustRightInd w:val="0"/>
      <w:ind w:left="6480"/>
      <w:jc w:val="both"/>
    </w:pPr>
    <w:rPr>
      <w:sz w:val="24"/>
      <w:szCs w:val="24"/>
    </w:rPr>
  </w:style>
  <w:style w:type="paragraph" w:styleId="BodyTextIndent">
    <w:name w:val="Body Text Indent"/>
    <w:basedOn w:val="Normal"/>
    <w:semiHidden/>
    <w:rsid w:val="006A6BA3"/>
    <w:pPr>
      <w:ind w:left="1440"/>
    </w:pPr>
    <w:rPr>
      <w:sz w:val="24"/>
      <w:szCs w:val="24"/>
    </w:rPr>
  </w:style>
  <w:style w:type="paragraph" w:styleId="Title">
    <w:name w:val="Title"/>
    <w:basedOn w:val="Normal"/>
    <w:qFormat/>
    <w:rsid w:val="006A6BA3"/>
    <w:pPr>
      <w:autoSpaceDE/>
      <w:autoSpaceDN/>
      <w:adjustRightInd/>
      <w:jc w:val="center"/>
    </w:pPr>
    <w:rPr>
      <w:b/>
      <w:caps/>
      <w:sz w:val="24"/>
      <w:szCs w:val="24"/>
    </w:rPr>
  </w:style>
  <w:style w:type="paragraph" w:customStyle="1" w:styleId="BodyTextIn">
    <w:name w:val="Body Text In"/>
    <w:basedOn w:val="Normal"/>
    <w:rsid w:val="006A6B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adjustRightInd/>
      <w:ind w:left="720"/>
    </w:pPr>
    <w:rPr>
      <w:sz w:val="24"/>
    </w:rPr>
  </w:style>
  <w:style w:type="character" w:customStyle="1" w:styleId="questiontext">
    <w:name w:val="question_text"/>
    <w:basedOn w:val="DefaultParagraphFont"/>
    <w:rsid w:val="006A6BA3"/>
  </w:style>
  <w:style w:type="character" w:styleId="CommentReference">
    <w:name w:val="annotation reference"/>
    <w:basedOn w:val="DefaultParagraphFont"/>
    <w:semiHidden/>
    <w:rsid w:val="006A6BA3"/>
    <w:rPr>
      <w:sz w:val="16"/>
      <w:szCs w:val="16"/>
    </w:rPr>
  </w:style>
  <w:style w:type="paragraph" w:styleId="CommentText">
    <w:name w:val="annotation text"/>
    <w:basedOn w:val="Normal"/>
    <w:link w:val="CommentTextChar"/>
    <w:semiHidden/>
    <w:rsid w:val="006A6BA3"/>
  </w:style>
  <w:style w:type="character" w:styleId="Hyperlink">
    <w:name w:val="Hyperlink"/>
    <w:basedOn w:val="DefaultParagraphFont"/>
    <w:semiHidden/>
    <w:rsid w:val="006A6BA3"/>
    <w:rPr>
      <w:color w:val="0000FF"/>
      <w:u w:val="single"/>
    </w:rPr>
  </w:style>
  <w:style w:type="paragraph" w:styleId="BodyText">
    <w:name w:val="Body Text"/>
    <w:basedOn w:val="Normal"/>
    <w:semiHidden/>
    <w:unhideWhenUsed/>
    <w:rsid w:val="006A6BA3"/>
    <w:pPr>
      <w:spacing w:after="120"/>
    </w:pPr>
  </w:style>
  <w:style w:type="character" w:customStyle="1" w:styleId="BodyTextChar">
    <w:name w:val="Body Text Char"/>
    <w:basedOn w:val="DefaultParagraphFont"/>
    <w:semiHidden/>
    <w:rsid w:val="006A6BA3"/>
  </w:style>
  <w:style w:type="character" w:styleId="EndnoteReference">
    <w:name w:val="endnote reference"/>
    <w:basedOn w:val="DefaultParagraphFont"/>
    <w:semiHidden/>
    <w:rsid w:val="006A6BA3"/>
    <w:rPr>
      <w:vertAlign w:val="superscript"/>
    </w:rPr>
  </w:style>
  <w:style w:type="paragraph" w:styleId="EndnoteText">
    <w:name w:val="endnote text"/>
    <w:basedOn w:val="Normal"/>
    <w:semiHidden/>
    <w:rsid w:val="006A6BA3"/>
    <w:pPr>
      <w:widowControl/>
      <w:autoSpaceDE/>
      <w:autoSpaceDN/>
      <w:adjustRightInd/>
    </w:pPr>
  </w:style>
  <w:style w:type="character" w:styleId="FollowedHyperlink">
    <w:name w:val="FollowedHyperlink"/>
    <w:basedOn w:val="DefaultParagraphFont"/>
    <w:semiHidden/>
    <w:rsid w:val="006A6BA3"/>
    <w:rPr>
      <w:color w:val="800080"/>
      <w:u w:val="single"/>
    </w:rPr>
  </w:style>
  <w:style w:type="paragraph" w:styleId="BodyTextIndent2">
    <w:name w:val="Body Text Indent 2"/>
    <w:basedOn w:val="Normal"/>
    <w:semiHidden/>
    <w:rsid w:val="006A6BA3"/>
    <w:pPr>
      <w:widowControl/>
      <w:ind w:left="720"/>
    </w:pPr>
    <w:rPr>
      <w:rFonts w:ascii="Calibri" w:hAnsi="Calibri"/>
      <w:color w:val="000000"/>
      <w:sz w:val="24"/>
    </w:rPr>
  </w:style>
  <w:style w:type="paragraph" w:styleId="Header">
    <w:name w:val="header"/>
    <w:basedOn w:val="Normal"/>
    <w:semiHidden/>
    <w:rsid w:val="006A6BA3"/>
    <w:pPr>
      <w:tabs>
        <w:tab w:val="center" w:pos="4320"/>
        <w:tab w:val="right" w:pos="8640"/>
      </w:tabs>
    </w:pPr>
  </w:style>
  <w:style w:type="paragraph" w:styleId="Footer">
    <w:name w:val="footer"/>
    <w:basedOn w:val="Normal"/>
    <w:link w:val="FooterChar"/>
    <w:uiPriority w:val="99"/>
    <w:rsid w:val="006A6BA3"/>
    <w:pPr>
      <w:tabs>
        <w:tab w:val="center" w:pos="4320"/>
        <w:tab w:val="right" w:pos="8640"/>
      </w:tabs>
    </w:pPr>
  </w:style>
  <w:style w:type="paragraph" w:styleId="BodyText2">
    <w:name w:val="Body Text 2"/>
    <w:basedOn w:val="Normal"/>
    <w:semiHidden/>
    <w:rsid w:val="006A6BA3"/>
    <w:rPr>
      <w:rFonts w:ascii="Calibri" w:hAnsi="Calibri"/>
      <w:color w:val="0000FF"/>
      <w:sz w:val="24"/>
    </w:rPr>
  </w:style>
  <w:style w:type="paragraph" w:styleId="BodyTextIndent3">
    <w:name w:val="Body Text Indent 3"/>
    <w:basedOn w:val="Normal"/>
    <w:semiHidden/>
    <w:rsid w:val="006A6BA3"/>
    <w:pPr>
      <w:ind w:left="720"/>
    </w:pPr>
    <w:rPr>
      <w:rFonts w:ascii="Calibri" w:hAnsi="Calibri"/>
      <w:color w:val="0000FF"/>
      <w:sz w:val="24"/>
      <w:szCs w:val="24"/>
      <w:lang w:val="en-CA"/>
    </w:rPr>
  </w:style>
  <w:style w:type="paragraph" w:styleId="BodyText3">
    <w:name w:val="Body Text 3"/>
    <w:basedOn w:val="Normal"/>
    <w:semiHidden/>
    <w:rsid w:val="006A6BA3"/>
    <w:rPr>
      <w:rFonts w:ascii="Calibri" w:hAnsi="Calibri"/>
      <w:sz w:val="24"/>
      <w:szCs w:val="24"/>
    </w:rPr>
  </w:style>
  <w:style w:type="paragraph" w:styleId="BalloonText">
    <w:name w:val="Balloon Text"/>
    <w:basedOn w:val="Normal"/>
    <w:link w:val="BalloonTextChar"/>
    <w:uiPriority w:val="99"/>
    <w:semiHidden/>
    <w:unhideWhenUsed/>
    <w:rsid w:val="002C35C2"/>
    <w:rPr>
      <w:rFonts w:ascii="Tahoma" w:hAnsi="Tahoma" w:cs="Tahoma"/>
      <w:sz w:val="16"/>
      <w:szCs w:val="16"/>
    </w:rPr>
  </w:style>
  <w:style w:type="character" w:customStyle="1" w:styleId="BalloonTextChar">
    <w:name w:val="Balloon Text Char"/>
    <w:basedOn w:val="DefaultParagraphFont"/>
    <w:link w:val="BalloonText"/>
    <w:uiPriority w:val="99"/>
    <w:semiHidden/>
    <w:rsid w:val="002C35C2"/>
    <w:rPr>
      <w:rFonts w:ascii="Tahoma" w:hAnsi="Tahoma" w:cs="Tahoma"/>
      <w:sz w:val="16"/>
      <w:szCs w:val="16"/>
    </w:rPr>
  </w:style>
  <w:style w:type="character" w:customStyle="1" w:styleId="FooterChar">
    <w:name w:val="Footer Char"/>
    <w:basedOn w:val="DefaultParagraphFont"/>
    <w:link w:val="Footer"/>
    <w:uiPriority w:val="99"/>
    <w:rsid w:val="007E0E7A"/>
  </w:style>
  <w:style w:type="paragraph" w:styleId="Revision">
    <w:name w:val="Revision"/>
    <w:hidden/>
    <w:uiPriority w:val="99"/>
    <w:semiHidden/>
    <w:rsid w:val="00DA0550"/>
  </w:style>
  <w:style w:type="paragraph" w:styleId="CommentSubject">
    <w:name w:val="annotation subject"/>
    <w:basedOn w:val="CommentText"/>
    <w:next w:val="CommentText"/>
    <w:link w:val="CommentSubjectChar"/>
    <w:uiPriority w:val="99"/>
    <w:semiHidden/>
    <w:unhideWhenUsed/>
    <w:rsid w:val="0042664A"/>
    <w:rPr>
      <w:b/>
      <w:bCs/>
    </w:rPr>
  </w:style>
  <w:style w:type="character" w:customStyle="1" w:styleId="CommentTextChar">
    <w:name w:val="Comment Text Char"/>
    <w:basedOn w:val="DefaultParagraphFont"/>
    <w:link w:val="CommentText"/>
    <w:semiHidden/>
    <w:rsid w:val="0042664A"/>
  </w:style>
  <w:style w:type="character" w:customStyle="1" w:styleId="CommentSubjectChar">
    <w:name w:val="Comment Subject Char"/>
    <w:basedOn w:val="CommentTextChar"/>
    <w:link w:val="CommentSubject"/>
    <w:rsid w:val="0042664A"/>
  </w:style>
  <w:style w:type="character" w:customStyle="1" w:styleId="st1">
    <w:name w:val="st1"/>
    <w:basedOn w:val="DefaultParagraphFont"/>
    <w:rsid w:val="005455F2"/>
  </w:style>
  <w:style w:type="paragraph" w:styleId="FootnoteText">
    <w:name w:val="footnote text"/>
    <w:basedOn w:val="Normal"/>
    <w:link w:val="FootnoteTextChar"/>
    <w:uiPriority w:val="99"/>
    <w:semiHidden/>
    <w:unhideWhenUsed/>
    <w:rsid w:val="00554C33"/>
    <w:pPr>
      <w:widowControl/>
      <w:autoSpaceDE/>
      <w:autoSpaceDN/>
      <w:adjustRightInd/>
    </w:pPr>
  </w:style>
  <w:style w:type="character" w:customStyle="1" w:styleId="FootnoteTextChar">
    <w:name w:val="Footnote Text Char"/>
    <w:basedOn w:val="DefaultParagraphFont"/>
    <w:link w:val="FootnoteText"/>
    <w:uiPriority w:val="99"/>
    <w:semiHidden/>
    <w:rsid w:val="00554C33"/>
  </w:style>
  <w:style w:type="character" w:styleId="FootnoteReference">
    <w:name w:val="footnote reference"/>
    <w:basedOn w:val="DefaultParagraphFont"/>
    <w:uiPriority w:val="99"/>
    <w:semiHidden/>
    <w:unhideWhenUsed/>
    <w:rsid w:val="00554C33"/>
    <w:rPr>
      <w:vertAlign w:val="superscript"/>
    </w:rPr>
  </w:style>
  <w:style w:type="paragraph" w:customStyle="1" w:styleId="Default">
    <w:name w:val="Default"/>
    <w:rsid w:val="00555765"/>
    <w:pPr>
      <w:autoSpaceDE w:val="0"/>
      <w:autoSpaceDN w:val="0"/>
      <w:adjustRightInd w:val="0"/>
    </w:pPr>
    <w:rPr>
      <w:rFonts w:ascii="Code" w:hAnsi="Code" w:cs="Code"/>
      <w:color w:val="000000"/>
      <w:sz w:val="24"/>
      <w:szCs w:val="24"/>
    </w:rPr>
  </w:style>
  <w:style w:type="paragraph" w:styleId="PlainText">
    <w:name w:val="Plain Text"/>
    <w:basedOn w:val="Normal"/>
    <w:link w:val="PlainTextChar"/>
    <w:uiPriority w:val="99"/>
    <w:unhideWhenUsed/>
    <w:rsid w:val="003A53E2"/>
    <w:pPr>
      <w:widowControl/>
      <w:autoSpaceDE/>
      <w:autoSpaceDN/>
      <w:adjustRightInd/>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3A53E2"/>
    <w:rPr>
      <w:rFonts w:ascii="Consolas" w:eastAsiaTheme="minorHAnsi" w:hAnsi="Consolas" w:cstheme="minorBidi"/>
      <w:sz w:val="21"/>
      <w:szCs w:val="21"/>
    </w:rPr>
  </w:style>
  <w:style w:type="table" w:styleId="LightGrid-Accent3">
    <w:name w:val="Light Grid Accent 3"/>
    <w:basedOn w:val="TableNormal"/>
    <w:uiPriority w:val="62"/>
    <w:rsid w:val="00243BAA"/>
    <w:rPr>
      <w:rFonts w:asciiTheme="minorHAnsi" w:eastAsiaTheme="minorEastAsia" w:hAnsiTheme="minorHAnsi" w:cstheme="minorBidi"/>
      <w:sz w:val="22"/>
      <w:szCs w:val="22"/>
      <w:lang w:eastAsia="zh-TW"/>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paragraph" w:styleId="NormalWeb">
    <w:name w:val="Normal (Web)"/>
    <w:basedOn w:val="Normal"/>
    <w:uiPriority w:val="99"/>
    <w:semiHidden/>
    <w:unhideWhenUsed/>
    <w:rsid w:val="00265317"/>
    <w:pPr>
      <w:widowControl/>
      <w:autoSpaceDE/>
      <w:autoSpaceDN/>
      <w:adjustRightInd/>
      <w:spacing w:before="100" w:beforeAutospacing="1" w:after="100" w:afterAutospacing="1"/>
    </w:pPr>
    <w:rPr>
      <w:sz w:val="24"/>
      <w:szCs w:val="24"/>
    </w:rPr>
  </w:style>
  <w:style w:type="paragraph" w:styleId="ListParagraph">
    <w:name w:val="List Paragraph"/>
    <w:basedOn w:val="Normal"/>
    <w:uiPriority w:val="34"/>
    <w:qFormat/>
    <w:rsid w:val="00193CC5"/>
    <w:pPr>
      <w:ind w:left="720"/>
      <w:contextualSpacing/>
    </w:pPr>
  </w:style>
  <w:style w:type="table" w:styleId="TableGrid">
    <w:name w:val="Table Grid"/>
    <w:basedOn w:val="TableNormal"/>
    <w:uiPriority w:val="59"/>
    <w:rsid w:val="00291A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C435F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6BA3"/>
    <w:pPr>
      <w:widowControl w:val="0"/>
      <w:autoSpaceDE w:val="0"/>
      <w:autoSpaceDN w:val="0"/>
      <w:adjustRightInd w:val="0"/>
    </w:pPr>
  </w:style>
  <w:style w:type="paragraph" w:styleId="Heading1">
    <w:name w:val="heading 1"/>
    <w:basedOn w:val="Normal"/>
    <w:next w:val="Normal"/>
    <w:qFormat/>
    <w:rsid w:val="006A6BA3"/>
    <w:pPr>
      <w:keepNext/>
      <w:tabs>
        <w:tab w:val="left" w:pos="720"/>
      </w:tabs>
      <w:ind w:left="720" w:hanging="720"/>
      <w:outlineLvl w:val="0"/>
    </w:pPr>
    <w:rPr>
      <w:b/>
      <w:bCs/>
      <w:sz w:val="24"/>
      <w:szCs w:val="24"/>
    </w:rPr>
  </w:style>
  <w:style w:type="paragraph" w:styleId="Heading2">
    <w:name w:val="heading 2"/>
    <w:basedOn w:val="Normal"/>
    <w:next w:val="Normal"/>
    <w:qFormat/>
    <w:rsid w:val="006A6BA3"/>
    <w:pPr>
      <w:keepNext/>
      <w:autoSpaceDE/>
      <w:autoSpaceDN/>
      <w:adjustRightInd/>
      <w:jc w:val="center"/>
      <w:outlineLvl w:val="1"/>
    </w:pPr>
    <w:rPr>
      <w:b/>
      <w:bCs/>
      <w:color w:val="000000"/>
      <w:sz w:val="24"/>
      <w:szCs w:val="24"/>
    </w:rPr>
  </w:style>
  <w:style w:type="paragraph" w:styleId="Heading3">
    <w:name w:val="heading 3"/>
    <w:basedOn w:val="Normal"/>
    <w:next w:val="Normal"/>
    <w:qFormat/>
    <w:rsid w:val="006A6BA3"/>
    <w:pPr>
      <w:keepNext/>
      <w:autoSpaceDE/>
      <w:autoSpaceDN/>
      <w:adjustRightInd/>
      <w:outlineLvl w:val="2"/>
    </w:pPr>
    <w:rPr>
      <w:b/>
      <w:sz w:val="24"/>
      <w:szCs w:val="24"/>
    </w:rPr>
  </w:style>
  <w:style w:type="paragraph" w:styleId="Heading4">
    <w:name w:val="heading 4"/>
    <w:basedOn w:val="Normal"/>
    <w:next w:val="Normal"/>
    <w:qFormat/>
    <w:rsid w:val="006A6BA3"/>
    <w:pPr>
      <w:keepNext/>
      <w:autoSpaceDE/>
      <w:autoSpaceDN/>
      <w:adjustRightInd/>
      <w:jc w:val="center"/>
      <w:outlineLvl w:val="3"/>
    </w:pPr>
    <w:rPr>
      <w:b/>
      <w:sz w:val="24"/>
      <w:szCs w:val="24"/>
    </w:rPr>
  </w:style>
  <w:style w:type="paragraph" w:styleId="Heading5">
    <w:name w:val="heading 5"/>
    <w:basedOn w:val="Normal"/>
    <w:next w:val="Normal"/>
    <w:qFormat/>
    <w:rsid w:val="006A6BA3"/>
    <w:pPr>
      <w:keepNext/>
      <w:widowControl/>
      <w:numPr>
        <w:ilvl w:val="5"/>
        <w:numId w:val="3"/>
      </w:numPr>
      <w:autoSpaceDE/>
      <w:autoSpaceDN/>
      <w:adjustRightInd/>
      <w:outlineLvl w:val="4"/>
    </w:pPr>
    <w:rPr>
      <w:color w:val="000000"/>
      <w:sz w:val="24"/>
      <w:szCs w:val="24"/>
      <w:u w:val="single"/>
    </w:rPr>
  </w:style>
  <w:style w:type="paragraph" w:styleId="Heading6">
    <w:name w:val="heading 6"/>
    <w:basedOn w:val="Normal"/>
    <w:next w:val="Normal"/>
    <w:qFormat/>
    <w:rsid w:val="006A6BA3"/>
    <w:pPr>
      <w:keepNext/>
      <w:autoSpaceDE/>
      <w:autoSpaceDN/>
      <w:adjustRightInd/>
      <w:jc w:val="center"/>
      <w:outlineLvl w:val="5"/>
    </w:pPr>
    <w:rPr>
      <w:b/>
      <w:bCs/>
      <w:color w:val="000000"/>
      <w:sz w:val="24"/>
      <w:szCs w:val="24"/>
    </w:rPr>
  </w:style>
  <w:style w:type="paragraph" w:styleId="Heading7">
    <w:name w:val="heading 7"/>
    <w:basedOn w:val="Normal"/>
    <w:next w:val="Normal"/>
    <w:qFormat/>
    <w:rsid w:val="006A6BA3"/>
    <w:pPr>
      <w:keepNext/>
      <w:tabs>
        <w:tab w:val="left" w:pos="720"/>
        <w:tab w:val="left" w:pos="1440"/>
      </w:tabs>
      <w:ind w:left="1440" w:hanging="720"/>
      <w:outlineLvl w:val="6"/>
    </w:pPr>
    <w:rPr>
      <w:b/>
      <w:bCs/>
      <w:sz w:val="24"/>
      <w:szCs w:val="24"/>
      <w:u w:val="single"/>
    </w:rPr>
  </w:style>
  <w:style w:type="paragraph" w:styleId="Heading8">
    <w:name w:val="heading 8"/>
    <w:basedOn w:val="Normal"/>
    <w:next w:val="Normal"/>
    <w:qFormat/>
    <w:rsid w:val="006A6BA3"/>
    <w:pPr>
      <w:keepNext/>
      <w:tabs>
        <w:tab w:val="left" w:pos="720"/>
        <w:tab w:val="left" w:pos="1440"/>
      </w:tabs>
      <w:ind w:left="1440" w:hanging="720"/>
      <w:outlineLvl w:val="7"/>
    </w:pPr>
    <w:rPr>
      <w:rFonts w:ascii="Arial" w:hAnsi="Arial" w:cs="Arial"/>
      <w:b/>
      <w:bCs/>
      <w:szCs w:val="24"/>
    </w:rPr>
  </w:style>
  <w:style w:type="paragraph" w:styleId="Heading9">
    <w:name w:val="heading 9"/>
    <w:basedOn w:val="Normal"/>
    <w:next w:val="Normal"/>
    <w:qFormat/>
    <w:rsid w:val="006A6BA3"/>
    <w:pPr>
      <w:keepNext/>
      <w:ind w:left="720"/>
      <w:outlineLvl w:val="8"/>
    </w:pPr>
    <w:rPr>
      <w:rFonts w:ascii="Calibri" w:hAnsi="Calibri"/>
      <w:color w:val="0000FF"/>
      <w:sz w:val="24"/>
      <w:szCs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6A6BA3"/>
    <w:pPr>
      <w:widowControl w:val="0"/>
      <w:autoSpaceDE w:val="0"/>
      <w:autoSpaceDN w:val="0"/>
      <w:adjustRightInd w:val="0"/>
      <w:ind w:left="720"/>
      <w:jc w:val="both"/>
    </w:pPr>
    <w:rPr>
      <w:sz w:val="24"/>
      <w:szCs w:val="24"/>
    </w:rPr>
  </w:style>
  <w:style w:type="paragraph" w:customStyle="1" w:styleId="Level2">
    <w:name w:val="Level 2"/>
    <w:rsid w:val="006A6BA3"/>
    <w:pPr>
      <w:widowControl w:val="0"/>
      <w:autoSpaceDE w:val="0"/>
      <w:autoSpaceDN w:val="0"/>
      <w:adjustRightInd w:val="0"/>
      <w:ind w:left="1440"/>
      <w:jc w:val="both"/>
    </w:pPr>
    <w:rPr>
      <w:sz w:val="24"/>
      <w:szCs w:val="24"/>
    </w:rPr>
  </w:style>
  <w:style w:type="paragraph" w:customStyle="1" w:styleId="Level3">
    <w:name w:val="Level 3"/>
    <w:rsid w:val="006A6BA3"/>
    <w:pPr>
      <w:widowControl w:val="0"/>
      <w:autoSpaceDE w:val="0"/>
      <w:autoSpaceDN w:val="0"/>
      <w:adjustRightInd w:val="0"/>
      <w:ind w:left="2160"/>
      <w:jc w:val="both"/>
    </w:pPr>
    <w:rPr>
      <w:sz w:val="24"/>
      <w:szCs w:val="24"/>
    </w:rPr>
  </w:style>
  <w:style w:type="paragraph" w:customStyle="1" w:styleId="Level4">
    <w:name w:val="Level 4"/>
    <w:rsid w:val="006A6BA3"/>
    <w:pPr>
      <w:widowControl w:val="0"/>
      <w:autoSpaceDE w:val="0"/>
      <w:autoSpaceDN w:val="0"/>
      <w:adjustRightInd w:val="0"/>
      <w:ind w:left="-1440"/>
      <w:jc w:val="both"/>
    </w:pPr>
    <w:rPr>
      <w:sz w:val="24"/>
      <w:szCs w:val="24"/>
    </w:rPr>
  </w:style>
  <w:style w:type="paragraph" w:customStyle="1" w:styleId="Level5">
    <w:name w:val="Level 5"/>
    <w:rsid w:val="006A6BA3"/>
    <w:pPr>
      <w:widowControl w:val="0"/>
      <w:autoSpaceDE w:val="0"/>
      <w:autoSpaceDN w:val="0"/>
      <w:adjustRightInd w:val="0"/>
      <w:ind w:left="-1440"/>
      <w:jc w:val="both"/>
    </w:pPr>
    <w:rPr>
      <w:sz w:val="24"/>
      <w:szCs w:val="24"/>
    </w:rPr>
  </w:style>
  <w:style w:type="paragraph" w:customStyle="1" w:styleId="Level6">
    <w:name w:val="Level 6"/>
    <w:rsid w:val="006A6BA3"/>
    <w:pPr>
      <w:widowControl w:val="0"/>
      <w:autoSpaceDE w:val="0"/>
      <w:autoSpaceDN w:val="0"/>
      <w:adjustRightInd w:val="0"/>
      <w:ind w:left="-1440"/>
      <w:jc w:val="both"/>
    </w:pPr>
    <w:rPr>
      <w:sz w:val="24"/>
      <w:szCs w:val="24"/>
    </w:rPr>
  </w:style>
  <w:style w:type="paragraph" w:customStyle="1" w:styleId="Level7">
    <w:name w:val="Level 7"/>
    <w:rsid w:val="006A6BA3"/>
    <w:pPr>
      <w:widowControl w:val="0"/>
      <w:autoSpaceDE w:val="0"/>
      <w:autoSpaceDN w:val="0"/>
      <w:adjustRightInd w:val="0"/>
      <w:ind w:left="-1440"/>
      <w:jc w:val="both"/>
    </w:pPr>
    <w:rPr>
      <w:sz w:val="24"/>
      <w:szCs w:val="24"/>
    </w:rPr>
  </w:style>
  <w:style w:type="paragraph" w:customStyle="1" w:styleId="Level8">
    <w:name w:val="Level 8"/>
    <w:rsid w:val="006A6BA3"/>
    <w:pPr>
      <w:widowControl w:val="0"/>
      <w:autoSpaceDE w:val="0"/>
      <w:autoSpaceDN w:val="0"/>
      <w:adjustRightInd w:val="0"/>
      <w:ind w:left="-1440"/>
      <w:jc w:val="both"/>
    </w:pPr>
    <w:rPr>
      <w:sz w:val="24"/>
      <w:szCs w:val="24"/>
    </w:rPr>
  </w:style>
  <w:style w:type="paragraph" w:customStyle="1" w:styleId="Level9">
    <w:name w:val="Level 9"/>
    <w:rsid w:val="006A6BA3"/>
    <w:pPr>
      <w:widowControl w:val="0"/>
      <w:autoSpaceDE w:val="0"/>
      <w:autoSpaceDN w:val="0"/>
      <w:adjustRightInd w:val="0"/>
      <w:ind w:left="-1440"/>
      <w:jc w:val="both"/>
    </w:pPr>
    <w:rPr>
      <w:b/>
      <w:bCs/>
      <w:sz w:val="24"/>
      <w:szCs w:val="24"/>
    </w:rPr>
  </w:style>
  <w:style w:type="paragraph" w:customStyle="1" w:styleId="26">
    <w:name w:val="_26"/>
    <w:rsid w:val="006A6BA3"/>
    <w:pPr>
      <w:widowControl w:val="0"/>
      <w:autoSpaceDE w:val="0"/>
      <w:autoSpaceDN w:val="0"/>
      <w:adjustRightInd w:val="0"/>
      <w:jc w:val="both"/>
    </w:pPr>
    <w:rPr>
      <w:sz w:val="24"/>
      <w:szCs w:val="24"/>
    </w:rPr>
  </w:style>
  <w:style w:type="paragraph" w:customStyle="1" w:styleId="25">
    <w:name w:val="_25"/>
    <w:rsid w:val="006A6BA3"/>
    <w:pPr>
      <w:widowControl w:val="0"/>
      <w:tabs>
        <w:tab w:val="left" w:pos="1440"/>
        <w:tab w:val="left" w:pos="2160"/>
        <w:tab w:val="left" w:pos="2880"/>
        <w:tab w:val="left" w:pos="3600"/>
        <w:tab w:val="left" w:pos="4320"/>
      </w:tabs>
      <w:autoSpaceDE w:val="0"/>
      <w:autoSpaceDN w:val="0"/>
      <w:adjustRightInd w:val="0"/>
      <w:ind w:left="1440" w:hanging="720"/>
      <w:jc w:val="both"/>
    </w:pPr>
    <w:rPr>
      <w:sz w:val="24"/>
      <w:szCs w:val="24"/>
    </w:rPr>
  </w:style>
  <w:style w:type="paragraph" w:customStyle="1" w:styleId="24">
    <w:name w:val="_24"/>
    <w:rsid w:val="006A6BA3"/>
    <w:pPr>
      <w:widowControl w:val="0"/>
      <w:tabs>
        <w:tab w:val="left" w:pos="2160"/>
        <w:tab w:val="left" w:pos="2880"/>
        <w:tab w:val="left" w:pos="3600"/>
        <w:tab w:val="left" w:pos="4320"/>
      </w:tabs>
      <w:autoSpaceDE w:val="0"/>
      <w:autoSpaceDN w:val="0"/>
      <w:adjustRightInd w:val="0"/>
      <w:ind w:left="2160"/>
      <w:jc w:val="both"/>
    </w:pPr>
    <w:rPr>
      <w:sz w:val="24"/>
      <w:szCs w:val="24"/>
    </w:rPr>
  </w:style>
  <w:style w:type="paragraph" w:customStyle="1" w:styleId="23">
    <w:name w:val="_23"/>
    <w:rsid w:val="006A6BA3"/>
    <w:pPr>
      <w:widowControl w:val="0"/>
      <w:tabs>
        <w:tab w:val="left" w:pos="2880"/>
        <w:tab w:val="left" w:pos="3600"/>
        <w:tab w:val="left" w:pos="4320"/>
      </w:tabs>
      <w:autoSpaceDE w:val="0"/>
      <w:autoSpaceDN w:val="0"/>
      <w:adjustRightInd w:val="0"/>
      <w:ind w:left="2880"/>
      <w:jc w:val="both"/>
    </w:pPr>
    <w:rPr>
      <w:sz w:val="24"/>
      <w:szCs w:val="24"/>
    </w:rPr>
  </w:style>
  <w:style w:type="paragraph" w:customStyle="1" w:styleId="22">
    <w:name w:val="_22"/>
    <w:rsid w:val="006A6BA3"/>
    <w:pPr>
      <w:widowControl w:val="0"/>
      <w:tabs>
        <w:tab w:val="left" w:pos="3600"/>
        <w:tab w:val="left" w:pos="4320"/>
      </w:tabs>
      <w:autoSpaceDE w:val="0"/>
      <w:autoSpaceDN w:val="0"/>
      <w:adjustRightInd w:val="0"/>
      <w:ind w:left="3600"/>
      <w:jc w:val="both"/>
    </w:pPr>
    <w:rPr>
      <w:sz w:val="24"/>
      <w:szCs w:val="24"/>
    </w:rPr>
  </w:style>
  <w:style w:type="paragraph" w:customStyle="1" w:styleId="21">
    <w:name w:val="_21"/>
    <w:rsid w:val="006A6BA3"/>
    <w:pPr>
      <w:widowControl w:val="0"/>
      <w:tabs>
        <w:tab w:val="left" w:pos="4320"/>
      </w:tabs>
      <w:autoSpaceDE w:val="0"/>
      <w:autoSpaceDN w:val="0"/>
      <w:adjustRightInd w:val="0"/>
      <w:ind w:left="4320"/>
      <w:jc w:val="both"/>
    </w:pPr>
    <w:rPr>
      <w:sz w:val="24"/>
      <w:szCs w:val="24"/>
    </w:rPr>
  </w:style>
  <w:style w:type="paragraph" w:customStyle="1" w:styleId="20">
    <w:name w:val="_20"/>
    <w:rsid w:val="006A6BA3"/>
    <w:pPr>
      <w:widowControl w:val="0"/>
      <w:tabs>
        <w:tab w:val="left" w:pos="5040"/>
      </w:tabs>
      <w:autoSpaceDE w:val="0"/>
      <w:autoSpaceDN w:val="0"/>
      <w:adjustRightInd w:val="0"/>
      <w:ind w:left="5040"/>
      <w:jc w:val="both"/>
    </w:pPr>
    <w:rPr>
      <w:sz w:val="24"/>
      <w:szCs w:val="24"/>
    </w:rPr>
  </w:style>
  <w:style w:type="paragraph" w:customStyle="1" w:styleId="19">
    <w:name w:val="_19"/>
    <w:rsid w:val="006A6BA3"/>
    <w:pPr>
      <w:widowControl w:val="0"/>
      <w:tabs>
        <w:tab w:val="left" w:pos="5760"/>
      </w:tabs>
      <w:autoSpaceDE w:val="0"/>
      <w:autoSpaceDN w:val="0"/>
      <w:adjustRightInd w:val="0"/>
      <w:ind w:left="5760"/>
      <w:jc w:val="both"/>
    </w:pPr>
    <w:rPr>
      <w:sz w:val="24"/>
      <w:szCs w:val="24"/>
    </w:rPr>
  </w:style>
  <w:style w:type="paragraph" w:customStyle="1" w:styleId="18">
    <w:name w:val="_18"/>
    <w:rsid w:val="006A6BA3"/>
    <w:pPr>
      <w:widowControl w:val="0"/>
      <w:tabs>
        <w:tab w:val="left" w:pos="6480"/>
      </w:tabs>
      <w:autoSpaceDE w:val="0"/>
      <w:autoSpaceDN w:val="0"/>
      <w:adjustRightInd w:val="0"/>
      <w:ind w:left="6480"/>
      <w:jc w:val="both"/>
    </w:pPr>
    <w:rPr>
      <w:sz w:val="24"/>
      <w:szCs w:val="24"/>
    </w:rPr>
  </w:style>
  <w:style w:type="paragraph" w:customStyle="1" w:styleId="17">
    <w:name w:val="_17"/>
    <w:rsid w:val="006A6BA3"/>
    <w:pPr>
      <w:widowControl w:val="0"/>
      <w:tabs>
        <w:tab w:val="left" w:pos="0"/>
        <w:tab w:val="left" w:pos="720"/>
        <w:tab w:val="left" w:pos="1440"/>
        <w:tab w:val="left" w:pos="2160"/>
        <w:tab w:val="left" w:pos="2880"/>
        <w:tab w:val="left" w:pos="3600"/>
        <w:tab w:val="left" w:pos="4320"/>
      </w:tabs>
      <w:autoSpaceDE w:val="0"/>
      <w:autoSpaceDN w:val="0"/>
      <w:adjustRightInd w:val="0"/>
      <w:jc w:val="both"/>
    </w:pPr>
    <w:rPr>
      <w:sz w:val="24"/>
      <w:szCs w:val="24"/>
    </w:rPr>
  </w:style>
  <w:style w:type="paragraph" w:customStyle="1" w:styleId="16">
    <w:name w:val="_16"/>
    <w:rsid w:val="006A6BA3"/>
    <w:pPr>
      <w:widowControl w:val="0"/>
      <w:tabs>
        <w:tab w:val="left" w:pos="1440"/>
        <w:tab w:val="left" w:pos="2160"/>
        <w:tab w:val="left" w:pos="2880"/>
        <w:tab w:val="left" w:pos="3600"/>
        <w:tab w:val="left" w:pos="4320"/>
      </w:tabs>
      <w:autoSpaceDE w:val="0"/>
      <w:autoSpaceDN w:val="0"/>
      <w:adjustRightInd w:val="0"/>
      <w:ind w:left="1440" w:hanging="720"/>
      <w:jc w:val="both"/>
    </w:pPr>
    <w:rPr>
      <w:sz w:val="24"/>
      <w:szCs w:val="24"/>
    </w:rPr>
  </w:style>
  <w:style w:type="paragraph" w:customStyle="1" w:styleId="15">
    <w:name w:val="_15"/>
    <w:rsid w:val="006A6BA3"/>
    <w:pPr>
      <w:widowControl w:val="0"/>
      <w:tabs>
        <w:tab w:val="left" w:pos="2160"/>
        <w:tab w:val="left" w:pos="2880"/>
        <w:tab w:val="left" w:pos="3600"/>
        <w:tab w:val="left" w:pos="4320"/>
      </w:tabs>
      <w:autoSpaceDE w:val="0"/>
      <w:autoSpaceDN w:val="0"/>
      <w:adjustRightInd w:val="0"/>
      <w:ind w:left="2160"/>
      <w:jc w:val="both"/>
    </w:pPr>
    <w:rPr>
      <w:sz w:val="24"/>
      <w:szCs w:val="24"/>
    </w:rPr>
  </w:style>
  <w:style w:type="paragraph" w:customStyle="1" w:styleId="14">
    <w:name w:val="_14"/>
    <w:rsid w:val="006A6BA3"/>
    <w:pPr>
      <w:widowControl w:val="0"/>
      <w:tabs>
        <w:tab w:val="left" w:pos="2880"/>
        <w:tab w:val="left" w:pos="3600"/>
        <w:tab w:val="left" w:pos="4320"/>
      </w:tabs>
      <w:autoSpaceDE w:val="0"/>
      <w:autoSpaceDN w:val="0"/>
      <w:adjustRightInd w:val="0"/>
      <w:ind w:left="2880"/>
      <w:jc w:val="both"/>
    </w:pPr>
    <w:rPr>
      <w:sz w:val="24"/>
      <w:szCs w:val="24"/>
    </w:rPr>
  </w:style>
  <w:style w:type="paragraph" w:customStyle="1" w:styleId="13">
    <w:name w:val="_13"/>
    <w:rsid w:val="006A6BA3"/>
    <w:pPr>
      <w:widowControl w:val="0"/>
      <w:tabs>
        <w:tab w:val="left" w:pos="3600"/>
        <w:tab w:val="left" w:pos="4320"/>
      </w:tabs>
      <w:autoSpaceDE w:val="0"/>
      <w:autoSpaceDN w:val="0"/>
      <w:adjustRightInd w:val="0"/>
      <w:ind w:left="3600"/>
      <w:jc w:val="both"/>
    </w:pPr>
    <w:rPr>
      <w:sz w:val="24"/>
      <w:szCs w:val="24"/>
    </w:rPr>
  </w:style>
  <w:style w:type="paragraph" w:customStyle="1" w:styleId="12">
    <w:name w:val="_12"/>
    <w:rsid w:val="006A6BA3"/>
    <w:pPr>
      <w:widowControl w:val="0"/>
      <w:tabs>
        <w:tab w:val="left" w:pos="4320"/>
      </w:tabs>
      <w:autoSpaceDE w:val="0"/>
      <w:autoSpaceDN w:val="0"/>
      <w:adjustRightInd w:val="0"/>
      <w:ind w:left="4320"/>
      <w:jc w:val="both"/>
    </w:pPr>
    <w:rPr>
      <w:sz w:val="24"/>
      <w:szCs w:val="24"/>
    </w:rPr>
  </w:style>
  <w:style w:type="paragraph" w:customStyle="1" w:styleId="11">
    <w:name w:val="_11"/>
    <w:rsid w:val="006A6BA3"/>
    <w:pPr>
      <w:widowControl w:val="0"/>
      <w:tabs>
        <w:tab w:val="left" w:pos="5040"/>
      </w:tabs>
      <w:autoSpaceDE w:val="0"/>
      <w:autoSpaceDN w:val="0"/>
      <w:adjustRightInd w:val="0"/>
      <w:ind w:left="5040"/>
      <w:jc w:val="both"/>
    </w:pPr>
    <w:rPr>
      <w:sz w:val="24"/>
      <w:szCs w:val="24"/>
    </w:rPr>
  </w:style>
  <w:style w:type="paragraph" w:customStyle="1" w:styleId="10">
    <w:name w:val="_10"/>
    <w:rsid w:val="006A6BA3"/>
    <w:pPr>
      <w:widowControl w:val="0"/>
      <w:tabs>
        <w:tab w:val="left" w:pos="5760"/>
      </w:tabs>
      <w:autoSpaceDE w:val="0"/>
      <w:autoSpaceDN w:val="0"/>
      <w:adjustRightInd w:val="0"/>
      <w:ind w:left="5760"/>
      <w:jc w:val="both"/>
    </w:pPr>
    <w:rPr>
      <w:sz w:val="24"/>
      <w:szCs w:val="24"/>
    </w:rPr>
  </w:style>
  <w:style w:type="paragraph" w:customStyle="1" w:styleId="9">
    <w:name w:val="_9"/>
    <w:rsid w:val="006A6BA3"/>
    <w:pPr>
      <w:widowControl w:val="0"/>
      <w:tabs>
        <w:tab w:val="left" w:pos="6480"/>
      </w:tabs>
      <w:autoSpaceDE w:val="0"/>
      <w:autoSpaceDN w:val="0"/>
      <w:adjustRightInd w:val="0"/>
      <w:ind w:left="6480"/>
      <w:jc w:val="both"/>
    </w:pPr>
    <w:rPr>
      <w:sz w:val="24"/>
      <w:szCs w:val="24"/>
    </w:rPr>
  </w:style>
  <w:style w:type="paragraph" w:customStyle="1" w:styleId="8">
    <w:name w:val="_8"/>
    <w:rsid w:val="006A6BA3"/>
    <w:pPr>
      <w:widowControl w:val="0"/>
      <w:tabs>
        <w:tab w:val="left" w:pos="0"/>
        <w:tab w:val="left" w:pos="720"/>
        <w:tab w:val="left" w:pos="1440"/>
        <w:tab w:val="left" w:pos="2160"/>
        <w:tab w:val="left" w:pos="2880"/>
        <w:tab w:val="left" w:pos="3600"/>
        <w:tab w:val="left" w:pos="4320"/>
      </w:tabs>
      <w:autoSpaceDE w:val="0"/>
      <w:autoSpaceDN w:val="0"/>
      <w:adjustRightInd w:val="0"/>
      <w:jc w:val="both"/>
    </w:pPr>
    <w:rPr>
      <w:sz w:val="24"/>
      <w:szCs w:val="24"/>
    </w:rPr>
  </w:style>
  <w:style w:type="paragraph" w:customStyle="1" w:styleId="7">
    <w:name w:val="_7"/>
    <w:rsid w:val="006A6BA3"/>
    <w:pPr>
      <w:widowControl w:val="0"/>
      <w:tabs>
        <w:tab w:val="left" w:pos="1440"/>
        <w:tab w:val="left" w:pos="2160"/>
        <w:tab w:val="left" w:pos="2880"/>
        <w:tab w:val="left" w:pos="3600"/>
        <w:tab w:val="left" w:pos="4320"/>
      </w:tabs>
      <w:autoSpaceDE w:val="0"/>
      <w:autoSpaceDN w:val="0"/>
      <w:adjustRightInd w:val="0"/>
      <w:ind w:left="1440" w:hanging="720"/>
      <w:jc w:val="both"/>
    </w:pPr>
    <w:rPr>
      <w:sz w:val="24"/>
      <w:szCs w:val="24"/>
    </w:rPr>
  </w:style>
  <w:style w:type="paragraph" w:customStyle="1" w:styleId="6">
    <w:name w:val="_6"/>
    <w:rsid w:val="006A6BA3"/>
    <w:pPr>
      <w:widowControl w:val="0"/>
      <w:tabs>
        <w:tab w:val="left" w:pos="2160"/>
        <w:tab w:val="left" w:pos="2880"/>
        <w:tab w:val="left" w:pos="3600"/>
        <w:tab w:val="left" w:pos="4320"/>
      </w:tabs>
      <w:autoSpaceDE w:val="0"/>
      <w:autoSpaceDN w:val="0"/>
      <w:adjustRightInd w:val="0"/>
      <w:ind w:left="2160"/>
      <w:jc w:val="both"/>
    </w:pPr>
    <w:rPr>
      <w:sz w:val="24"/>
      <w:szCs w:val="24"/>
    </w:rPr>
  </w:style>
  <w:style w:type="paragraph" w:customStyle="1" w:styleId="5">
    <w:name w:val="_5"/>
    <w:rsid w:val="006A6BA3"/>
    <w:pPr>
      <w:widowControl w:val="0"/>
      <w:tabs>
        <w:tab w:val="left" w:pos="2880"/>
        <w:tab w:val="left" w:pos="3600"/>
        <w:tab w:val="left" w:pos="4320"/>
      </w:tabs>
      <w:autoSpaceDE w:val="0"/>
      <w:autoSpaceDN w:val="0"/>
      <w:adjustRightInd w:val="0"/>
      <w:ind w:left="2880"/>
      <w:jc w:val="both"/>
    </w:pPr>
    <w:rPr>
      <w:sz w:val="24"/>
      <w:szCs w:val="24"/>
    </w:rPr>
  </w:style>
  <w:style w:type="paragraph" w:customStyle="1" w:styleId="4">
    <w:name w:val="_4"/>
    <w:rsid w:val="006A6BA3"/>
    <w:pPr>
      <w:widowControl w:val="0"/>
      <w:tabs>
        <w:tab w:val="left" w:pos="3600"/>
        <w:tab w:val="left" w:pos="4320"/>
      </w:tabs>
      <w:autoSpaceDE w:val="0"/>
      <w:autoSpaceDN w:val="0"/>
      <w:adjustRightInd w:val="0"/>
      <w:ind w:left="3600"/>
      <w:jc w:val="both"/>
    </w:pPr>
    <w:rPr>
      <w:sz w:val="24"/>
      <w:szCs w:val="24"/>
    </w:rPr>
  </w:style>
  <w:style w:type="paragraph" w:customStyle="1" w:styleId="3">
    <w:name w:val="_3"/>
    <w:rsid w:val="006A6BA3"/>
    <w:pPr>
      <w:widowControl w:val="0"/>
      <w:tabs>
        <w:tab w:val="left" w:pos="4320"/>
      </w:tabs>
      <w:autoSpaceDE w:val="0"/>
      <w:autoSpaceDN w:val="0"/>
      <w:adjustRightInd w:val="0"/>
      <w:ind w:left="4320"/>
      <w:jc w:val="both"/>
    </w:pPr>
    <w:rPr>
      <w:sz w:val="24"/>
      <w:szCs w:val="24"/>
    </w:rPr>
  </w:style>
  <w:style w:type="paragraph" w:customStyle="1" w:styleId="2">
    <w:name w:val="_2"/>
    <w:rsid w:val="006A6BA3"/>
    <w:pPr>
      <w:widowControl w:val="0"/>
      <w:tabs>
        <w:tab w:val="left" w:pos="5040"/>
      </w:tabs>
      <w:autoSpaceDE w:val="0"/>
      <w:autoSpaceDN w:val="0"/>
      <w:adjustRightInd w:val="0"/>
      <w:ind w:left="5040"/>
      <w:jc w:val="both"/>
    </w:pPr>
    <w:rPr>
      <w:sz w:val="24"/>
      <w:szCs w:val="24"/>
    </w:rPr>
  </w:style>
  <w:style w:type="paragraph" w:customStyle="1" w:styleId="1">
    <w:name w:val="_1"/>
    <w:rsid w:val="006A6BA3"/>
    <w:pPr>
      <w:widowControl w:val="0"/>
      <w:tabs>
        <w:tab w:val="left" w:pos="5760"/>
      </w:tabs>
      <w:autoSpaceDE w:val="0"/>
      <w:autoSpaceDN w:val="0"/>
      <w:adjustRightInd w:val="0"/>
      <w:ind w:left="5760"/>
      <w:jc w:val="both"/>
    </w:pPr>
    <w:rPr>
      <w:sz w:val="24"/>
      <w:szCs w:val="24"/>
    </w:rPr>
  </w:style>
  <w:style w:type="paragraph" w:customStyle="1" w:styleId="a">
    <w:name w:val="_"/>
    <w:rsid w:val="006A6BA3"/>
    <w:pPr>
      <w:widowControl w:val="0"/>
      <w:tabs>
        <w:tab w:val="left" w:pos="6480"/>
      </w:tabs>
      <w:autoSpaceDE w:val="0"/>
      <w:autoSpaceDN w:val="0"/>
      <w:adjustRightInd w:val="0"/>
      <w:ind w:left="6480"/>
      <w:jc w:val="both"/>
    </w:pPr>
    <w:rPr>
      <w:sz w:val="24"/>
      <w:szCs w:val="24"/>
    </w:rPr>
  </w:style>
  <w:style w:type="paragraph" w:styleId="BodyTextIndent">
    <w:name w:val="Body Text Indent"/>
    <w:basedOn w:val="Normal"/>
    <w:semiHidden/>
    <w:rsid w:val="006A6BA3"/>
    <w:pPr>
      <w:ind w:left="1440"/>
    </w:pPr>
    <w:rPr>
      <w:sz w:val="24"/>
      <w:szCs w:val="24"/>
    </w:rPr>
  </w:style>
  <w:style w:type="paragraph" w:styleId="Title">
    <w:name w:val="Title"/>
    <w:basedOn w:val="Normal"/>
    <w:qFormat/>
    <w:rsid w:val="006A6BA3"/>
    <w:pPr>
      <w:autoSpaceDE/>
      <w:autoSpaceDN/>
      <w:adjustRightInd/>
      <w:jc w:val="center"/>
    </w:pPr>
    <w:rPr>
      <w:b/>
      <w:caps/>
      <w:sz w:val="24"/>
      <w:szCs w:val="24"/>
    </w:rPr>
  </w:style>
  <w:style w:type="paragraph" w:customStyle="1" w:styleId="BodyTextIn">
    <w:name w:val="Body Text In"/>
    <w:basedOn w:val="Normal"/>
    <w:rsid w:val="006A6B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adjustRightInd/>
      <w:ind w:left="720"/>
    </w:pPr>
    <w:rPr>
      <w:sz w:val="24"/>
    </w:rPr>
  </w:style>
  <w:style w:type="character" w:customStyle="1" w:styleId="questiontext">
    <w:name w:val="question_text"/>
    <w:basedOn w:val="DefaultParagraphFont"/>
    <w:rsid w:val="006A6BA3"/>
  </w:style>
  <w:style w:type="character" w:styleId="CommentReference">
    <w:name w:val="annotation reference"/>
    <w:basedOn w:val="DefaultParagraphFont"/>
    <w:semiHidden/>
    <w:rsid w:val="006A6BA3"/>
    <w:rPr>
      <w:sz w:val="16"/>
      <w:szCs w:val="16"/>
    </w:rPr>
  </w:style>
  <w:style w:type="paragraph" w:styleId="CommentText">
    <w:name w:val="annotation text"/>
    <w:basedOn w:val="Normal"/>
    <w:link w:val="CommentTextChar"/>
    <w:semiHidden/>
    <w:rsid w:val="006A6BA3"/>
  </w:style>
  <w:style w:type="character" w:styleId="Hyperlink">
    <w:name w:val="Hyperlink"/>
    <w:basedOn w:val="DefaultParagraphFont"/>
    <w:semiHidden/>
    <w:rsid w:val="006A6BA3"/>
    <w:rPr>
      <w:color w:val="0000FF"/>
      <w:u w:val="single"/>
    </w:rPr>
  </w:style>
  <w:style w:type="paragraph" w:styleId="BodyText">
    <w:name w:val="Body Text"/>
    <w:basedOn w:val="Normal"/>
    <w:semiHidden/>
    <w:unhideWhenUsed/>
    <w:rsid w:val="006A6BA3"/>
    <w:pPr>
      <w:spacing w:after="120"/>
    </w:pPr>
  </w:style>
  <w:style w:type="character" w:customStyle="1" w:styleId="BodyTextChar">
    <w:name w:val="Body Text Char"/>
    <w:basedOn w:val="DefaultParagraphFont"/>
    <w:semiHidden/>
    <w:rsid w:val="006A6BA3"/>
  </w:style>
  <w:style w:type="character" w:styleId="EndnoteReference">
    <w:name w:val="endnote reference"/>
    <w:basedOn w:val="DefaultParagraphFont"/>
    <w:semiHidden/>
    <w:rsid w:val="006A6BA3"/>
    <w:rPr>
      <w:vertAlign w:val="superscript"/>
    </w:rPr>
  </w:style>
  <w:style w:type="paragraph" w:styleId="EndnoteText">
    <w:name w:val="endnote text"/>
    <w:basedOn w:val="Normal"/>
    <w:semiHidden/>
    <w:rsid w:val="006A6BA3"/>
    <w:pPr>
      <w:widowControl/>
      <w:autoSpaceDE/>
      <w:autoSpaceDN/>
      <w:adjustRightInd/>
    </w:pPr>
  </w:style>
  <w:style w:type="character" w:styleId="FollowedHyperlink">
    <w:name w:val="FollowedHyperlink"/>
    <w:basedOn w:val="DefaultParagraphFont"/>
    <w:semiHidden/>
    <w:rsid w:val="006A6BA3"/>
    <w:rPr>
      <w:color w:val="800080"/>
      <w:u w:val="single"/>
    </w:rPr>
  </w:style>
  <w:style w:type="paragraph" w:styleId="BodyTextIndent2">
    <w:name w:val="Body Text Indent 2"/>
    <w:basedOn w:val="Normal"/>
    <w:semiHidden/>
    <w:rsid w:val="006A6BA3"/>
    <w:pPr>
      <w:widowControl/>
      <w:ind w:left="720"/>
    </w:pPr>
    <w:rPr>
      <w:rFonts w:ascii="Calibri" w:hAnsi="Calibri"/>
      <w:color w:val="000000"/>
      <w:sz w:val="24"/>
    </w:rPr>
  </w:style>
  <w:style w:type="paragraph" w:styleId="Header">
    <w:name w:val="header"/>
    <w:basedOn w:val="Normal"/>
    <w:semiHidden/>
    <w:rsid w:val="006A6BA3"/>
    <w:pPr>
      <w:tabs>
        <w:tab w:val="center" w:pos="4320"/>
        <w:tab w:val="right" w:pos="8640"/>
      </w:tabs>
    </w:pPr>
  </w:style>
  <w:style w:type="paragraph" w:styleId="Footer">
    <w:name w:val="footer"/>
    <w:basedOn w:val="Normal"/>
    <w:link w:val="FooterChar"/>
    <w:uiPriority w:val="99"/>
    <w:rsid w:val="006A6BA3"/>
    <w:pPr>
      <w:tabs>
        <w:tab w:val="center" w:pos="4320"/>
        <w:tab w:val="right" w:pos="8640"/>
      </w:tabs>
    </w:pPr>
  </w:style>
  <w:style w:type="paragraph" w:styleId="BodyText2">
    <w:name w:val="Body Text 2"/>
    <w:basedOn w:val="Normal"/>
    <w:semiHidden/>
    <w:rsid w:val="006A6BA3"/>
    <w:rPr>
      <w:rFonts w:ascii="Calibri" w:hAnsi="Calibri"/>
      <w:color w:val="0000FF"/>
      <w:sz w:val="24"/>
    </w:rPr>
  </w:style>
  <w:style w:type="paragraph" w:styleId="BodyTextIndent3">
    <w:name w:val="Body Text Indent 3"/>
    <w:basedOn w:val="Normal"/>
    <w:semiHidden/>
    <w:rsid w:val="006A6BA3"/>
    <w:pPr>
      <w:ind w:left="720"/>
    </w:pPr>
    <w:rPr>
      <w:rFonts w:ascii="Calibri" w:hAnsi="Calibri"/>
      <w:color w:val="0000FF"/>
      <w:sz w:val="24"/>
      <w:szCs w:val="24"/>
      <w:lang w:val="en-CA"/>
    </w:rPr>
  </w:style>
  <w:style w:type="paragraph" w:styleId="BodyText3">
    <w:name w:val="Body Text 3"/>
    <w:basedOn w:val="Normal"/>
    <w:semiHidden/>
    <w:rsid w:val="006A6BA3"/>
    <w:rPr>
      <w:rFonts w:ascii="Calibri" w:hAnsi="Calibri"/>
      <w:sz w:val="24"/>
      <w:szCs w:val="24"/>
    </w:rPr>
  </w:style>
  <w:style w:type="paragraph" w:styleId="BalloonText">
    <w:name w:val="Balloon Text"/>
    <w:basedOn w:val="Normal"/>
    <w:link w:val="BalloonTextChar"/>
    <w:uiPriority w:val="99"/>
    <w:semiHidden/>
    <w:unhideWhenUsed/>
    <w:rsid w:val="002C35C2"/>
    <w:rPr>
      <w:rFonts w:ascii="Tahoma" w:hAnsi="Tahoma" w:cs="Tahoma"/>
      <w:sz w:val="16"/>
      <w:szCs w:val="16"/>
    </w:rPr>
  </w:style>
  <w:style w:type="character" w:customStyle="1" w:styleId="BalloonTextChar">
    <w:name w:val="Balloon Text Char"/>
    <w:basedOn w:val="DefaultParagraphFont"/>
    <w:link w:val="BalloonText"/>
    <w:uiPriority w:val="99"/>
    <w:semiHidden/>
    <w:rsid w:val="002C35C2"/>
    <w:rPr>
      <w:rFonts w:ascii="Tahoma" w:hAnsi="Tahoma" w:cs="Tahoma"/>
      <w:sz w:val="16"/>
      <w:szCs w:val="16"/>
    </w:rPr>
  </w:style>
  <w:style w:type="character" w:customStyle="1" w:styleId="FooterChar">
    <w:name w:val="Footer Char"/>
    <w:basedOn w:val="DefaultParagraphFont"/>
    <w:link w:val="Footer"/>
    <w:uiPriority w:val="99"/>
    <w:rsid w:val="007E0E7A"/>
  </w:style>
  <w:style w:type="paragraph" w:styleId="Revision">
    <w:name w:val="Revision"/>
    <w:hidden/>
    <w:uiPriority w:val="99"/>
    <w:semiHidden/>
    <w:rsid w:val="00DA0550"/>
  </w:style>
  <w:style w:type="paragraph" w:styleId="CommentSubject">
    <w:name w:val="annotation subject"/>
    <w:basedOn w:val="CommentText"/>
    <w:next w:val="CommentText"/>
    <w:link w:val="CommentSubjectChar"/>
    <w:uiPriority w:val="99"/>
    <w:semiHidden/>
    <w:unhideWhenUsed/>
    <w:rsid w:val="0042664A"/>
    <w:rPr>
      <w:b/>
      <w:bCs/>
    </w:rPr>
  </w:style>
  <w:style w:type="character" w:customStyle="1" w:styleId="CommentTextChar">
    <w:name w:val="Comment Text Char"/>
    <w:basedOn w:val="DefaultParagraphFont"/>
    <w:link w:val="CommentText"/>
    <w:semiHidden/>
    <w:rsid w:val="0042664A"/>
  </w:style>
  <w:style w:type="character" w:customStyle="1" w:styleId="CommentSubjectChar">
    <w:name w:val="Comment Subject Char"/>
    <w:basedOn w:val="CommentTextChar"/>
    <w:link w:val="CommentSubject"/>
    <w:rsid w:val="0042664A"/>
  </w:style>
  <w:style w:type="character" w:customStyle="1" w:styleId="st1">
    <w:name w:val="st1"/>
    <w:basedOn w:val="DefaultParagraphFont"/>
    <w:rsid w:val="005455F2"/>
  </w:style>
  <w:style w:type="paragraph" w:styleId="FootnoteText">
    <w:name w:val="footnote text"/>
    <w:basedOn w:val="Normal"/>
    <w:link w:val="FootnoteTextChar"/>
    <w:uiPriority w:val="99"/>
    <w:semiHidden/>
    <w:unhideWhenUsed/>
    <w:rsid w:val="00554C33"/>
    <w:pPr>
      <w:widowControl/>
      <w:autoSpaceDE/>
      <w:autoSpaceDN/>
      <w:adjustRightInd/>
    </w:pPr>
  </w:style>
  <w:style w:type="character" w:customStyle="1" w:styleId="FootnoteTextChar">
    <w:name w:val="Footnote Text Char"/>
    <w:basedOn w:val="DefaultParagraphFont"/>
    <w:link w:val="FootnoteText"/>
    <w:uiPriority w:val="99"/>
    <w:semiHidden/>
    <w:rsid w:val="00554C33"/>
  </w:style>
  <w:style w:type="character" w:styleId="FootnoteReference">
    <w:name w:val="footnote reference"/>
    <w:basedOn w:val="DefaultParagraphFont"/>
    <w:uiPriority w:val="99"/>
    <w:semiHidden/>
    <w:unhideWhenUsed/>
    <w:rsid w:val="00554C33"/>
    <w:rPr>
      <w:vertAlign w:val="superscript"/>
    </w:rPr>
  </w:style>
  <w:style w:type="paragraph" w:customStyle="1" w:styleId="Default">
    <w:name w:val="Default"/>
    <w:rsid w:val="00555765"/>
    <w:pPr>
      <w:autoSpaceDE w:val="0"/>
      <w:autoSpaceDN w:val="0"/>
      <w:adjustRightInd w:val="0"/>
    </w:pPr>
    <w:rPr>
      <w:rFonts w:ascii="Code" w:hAnsi="Code" w:cs="Code"/>
      <w:color w:val="000000"/>
      <w:sz w:val="24"/>
      <w:szCs w:val="24"/>
    </w:rPr>
  </w:style>
  <w:style w:type="paragraph" w:styleId="PlainText">
    <w:name w:val="Plain Text"/>
    <w:basedOn w:val="Normal"/>
    <w:link w:val="PlainTextChar"/>
    <w:uiPriority w:val="99"/>
    <w:unhideWhenUsed/>
    <w:rsid w:val="003A53E2"/>
    <w:pPr>
      <w:widowControl/>
      <w:autoSpaceDE/>
      <w:autoSpaceDN/>
      <w:adjustRightInd/>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3A53E2"/>
    <w:rPr>
      <w:rFonts w:ascii="Consolas" w:eastAsiaTheme="minorHAnsi" w:hAnsi="Consolas" w:cstheme="minorBidi"/>
      <w:sz w:val="21"/>
      <w:szCs w:val="21"/>
    </w:rPr>
  </w:style>
  <w:style w:type="table" w:styleId="LightGrid-Accent3">
    <w:name w:val="Light Grid Accent 3"/>
    <w:basedOn w:val="TableNormal"/>
    <w:uiPriority w:val="62"/>
    <w:rsid w:val="00243BAA"/>
    <w:rPr>
      <w:rFonts w:asciiTheme="minorHAnsi" w:eastAsiaTheme="minorEastAsia" w:hAnsiTheme="minorHAnsi" w:cstheme="minorBidi"/>
      <w:sz w:val="22"/>
      <w:szCs w:val="22"/>
      <w:lang w:eastAsia="zh-TW"/>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paragraph" w:styleId="NormalWeb">
    <w:name w:val="Normal (Web)"/>
    <w:basedOn w:val="Normal"/>
    <w:uiPriority w:val="99"/>
    <w:semiHidden/>
    <w:unhideWhenUsed/>
    <w:rsid w:val="00265317"/>
    <w:pPr>
      <w:widowControl/>
      <w:autoSpaceDE/>
      <w:autoSpaceDN/>
      <w:adjustRightInd/>
      <w:spacing w:before="100" w:beforeAutospacing="1" w:after="100" w:afterAutospacing="1"/>
    </w:pPr>
    <w:rPr>
      <w:sz w:val="24"/>
      <w:szCs w:val="24"/>
    </w:rPr>
  </w:style>
  <w:style w:type="paragraph" w:styleId="ListParagraph">
    <w:name w:val="List Paragraph"/>
    <w:basedOn w:val="Normal"/>
    <w:uiPriority w:val="34"/>
    <w:qFormat/>
    <w:rsid w:val="00193CC5"/>
    <w:pPr>
      <w:ind w:left="720"/>
      <w:contextualSpacing/>
    </w:pPr>
  </w:style>
  <w:style w:type="table" w:styleId="TableGrid">
    <w:name w:val="Table Grid"/>
    <w:basedOn w:val="TableNormal"/>
    <w:uiPriority w:val="59"/>
    <w:rsid w:val="00291A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C435F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28090">
      <w:bodyDiv w:val="1"/>
      <w:marLeft w:val="0"/>
      <w:marRight w:val="0"/>
      <w:marTop w:val="0"/>
      <w:marBottom w:val="0"/>
      <w:divBdr>
        <w:top w:val="none" w:sz="0" w:space="0" w:color="auto"/>
        <w:left w:val="none" w:sz="0" w:space="0" w:color="auto"/>
        <w:bottom w:val="none" w:sz="0" w:space="0" w:color="auto"/>
        <w:right w:val="none" w:sz="0" w:space="0" w:color="auto"/>
      </w:divBdr>
    </w:div>
    <w:div w:id="111945977">
      <w:bodyDiv w:val="1"/>
      <w:marLeft w:val="0"/>
      <w:marRight w:val="0"/>
      <w:marTop w:val="0"/>
      <w:marBottom w:val="0"/>
      <w:divBdr>
        <w:top w:val="none" w:sz="0" w:space="0" w:color="auto"/>
        <w:left w:val="none" w:sz="0" w:space="0" w:color="auto"/>
        <w:bottom w:val="none" w:sz="0" w:space="0" w:color="auto"/>
        <w:right w:val="none" w:sz="0" w:space="0" w:color="auto"/>
      </w:divBdr>
    </w:div>
    <w:div w:id="606542836">
      <w:bodyDiv w:val="1"/>
      <w:marLeft w:val="0"/>
      <w:marRight w:val="0"/>
      <w:marTop w:val="0"/>
      <w:marBottom w:val="0"/>
      <w:divBdr>
        <w:top w:val="none" w:sz="0" w:space="0" w:color="auto"/>
        <w:left w:val="none" w:sz="0" w:space="0" w:color="auto"/>
        <w:bottom w:val="none" w:sz="0" w:space="0" w:color="auto"/>
        <w:right w:val="none" w:sz="0" w:space="0" w:color="auto"/>
      </w:divBdr>
    </w:div>
    <w:div w:id="610817736">
      <w:bodyDiv w:val="1"/>
      <w:marLeft w:val="0"/>
      <w:marRight w:val="0"/>
      <w:marTop w:val="0"/>
      <w:marBottom w:val="0"/>
      <w:divBdr>
        <w:top w:val="none" w:sz="0" w:space="0" w:color="auto"/>
        <w:left w:val="none" w:sz="0" w:space="0" w:color="auto"/>
        <w:bottom w:val="none" w:sz="0" w:space="0" w:color="auto"/>
        <w:right w:val="none" w:sz="0" w:space="0" w:color="auto"/>
      </w:divBdr>
    </w:div>
    <w:div w:id="702052943">
      <w:bodyDiv w:val="1"/>
      <w:marLeft w:val="0"/>
      <w:marRight w:val="0"/>
      <w:marTop w:val="0"/>
      <w:marBottom w:val="0"/>
      <w:divBdr>
        <w:top w:val="none" w:sz="0" w:space="0" w:color="auto"/>
        <w:left w:val="none" w:sz="0" w:space="0" w:color="auto"/>
        <w:bottom w:val="none" w:sz="0" w:space="0" w:color="auto"/>
        <w:right w:val="none" w:sz="0" w:space="0" w:color="auto"/>
      </w:divBdr>
    </w:div>
    <w:div w:id="1024214590">
      <w:bodyDiv w:val="1"/>
      <w:marLeft w:val="0"/>
      <w:marRight w:val="0"/>
      <w:marTop w:val="0"/>
      <w:marBottom w:val="0"/>
      <w:divBdr>
        <w:top w:val="none" w:sz="0" w:space="0" w:color="auto"/>
        <w:left w:val="none" w:sz="0" w:space="0" w:color="auto"/>
        <w:bottom w:val="none" w:sz="0" w:space="0" w:color="auto"/>
        <w:right w:val="none" w:sz="0" w:space="0" w:color="auto"/>
      </w:divBdr>
    </w:div>
    <w:div w:id="1238512093">
      <w:bodyDiv w:val="1"/>
      <w:marLeft w:val="0"/>
      <w:marRight w:val="0"/>
      <w:marTop w:val="0"/>
      <w:marBottom w:val="0"/>
      <w:divBdr>
        <w:top w:val="none" w:sz="0" w:space="0" w:color="auto"/>
        <w:left w:val="none" w:sz="0" w:space="0" w:color="auto"/>
        <w:bottom w:val="none" w:sz="0" w:space="0" w:color="auto"/>
        <w:right w:val="none" w:sz="0" w:space="0" w:color="auto"/>
      </w:divBdr>
    </w:div>
    <w:div w:id="1329097999">
      <w:bodyDiv w:val="1"/>
      <w:marLeft w:val="0"/>
      <w:marRight w:val="0"/>
      <w:marTop w:val="0"/>
      <w:marBottom w:val="0"/>
      <w:divBdr>
        <w:top w:val="none" w:sz="0" w:space="0" w:color="auto"/>
        <w:left w:val="none" w:sz="0" w:space="0" w:color="auto"/>
        <w:bottom w:val="none" w:sz="0" w:space="0" w:color="auto"/>
        <w:right w:val="none" w:sz="0" w:space="0" w:color="auto"/>
      </w:divBdr>
    </w:div>
    <w:div w:id="1619097656">
      <w:bodyDiv w:val="1"/>
      <w:marLeft w:val="0"/>
      <w:marRight w:val="0"/>
      <w:marTop w:val="0"/>
      <w:marBottom w:val="0"/>
      <w:divBdr>
        <w:top w:val="none" w:sz="0" w:space="0" w:color="auto"/>
        <w:left w:val="none" w:sz="0" w:space="0" w:color="auto"/>
        <w:bottom w:val="none" w:sz="0" w:space="0" w:color="auto"/>
        <w:right w:val="none" w:sz="0" w:space="0" w:color="auto"/>
      </w:divBdr>
    </w:div>
    <w:div w:id="1629623319">
      <w:bodyDiv w:val="1"/>
      <w:marLeft w:val="0"/>
      <w:marRight w:val="0"/>
      <w:marTop w:val="0"/>
      <w:marBottom w:val="0"/>
      <w:divBdr>
        <w:top w:val="none" w:sz="0" w:space="0" w:color="auto"/>
        <w:left w:val="none" w:sz="0" w:space="0" w:color="auto"/>
        <w:bottom w:val="none" w:sz="0" w:space="0" w:color="auto"/>
        <w:right w:val="none" w:sz="0" w:space="0" w:color="auto"/>
      </w:divBdr>
    </w:div>
    <w:div w:id="1641418920">
      <w:bodyDiv w:val="1"/>
      <w:marLeft w:val="0"/>
      <w:marRight w:val="0"/>
      <w:marTop w:val="0"/>
      <w:marBottom w:val="0"/>
      <w:divBdr>
        <w:top w:val="none" w:sz="0" w:space="0" w:color="auto"/>
        <w:left w:val="none" w:sz="0" w:space="0" w:color="auto"/>
        <w:bottom w:val="none" w:sz="0" w:space="0" w:color="auto"/>
        <w:right w:val="none" w:sz="0" w:space="0" w:color="auto"/>
      </w:divBdr>
      <w:divsChild>
        <w:div w:id="1425345653">
          <w:marLeft w:val="0"/>
          <w:marRight w:val="0"/>
          <w:marTop w:val="0"/>
          <w:marBottom w:val="0"/>
          <w:divBdr>
            <w:top w:val="none" w:sz="0" w:space="0" w:color="auto"/>
            <w:left w:val="none" w:sz="0" w:space="0" w:color="auto"/>
            <w:bottom w:val="none" w:sz="0" w:space="0" w:color="auto"/>
            <w:right w:val="none" w:sz="0" w:space="0" w:color="auto"/>
          </w:divBdr>
        </w:div>
      </w:divsChild>
    </w:div>
    <w:div w:id="1822573793">
      <w:bodyDiv w:val="1"/>
      <w:marLeft w:val="0"/>
      <w:marRight w:val="0"/>
      <w:marTop w:val="0"/>
      <w:marBottom w:val="0"/>
      <w:divBdr>
        <w:top w:val="none" w:sz="0" w:space="0" w:color="auto"/>
        <w:left w:val="none" w:sz="0" w:space="0" w:color="auto"/>
        <w:bottom w:val="none" w:sz="0" w:space="0" w:color="auto"/>
        <w:right w:val="none" w:sz="0" w:space="0" w:color="auto"/>
      </w:divBdr>
    </w:div>
    <w:div w:id="1867405381">
      <w:bodyDiv w:val="1"/>
      <w:marLeft w:val="0"/>
      <w:marRight w:val="0"/>
      <w:marTop w:val="0"/>
      <w:marBottom w:val="0"/>
      <w:divBdr>
        <w:top w:val="none" w:sz="0" w:space="0" w:color="auto"/>
        <w:left w:val="none" w:sz="0" w:space="0" w:color="auto"/>
        <w:bottom w:val="none" w:sz="0" w:space="0" w:color="auto"/>
        <w:right w:val="none" w:sz="0" w:space="0" w:color="auto"/>
      </w:divBdr>
    </w:div>
    <w:div w:id="2059275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kauffman.org/uploadedFiles/who-are-user-entrepreneurs.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mstat.org/sections/srms/proceedings/y2001/Proceed/00186.pdf"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bls.gov/oes/current/oes_nat.htm" TargetMode="External"/><Relationship Id="rId4" Type="http://schemas.microsoft.com/office/2007/relationships/stylesWithEffects" Target="stylesWithEffects.xml"/><Relationship Id="rId9" Type="http://schemas.openxmlformats.org/officeDocument/2006/relationships/hyperlink" Target="http://www.whitehouse.gov/innovation/strategy"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3AB9B0-05CE-4D4F-845B-FD183A126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8405</Words>
  <Characters>47910</Characters>
  <Application>Microsoft Office Word</Application>
  <DocSecurity>0</DocSecurity>
  <Lines>399</Lines>
  <Paragraphs>112</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 Census Bureau</Company>
  <LinksUpToDate>false</LinksUpToDate>
  <CharactersWithSpaces>56203</CharactersWithSpaces>
  <SharedDoc>false</SharedDoc>
  <HLinks>
    <vt:vector size="6" baseType="variant">
      <vt:variant>
        <vt:i4>2621465</vt:i4>
      </vt:variant>
      <vt:variant>
        <vt:i4>4</vt:i4>
      </vt:variant>
      <vt:variant>
        <vt:i4>0</vt:i4>
      </vt:variant>
      <vt:variant>
        <vt:i4>5</vt:i4>
      </vt:variant>
      <vt:variant>
        <vt:lpwstr>http://www.census.gov/quality/quality_guidelines.htm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allen001</dc:creator>
  <cp:lastModifiedBy>%USERID%</cp:lastModifiedBy>
  <cp:revision>2</cp:revision>
  <cp:lastPrinted>2012-12-04T16:58:00Z</cp:lastPrinted>
  <dcterms:created xsi:type="dcterms:W3CDTF">2013-07-01T19:30:00Z</dcterms:created>
  <dcterms:modified xsi:type="dcterms:W3CDTF">2013-07-01T19:30:00Z</dcterms:modified>
</cp:coreProperties>
</file>