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D8" w:rsidRDefault="007E59B4" w:rsidP="00093E43">
      <w:pPr>
        <w:pStyle w:val="Default"/>
        <w:jc w:val="center"/>
      </w:pPr>
      <w:r>
        <w:rPr>
          <w:b/>
          <w:bCs/>
        </w:rPr>
        <w:t>SUPPORTING STATEMEN</w:t>
      </w:r>
      <w:r w:rsidR="00342224">
        <w:t>T</w:t>
      </w:r>
    </w:p>
    <w:p w:rsidR="00EE4FD8" w:rsidRPr="00104235" w:rsidRDefault="007E59B4" w:rsidP="00093E43">
      <w:pPr>
        <w:pStyle w:val="Default"/>
        <w:jc w:val="center"/>
        <w:rPr>
          <w:b/>
        </w:rPr>
      </w:pPr>
      <w:r>
        <w:rPr>
          <w:b/>
          <w:bCs/>
        </w:rPr>
        <w:t xml:space="preserve">MARINE </w:t>
      </w:r>
      <w:r w:rsidR="00A46A49">
        <w:rPr>
          <w:b/>
          <w:bCs/>
        </w:rPr>
        <w:t>RECREATIONAL INFORMATION PROGRAM</w:t>
      </w:r>
      <w:r>
        <w:t xml:space="preserve"> </w:t>
      </w:r>
      <w:r w:rsidR="00104235" w:rsidRPr="00104235">
        <w:rPr>
          <w:b/>
        </w:rPr>
        <w:t>ACCESS-POINT ANGLER INTERCEPT SURVEY</w:t>
      </w:r>
    </w:p>
    <w:p w:rsidR="007E59B4" w:rsidRDefault="007E59B4" w:rsidP="00093E43">
      <w:pPr>
        <w:pStyle w:val="Default"/>
        <w:jc w:val="center"/>
      </w:pPr>
      <w:proofErr w:type="gramStart"/>
      <w:r>
        <w:rPr>
          <w:b/>
          <w:bCs/>
        </w:rPr>
        <w:t>OMB CONTROL NO.</w:t>
      </w:r>
      <w:proofErr w:type="gramEnd"/>
      <w:r>
        <w:rPr>
          <w:b/>
          <w:bCs/>
        </w:rPr>
        <w:t xml:space="preserve"> </w:t>
      </w:r>
      <w:r w:rsidR="00342224">
        <w:rPr>
          <w:b/>
          <w:bCs/>
        </w:rPr>
        <w:t>0648</w:t>
      </w:r>
      <w:r w:rsidR="006560E0">
        <w:rPr>
          <w:b/>
          <w:bCs/>
        </w:rPr>
        <w:t>-</w:t>
      </w:r>
      <w:r w:rsidR="00342224">
        <w:rPr>
          <w:b/>
          <w:bCs/>
        </w:rPr>
        <w:t>XXXX</w:t>
      </w:r>
    </w:p>
    <w:p w:rsidR="00EE4FD8" w:rsidRDefault="00EE4FD8" w:rsidP="00093E43">
      <w:pPr>
        <w:pStyle w:val="Default"/>
        <w:jc w:val="center"/>
        <w:rPr>
          <w:color w:val="auto"/>
        </w:rPr>
      </w:pPr>
    </w:p>
    <w:p w:rsidR="006850F5" w:rsidRDefault="006850F5" w:rsidP="006850F5">
      <w:pPr>
        <w:pStyle w:val="Default"/>
        <w:jc w:val="center"/>
        <w:rPr>
          <w:color w:val="auto"/>
        </w:rPr>
      </w:pPr>
    </w:p>
    <w:p w:rsidR="00BD450D" w:rsidRDefault="00BD450D" w:rsidP="00BD450D">
      <w:pPr>
        <w:pStyle w:val="CM23"/>
        <w:numPr>
          <w:ilvl w:val="0"/>
          <w:numId w:val="8"/>
        </w:numPr>
        <w:spacing w:after="0"/>
        <w:ind w:left="360"/>
        <w:rPr>
          <w:b/>
          <w:bCs/>
        </w:rPr>
      </w:pPr>
      <w:r>
        <w:rPr>
          <w:b/>
          <w:bCs/>
        </w:rPr>
        <w:t xml:space="preserve">JUSTIFICATION </w:t>
      </w:r>
    </w:p>
    <w:p w:rsidR="00BD450D" w:rsidRDefault="00BD450D" w:rsidP="00BD450D">
      <w:pPr>
        <w:pStyle w:val="Default"/>
      </w:pPr>
    </w:p>
    <w:p w:rsidR="00BD450D" w:rsidRPr="00093E43" w:rsidRDefault="00BD450D" w:rsidP="001F1D64">
      <w:pPr>
        <w:pStyle w:val="Default"/>
      </w:pPr>
      <w:r>
        <w:t>This request is for a new information collection.</w:t>
      </w:r>
    </w:p>
    <w:p w:rsidR="00BD450D" w:rsidRDefault="00BD450D" w:rsidP="001F1D64">
      <w:pPr>
        <w:pStyle w:val="CM23"/>
        <w:spacing w:after="0"/>
        <w:rPr>
          <w:b/>
          <w:bCs/>
        </w:rPr>
      </w:pPr>
    </w:p>
    <w:p w:rsidR="00BD450D" w:rsidRDefault="00BD450D" w:rsidP="001F1D64">
      <w:pPr>
        <w:pStyle w:val="CM23"/>
        <w:spacing w:after="0"/>
      </w:pPr>
      <w:r>
        <w:rPr>
          <w:b/>
          <w:bCs/>
        </w:rPr>
        <w:t xml:space="preserve">1. </w:t>
      </w:r>
      <w:r>
        <w:rPr>
          <w:b/>
          <w:bCs/>
          <w:u w:val="single"/>
        </w:rPr>
        <w:t>Explain the circumstances that make the collection of information necessary.</w:t>
      </w:r>
    </w:p>
    <w:p w:rsidR="00BD450D" w:rsidRDefault="00BD450D" w:rsidP="001F1D64">
      <w:pPr>
        <w:spacing w:line="240" w:lineRule="auto"/>
      </w:pPr>
    </w:p>
    <w:p w:rsidR="00BD450D" w:rsidRDefault="00BD450D" w:rsidP="001F1D64">
      <w:pPr>
        <w:spacing w:line="240" w:lineRule="auto"/>
      </w:pPr>
      <w:r>
        <w:t xml:space="preserve">Collection of recreational fisheries catch and effort data is necessary to fulfill statutory requirements of Section 303 of the </w:t>
      </w:r>
      <w:hyperlink r:id="rId9" w:history="1">
        <w:r w:rsidRPr="00942F84">
          <w:rPr>
            <w:rStyle w:val="Hyperlink"/>
          </w:rPr>
          <w:t>Magnuson-Stevens Fishery Conservation and Management Act</w:t>
        </w:r>
      </w:hyperlink>
      <w:r>
        <w:t xml:space="preserve"> (16 U.S.C. 1852 </w:t>
      </w:r>
      <w:r>
        <w:rPr>
          <w:u w:val="single"/>
        </w:rPr>
        <w:t>et</w:t>
      </w:r>
      <w:r>
        <w:t xml:space="preserve">. </w:t>
      </w:r>
      <w:r>
        <w:rPr>
          <w:u w:val="single"/>
        </w:rPr>
        <w:t>seq</w:t>
      </w:r>
      <w:r>
        <w:t xml:space="preserve">.) and to comply with </w:t>
      </w:r>
      <w:hyperlink r:id="rId10" w:history="1">
        <w:r w:rsidRPr="00942F84">
          <w:rPr>
            <w:rStyle w:val="Hyperlink"/>
          </w:rPr>
          <w:t>Executive Order 12962</w:t>
        </w:r>
      </w:hyperlink>
      <w:r>
        <w:t xml:space="preserve"> on Recreational Fisheries. Section 303 (a) of the Magnuson-Stevens Act specifies data and analyses to be included in Fishery Management Plans (FMPs), as well as pertinent data that shall be submitted to the Secreta</w:t>
      </w:r>
      <w:r w:rsidR="00342224">
        <w:t>ry of Commerce under the plan.</w:t>
      </w:r>
    </w:p>
    <w:p w:rsidR="00453A07" w:rsidRDefault="00453A07" w:rsidP="001F1D64">
      <w:pPr>
        <w:spacing w:line="240" w:lineRule="auto"/>
      </w:pPr>
    </w:p>
    <w:p w:rsidR="006263F0" w:rsidRDefault="00453A07" w:rsidP="001F1D64">
      <w:pPr>
        <w:spacing w:line="240" w:lineRule="auto"/>
      </w:pPr>
      <w:r>
        <w:t xml:space="preserve">Traditionally, recreational fishing </w:t>
      </w:r>
      <w:r w:rsidR="00EC4897">
        <w:t>catch</w:t>
      </w:r>
      <w:r>
        <w:t xml:space="preserve"> data (number</w:t>
      </w:r>
      <w:r w:rsidR="00EC4897">
        <w:t>s and species of fish</w:t>
      </w:r>
      <w:r>
        <w:t xml:space="preserve">) have been collected through the </w:t>
      </w:r>
      <w:r w:rsidR="00EC4897">
        <w:t>M</w:t>
      </w:r>
      <w:r w:rsidR="00543FB7">
        <w:t xml:space="preserve">arine </w:t>
      </w:r>
      <w:r w:rsidR="00EC4897">
        <w:t>R</w:t>
      </w:r>
      <w:r w:rsidR="00543FB7">
        <w:t xml:space="preserve">ecreational </w:t>
      </w:r>
      <w:r w:rsidR="00EC4897">
        <w:t>F</w:t>
      </w:r>
      <w:r w:rsidR="00543FB7">
        <w:t xml:space="preserve">ishery </w:t>
      </w:r>
      <w:r w:rsidR="00EC4897">
        <w:t>S</w:t>
      </w:r>
      <w:r w:rsidR="00543FB7">
        <w:t xml:space="preserve">tatistics </w:t>
      </w:r>
      <w:r w:rsidR="00EC4897">
        <w:t>S</w:t>
      </w:r>
      <w:r w:rsidR="00543FB7">
        <w:t>urvey (MRFSS) Access-Point</w:t>
      </w:r>
      <w:r w:rsidR="00EC4897">
        <w:t xml:space="preserve"> Angler</w:t>
      </w:r>
      <w:r w:rsidR="00543FB7">
        <w:t xml:space="preserve"> </w:t>
      </w:r>
      <w:r w:rsidR="00EC4897">
        <w:t>Intercept Survey</w:t>
      </w:r>
      <w:r w:rsidR="00543FB7">
        <w:t xml:space="preserve"> (APAIS)</w:t>
      </w:r>
      <w:r w:rsidR="00EC4897">
        <w:t>, an in-person site-day sampling</w:t>
      </w:r>
      <w:r>
        <w:t xml:space="preserve"> survey of </w:t>
      </w:r>
      <w:r w:rsidR="00EC4897">
        <w:t>recreational anglers who have completed fishing for the day</w:t>
      </w:r>
      <w:r w:rsidR="002C720B">
        <w:t xml:space="preserve"> (OMB Control No. 0648-0052)</w:t>
      </w:r>
      <w:r w:rsidR="002C720B" w:rsidRPr="002C720B">
        <w:t>.</w:t>
      </w:r>
      <w:r>
        <w:t xml:space="preserve">  </w:t>
      </w:r>
      <w:r w:rsidRPr="00CB1A3A">
        <w:t xml:space="preserve">In recent years, the </w:t>
      </w:r>
      <w:r w:rsidR="00EC4897">
        <w:t>precision and accuracy of the catch statistics</w:t>
      </w:r>
      <w:r w:rsidRPr="00CB1A3A">
        <w:t xml:space="preserve"> have been questioned due to </w:t>
      </w:r>
      <w:r w:rsidR="0088271E">
        <w:t>changes in fisheries management and the need for more accurate statistics at greater levels of resolution</w:t>
      </w:r>
      <w:r w:rsidRPr="00CB1A3A">
        <w:t>.</w:t>
      </w:r>
      <w:r>
        <w:t xml:space="preserve">  To address concerns about the </w:t>
      </w:r>
      <w:r w:rsidR="00EC4897">
        <w:t xml:space="preserve">MRFSS, </w:t>
      </w:r>
      <w:r>
        <w:t xml:space="preserve">the National Marine Fisheries Service (NMFS) commissioned a review of </w:t>
      </w:r>
      <w:r w:rsidR="00EC4897">
        <w:t>i</w:t>
      </w:r>
      <w:r>
        <w:t>t</w:t>
      </w:r>
      <w:r w:rsidR="00EC4897">
        <w:t>s marine recreational fishing</w:t>
      </w:r>
      <w:r>
        <w:t xml:space="preserve"> survey</w:t>
      </w:r>
      <w:r w:rsidR="00EC4897">
        <w:t>s</w:t>
      </w:r>
      <w:r>
        <w:t xml:space="preserve"> by the National Research Council (NRC) of the National Academies of Science.  </w:t>
      </w:r>
      <w:r w:rsidR="00BD450D">
        <w:t xml:space="preserve">The NRC Review concluded that existing recreational fishing surveys </w:t>
      </w:r>
      <w:r w:rsidR="00EC4897">
        <w:t>are inadequate for sampling the universe of anglers and for determining their catch and effort</w:t>
      </w:r>
      <w:r w:rsidR="00342224">
        <w:t xml:space="preserve"> (NRC, 2006).</w:t>
      </w:r>
    </w:p>
    <w:p w:rsidR="00453A07" w:rsidRDefault="00453A07" w:rsidP="001F1D64">
      <w:pPr>
        <w:spacing w:line="240" w:lineRule="auto"/>
      </w:pPr>
    </w:p>
    <w:p w:rsidR="006263F0" w:rsidRPr="00CB1A3A" w:rsidRDefault="006263F0" w:rsidP="001F1D64">
      <w:pPr>
        <w:spacing w:line="240" w:lineRule="auto"/>
      </w:pPr>
      <w:r w:rsidRPr="00CB1A3A">
        <w:t>Specific recommendations and conclusions from the NRC Review include the following:</w:t>
      </w:r>
    </w:p>
    <w:p w:rsidR="006263F0" w:rsidRPr="00CB1A3A" w:rsidRDefault="006263F0" w:rsidP="00D968BB">
      <w:pPr>
        <w:pStyle w:val="NormalBullet"/>
        <w:spacing w:line="240" w:lineRule="auto"/>
      </w:pPr>
      <w:r w:rsidRPr="00CB1A3A">
        <w:t>“</w:t>
      </w:r>
      <w:r w:rsidR="00D968BB">
        <w:t>Both the telephone and access components of the current approach have serious flaws in design or implementation and use inadequate analysis methods that need to be addressed immediately.</w:t>
      </w:r>
      <w:r w:rsidRPr="00CB1A3A">
        <w:t>”;</w:t>
      </w:r>
    </w:p>
    <w:p w:rsidR="006263F0" w:rsidRPr="00CB1A3A" w:rsidRDefault="006263F0" w:rsidP="00151CCC">
      <w:pPr>
        <w:pStyle w:val="NormalBullet"/>
        <w:spacing w:line="240" w:lineRule="auto"/>
      </w:pPr>
      <w:r w:rsidRPr="00CB1A3A">
        <w:t>“</w:t>
      </w:r>
      <w:r w:rsidR="00151CCC">
        <w:t>… the estimation procedure for information gathered onsite does not use the nominal or actual selection probabilities of the sample design and, therefore, has the potential to produce biased estimates of both the parameters of interest and their variances</w:t>
      </w:r>
      <w:r w:rsidRPr="00CB1A3A">
        <w:t>”;</w:t>
      </w:r>
    </w:p>
    <w:p w:rsidR="006263F0" w:rsidRDefault="00ED7272" w:rsidP="004878EF">
      <w:pPr>
        <w:pStyle w:val="NormalBullet"/>
        <w:spacing w:line="240" w:lineRule="auto"/>
      </w:pPr>
      <w:r w:rsidRPr="00CB1A3A">
        <w:t xml:space="preserve"> </w:t>
      </w:r>
      <w:r w:rsidR="006263F0" w:rsidRPr="00CB1A3A">
        <w:t>“</w:t>
      </w:r>
      <w:r w:rsidR="004878EF">
        <w:t>The field personnel have considerable latitude in how they go about intercepting anglers.</w:t>
      </w:r>
      <w:proofErr w:type="gramStart"/>
      <w:r w:rsidR="004878EF">
        <w:t>";</w:t>
      </w:r>
      <w:proofErr w:type="gramEnd"/>
    </w:p>
    <w:p w:rsidR="00C77A25" w:rsidRDefault="00C77A25" w:rsidP="004878EF">
      <w:pPr>
        <w:pStyle w:val="NormalBullet"/>
        <w:spacing w:line="240" w:lineRule="auto"/>
      </w:pPr>
      <w:r w:rsidRPr="00CB1A3A">
        <w:t>“</w:t>
      </w:r>
      <w:r w:rsidR="004878EF">
        <w:t xml:space="preserve">… </w:t>
      </w:r>
      <w:proofErr w:type="gramStart"/>
      <w:r w:rsidR="004878EF">
        <w:t>errors</w:t>
      </w:r>
      <w:proofErr w:type="gramEnd"/>
      <w:r w:rsidR="004878EF">
        <w:t xml:space="preserve"> in estimating the expected angling intensity and failure to account for expected angling intensity in the estimation process can lead to both increased variance and bias in the CPUE estimates.</w:t>
      </w:r>
      <w:r>
        <w:t>”.</w:t>
      </w:r>
    </w:p>
    <w:p w:rsidR="00343EC7" w:rsidRPr="00CB1A3A" w:rsidRDefault="00343EC7" w:rsidP="001F1D64">
      <w:pPr>
        <w:pStyle w:val="NormalBullet"/>
        <w:numPr>
          <w:ilvl w:val="0"/>
          <w:numId w:val="0"/>
        </w:numPr>
        <w:spacing w:line="240" w:lineRule="auto"/>
        <w:ind w:left="720"/>
      </w:pPr>
    </w:p>
    <w:p w:rsidR="006263F0" w:rsidRPr="00CB1A3A" w:rsidRDefault="006263F0" w:rsidP="001F1D64">
      <w:pPr>
        <w:spacing w:line="240" w:lineRule="auto"/>
      </w:pPr>
      <w:r>
        <w:t>NMFS has addressed these concerns by implementing the Marine Recreational</w:t>
      </w:r>
      <w:r w:rsidR="00543FB7">
        <w:t xml:space="preserve"> Information Program (MRIP).  The MRIP program has used a combination of expert consultants, partner </w:t>
      </w:r>
      <w:r w:rsidR="00543FB7">
        <w:lastRenderedPageBreak/>
        <w:t>statisticians and survey managers, and staff to design and test new survey methodologies for catch and effort data collections and estimation.  The MRIP APAIS is the result of external review and re-design of the MRFSS' APAIS by expert survey statisticians and addresses the issues of field sampler influence, potential bias in sampling low-use sites, unknown sampling probabilities due to haphazard site selection and re-scheduling of site-days, and design</w:t>
      </w:r>
      <w:r w:rsidR="00CA7C1C">
        <w:t xml:space="preserve"> and </w:t>
      </w:r>
      <w:r w:rsidR="00543FB7">
        <w:t>estimation</w:t>
      </w:r>
      <w:r w:rsidR="00EA257E">
        <w:t xml:space="preserve"> inconsistencies</w:t>
      </w:r>
      <w:r w:rsidR="00543FB7">
        <w:t>.</w:t>
      </w:r>
    </w:p>
    <w:p w:rsidR="003D603E" w:rsidRDefault="003D603E" w:rsidP="001F1D64">
      <w:pPr>
        <w:spacing w:line="240" w:lineRule="auto"/>
      </w:pPr>
    </w:p>
    <w:p w:rsidR="00EA257E" w:rsidRDefault="00EA257E" w:rsidP="001F1D64">
      <w:pPr>
        <w:spacing w:line="240" w:lineRule="auto"/>
      </w:pPr>
      <w:r w:rsidRPr="00EA257E">
        <w:t>A review of the MRFSS APAIS sampling and estimation methodol</w:t>
      </w:r>
      <w:r>
        <w:t>o</w:t>
      </w:r>
      <w:r w:rsidRPr="00EA257E">
        <w:t>gies identified potential sources of error in the designs (</w:t>
      </w:r>
      <w:proofErr w:type="spellStart"/>
      <w:r w:rsidRPr="00EA257E">
        <w:t>Breidt</w:t>
      </w:r>
      <w:proofErr w:type="spellEnd"/>
      <w:r w:rsidRPr="00EA257E">
        <w:t xml:space="preserve"> et al. 2011).</w:t>
      </w:r>
      <w:r>
        <w:t xml:space="preserve">  It was noted the weighted estimation method will only provide correct estimates of mean catch rates “when the sampling, data collection, and data processing for the APAIS are conducted in accordance with the documented sampling design”.  Errors could be introduced into the weighted estimator if the data structure is not arranged to accurately reflect the stratified, probability-proportional-to-size (PPS) multistage sampling design, or if the field samplers misinterpret the sampling and measurement protocols.  More formalized sampling protocols with stricter control of sampler behavior are needed to ensure that a probability sample is consistently obtained and potential biases are eliminated or minimized.</w:t>
      </w:r>
    </w:p>
    <w:p w:rsidR="00EA257E" w:rsidRDefault="00EA257E" w:rsidP="001F1D64">
      <w:pPr>
        <w:spacing w:line="240" w:lineRule="auto"/>
      </w:pPr>
    </w:p>
    <w:p w:rsidR="00501586" w:rsidRDefault="001D39F8" w:rsidP="001F1D64">
      <w:pPr>
        <w:spacing w:line="240" w:lineRule="auto"/>
      </w:pPr>
      <w:r>
        <w:t>This request is</w:t>
      </w:r>
      <w:r w:rsidR="00EA2548" w:rsidRPr="00EA257E">
        <w:t xml:space="preserve"> to implement a new Access-Point Angler Intercept Survey</w:t>
      </w:r>
      <w:r w:rsidR="00106EE8">
        <w:t xml:space="preserve"> process</w:t>
      </w:r>
      <w:r w:rsidR="00EA2548" w:rsidRPr="00EA257E">
        <w:t xml:space="preserve"> </w:t>
      </w:r>
      <w:r w:rsidR="003B726D" w:rsidRPr="00EA257E">
        <w:t>that will eliminate sources of bias in</w:t>
      </w:r>
      <w:r w:rsidR="00EA2548" w:rsidRPr="00EA257E">
        <w:t xml:space="preserve"> the current MRFSS APAIS</w:t>
      </w:r>
      <w:r w:rsidR="003B726D" w:rsidRPr="00EA257E">
        <w:t xml:space="preserve">, and provide more accurate estimates of catch-rates with improved estimates of total variance. </w:t>
      </w:r>
      <w:r w:rsidR="003B726D">
        <w:t xml:space="preserve"> </w:t>
      </w:r>
      <w:r w:rsidR="00EA2548">
        <w:t>The new APAIS will be implemented in Maine through Florida on the Atlantic Coast,</w:t>
      </w:r>
      <w:r>
        <w:t xml:space="preserve"> and</w:t>
      </w:r>
      <w:r w:rsidR="00EA2548">
        <w:t xml:space="preserve"> in Florida through Louisiana on the Gulf Coast, Hawaii</w:t>
      </w:r>
      <w:r w:rsidR="00501586">
        <w:t>,</w:t>
      </w:r>
      <w:r w:rsidR="00EA2548">
        <w:t xml:space="preserve"> and Puerto Rico</w:t>
      </w:r>
      <w:r w:rsidR="00501586">
        <w:t>.  On the Atlantic Coast</w:t>
      </w:r>
      <w:r>
        <w:t>,</w:t>
      </w:r>
      <w:r w:rsidR="00501586">
        <w:t xml:space="preserve"> Maine and New Hampshire will be surveyed in three waves per year (May-Jun, Jul-Aug, Sep-Oct), Massachusetts-Virginia, South Carolina, and</w:t>
      </w:r>
      <w:r w:rsidR="00342224">
        <w:t xml:space="preserve"> </w:t>
      </w:r>
      <w:r w:rsidR="00501586">
        <w:t xml:space="preserve">Georgia will be surveyed in 5 waves per year (Mar-Apr – Nov-Dec), and North Carolina, the Gulf States, Hawaii, and Puerto Rico will be surveyed in all 6 waves per year (Jan-Feb – Nov-Dec). </w:t>
      </w:r>
      <w:r w:rsidR="00CE013A">
        <w:t xml:space="preserve">These specific sampling periods by state or region encompass the majority of the recreational fishery seasons.  Prior surveys indicated recreational fishing outside these periods was rare, contributed a very small percentage of annual landings of managed fishes, and would be disproportionately expensive to estimate precisely. </w:t>
      </w:r>
      <w:r w:rsidR="00501586">
        <w:t xml:space="preserve"> The period of this request is for 2013 – 2015.</w:t>
      </w:r>
      <w:r w:rsidR="00EA257E">
        <w:t xml:space="preserve">  This new APAIS will be based on the current MRFSS angler interview and will become the new ongoing data collection program.</w:t>
      </w:r>
    </w:p>
    <w:p w:rsidR="00EA2548" w:rsidRDefault="00EA2548" w:rsidP="001F1D64">
      <w:pPr>
        <w:spacing w:line="240" w:lineRule="auto"/>
      </w:pPr>
    </w:p>
    <w:p w:rsidR="00BD450D" w:rsidRPr="009B21A5" w:rsidRDefault="00BD450D" w:rsidP="001F1D64">
      <w:pPr>
        <w:spacing w:line="240" w:lineRule="auto"/>
        <w:rPr>
          <w:b/>
        </w:rPr>
      </w:pPr>
      <w:r w:rsidRPr="009B21A5">
        <w:rPr>
          <w:b/>
        </w:rPr>
        <w:t>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w:t>
      </w:r>
      <w:r w:rsidR="00342224">
        <w:rPr>
          <w:b/>
        </w:rPr>
        <w:t xml:space="preserve"> Quality Guidelines.</w:t>
      </w:r>
    </w:p>
    <w:p w:rsidR="00BD450D" w:rsidRPr="008C5965" w:rsidRDefault="00BD450D" w:rsidP="00BD450D">
      <w:pPr>
        <w:pStyle w:val="Default"/>
      </w:pPr>
    </w:p>
    <w:p w:rsidR="00BD450D" w:rsidRDefault="00C17060" w:rsidP="00BD450D">
      <w:pPr>
        <w:pStyle w:val="CM23"/>
        <w:spacing w:after="0"/>
        <w:ind w:right="533"/>
      </w:pPr>
      <w:r>
        <w:t>The MRIP APAIS estimates catch per trip by species.  This information is combined with effort data collected through offsite surveys of fishing effort to estimate total catch by species.  These r</w:t>
      </w:r>
      <w:r w:rsidR="00BD450D">
        <w:t xml:space="preserve">ecreational fishing catch and effort </w:t>
      </w:r>
      <w:r>
        <w:t>estimates</w:t>
      </w:r>
      <w:r w:rsidR="00BD450D">
        <w:t xml:space="preserve"> are used on an ongoing basis by NMFS, regional fishery management councils, interstate marine fisheries commissions and state natural resource agencies in developing, implementing and monitoring fishery management programs, per statutory requirements of the Magnuson-Stevens Fishery Conservation and Management Act.  Catch and effort statistics are fundamental for assessing the influence of fishing on any fish stock.  Accurate estimates of the quantities </w:t>
      </w:r>
      <w:r w:rsidR="00BD450D">
        <w:lastRenderedPageBreak/>
        <w:t xml:space="preserve">taken, fishing effort, and both the seasonal and geographic distributions of the catch and effort are required for the development of regional </w:t>
      </w:r>
      <w:r w:rsidR="00342224">
        <w:t>management policies and plans.</w:t>
      </w:r>
    </w:p>
    <w:p w:rsidR="005A4F40" w:rsidRPr="005A4F40" w:rsidRDefault="005A4F40" w:rsidP="005A4F40">
      <w:pPr>
        <w:pStyle w:val="Default"/>
      </w:pPr>
    </w:p>
    <w:p w:rsidR="005A4F40" w:rsidRPr="002462F5" w:rsidRDefault="00C17060" w:rsidP="005A4F40">
      <w:pPr>
        <w:pStyle w:val="Default"/>
      </w:pPr>
      <w:r>
        <w:t>T</w:t>
      </w:r>
      <w:r w:rsidR="005A4F40">
        <w:t xml:space="preserve">he </w:t>
      </w:r>
      <w:r>
        <w:t xml:space="preserve">MRIP </w:t>
      </w:r>
      <w:r w:rsidR="005A4F40">
        <w:t xml:space="preserve">APAIS will </w:t>
      </w:r>
      <w:r>
        <w:t>provide</w:t>
      </w:r>
      <w:r w:rsidR="005A4F40">
        <w:t xml:space="preserve"> </w:t>
      </w:r>
      <w:r>
        <w:t>more</w:t>
      </w:r>
      <w:r w:rsidR="00ED7272">
        <w:t xml:space="preserve"> accura</w:t>
      </w:r>
      <w:r>
        <w:t>te</w:t>
      </w:r>
      <w:r w:rsidR="00ED7272">
        <w:t xml:space="preserve"> </w:t>
      </w:r>
      <w:r w:rsidR="005A4F40">
        <w:t>recreational fishing catch and catch-rate data</w:t>
      </w:r>
      <w:r w:rsidR="00ED7272">
        <w:t xml:space="preserve"> by</w:t>
      </w:r>
      <w:r w:rsidR="005A4F40">
        <w:t xml:space="preserve"> </w:t>
      </w:r>
      <w:r w:rsidR="00ED7272">
        <w:t>eliminating or reducing the biases associated with the previous MRFSS APAIS.  The APAIS uses site clusters and time intervals to dictate where and when the field interviewer collects data</w:t>
      </w:r>
      <w:r w:rsidR="00916662">
        <w:t>,</w:t>
      </w:r>
      <w:r w:rsidR="00ED7272">
        <w:t xml:space="preserve"> el</w:t>
      </w:r>
      <w:r>
        <w:t>i</w:t>
      </w:r>
      <w:r w:rsidR="00ED7272">
        <w:t xml:space="preserve">minating </w:t>
      </w:r>
      <w:r>
        <w:t xml:space="preserve">sampling site and time </w:t>
      </w:r>
      <w:r w:rsidR="00ED7272">
        <w:t>choice</w:t>
      </w:r>
      <w:r>
        <w:t>s</w:t>
      </w:r>
      <w:r w:rsidR="00ED7272">
        <w:t xml:space="preserve"> by the field staff, thus eliminating source</w:t>
      </w:r>
      <w:r>
        <w:t>s</w:t>
      </w:r>
      <w:r w:rsidR="00ED7272">
        <w:t xml:space="preserve"> of potential bias and unknown probability of selection.  The angler counts ob</w:t>
      </w:r>
      <w:r>
        <w:t>t</w:t>
      </w:r>
      <w:r w:rsidR="00ED7272">
        <w:t>ained as an element of data collection will be used to compute the weight for each sample</w:t>
      </w:r>
      <w:r w:rsidR="00916662">
        <w:t>,</w:t>
      </w:r>
      <w:r w:rsidR="00ED7272">
        <w:t xml:space="preserve"> thus eliminating the need to use the 'expected' angler activity as a weighting mechanism, a</w:t>
      </w:r>
      <w:r>
        <w:t>nother</w:t>
      </w:r>
      <w:r w:rsidR="00ED7272">
        <w:t xml:space="preserve"> potential source of</w:t>
      </w:r>
      <w:r>
        <w:t xml:space="preserve"> bias</w:t>
      </w:r>
      <w:r w:rsidR="00ED7272">
        <w:t>.  Th</w:t>
      </w:r>
      <w:r w:rsidR="00705DB6">
        <w:t>erefore, th</w:t>
      </w:r>
      <w:r w:rsidR="00ED7272">
        <w:t>is new survey will allow</w:t>
      </w:r>
      <w:r w:rsidR="005A4F40">
        <w:t xml:space="preserve"> estimati</w:t>
      </w:r>
      <w:r w:rsidR="00ED7272">
        <w:t>on of</w:t>
      </w:r>
      <w:r w:rsidR="005A4F40">
        <w:t xml:space="preserve"> recreational fishing catch-per-unit-effort with </w:t>
      </w:r>
      <w:r w:rsidR="00705DB6">
        <w:t xml:space="preserve">improved accuracy based on the survey design and </w:t>
      </w:r>
      <w:r>
        <w:t>improved</w:t>
      </w:r>
      <w:r w:rsidR="005A4F40">
        <w:t xml:space="preserve"> precision for favored species/regions to meet assessment, monitoring, and management needs.  </w:t>
      </w:r>
    </w:p>
    <w:p w:rsidR="00BD450D" w:rsidRDefault="00BD450D" w:rsidP="00BD450D">
      <w:pPr>
        <w:pStyle w:val="Default"/>
      </w:pPr>
    </w:p>
    <w:p w:rsidR="00BD450D" w:rsidRDefault="00342224" w:rsidP="00BD450D">
      <w:pPr>
        <w:pStyle w:val="CM22"/>
        <w:spacing w:after="0"/>
      </w:pPr>
      <w:r>
        <w:t xml:space="preserve">National Oceanic and Atmospheric Administration’s (NOAA) </w:t>
      </w:r>
      <w:r w:rsidR="00BD450D">
        <w:t xml:space="preserve">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w:t>
      </w:r>
      <w:r w:rsidR="00013CCE">
        <w:t xml:space="preserve">The data collected by the APAIS </w:t>
      </w:r>
      <w:r w:rsidR="00BD450D">
        <w:t xml:space="preserve">will be subject to the quality control measures and pre-dissemination review pursuant to </w:t>
      </w:r>
      <w:hyperlink r:id="rId11" w:history="1">
        <w:r w:rsidR="00BD450D" w:rsidRPr="00942F84">
          <w:rPr>
            <w:rStyle w:val="Hyperlink"/>
          </w:rPr>
          <w:t>Section 515 of Public Law 106-554</w:t>
        </w:r>
      </w:hyperlink>
      <w:r w:rsidR="00BD450D">
        <w:t xml:space="preserve">.  </w:t>
      </w:r>
    </w:p>
    <w:p w:rsidR="00BD450D" w:rsidRPr="00093E43" w:rsidRDefault="00BD450D" w:rsidP="00BD450D">
      <w:pPr>
        <w:pStyle w:val="Default"/>
      </w:pPr>
    </w:p>
    <w:p w:rsidR="00BD450D" w:rsidRDefault="00BD450D" w:rsidP="00BD450D">
      <w:pPr>
        <w:pStyle w:val="CM23"/>
        <w:spacing w:after="0"/>
        <w:ind w:right="533"/>
        <w:rPr>
          <w:b/>
          <w:bCs/>
        </w:rPr>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 xml:space="preserve">. </w:t>
      </w:r>
    </w:p>
    <w:p w:rsidR="00BD450D" w:rsidRPr="00093E43" w:rsidRDefault="00BD450D" w:rsidP="00BD450D">
      <w:pPr>
        <w:pStyle w:val="Default"/>
      </w:pPr>
    </w:p>
    <w:p w:rsidR="00BD450D" w:rsidRDefault="00BD450D" w:rsidP="00BD450D">
      <w:pPr>
        <w:pStyle w:val="CM23"/>
        <w:spacing w:after="0"/>
        <w:ind w:right="130"/>
      </w:pPr>
      <w:r>
        <w:t xml:space="preserve">The surveys will be conducted </w:t>
      </w:r>
      <w:r w:rsidR="00013CCE">
        <w:t>in person and responses recorded on paper forms</w:t>
      </w:r>
      <w:r>
        <w:t xml:space="preserve">.  </w:t>
      </w:r>
      <w:r w:rsidR="00013CCE">
        <w:t xml:space="preserve">At the discretion of the contractor conducting the field interviewing the responses may be </w:t>
      </w:r>
      <w:r>
        <w:t>captured through optica</w:t>
      </w:r>
      <w:r w:rsidR="00B17A2C">
        <w:t>l character recognition (OCR)</w:t>
      </w:r>
      <w:r w:rsidR="00342224">
        <w:t xml:space="preserve"> if scan</w:t>
      </w:r>
      <w:r w:rsidR="00013CCE">
        <w:t>able forms are used</w:t>
      </w:r>
      <w:r w:rsidR="00B17A2C">
        <w:t>, which</w:t>
      </w:r>
      <w:r>
        <w:t xml:space="preserve"> w</w:t>
      </w:r>
      <w:r w:rsidR="00013CCE">
        <w:t>ould</w:t>
      </w:r>
      <w:r>
        <w:t xml:space="preserve"> greatly increase the accuracy and efficiency of data collection.</w:t>
      </w:r>
      <w:r w:rsidR="00013CCE">
        <w:t xml:space="preserve">  Otherwise, manual key-entry of survey data will be used.  Potential pilot studies to support electronic capture using laptop or tablet PCs, smartphones, or handheld data loggers will be investigated pending available fund identification.</w:t>
      </w:r>
      <w:r w:rsidR="00AF2370">
        <w:br/>
      </w:r>
    </w:p>
    <w:p w:rsidR="00BD450D" w:rsidRDefault="00BD450D" w:rsidP="00113646">
      <w:pPr>
        <w:rPr>
          <w:b/>
          <w:u w:val="single"/>
        </w:rPr>
      </w:pPr>
      <w:r w:rsidRPr="00442981">
        <w:rPr>
          <w:b/>
          <w:u w:val="single"/>
        </w:rPr>
        <w:t xml:space="preserve">4. Describe efforts to identify duplication. </w:t>
      </w:r>
    </w:p>
    <w:p w:rsidR="00442981" w:rsidRPr="00442981" w:rsidRDefault="00442981" w:rsidP="00442981">
      <w:pPr>
        <w:spacing w:line="240" w:lineRule="auto"/>
        <w:rPr>
          <w:b/>
          <w:u w:val="single"/>
        </w:rPr>
      </w:pPr>
    </w:p>
    <w:p w:rsidR="00BD450D" w:rsidRDefault="00BD450D" w:rsidP="00BD450D">
      <w:pPr>
        <w:pStyle w:val="Default"/>
      </w:pPr>
      <w:r>
        <w:t xml:space="preserve">NMFS collaborates with state natural resource agencies and regional interstate fisheries commissions on the Atlantic and Gulf coasts to ensure that recreational fisheries data collections are not duplicative.  Every five years, the Fish and Wildlife Service (FWS) of the U.S. Department of the Interior </w:t>
      </w:r>
      <w:proofErr w:type="gramStart"/>
      <w:r>
        <w:t>conducts</w:t>
      </w:r>
      <w:proofErr w:type="gramEnd"/>
      <w:r>
        <w:t xml:space="preserve"> the National Survey of Fishing, Hunting and Wildlife-Associated Recreation (OMB Control No. 1018-0088).  This survey collects minimal information about annual recreational saltwater fishing activity within the context of additional recreation activities.  That survey does not provide the spatial or temporal resolution needed by managers of fishery resources to monitor and manage recreational fisheries landings.   </w:t>
      </w:r>
    </w:p>
    <w:p w:rsidR="00387441" w:rsidRDefault="00387441" w:rsidP="00BD450D">
      <w:pPr>
        <w:pStyle w:val="Default"/>
      </w:pPr>
    </w:p>
    <w:p w:rsidR="00AF2370" w:rsidRDefault="00AF2370">
      <w:pPr>
        <w:spacing w:after="200" w:line="276" w:lineRule="auto"/>
        <w:rPr>
          <w:color w:val="000000"/>
        </w:rPr>
      </w:pPr>
      <w:r>
        <w:br w:type="page"/>
      </w:r>
    </w:p>
    <w:p w:rsidR="00BD450D" w:rsidRPr="009211FA" w:rsidRDefault="00387441" w:rsidP="00BD450D">
      <w:pPr>
        <w:pStyle w:val="Default"/>
      </w:pPr>
      <w:proofErr w:type="gramStart"/>
      <w:r>
        <w:lastRenderedPageBreak/>
        <w:t>T</w:t>
      </w:r>
      <w:r w:rsidR="00BD450D">
        <w:t xml:space="preserve">he MRIP </w:t>
      </w:r>
      <w:r>
        <w:t>APAIS Head Boat mode sampling and estimation overlaps</w:t>
      </w:r>
      <w:r w:rsidR="00840419">
        <w:t xml:space="preserve"> with</w:t>
      </w:r>
      <w:r>
        <w:t xml:space="preserve"> the South</w:t>
      </w:r>
      <w:r w:rsidR="00976728">
        <w:t>e</w:t>
      </w:r>
      <w:r>
        <w:t>ast Head</w:t>
      </w:r>
      <w:r w:rsidR="00976728">
        <w:t xml:space="preserve"> B</w:t>
      </w:r>
      <w:r>
        <w:t>oat Logbook Program (SEHB) conducted by the Beaufort Laboratory of the NMFS Southeast Fisheries Science Center</w:t>
      </w:r>
      <w:r w:rsidR="00EA446F">
        <w:t xml:space="preserve"> (</w:t>
      </w:r>
      <w:r w:rsidR="00EA446F" w:rsidRPr="00EB2B32">
        <w:t xml:space="preserve">OMB No. </w:t>
      </w:r>
      <w:r w:rsidR="003A5A58" w:rsidRPr="003A5A58">
        <w:t>0648-0016</w:t>
      </w:r>
      <w:r w:rsidR="00EA446F">
        <w:t>)</w:t>
      </w:r>
      <w:r w:rsidR="00BD450D">
        <w:t>.</w:t>
      </w:r>
      <w:proofErr w:type="gramEnd"/>
      <w:r>
        <w:t xml:space="preserve">  The SEHB includes</w:t>
      </w:r>
      <w:r w:rsidR="00840419">
        <w:t xml:space="preserve"> only</w:t>
      </w:r>
      <w:r>
        <w:t xml:space="preserve"> head boats that typically target reef</w:t>
      </w:r>
      <w:r w:rsidR="003A5A58">
        <w:t>-</w:t>
      </w:r>
      <w:r>
        <w:t>fish species, whereas the APAIS coverage includes all identified head boats in the region, regardless of target or landed species.  Estimates of head boat effort are produced by the NMFS For-Hire Survey</w:t>
      </w:r>
      <w:r w:rsidR="00EB2B32">
        <w:t xml:space="preserve"> (</w:t>
      </w:r>
      <w:r w:rsidR="00EB2B32" w:rsidRPr="00EB2B32">
        <w:t>OMB No. 0648-0052</w:t>
      </w:r>
      <w:r w:rsidR="00EB2B32">
        <w:t>)</w:t>
      </w:r>
      <w:r>
        <w:t xml:space="preserve"> </w:t>
      </w:r>
      <w:r w:rsidR="00976728">
        <w:t>and will be</w:t>
      </w:r>
      <w:r>
        <w:t xml:space="preserve"> complemented by the catch rate data collected by this APAIS for production of catch estimates for the known fleet universe.  The APAIS methods of at-sea interviews of head boat anglers includes direct observations of the discarded catch, identification of discarded fish to species by trained interviewer/observers, evaluation of discard disposition, and length measurements of discarded fish.  This information is not available in the SEHB logbooks.</w:t>
      </w:r>
    </w:p>
    <w:p w:rsidR="00BD450D" w:rsidRDefault="00BD450D" w:rsidP="00BD450D">
      <w:pPr>
        <w:pStyle w:val="CM23"/>
        <w:spacing w:after="0"/>
        <w:ind w:right="235"/>
        <w:rPr>
          <w:b/>
          <w:bCs/>
        </w:rPr>
      </w:pPr>
    </w:p>
    <w:p w:rsidR="00BD450D" w:rsidRDefault="00BD450D" w:rsidP="00BD450D">
      <w:pPr>
        <w:pStyle w:val="CM23"/>
        <w:spacing w:after="0"/>
        <w:ind w:right="235"/>
        <w:rPr>
          <w:b/>
          <w:bCs/>
        </w:rPr>
      </w:pPr>
      <w:r>
        <w:rPr>
          <w:b/>
          <w:bCs/>
        </w:rPr>
        <w:t xml:space="preserve">5. </w:t>
      </w:r>
      <w:r>
        <w:rPr>
          <w:b/>
          <w:bCs/>
          <w:u w:val="single"/>
        </w:rPr>
        <w:t>If the collection of information involves small businesses or other small entities, describe the methods used to minimize burden</w:t>
      </w:r>
      <w:r>
        <w:rPr>
          <w:b/>
          <w:bCs/>
        </w:rPr>
        <w:t xml:space="preserve">. </w:t>
      </w:r>
    </w:p>
    <w:p w:rsidR="00BD450D" w:rsidRPr="00093E43" w:rsidRDefault="00BD450D" w:rsidP="00BD450D">
      <w:pPr>
        <w:pStyle w:val="Default"/>
      </w:pPr>
    </w:p>
    <w:p w:rsidR="00BD450D" w:rsidRDefault="00CE013A" w:rsidP="00BD450D">
      <w:pPr>
        <w:pStyle w:val="CM22"/>
        <w:spacing w:after="0"/>
      </w:pPr>
      <w:r w:rsidRPr="008F561A">
        <w:t>The respondents are individual recreational fishers and, by definition, are not businesses.  Therefore, n</w:t>
      </w:r>
      <w:r w:rsidR="00BD450D" w:rsidRPr="008F561A">
        <w:t>o s</w:t>
      </w:r>
      <w:r w:rsidR="00BD450D">
        <w:t xml:space="preserve">mall businesses will be impacted by this </w:t>
      </w:r>
      <w:r w:rsidR="00F57B7E">
        <w:t>survey design or conduct</w:t>
      </w:r>
      <w:r w:rsidR="00BD450D">
        <w:t>.</w:t>
      </w:r>
    </w:p>
    <w:p w:rsidR="00BD450D" w:rsidRPr="00093E43" w:rsidRDefault="00BD450D" w:rsidP="00BD450D">
      <w:pPr>
        <w:pStyle w:val="Default"/>
      </w:pPr>
    </w:p>
    <w:p w:rsidR="00BD450D" w:rsidRDefault="00BD450D" w:rsidP="00BD450D">
      <w:pPr>
        <w:pStyle w:val="CM23"/>
        <w:spacing w:after="0"/>
        <w:ind w:right="375"/>
        <w:rPr>
          <w:b/>
          <w:bCs/>
        </w:rPr>
      </w:pPr>
      <w:r>
        <w:rPr>
          <w:b/>
          <w:bCs/>
        </w:rPr>
        <w:t xml:space="preserve">6. </w:t>
      </w:r>
      <w:r>
        <w:rPr>
          <w:b/>
          <w:bCs/>
          <w:u w:val="single"/>
        </w:rPr>
        <w:t>Describe the consequences to the Federal program or policy activities if the collection is not conducted or is conducted less frequently</w:t>
      </w:r>
      <w:r>
        <w:rPr>
          <w:b/>
          <w:bCs/>
        </w:rPr>
        <w:t xml:space="preserve">. </w:t>
      </w:r>
    </w:p>
    <w:p w:rsidR="00BD450D" w:rsidRPr="00093E43" w:rsidRDefault="00BD450D" w:rsidP="00BD450D">
      <w:pPr>
        <w:pStyle w:val="Default"/>
      </w:pPr>
    </w:p>
    <w:p w:rsidR="00BD450D" w:rsidRPr="00763DE2" w:rsidRDefault="00442981" w:rsidP="00442981">
      <w:pPr>
        <w:spacing w:line="240" w:lineRule="auto"/>
      </w:pPr>
      <w:r>
        <w:t>If the survey is not conduct</w:t>
      </w:r>
      <w:r w:rsidR="004544EE">
        <w:t>ed</w:t>
      </w:r>
      <w:r>
        <w:t xml:space="preserve">, NMFS will </w:t>
      </w:r>
      <w:r w:rsidR="004544EE">
        <w:t>not have recreational fisheries catch information from a majority of sal</w:t>
      </w:r>
      <w:r w:rsidR="003F4479">
        <w:t>t</w:t>
      </w:r>
      <w:r w:rsidR="004544EE">
        <w:t>water anglers to support fishery stock assessments and management.</w:t>
      </w:r>
      <w:r>
        <w:t xml:space="preserve">  </w:t>
      </w:r>
      <w:r w:rsidR="00BD450D">
        <w:t>An ongoing</w:t>
      </w:r>
      <w:r w:rsidR="00BD450D" w:rsidRPr="00763DE2">
        <w:t xml:space="preserve"> survey of recreational anglers is required to monitor changing conditions in the fishery and support modifications in fishery regulations </w:t>
      </w:r>
      <w:r w:rsidR="00BD450D">
        <w:t>both within fishing seasons and among</w:t>
      </w:r>
      <w:r w:rsidR="00BD450D" w:rsidRPr="00763DE2">
        <w:t xml:space="preserve"> fishing year</w:t>
      </w:r>
      <w:r w:rsidR="00BD450D">
        <w:t>s</w:t>
      </w:r>
      <w:r w:rsidR="00BD450D" w:rsidRPr="00763DE2">
        <w:t xml:space="preserve">.  </w:t>
      </w:r>
      <w:r w:rsidR="00BD450D">
        <w:t>In addition, a</w:t>
      </w:r>
      <w:r w:rsidR="00BD450D" w:rsidRPr="00763DE2">
        <w:t xml:space="preserve"> continuous time series of data is scientifically essential</w:t>
      </w:r>
      <w:r w:rsidR="00BD450D">
        <w:t xml:space="preserve"> to assess the impact of recreational fishing on fish stocks</w:t>
      </w:r>
      <w:r w:rsidR="00BD450D" w:rsidRPr="00763DE2">
        <w:t xml:space="preserve">.  </w:t>
      </w:r>
    </w:p>
    <w:p w:rsidR="00BD450D" w:rsidRPr="00093E43" w:rsidRDefault="00BD450D" w:rsidP="00BD450D">
      <w:pPr>
        <w:pStyle w:val="Default"/>
      </w:pPr>
      <w:r w:rsidRPr="00763DE2">
        <w:t xml:space="preserve"> </w:t>
      </w:r>
    </w:p>
    <w:p w:rsidR="00BD450D" w:rsidRDefault="00BD450D" w:rsidP="00BD450D">
      <w:pPr>
        <w:pStyle w:val="CM23"/>
        <w:spacing w:after="0"/>
        <w:ind w:right="130"/>
        <w:rPr>
          <w:b/>
          <w:bCs/>
        </w:rPr>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BD450D" w:rsidRPr="00093E43" w:rsidRDefault="00BD450D" w:rsidP="00BD450D">
      <w:pPr>
        <w:pStyle w:val="Default"/>
      </w:pPr>
    </w:p>
    <w:p w:rsidR="00BD450D" w:rsidRDefault="00BD450D" w:rsidP="00BD450D">
      <w:pPr>
        <w:pStyle w:val="CM22"/>
        <w:spacing w:after="0"/>
      </w:pPr>
      <w:r>
        <w:t xml:space="preserve">The collection is consistent with OMB guidelines. </w:t>
      </w:r>
    </w:p>
    <w:p w:rsidR="00BD450D" w:rsidRPr="00093E43" w:rsidRDefault="00BD450D" w:rsidP="00BD450D">
      <w:pPr>
        <w:pStyle w:val="Default"/>
      </w:pPr>
    </w:p>
    <w:p w:rsidR="00BD450D" w:rsidRDefault="00BD450D" w:rsidP="00BD450D">
      <w:pPr>
        <w:pStyle w:val="CM2"/>
        <w:spacing w:line="240" w:lineRule="auto"/>
        <w:ind w:right="130"/>
        <w:rPr>
          <w:b/>
          <w:bCs/>
        </w:rPr>
      </w:pPr>
      <w:r>
        <w:rPr>
          <w:b/>
          <w:bCs/>
        </w:rPr>
        <w:t xml:space="preserve">8. </w:t>
      </w:r>
      <w:r>
        <w:rPr>
          <w:b/>
          <w:bCs/>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rP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 xml:space="preserve">. </w:t>
      </w:r>
    </w:p>
    <w:p w:rsidR="00BD450D" w:rsidRPr="009D032E" w:rsidRDefault="00BD450D" w:rsidP="00BD450D">
      <w:pPr>
        <w:pStyle w:val="Default"/>
      </w:pPr>
    </w:p>
    <w:p w:rsidR="00BD450D" w:rsidRDefault="00BD450D" w:rsidP="00BD450D">
      <w:pPr>
        <w:pStyle w:val="CM23"/>
        <w:spacing w:after="0"/>
        <w:ind w:right="858"/>
      </w:pPr>
      <w:r w:rsidRPr="00C9094B">
        <w:t xml:space="preserve">A </w:t>
      </w:r>
      <w:r w:rsidRPr="00C9094B">
        <w:rPr>
          <w:u w:val="single"/>
        </w:rPr>
        <w:t>Federal Register</w:t>
      </w:r>
      <w:r w:rsidRPr="00C9094B">
        <w:t xml:space="preserve"> Notice</w:t>
      </w:r>
      <w:r>
        <w:t xml:space="preserve"> on what was intended to be a revision of OMB Control No. 0648-0052, with these surveys added</w:t>
      </w:r>
      <w:r w:rsidRPr="00C9094B">
        <w:t xml:space="preserve">, published on </w:t>
      </w:r>
      <w:r>
        <w:t>March 9, 2012</w:t>
      </w:r>
      <w:r w:rsidRPr="00C9094B">
        <w:t xml:space="preserve"> (</w:t>
      </w:r>
      <w:r>
        <w:t>77</w:t>
      </w:r>
      <w:r w:rsidRPr="00C9094B">
        <w:t xml:space="preserve"> FR </w:t>
      </w:r>
      <w:r>
        <w:t>14348</w:t>
      </w:r>
      <w:r w:rsidRPr="00C9094B">
        <w:t>) solicited public comment on this revision.  No comments were received.</w:t>
      </w:r>
    </w:p>
    <w:p w:rsidR="003E5707" w:rsidRDefault="003E5707" w:rsidP="003E5707">
      <w:pPr>
        <w:pStyle w:val="Default"/>
      </w:pPr>
    </w:p>
    <w:p w:rsidR="00C817D6" w:rsidRDefault="00C817D6">
      <w:pPr>
        <w:spacing w:after="200" w:line="276" w:lineRule="auto"/>
        <w:rPr>
          <w:color w:val="000000"/>
        </w:rPr>
      </w:pPr>
      <w:r>
        <w:br w:type="page"/>
      </w:r>
    </w:p>
    <w:p w:rsidR="003E5707" w:rsidRPr="003E5707" w:rsidRDefault="003E5707" w:rsidP="003E5707">
      <w:pPr>
        <w:pStyle w:val="Default"/>
      </w:pPr>
      <w:r>
        <w:lastRenderedPageBreak/>
        <w:t xml:space="preserve">MRIP is a collaborative effort among </w:t>
      </w:r>
      <w:r w:rsidRPr="003E5707">
        <w:t>government agencies, independent scientists, recreational fishing groups and conservation organizations</w:t>
      </w:r>
      <w:r>
        <w:t xml:space="preserve"> to ensure </w:t>
      </w:r>
      <w:r w:rsidRPr="003E5707">
        <w:t>scientifically rigorous collection of appropriate information that meets manager and stakeholder needs</w:t>
      </w:r>
      <w:r>
        <w:t>.  Subsequently, NMFS staff maintain</w:t>
      </w:r>
      <w:r w:rsidR="00976728">
        <w:t>s</w:t>
      </w:r>
      <w:r>
        <w:t xml:space="preserve"> regular communication wit</w:t>
      </w:r>
      <w:r w:rsidR="001D1DFE">
        <w:t>h customers, through workshops, workgroup meetings and one-on-one consultations,</w:t>
      </w:r>
      <w:r>
        <w:t xml:space="preserve"> to ensure that needs for recreational f</w:t>
      </w:r>
      <w:r w:rsidR="00E75C52">
        <w:t>ishing statistics are being met.  For example, MRIP hosted a workshop in March 2011 with data customers to discuss data collection alternatives and tradeoffs</w:t>
      </w:r>
      <w:r w:rsidR="00947D4B">
        <w:t xml:space="preserve"> among alternatives</w:t>
      </w:r>
      <w:r w:rsidR="00E75C52">
        <w:t xml:space="preserve"> </w:t>
      </w:r>
      <w:r w:rsidR="00947D4B">
        <w:t>for</w:t>
      </w:r>
      <w:r w:rsidR="00E75C52">
        <w:t xml:space="preserve"> increasing the timeliness of recreational fishing catch and effort estimates.</w:t>
      </w:r>
      <w:r w:rsidR="003E5609">
        <w:t xml:space="preserve">  Outcomes of the workshop are summarized in a final workshop report</w:t>
      </w:r>
      <w:r w:rsidR="003F4479">
        <w:t>:</w:t>
      </w:r>
      <w:r w:rsidR="003E5609">
        <w:t xml:space="preserve"> </w:t>
      </w:r>
      <w:r w:rsidR="003E5609" w:rsidRPr="003E5609">
        <w:t>https://www.st.nmfs.noaa.gov/mdms/doc/32Recreational_Data_Timeliness_FINAL_Report.pdf</w:t>
      </w:r>
      <w:r w:rsidR="00870F95">
        <w:t xml:space="preserve"> </w:t>
      </w:r>
      <w:r>
        <w:t xml:space="preserve">    </w:t>
      </w:r>
    </w:p>
    <w:p w:rsidR="00BD450D" w:rsidRDefault="00BD450D" w:rsidP="00BD450D">
      <w:pPr>
        <w:pStyle w:val="CM23"/>
        <w:spacing w:after="0"/>
        <w:ind w:right="1413"/>
        <w:rPr>
          <w:b/>
          <w:bCs/>
        </w:rPr>
      </w:pPr>
    </w:p>
    <w:p w:rsidR="00BD450D" w:rsidRDefault="00BD450D" w:rsidP="00BD450D">
      <w:pPr>
        <w:pStyle w:val="CM23"/>
        <w:spacing w:after="0"/>
        <w:ind w:right="1413"/>
        <w:rPr>
          <w:b/>
          <w:bCs/>
        </w:rPr>
      </w:pPr>
      <w:r>
        <w:rPr>
          <w:b/>
          <w:bCs/>
        </w:rPr>
        <w:t xml:space="preserve">9. </w:t>
      </w:r>
      <w:r>
        <w:rPr>
          <w:b/>
          <w:bCs/>
          <w:u w:val="single"/>
        </w:rPr>
        <w:t>Explain any decisions to provide payments or gifts to respondents, other than remuneration of contractors or grantees</w:t>
      </w:r>
      <w:r>
        <w:rPr>
          <w:b/>
          <w:bCs/>
        </w:rPr>
        <w:t xml:space="preserve">. </w:t>
      </w:r>
    </w:p>
    <w:p w:rsidR="002E69D8" w:rsidRDefault="002E69D8" w:rsidP="00BD450D">
      <w:pPr>
        <w:pStyle w:val="Default"/>
      </w:pPr>
    </w:p>
    <w:p w:rsidR="0020293C" w:rsidRPr="0020293C" w:rsidRDefault="00BD450D" w:rsidP="003C4E3D">
      <w:pPr>
        <w:pStyle w:val="Default"/>
        <w:rPr>
          <w:bCs/>
        </w:rPr>
      </w:pPr>
      <w:r>
        <w:t xml:space="preserve">This data collection will </w:t>
      </w:r>
      <w:r w:rsidR="003C4E3D">
        <w:t xml:space="preserve">not </w:t>
      </w:r>
      <w:r>
        <w:t>include an</w:t>
      </w:r>
      <w:r w:rsidR="003C4E3D">
        <w:t>y incentives to prospective respondents.</w:t>
      </w:r>
      <w:r>
        <w:t xml:space="preserve">  </w:t>
      </w:r>
    </w:p>
    <w:p w:rsidR="0020293C" w:rsidRDefault="0020293C" w:rsidP="00BD450D">
      <w:pPr>
        <w:pStyle w:val="CM23"/>
        <w:spacing w:after="0"/>
        <w:ind w:right="675"/>
        <w:rPr>
          <w:b/>
          <w:bCs/>
        </w:rPr>
      </w:pPr>
    </w:p>
    <w:p w:rsidR="00BD450D" w:rsidRDefault="00BD450D" w:rsidP="00BD450D">
      <w:pPr>
        <w:pStyle w:val="CM23"/>
        <w:spacing w:after="0"/>
        <w:ind w:right="675"/>
        <w:rPr>
          <w:b/>
          <w:bCs/>
        </w:rPr>
      </w:pPr>
      <w:r>
        <w:rPr>
          <w:b/>
          <w:bCs/>
        </w:rPr>
        <w:t xml:space="preserve">10. </w:t>
      </w:r>
      <w:r>
        <w:rPr>
          <w:b/>
          <w:bCs/>
          <w:u w:val="single"/>
        </w:rPr>
        <w:t>Describe any assurance or confidentiality provided to respondents and the basis for assurance in statute, regulation, or agency policy</w:t>
      </w:r>
      <w:r>
        <w:rPr>
          <w:b/>
          <w:bCs/>
        </w:rPr>
        <w:t xml:space="preserve">. </w:t>
      </w:r>
    </w:p>
    <w:p w:rsidR="00BD450D" w:rsidRPr="00B62209" w:rsidRDefault="00BD450D" w:rsidP="00BD450D">
      <w:pPr>
        <w:pStyle w:val="Default"/>
      </w:pPr>
    </w:p>
    <w:p w:rsidR="00BD450D" w:rsidRDefault="00BD450D" w:rsidP="00BD450D">
      <w:pPr>
        <w:pStyle w:val="CM23"/>
        <w:spacing w:after="0"/>
      </w:pPr>
      <w:r>
        <w:t xml:space="preserve">As stated on the instruments, responses are kept confidential as required by section 402(b) of the Magnuson-Stevens and </w:t>
      </w:r>
      <w:hyperlink r:id="rId12" w:history="1">
        <w:r w:rsidRPr="00146058">
          <w:rPr>
            <w:rStyle w:val="Hyperlink"/>
          </w:rPr>
          <w:t>NOAA Administrative Order 216-100</w:t>
        </w:r>
      </w:hyperlink>
      <w:r>
        <w:t xml:space="preserve">, Confidentiality of Fisheries Statistics, and will not be released for public use except in aggregate statistical form without identification as to its source.  Section 402(b) stipulates that data required to be submitted under an FMP shall be confidential and shall not be released except to Federal employees and Council staff responsible for FMP monitoring and development or when required under court order. </w:t>
      </w:r>
      <w:r w:rsidR="00B570FC">
        <w:t xml:space="preserve"> </w:t>
      </w:r>
      <w:r>
        <w:t xml:space="preserve">Data such as personal addresses and phone numbers will remain confidential. </w:t>
      </w:r>
    </w:p>
    <w:p w:rsidR="00BD450D" w:rsidRPr="0067695B" w:rsidRDefault="00BD450D" w:rsidP="00BD450D">
      <w:pPr>
        <w:pStyle w:val="Default"/>
      </w:pPr>
    </w:p>
    <w:p w:rsidR="00BD450D" w:rsidRDefault="00BD450D" w:rsidP="00BD450D">
      <w:pPr>
        <w:pStyle w:val="CM23"/>
        <w:spacing w:after="0"/>
        <w:ind w:right="480"/>
        <w:rPr>
          <w:b/>
          <w:bCs/>
        </w:rPr>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 xml:space="preserve">. </w:t>
      </w:r>
    </w:p>
    <w:p w:rsidR="00BD450D" w:rsidRPr="0067695B" w:rsidRDefault="00BD450D" w:rsidP="00BD450D">
      <w:pPr>
        <w:pStyle w:val="Default"/>
      </w:pPr>
    </w:p>
    <w:p w:rsidR="00BD450D" w:rsidRDefault="00BD450D" w:rsidP="00BD450D">
      <w:pPr>
        <w:pStyle w:val="CM22"/>
        <w:spacing w:after="0"/>
      </w:pPr>
      <w:r>
        <w:t xml:space="preserve">No sensitive questions are asked. </w:t>
      </w:r>
    </w:p>
    <w:p w:rsidR="006850F5" w:rsidRPr="0067695B" w:rsidRDefault="006850F5" w:rsidP="006850F5">
      <w:pPr>
        <w:pStyle w:val="Default"/>
      </w:pPr>
    </w:p>
    <w:p w:rsidR="006850F5" w:rsidRDefault="006850F5" w:rsidP="006850F5">
      <w:pPr>
        <w:pStyle w:val="CM23"/>
        <w:spacing w:after="0"/>
      </w:pPr>
      <w:r>
        <w:rPr>
          <w:b/>
          <w:bCs/>
        </w:rPr>
        <w:t xml:space="preserve">12. </w:t>
      </w:r>
      <w:r>
        <w:rPr>
          <w:b/>
          <w:bCs/>
          <w:u w:val="single"/>
        </w:rPr>
        <w:t>Provide an estimate in hours of the burden of the collection of information</w:t>
      </w:r>
      <w:r>
        <w:rPr>
          <w:b/>
          <w:bCs/>
        </w:rPr>
        <w:t xml:space="preserve">. </w:t>
      </w:r>
      <w:r>
        <w:t xml:space="preserve"> </w:t>
      </w:r>
    </w:p>
    <w:p w:rsidR="006850F5" w:rsidRPr="0067695B" w:rsidRDefault="006850F5" w:rsidP="006850F5">
      <w:pPr>
        <w:pStyle w:val="Default"/>
      </w:pPr>
    </w:p>
    <w:p w:rsidR="00C817D6" w:rsidRPr="00C817D6" w:rsidRDefault="00950B7F" w:rsidP="007629D5">
      <w:pPr>
        <w:pStyle w:val="P1-StandPara"/>
        <w:spacing w:line="240" w:lineRule="auto"/>
        <w:ind w:firstLine="0"/>
        <w:rPr>
          <w:rFonts w:ascii="Times New Roman" w:hAnsi="Times New Roman"/>
          <w:b/>
        </w:rPr>
      </w:pPr>
      <w:r>
        <w:t>The Access-Point Angler Intercept Survey will be completed by approximately 1</w:t>
      </w:r>
      <w:r w:rsidR="00E115A5">
        <w:t>02</w:t>
      </w:r>
      <w:r>
        <w:t xml:space="preserve">,000 respondents </w:t>
      </w:r>
      <w:r w:rsidR="00FB5BA8">
        <w:t xml:space="preserve">resulting in a total estimated burden of </w:t>
      </w:r>
      <w:r w:rsidR="007437B0">
        <w:t>7</w:t>
      </w:r>
      <w:r w:rsidR="00FB5BA8">
        <w:t>,</w:t>
      </w:r>
      <w:r w:rsidR="00E115A5">
        <w:t>6</w:t>
      </w:r>
      <w:r w:rsidR="00FB5BA8">
        <w:t>5</w:t>
      </w:r>
      <w:r w:rsidR="00E115A5">
        <w:t>0</w:t>
      </w:r>
      <w:r w:rsidR="00FB5BA8">
        <w:t xml:space="preserve"> hours </w:t>
      </w:r>
      <w:r>
        <w:t>(</w:t>
      </w:r>
      <w:r w:rsidR="00E115A5">
        <w:t>102</w:t>
      </w:r>
      <w:r w:rsidR="00AF2370">
        <w:t>,000*4.5 minutes/</w:t>
      </w:r>
      <w:r>
        <w:t xml:space="preserve">60 minutes = </w:t>
      </w:r>
      <w:r w:rsidR="007437B0">
        <w:t>7</w:t>
      </w:r>
      <w:r>
        <w:t>,</w:t>
      </w:r>
      <w:r w:rsidR="00E115A5">
        <w:t>6</w:t>
      </w:r>
      <w:r>
        <w:t>5</w:t>
      </w:r>
      <w:r w:rsidR="00E115A5">
        <w:t>0</w:t>
      </w:r>
      <w:r>
        <w:t xml:space="preserve">).  </w:t>
      </w:r>
      <w:r w:rsidR="005122FF" w:rsidRPr="005122FF">
        <w:t xml:space="preserve">The expected number of respondents </w:t>
      </w:r>
      <w:r w:rsidR="00FB5BA8">
        <w:t>is</w:t>
      </w:r>
      <w:r w:rsidR="005122FF" w:rsidRPr="005122FF">
        <w:t xml:space="preserve"> based on the </w:t>
      </w:r>
      <w:r w:rsidR="005122FF">
        <w:t xml:space="preserve">results of previous </w:t>
      </w:r>
      <w:r>
        <w:t>MRFSS angler intercept</w:t>
      </w:r>
      <w:r w:rsidR="005122FF">
        <w:t xml:space="preserve"> s</w:t>
      </w:r>
      <w:r>
        <w:t>urveys</w:t>
      </w:r>
      <w:r w:rsidR="00FB5BA8">
        <w:t xml:space="preserve"> in the regions the MRIP APAIS is to be conducted (Maine – Louisiana, Puerto Rico, Hawaii)</w:t>
      </w:r>
      <w:r w:rsidR="005122FF" w:rsidRPr="005122FF">
        <w:t xml:space="preserve">. </w:t>
      </w:r>
      <w:r w:rsidR="00AF2370">
        <w:t xml:space="preserve"> </w:t>
      </w:r>
      <w:r w:rsidR="007629D5">
        <w:t>An</w:t>
      </w:r>
      <w:r w:rsidR="007629D5" w:rsidRPr="005122FF">
        <w:rPr>
          <w:rFonts w:ascii="Times New Roman" w:hAnsi="Times New Roman"/>
        </w:rPr>
        <w:t xml:space="preserve"> hourly rate of $22.77 is based on the average for all civilian workers from the January 2011 National Compensation Survey (</w:t>
      </w:r>
      <w:hyperlink r:id="rId13" w:history="1">
        <w:r w:rsidR="007629D5" w:rsidRPr="005122FF">
          <w:rPr>
            <w:rStyle w:val="Hyperlink"/>
            <w:rFonts w:ascii="Times New Roman" w:hAnsi="Times New Roman"/>
          </w:rPr>
          <w:t>http://www.bls.gov/ncs/ocs/sp/nctb1477.pdf</w:t>
        </w:r>
      </w:hyperlink>
      <w:r w:rsidR="007629D5" w:rsidRPr="005122FF">
        <w:rPr>
          <w:rFonts w:ascii="Times New Roman" w:hAnsi="Times New Roman"/>
        </w:rPr>
        <w:t xml:space="preserve">).  </w:t>
      </w:r>
      <w:r w:rsidR="007629D5">
        <w:rPr>
          <w:rFonts w:ascii="Times New Roman" w:hAnsi="Times New Roman"/>
        </w:rPr>
        <w:t>A</w:t>
      </w:r>
      <w:r w:rsidR="007629D5" w:rsidRPr="005122FF">
        <w:rPr>
          <w:rFonts w:ascii="Times New Roman" w:hAnsi="Times New Roman"/>
        </w:rPr>
        <w:t xml:space="preserve"> total of </w:t>
      </w:r>
      <w:r w:rsidR="007437B0">
        <w:rPr>
          <w:rFonts w:ascii="Times New Roman" w:hAnsi="Times New Roman"/>
        </w:rPr>
        <w:t>7</w:t>
      </w:r>
      <w:r w:rsidR="007629D5">
        <w:rPr>
          <w:rFonts w:ascii="Times New Roman" w:hAnsi="Times New Roman"/>
        </w:rPr>
        <w:t>,</w:t>
      </w:r>
      <w:r w:rsidR="00E115A5">
        <w:rPr>
          <w:rFonts w:ascii="Times New Roman" w:hAnsi="Times New Roman"/>
        </w:rPr>
        <w:t>6</w:t>
      </w:r>
      <w:r w:rsidR="007629D5">
        <w:rPr>
          <w:rFonts w:ascii="Times New Roman" w:hAnsi="Times New Roman"/>
        </w:rPr>
        <w:t>5</w:t>
      </w:r>
      <w:r w:rsidR="00E115A5">
        <w:rPr>
          <w:rFonts w:ascii="Times New Roman" w:hAnsi="Times New Roman"/>
        </w:rPr>
        <w:t>0</w:t>
      </w:r>
      <w:r w:rsidR="007629D5" w:rsidRPr="005122FF">
        <w:rPr>
          <w:rFonts w:ascii="Times New Roman" w:hAnsi="Times New Roman"/>
        </w:rPr>
        <w:t xml:space="preserve"> burden hours are anticipated, resulting in a </w:t>
      </w:r>
      <w:r w:rsidR="001A1AFC">
        <w:rPr>
          <w:rFonts w:ascii="Times New Roman" w:hAnsi="Times New Roman"/>
        </w:rPr>
        <w:t xml:space="preserve">labor </w:t>
      </w:r>
      <w:r w:rsidR="007629D5" w:rsidRPr="005122FF">
        <w:rPr>
          <w:rFonts w:ascii="Times New Roman" w:hAnsi="Times New Roman"/>
        </w:rPr>
        <w:t>cost</w:t>
      </w:r>
      <w:r w:rsidR="00C817D6">
        <w:rPr>
          <w:rFonts w:ascii="Times New Roman" w:hAnsi="Times New Roman"/>
        </w:rPr>
        <w:t>s</w:t>
      </w:r>
      <w:r w:rsidR="007629D5" w:rsidRPr="005122FF">
        <w:rPr>
          <w:rFonts w:ascii="Times New Roman" w:hAnsi="Times New Roman"/>
        </w:rPr>
        <w:t xml:space="preserve"> to respondents of approximately $</w:t>
      </w:r>
      <w:r w:rsidR="007629D5">
        <w:rPr>
          <w:rFonts w:ascii="Times New Roman" w:hAnsi="Times New Roman"/>
        </w:rPr>
        <w:t>1</w:t>
      </w:r>
      <w:r w:rsidR="00E115A5">
        <w:rPr>
          <w:rFonts w:ascii="Times New Roman" w:hAnsi="Times New Roman"/>
        </w:rPr>
        <w:t>74,191</w:t>
      </w:r>
      <w:r w:rsidR="007629D5" w:rsidRPr="005122FF">
        <w:rPr>
          <w:rFonts w:ascii="Times New Roman" w:hAnsi="Times New Roman"/>
        </w:rPr>
        <w:t>.</w:t>
      </w:r>
      <w:r w:rsidR="00C817D6" w:rsidRPr="00C817D6">
        <w:rPr>
          <w:rFonts w:ascii="Times New Roman" w:hAnsi="Times New Roman"/>
          <w:b/>
        </w:rPr>
        <w:t xml:space="preserve"> Annualized responses: 34,000, hours: 2,550 and labor costs: $158,064.</w:t>
      </w:r>
    </w:p>
    <w:p w:rsidR="00637759" w:rsidRDefault="00637759" w:rsidP="00113646">
      <w:pPr>
        <w:rPr>
          <w:sz w:val="20"/>
          <w:szCs w:val="20"/>
        </w:rPr>
      </w:pPr>
    </w:p>
    <w:p w:rsidR="006850F5" w:rsidRDefault="006850F5" w:rsidP="00637759">
      <w:pPr>
        <w:spacing w:line="240" w:lineRule="auto"/>
        <w:rPr>
          <w:b/>
          <w:u w:val="single"/>
        </w:rPr>
      </w:pPr>
      <w:r w:rsidRPr="00637759">
        <w:rPr>
          <w:b/>
          <w:u w:val="single"/>
        </w:rPr>
        <w:lastRenderedPageBreak/>
        <w:t xml:space="preserve">13. Provide an estimate of the total annual cost burden to the respondents or record-keepers resulting from the collection (excluding the value of the burden hours in Question 12 above). </w:t>
      </w:r>
    </w:p>
    <w:p w:rsidR="00180818" w:rsidRPr="00637759" w:rsidRDefault="00180818" w:rsidP="00637759">
      <w:pPr>
        <w:spacing w:line="240" w:lineRule="auto"/>
        <w:rPr>
          <w:b/>
          <w:u w:val="single"/>
        </w:rPr>
      </w:pPr>
    </w:p>
    <w:p w:rsidR="006850F5" w:rsidRDefault="00180818" w:rsidP="006850F5">
      <w:pPr>
        <w:pStyle w:val="CM4"/>
        <w:spacing w:line="240" w:lineRule="auto"/>
        <w:ind w:right="533"/>
      </w:pPr>
      <w:r>
        <w:t>Thi</w:t>
      </w:r>
      <w:r w:rsidR="006850F5">
        <w:t>s data collection</w:t>
      </w:r>
      <w:r>
        <w:t xml:space="preserve"> </w:t>
      </w:r>
      <w:r w:rsidR="006850F5">
        <w:t>s</w:t>
      </w:r>
      <w:r>
        <w:t>urvey</w:t>
      </w:r>
      <w:r w:rsidR="006850F5">
        <w:t xml:space="preserve"> will incur no cost burden on respondents beyond the costs of response time.   </w:t>
      </w:r>
    </w:p>
    <w:p w:rsidR="006850F5" w:rsidRDefault="006850F5" w:rsidP="006850F5">
      <w:pPr>
        <w:pStyle w:val="Default"/>
      </w:pPr>
    </w:p>
    <w:p w:rsidR="006850F5" w:rsidRDefault="006850F5" w:rsidP="006850F5">
      <w:pPr>
        <w:pStyle w:val="Default"/>
        <w:keepNext/>
        <w:widowControl/>
        <w:rPr>
          <w:b/>
          <w:bCs/>
          <w:color w:val="auto"/>
        </w:rPr>
      </w:pPr>
      <w:r w:rsidRPr="008E7140">
        <w:rPr>
          <w:b/>
          <w:bCs/>
          <w:color w:val="auto"/>
        </w:rPr>
        <w:t>14.</w:t>
      </w:r>
      <w:r>
        <w:rPr>
          <w:b/>
          <w:bCs/>
          <w:color w:val="auto"/>
        </w:rPr>
        <w:t xml:space="preserve"> </w:t>
      </w:r>
      <w:r>
        <w:rPr>
          <w:b/>
          <w:bCs/>
          <w:color w:val="auto"/>
          <w:u w:val="single"/>
        </w:rPr>
        <w:t>Provide estimates of annualized cost to the Federal government</w:t>
      </w:r>
      <w:r>
        <w:rPr>
          <w:b/>
          <w:bCs/>
          <w:color w:val="auto"/>
        </w:rPr>
        <w:t xml:space="preserve">. </w:t>
      </w:r>
    </w:p>
    <w:p w:rsidR="006850F5" w:rsidRDefault="006850F5" w:rsidP="006850F5">
      <w:pPr>
        <w:pStyle w:val="CM22"/>
        <w:keepNext/>
        <w:widowControl/>
        <w:spacing w:after="0"/>
        <w:ind w:right="375"/>
      </w:pPr>
    </w:p>
    <w:p w:rsidR="006850F5" w:rsidRDefault="006850F5" w:rsidP="006850F5">
      <w:pPr>
        <w:pStyle w:val="CM22"/>
        <w:keepNext/>
        <w:widowControl/>
        <w:spacing w:after="0"/>
        <w:ind w:right="375"/>
      </w:pPr>
      <w:r>
        <w:t>Annual cost to the Federal government</w:t>
      </w:r>
      <w:r w:rsidR="00B66B09">
        <w:t xml:space="preserve"> is approximately $</w:t>
      </w:r>
      <w:r w:rsidR="00180818">
        <w:t>2,8</w:t>
      </w:r>
      <w:r w:rsidR="00637759">
        <w:t>00,000</w:t>
      </w:r>
      <w:r w:rsidR="00B66B09">
        <w:t>: $</w:t>
      </w:r>
      <w:r w:rsidR="00180818">
        <w:t>2,5</w:t>
      </w:r>
      <w:r w:rsidR="00637759">
        <w:t>00,000</w:t>
      </w:r>
      <w:r w:rsidR="00180818">
        <w:t xml:space="preserve"> in data collection costs and $3</w:t>
      </w:r>
      <w:r>
        <w:t xml:space="preserve">00,000 in professional staff, overhead and computing costs. </w:t>
      </w:r>
    </w:p>
    <w:p w:rsidR="006850F5" w:rsidRPr="00813209" w:rsidRDefault="006850F5" w:rsidP="006850F5">
      <w:pPr>
        <w:pStyle w:val="Default"/>
      </w:pPr>
    </w:p>
    <w:p w:rsidR="00BD450D" w:rsidRPr="00034F4C" w:rsidRDefault="00BD450D" w:rsidP="00BD450D">
      <w:pPr>
        <w:pStyle w:val="Default"/>
      </w:pPr>
      <w:r>
        <w:rPr>
          <w:b/>
          <w:bCs/>
        </w:rPr>
        <w:t xml:space="preserve">15. </w:t>
      </w:r>
      <w:r>
        <w:rPr>
          <w:b/>
          <w:bCs/>
          <w:u w:val="single"/>
        </w:rPr>
        <w:t>Explain the reasons for any program changes or adjustments</w:t>
      </w:r>
      <w:r>
        <w:rPr>
          <w:b/>
          <w:bCs/>
        </w:rPr>
        <w:t xml:space="preserve">. </w:t>
      </w:r>
    </w:p>
    <w:p w:rsidR="00BD450D" w:rsidRDefault="00BD450D" w:rsidP="00BD450D">
      <w:pPr>
        <w:pStyle w:val="CM23"/>
        <w:spacing w:after="0"/>
      </w:pPr>
    </w:p>
    <w:p w:rsidR="00BD450D" w:rsidRDefault="008F561A" w:rsidP="00113646">
      <w:r>
        <w:t>This is a new program.</w:t>
      </w:r>
    </w:p>
    <w:p w:rsidR="00BD450D" w:rsidRDefault="00BD450D" w:rsidP="00BD450D">
      <w:pPr>
        <w:pStyle w:val="CM23"/>
        <w:keepNext/>
        <w:widowControl/>
        <w:spacing w:after="0"/>
        <w:ind w:right="533"/>
        <w:rPr>
          <w:b/>
          <w:bCs/>
        </w:rPr>
      </w:pPr>
      <w:r>
        <w:rPr>
          <w:b/>
          <w:bCs/>
        </w:rPr>
        <w:t xml:space="preserve">16. </w:t>
      </w:r>
      <w:r>
        <w:rPr>
          <w:b/>
          <w:bCs/>
          <w:u w:val="single"/>
        </w:rPr>
        <w:t>For collections whose results will be published, outline the plans for tabulation and publication</w:t>
      </w:r>
      <w:r>
        <w:rPr>
          <w:b/>
          <w:bCs/>
        </w:rPr>
        <w:t xml:space="preserve">. </w:t>
      </w:r>
    </w:p>
    <w:p w:rsidR="00BD450D" w:rsidRPr="001219E7" w:rsidRDefault="00BD450D" w:rsidP="00BD450D">
      <w:pPr>
        <w:pStyle w:val="Default"/>
      </w:pPr>
    </w:p>
    <w:p w:rsidR="00AC546A" w:rsidRDefault="00AC546A" w:rsidP="00BD450D">
      <w:pPr>
        <w:pStyle w:val="CM23"/>
        <w:spacing w:after="0"/>
        <w:ind w:right="130"/>
      </w:pPr>
      <w:r>
        <w:t xml:space="preserve">Each year, NMFS administers recreational fishing surveys for six discrete, two-month reference waves, beginning with wave 1 (January/February) and continuing through wave 6 (November/December).  The MRIP </w:t>
      </w:r>
      <w:r w:rsidR="00B70ACD">
        <w:t xml:space="preserve">APAIS </w:t>
      </w:r>
      <w:r>
        <w:t xml:space="preserve">will be administered for </w:t>
      </w:r>
      <w:r w:rsidR="00B70ACD">
        <w:t>six successive waves per year, for 3 years,</w:t>
      </w:r>
      <w:r>
        <w:t xml:space="preserve"> beginning with wave </w:t>
      </w:r>
      <w:r w:rsidR="00B70ACD">
        <w:t>1</w:t>
      </w:r>
      <w:r>
        <w:t xml:space="preserve"> (</w:t>
      </w:r>
      <w:r w:rsidR="00B70ACD">
        <w:t>January/February</w:t>
      </w:r>
      <w:r>
        <w:t>), 201</w:t>
      </w:r>
      <w:r w:rsidR="00B70ACD">
        <w:t>3</w:t>
      </w:r>
      <w:r>
        <w:t xml:space="preserve"> and continuing through wave 6, 201</w:t>
      </w:r>
      <w:r w:rsidR="00B70ACD">
        <w:t>5</w:t>
      </w:r>
      <w:r w:rsidR="00A30A3F">
        <w:t>.</w:t>
      </w:r>
    </w:p>
    <w:p w:rsidR="00AC546A" w:rsidRDefault="00AC546A" w:rsidP="00BD450D">
      <w:pPr>
        <w:pStyle w:val="CM23"/>
        <w:spacing w:after="0"/>
        <w:ind w:right="130"/>
      </w:pPr>
      <w:bookmarkStart w:id="0" w:name="_GoBack"/>
      <w:bookmarkEnd w:id="0"/>
    </w:p>
    <w:p w:rsidR="00BD450D" w:rsidRDefault="00BD450D" w:rsidP="00BD450D">
      <w:pPr>
        <w:pStyle w:val="CM23"/>
        <w:spacing w:after="0"/>
        <w:ind w:right="130"/>
      </w:pPr>
      <w:r>
        <w:t xml:space="preserve">All data collected and analyzed will be included in table format available on the Web page of the Fisheries Statistics Division, Office of Science and Technology, National Marine Fisheries Service. The Web site address is </w:t>
      </w:r>
      <w:hyperlink r:id="rId14" w:history="1">
        <w:r w:rsidRPr="00F05047">
          <w:rPr>
            <w:rStyle w:val="Hyperlink"/>
          </w:rPr>
          <w:t>http://www.st.nmfs.gov/st1/recreational</w:t>
        </w:r>
      </w:hyperlink>
      <w:r w:rsidR="00B70ACD">
        <w:t xml:space="preserve">.  </w:t>
      </w:r>
      <w:r w:rsidR="00B66EB8">
        <w:t xml:space="preserve">Data from this survey may support research and analyses to be </w:t>
      </w:r>
      <w:r>
        <w:t>presented at appropriate profession</w:t>
      </w:r>
      <w:r w:rsidR="00B70ACD">
        <w:t>al</w:t>
      </w:r>
      <w:r>
        <w:t xml:space="preserve"> meetings (e.g. American Fisheries Society, Joint Statistical Meetings) and </w:t>
      </w:r>
      <w:r w:rsidR="00B66EB8">
        <w:t>may</w:t>
      </w:r>
      <w:r>
        <w:t xml:space="preserve"> be submitted for publication in appropriate statistical or fisheries peer-reviewed journals.</w:t>
      </w:r>
      <w:r w:rsidR="00B66EB8">
        <w:t xml:space="preserve">  Summary marine recreational fishery catch statistics produced using data from this survey are included in the annual publication by NMFS, Fisheries of the United States (e.g. FUS 2010).</w:t>
      </w:r>
    </w:p>
    <w:p w:rsidR="00BD450D" w:rsidRPr="0067695B" w:rsidRDefault="00BD450D" w:rsidP="00BD450D">
      <w:pPr>
        <w:pStyle w:val="Default"/>
      </w:pPr>
    </w:p>
    <w:p w:rsidR="00BD450D" w:rsidRDefault="00BD450D" w:rsidP="00BD450D">
      <w:pPr>
        <w:pStyle w:val="CM23"/>
        <w:spacing w:after="0"/>
        <w:ind w:right="960"/>
        <w:rPr>
          <w:b/>
          <w:bCs/>
        </w:rPr>
      </w:pPr>
      <w:r>
        <w:rPr>
          <w:b/>
          <w:bCs/>
        </w:rPr>
        <w:t xml:space="preserve">17. </w:t>
      </w:r>
      <w:r>
        <w:rPr>
          <w:b/>
          <w:bCs/>
          <w:u w:val="single"/>
        </w:rPr>
        <w:t>If seeking approval to not display the expiration date for OMB approval of the information collection, explain the reasons why display would be inappropriate</w:t>
      </w:r>
      <w:r>
        <w:rPr>
          <w:b/>
          <w:bCs/>
        </w:rPr>
        <w:t xml:space="preserve">. </w:t>
      </w:r>
    </w:p>
    <w:p w:rsidR="00BD450D" w:rsidRPr="0067695B" w:rsidRDefault="00BD450D" w:rsidP="00BD450D">
      <w:pPr>
        <w:pStyle w:val="Default"/>
      </w:pPr>
    </w:p>
    <w:p w:rsidR="00BD450D" w:rsidRDefault="00BD450D" w:rsidP="00BD450D">
      <w:pPr>
        <w:pStyle w:val="CM23"/>
        <w:spacing w:after="0"/>
      </w:pPr>
      <w:r>
        <w:t xml:space="preserve">Not Applicable. </w:t>
      </w:r>
    </w:p>
    <w:p w:rsidR="00BD450D" w:rsidRDefault="00BD450D" w:rsidP="00BD450D">
      <w:pPr>
        <w:pStyle w:val="CM23"/>
        <w:spacing w:after="0"/>
        <w:ind w:right="858"/>
        <w:rPr>
          <w:b/>
          <w:bCs/>
        </w:rPr>
      </w:pPr>
    </w:p>
    <w:p w:rsidR="00BD450D" w:rsidRDefault="00BD450D" w:rsidP="00FD24CC">
      <w:pPr>
        <w:pStyle w:val="CM23"/>
        <w:spacing w:after="0"/>
        <w:ind w:right="858"/>
        <w:rPr>
          <w:b/>
          <w:bCs/>
        </w:rPr>
      </w:pPr>
      <w:r>
        <w:rPr>
          <w:b/>
          <w:bCs/>
        </w:rPr>
        <w:t xml:space="preserve">18. </w:t>
      </w:r>
      <w:r>
        <w:rPr>
          <w:b/>
          <w:bCs/>
          <w:u w:val="single"/>
        </w:rPr>
        <w:t>Explain each exception to the certification statement</w:t>
      </w:r>
      <w:r>
        <w:rPr>
          <w:b/>
          <w:bCs/>
        </w:rPr>
        <w:t xml:space="preserve">. </w:t>
      </w:r>
    </w:p>
    <w:p w:rsidR="00BD450D" w:rsidRPr="0067695B" w:rsidRDefault="00BD450D" w:rsidP="00FD24CC">
      <w:pPr>
        <w:pStyle w:val="Default"/>
      </w:pPr>
    </w:p>
    <w:p w:rsidR="00FD24CC" w:rsidRDefault="00BD450D" w:rsidP="00FD24CC">
      <w:pPr>
        <w:pStyle w:val="CM23"/>
        <w:spacing w:after="0"/>
      </w:pPr>
      <w:r>
        <w:t>Not Applicable.</w:t>
      </w:r>
    </w:p>
    <w:p w:rsidR="00BD450D" w:rsidRDefault="00BD450D" w:rsidP="00FD24CC">
      <w:pPr>
        <w:pStyle w:val="CM23"/>
        <w:spacing w:after="0"/>
      </w:pPr>
    </w:p>
    <w:p w:rsidR="00C817D6" w:rsidRDefault="00C817D6" w:rsidP="00B66EB8">
      <w:pPr>
        <w:spacing w:after="200" w:line="276" w:lineRule="auto"/>
        <w:rPr>
          <w:b/>
        </w:rPr>
      </w:pPr>
    </w:p>
    <w:p w:rsidR="00C817D6" w:rsidRDefault="00C817D6">
      <w:pPr>
        <w:spacing w:after="200" w:line="276" w:lineRule="auto"/>
        <w:rPr>
          <w:b/>
        </w:rPr>
      </w:pPr>
      <w:r>
        <w:rPr>
          <w:b/>
        </w:rPr>
        <w:br w:type="page"/>
      </w:r>
    </w:p>
    <w:p w:rsidR="00AF54AC" w:rsidRPr="00B66EB8" w:rsidRDefault="00FD24CC" w:rsidP="00B66EB8">
      <w:pPr>
        <w:spacing w:after="200" w:line="276" w:lineRule="auto"/>
        <w:rPr>
          <w:color w:val="000000"/>
        </w:rPr>
      </w:pPr>
      <w:r>
        <w:rPr>
          <w:b/>
        </w:rPr>
        <w:lastRenderedPageBreak/>
        <w:t>R</w:t>
      </w:r>
      <w:r w:rsidR="00AF54AC">
        <w:rPr>
          <w:b/>
        </w:rPr>
        <w:t>eferences</w:t>
      </w:r>
    </w:p>
    <w:p w:rsidR="00B66EB8" w:rsidRDefault="00B66EB8" w:rsidP="0067695B">
      <w:pPr>
        <w:pStyle w:val="Default"/>
      </w:pPr>
      <w:r>
        <w:t>Fisheries of the United States, 2010 (2011) U.S. Department of Commerce, NOAA, National Marine Fisheries Service, Office of Science and Technology, USGPO, August 2011,</w:t>
      </w:r>
    </w:p>
    <w:p w:rsidR="00B66EB8" w:rsidRDefault="00A63681" w:rsidP="0067695B">
      <w:pPr>
        <w:pStyle w:val="Default"/>
      </w:pPr>
      <w:r w:rsidRPr="00A63681">
        <w:t>http://www.st.nmfs.noaa.gov/st1/fus/fus10/index.html</w:t>
      </w:r>
    </w:p>
    <w:p w:rsidR="00B66EB8" w:rsidRDefault="00B66EB8" w:rsidP="0067695B">
      <w:pPr>
        <w:pStyle w:val="Default"/>
      </w:pPr>
    </w:p>
    <w:p w:rsidR="00B70ACD" w:rsidRPr="00C950E8" w:rsidRDefault="00C950E8" w:rsidP="0067695B">
      <w:pPr>
        <w:pStyle w:val="Default"/>
      </w:pPr>
      <w:proofErr w:type="gramStart"/>
      <w:r w:rsidRPr="00C950E8">
        <w:t>National Research Council (2006).</w:t>
      </w:r>
      <w:proofErr w:type="gramEnd"/>
      <w:r w:rsidRPr="00C950E8">
        <w:t xml:space="preserve"> </w:t>
      </w:r>
      <w:proofErr w:type="gramStart"/>
      <w:r w:rsidRPr="00C950E8">
        <w:rPr>
          <w:i/>
          <w:iCs/>
        </w:rPr>
        <w:t>Review of Recreational Fisheries Survey Methods</w:t>
      </w:r>
      <w:r w:rsidRPr="00C950E8">
        <w:t>.</w:t>
      </w:r>
      <w:proofErr w:type="gramEnd"/>
      <w:r w:rsidRPr="00C950E8">
        <w:t xml:space="preserve"> Washington, D.C.: National Academies Press.</w:t>
      </w:r>
    </w:p>
    <w:sectPr w:rsidR="00B70ACD" w:rsidRPr="00C950E8" w:rsidSect="00EE4FD8">
      <w:footerReference w:type="default" r:id="rId15"/>
      <w:type w:val="continuous"/>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66" w:rsidRDefault="00FD1066" w:rsidP="00113646">
      <w:r>
        <w:separator/>
      </w:r>
    </w:p>
  </w:endnote>
  <w:endnote w:type="continuationSeparator" w:id="0">
    <w:p w:rsidR="00FD1066" w:rsidRDefault="00FD1066" w:rsidP="0011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069053"/>
      <w:docPartObj>
        <w:docPartGallery w:val="Page Numbers (Bottom of Page)"/>
        <w:docPartUnique/>
      </w:docPartObj>
    </w:sdtPr>
    <w:sdtEndPr>
      <w:rPr>
        <w:noProof/>
      </w:rPr>
    </w:sdtEndPr>
    <w:sdtContent>
      <w:p w:rsidR="00342224" w:rsidRDefault="00342224" w:rsidP="00342224">
        <w:pPr>
          <w:pStyle w:val="Footer"/>
          <w:jc w:val="center"/>
        </w:pPr>
        <w:r>
          <w:fldChar w:fldCharType="begin"/>
        </w:r>
        <w:r>
          <w:instrText xml:space="preserve"> PAGE   \* MERGEFORMAT </w:instrText>
        </w:r>
        <w:r>
          <w:fldChar w:fldCharType="separate"/>
        </w:r>
        <w:r w:rsidR="00C817D6">
          <w:rPr>
            <w:noProof/>
          </w:rPr>
          <w:t>6</w:t>
        </w:r>
        <w:r>
          <w:rPr>
            <w:noProof/>
          </w:rPr>
          <w:fldChar w:fldCharType="end"/>
        </w:r>
      </w:p>
    </w:sdtContent>
  </w:sdt>
  <w:p w:rsidR="00342224" w:rsidRDefault="00342224" w:rsidP="00113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66" w:rsidRDefault="00FD1066" w:rsidP="00113646">
      <w:r>
        <w:separator/>
      </w:r>
    </w:p>
  </w:footnote>
  <w:footnote w:type="continuationSeparator" w:id="0">
    <w:p w:rsidR="00FD1066" w:rsidRDefault="00FD1066" w:rsidP="00113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C1AAB"/>
    <w:multiLevelType w:val="hybridMultilevel"/>
    <w:tmpl w:val="3BB38E1A"/>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ED39616"/>
    <w:multiLevelType w:val="hybridMultilevel"/>
    <w:tmpl w:val="D4233F11"/>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3F846FD"/>
    <w:multiLevelType w:val="hybridMultilevel"/>
    <w:tmpl w:val="539D91F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6A258E6"/>
    <w:multiLevelType w:val="hybridMultilevel"/>
    <w:tmpl w:val="3A9DE0B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FB28AEC"/>
    <w:multiLevelType w:val="hybridMultilevel"/>
    <w:tmpl w:val="472C145C"/>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0957B53"/>
    <w:multiLevelType w:val="hybridMultilevel"/>
    <w:tmpl w:val="8598F8D5"/>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1C47BFA"/>
    <w:multiLevelType w:val="hybridMultilevel"/>
    <w:tmpl w:val="79AC2A26"/>
    <w:lvl w:ilvl="0" w:tplc="D03E7164">
      <w:start w:val="1"/>
      <w:numFmt w:val="bullet"/>
      <w:pStyle w:val="Norm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324B40"/>
    <w:multiLevelType w:val="hybridMultilevel"/>
    <w:tmpl w:val="FB544B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4E270F9"/>
    <w:multiLevelType w:val="hybridMultilevel"/>
    <w:tmpl w:val="A307C18B"/>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7EA5FB2"/>
    <w:multiLevelType w:val="hybridMultilevel"/>
    <w:tmpl w:val="90C2C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10098C"/>
    <w:multiLevelType w:val="hybridMultilevel"/>
    <w:tmpl w:val="ADDA0B58"/>
    <w:lvl w:ilvl="0" w:tplc="CCD6B8D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0A67027"/>
    <w:multiLevelType w:val="hybridMultilevel"/>
    <w:tmpl w:val="766EC89E"/>
    <w:lvl w:ilvl="0" w:tplc="CCD6B8D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B6086C">
      <w:start w:val="1"/>
      <w:numFmt w:val="decimal"/>
      <w:lvlText w:val="%3."/>
      <w:lvlJc w:val="left"/>
      <w:pPr>
        <w:ind w:left="2430" w:hanging="360"/>
      </w:pPr>
      <w:rPr>
        <w:rFonts w:hint="default"/>
      </w:rPr>
    </w:lvl>
    <w:lvl w:ilvl="3" w:tplc="0409000F">
      <w:start w:val="1"/>
      <w:numFmt w:val="decimal"/>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7DC31F3"/>
    <w:multiLevelType w:val="hybridMultilevel"/>
    <w:tmpl w:val="871E3492"/>
    <w:lvl w:ilvl="0" w:tplc="229862C4">
      <w:start w:val="1"/>
      <w:numFmt w:val="decimal"/>
      <w:lvlText w:val="%1."/>
      <w:lvlJc w:val="left"/>
      <w:pPr>
        <w:ind w:left="900" w:hanging="360"/>
      </w:pPr>
      <w:rPr>
        <w:rFonts w:hint="default"/>
        <w:vertAlign w:val="subscrip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6B251B1"/>
    <w:multiLevelType w:val="hybridMultilevel"/>
    <w:tmpl w:val="E5AC76D6"/>
    <w:lvl w:ilvl="0" w:tplc="5E1CD47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0B6DBF"/>
    <w:multiLevelType w:val="hybridMultilevel"/>
    <w:tmpl w:val="3774B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3B5ED0"/>
    <w:multiLevelType w:val="hybridMultilevel"/>
    <w:tmpl w:val="EA683FF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283B96"/>
    <w:multiLevelType w:val="hybridMultilevel"/>
    <w:tmpl w:val="4C302A8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C3FB7"/>
    <w:multiLevelType w:val="hybridMultilevel"/>
    <w:tmpl w:val="2D8007C4"/>
    <w:lvl w:ilvl="0" w:tplc="471EB8DA">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8"/>
  </w:num>
  <w:num w:numId="6">
    <w:abstractNumId w:val="4"/>
  </w:num>
  <w:num w:numId="7">
    <w:abstractNumId w:val="1"/>
  </w:num>
  <w:num w:numId="8">
    <w:abstractNumId w:val="7"/>
  </w:num>
  <w:num w:numId="9">
    <w:abstractNumId w:val="11"/>
  </w:num>
  <w:num w:numId="10">
    <w:abstractNumId w:val="10"/>
  </w:num>
  <w:num w:numId="11">
    <w:abstractNumId w:val="16"/>
  </w:num>
  <w:num w:numId="12">
    <w:abstractNumId w:val="9"/>
  </w:num>
  <w:num w:numId="13">
    <w:abstractNumId w:val="14"/>
  </w:num>
  <w:num w:numId="14">
    <w:abstractNumId w:val="17"/>
  </w:num>
  <w:num w:numId="15">
    <w:abstractNumId w:val="12"/>
  </w:num>
  <w:num w:numId="16">
    <w:abstractNumId w:val="1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B4"/>
    <w:rsid w:val="00003B9D"/>
    <w:rsid w:val="00005AA2"/>
    <w:rsid w:val="000062CD"/>
    <w:rsid w:val="00013CCE"/>
    <w:rsid w:val="0003021F"/>
    <w:rsid w:val="00031684"/>
    <w:rsid w:val="000317CA"/>
    <w:rsid w:val="000342D8"/>
    <w:rsid w:val="00034F4C"/>
    <w:rsid w:val="00035B71"/>
    <w:rsid w:val="00036C03"/>
    <w:rsid w:val="00037EDA"/>
    <w:rsid w:val="0004003B"/>
    <w:rsid w:val="0004436D"/>
    <w:rsid w:val="0005404E"/>
    <w:rsid w:val="000550B2"/>
    <w:rsid w:val="00055B09"/>
    <w:rsid w:val="00070722"/>
    <w:rsid w:val="0007190B"/>
    <w:rsid w:val="00071C03"/>
    <w:rsid w:val="000720C8"/>
    <w:rsid w:val="000740E5"/>
    <w:rsid w:val="0008483B"/>
    <w:rsid w:val="00085800"/>
    <w:rsid w:val="0008691A"/>
    <w:rsid w:val="0008695B"/>
    <w:rsid w:val="00090987"/>
    <w:rsid w:val="00093E43"/>
    <w:rsid w:val="000972D5"/>
    <w:rsid w:val="000A44F9"/>
    <w:rsid w:val="000A70DE"/>
    <w:rsid w:val="000B0DAE"/>
    <w:rsid w:val="000B1501"/>
    <w:rsid w:val="000B3134"/>
    <w:rsid w:val="000B3D86"/>
    <w:rsid w:val="000B54A1"/>
    <w:rsid w:val="000C1733"/>
    <w:rsid w:val="000C1C68"/>
    <w:rsid w:val="000C21C2"/>
    <w:rsid w:val="000C4887"/>
    <w:rsid w:val="000C5703"/>
    <w:rsid w:val="000D0B11"/>
    <w:rsid w:val="000D1559"/>
    <w:rsid w:val="000D2404"/>
    <w:rsid w:val="000D3A23"/>
    <w:rsid w:val="000D498B"/>
    <w:rsid w:val="000D6336"/>
    <w:rsid w:val="000D6395"/>
    <w:rsid w:val="000E1037"/>
    <w:rsid w:val="000E139A"/>
    <w:rsid w:val="000E7024"/>
    <w:rsid w:val="000F43A7"/>
    <w:rsid w:val="001018FF"/>
    <w:rsid w:val="001028F2"/>
    <w:rsid w:val="00104235"/>
    <w:rsid w:val="00106752"/>
    <w:rsid w:val="00106EE8"/>
    <w:rsid w:val="00112F7D"/>
    <w:rsid w:val="00113482"/>
    <w:rsid w:val="00113646"/>
    <w:rsid w:val="001158A9"/>
    <w:rsid w:val="0012002A"/>
    <w:rsid w:val="001219E7"/>
    <w:rsid w:val="001311AA"/>
    <w:rsid w:val="00133448"/>
    <w:rsid w:val="00134B26"/>
    <w:rsid w:val="00140BF3"/>
    <w:rsid w:val="0014484A"/>
    <w:rsid w:val="00146058"/>
    <w:rsid w:val="001463B5"/>
    <w:rsid w:val="00151CCC"/>
    <w:rsid w:val="00152130"/>
    <w:rsid w:val="0015273E"/>
    <w:rsid w:val="00155680"/>
    <w:rsid w:val="00155EBD"/>
    <w:rsid w:val="00156E3E"/>
    <w:rsid w:val="00160BC3"/>
    <w:rsid w:val="00165BAC"/>
    <w:rsid w:val="00167E58"/>
    <w:rsid w:val="00172F48"/>
    <w:rsid w:val="00174172"/>
    <w:rsid w:val="00176D16"/>
    <w:rsid w:val="00180818"/>
    <w:rsid w:val="00182B98"/>
    <w:rsid w:val="00184ED3"/>
    <w:rsid w:val="0018522F"/>
    <w:rsid w:val="001870BE"/>
    <w:rsid w:val="0019338A"/>
    <w:rsid w:val="0019620B"/>
    <w:rsid w:val="001A1AFC"/>
    <w:rsid w:val="001A4948"/>
    <w:rsid w:val="001A4B34"/>
    <w:rsid w:val="001A5818"/>
    <w:rsid w:val="001A7075"/>
    <w:rsid w:val="001A7165"/>
    <w:rsid w:val="001B3141"/>
    <w:rsid w:val="001B4515"/>
    <w:rsid w:val="001C0B5B"/>
    <w:rsid w:val="001C7544"/>
    <w:rsid w:val="001D1DFE"/>
    <w:rsid w:val="001D1F90"/>
    <w:rsid w:val="001D37B1"/>
    <w:rsid w:val="001D39F8"/>
    <w:rsid w:val="001D70C6"/>
    <w:rsid w:val="001E1BE2"/>
    <w:rsid w:val="001E2542"/>
    <w:rsid w:val="001E28FF"/>
    <w:rsid w:val="001E2CE9"/>
    <w:rsid w:val="001E747E"/>
    <w:rsid w:val="001E7891"/>
    <w:rsid w:val="001F1D64"/>
    <w:rsid w:val="001F58A9"/>
    <w:rsid w:val="001F60E9"/>
    <w:rsid w:val="00201D8C"/>
    <w:rsid w:val="0020293C"/>
    <w:rsid w:val="00205701"/>
    <w:rsid w:val="00207CA9"/>
    <w:rsid w:val="00210CAC"/>
    <w:rsid w:val="00214B19"/>
    <w:rsid w:val="002168E6"/>
    <w:rsid w:val="002247A4"/>
    <w:rsid w:val="00227F4B"/>
    <w:rsid w:val="00230A4C"/>
    <w:rsid w:val="00234477"/>
    <w:rsid w:val="00234EE8"/>
    <w:rsid w:val="00237423"/>
    <w:rsid w:val="00240A96"/>
    <w:rsid w:val="00241FB7"/>
    <w:rsid w:val="00245C87"/>
    <w:rsid w:val="002462F5"/>
    <w:rsid w:val="00251A5B"/>
    <w:rsid w:val="002524A0"/>
    <w:rsid w:val="00256391"/>
    <w:rsid w:val="00262E2F"/>
    <w:rsid w:val="00263B66"/>
    <w:rsid w:val="00270DD1"/>
    <w:rsid w:val="00272912"/>
    <w:rsid w:val="00273D4F"/>
    <w:rsid w:val="00275C65"/>
    <w:rsid w:val="00277DE0"/>
    <w:rsid w:val="00280D30"/>
    <w:rsid w:val="002830A9"/>
    <w:rsid w:val="002860A4"/>
    <w:rsid w:val="002905CE"/>
    <w:rsid w:val="00293B37"/>
    <w:rsid w:val="00293BB4"/>
    <w:rsid w:val="00294B83"/>
    <w:rsid w:val="002950AE"/>
    <w:rsid w:val="00296715"/>
    <w:rsid w:val="002A0601"/>
    <w:rsid w:val="002A2154"/>
    <w:rsid w:val="002A261B"/>
    <w:rsid w:val="002A3F35"/>
    <w:rsid w:val="002A4167"/>
    <w:rsid w:val="002A4C1B"/>
    <w:rsid w:val="002B0B7E"/>
    <w:rsid w:val="002B258B"/>
    <w:rsid w:val="002B72A1"/>
    <w:rsid w:val="002C720B"/>
    <w:rsid w:val="002D484F"/>
    <w:rsid w:val="002D527D"/>
    <w:rsid w:val="002D7C55"/>
    <w:rsid w:val="002E191E"/>
    <w:rsid w:val="002E1D70"/>
    <w:rsid w:val="002E1EE7"/>
    <w:rsid w:val="002E3081"/>
    <w:rsid w:val="002E4BC4"/>
    <w:rsid w:val="002E4D41"/>
    <w:rsid w:val="002E6295"/>
    <w:rsid w:val="002E69D8"/>
    <w:rsid w:val="002E7126"/>
    <w:rsid w:val="002F1D40"/>
    <w:rsid w:val="002F70EC"/>
    <w:rsid w:val="00300690"/>
    <w:rsid w:val="00304F1D"/>
    <w:rsid w:val="003065F9"/>
    <w:rsid w:val="00311434"/>
    <w:rsid w:val="0031258C"/>
    <w:rsid w:val="0031320F"/>
    <w:rsid w:val="003141DB"/>
    <w:rsid w:val="00314635"/>
    <w:rsid w:val="003217DB"/>
    <w:rsid w:val="00324D2A"/>
    <w:rsid w:val="00327919"/>
    <w:rsid w:val="003316D4"/>
    <w:rsid w:val="003320DD"/>
    <w:rsid w:val="00332DF5"/>
    <w:rsid w:val="003343C2"/>
    <w:rsid w:val="00336322"/>
    <w:rsid w:val="00337F5B"/>
    <w:rsid w:val="00340CAC"/>
    <w:rsid w:val="00341063"/>
    <w:rsid w:val="00341F44"/>
    <w:rsid w:val="00342224"/>
    <w:rsid w:val="00343EC7"/>
    <w:rsid w:val="00344492"/>
    <w:rsid w:val="003505D2"/>
    <w:rsid w:val="00355C30"/>
    <w:rsid w:val="00356DAE"/>
    <w:rsid w:val="00357077"/>
    <w:rsid w:val="003571EF"/>
    <w:rsid w:val="00357F1E"/>
    <w:rsid w:val="00362D11"/>
    <w:rsid w:val="00363449"/>
    <w:rsid w:val="003638C0"/>
    <w:rsid w:val="00366D16"/>
    <w:rsid w:val="00371B4F"/>
    <w:rsid w:val="003776C5"/>
    <w:rsid w:val="00380C86"/>
    <w:rsid w:val="00384306"/>
    <w:rsid w:val="003856EB"/>
    <w:rsid w:val="00387441"/>
    <w:rsid w:val="00395F44"/>
    <w:rsid w:val="00396763"/>
    <w:rsid w:val="003974A4"/>
    <w:rsid w:val="003A5A58"/>
    <w:rsid w:val="003A5B61"/>
    <w:rsid w:val="003B0392"/>
    <w:rsid w:val="003B0EB6"/>
    <w:rsid w:val="003B180C"/>
    <w:rsid w:val="003B4604"/>
    <w:rsid w:val="003B52FD"/>
    <w:rsid w:val="003B726D"/>
    <w:rsid w:val="003C4E3D"/>
    <w:rsid w:val="003C4F3D"/>
    <w:rsid w:val="003C5C4F"/>
    <w:rsid w:val="003C6185"/>
    <w:rsid w:val="003C619B"/>
    <w:rsid w:val="003C75FB"/>
    <w:rsid w:val="003D1CB8"/>
    <w:rsid w:val="003D1E5A"/>
    <w:rsid w:val="003D3119"/>
    <w:rsid w:val="003D5324"/>
    <w:rsid w:val="003D603E"/>
    <w:rsid w:val="003D6DF7"/>
    <w:rsid w:val="003E075E"/>
    <w:rsid w:val="003E333E"/>
    <w:rsid w:val="003E5609"/>
    <w:rsid w:val="003E5707"/>
    <w:rsid w:val="003E6B31"/>
    <w:rsid w:val="003E6D9B"/>
    <w:rsid w:val="003E79D8"/>
    <w:rsid w:val="003F1DAF"/>
    <w:rsid w:val="003F320D"/>
    <w:rsid w:val="003F3807"/>
    <w:rsid w:val="003F3DB8"/>
    <w:rsid w:val="003F4479"/>
    <w:rsid w:val="003F4D3E"/>
    <w:rsid w:val="003F65FD"/>
    <w:rsid w:val="003F6663"/>
    <w:rsid w:val="003F6838"/>
    <w:rsid w:val="00401EF4"/>
    <w:rsid w:val="004029AF"/>
    <w:rsid w:val="00404003"/>
    <w:rsid w:val="00404324"/>
    <w:rsid w:val="004066D2"/>
    <w:rsid w:val="004075FF"/>
    <w:rsid w:val="0041398B"/>
    <w:rsid w:val="004174CF"/>
    <w:rsid w:val="00423EDA"/>
    <w:rsid w:val="004241AC"/>
    <w:rsid w:val="00425897"/>
    <w:rsid w:val="004261E3"/>
    <w:rsid w:val="00427B97"/>
    <w:rsid w:val="00430499"/>
    <w:rsid w:val="00430790"/>
    <w:rsid w:val="00431543"/>
    <w:rsid w:val="004352D0"/>
    <w:rsid w:val="00440331"/>
    <w:rsid w:val="0044117E"/>
    <w:rsid w:val="004419A9"/>
    <w:rsid w:val="00441F12"/>
    <w:rsid w:val="00442981"/>
    <w:rsid w:val="00445317"/>
    <w:rsid w:val="004525D1"/>
    <w:rsid w:val="00453A07"/>
    <w:rsid w:val="004544EE"/>
    <w:rsid w:val="00456CD7"/>
    <w:rsid w:val="00457C5A"/>
    <w:rsid w:val="004621AE"/>
    <w:rsid w:val="0046451F"/>
    <w:rsid w:val="00464FDB"/>
    <w:rsid w:val="00470478"/>
    <w:rsid w:val="00470E33"/>
    <w:rsid w:val="004717DD"/>
    <w:rsid w:val="00471CFE"/>
    <w:rsid w:val="00472FF3"/>
    <w:rsid w:val="00475EC2"/>
    <w:rsid w:val="00480147"/>
    <w:rsid w:val="004806B5"/>
    <w:rsid w:val="00483AC7"/>
    <w:rsid w:val="004878EF"/>
    <w:rsid w:val="00487FF5"/>
    <w:rsid w:val="0049053E"/>
    <w:rsid w:val="004929E1"/>
    <w:rsid w:val="004932DD"/>
    <w:rsid w:val="004A15B1"/>
    <w:rsid w:val="004A36C7"/>
    <w:rsid w:val="004A61E1"/>
    <w:rsid w:val="004A67A2"/>
    <w:rsid w:val="004B3885"/>
    <w:rsid w:val="004B65B5"/>
    <w:rsid w:val="004B71B9"/>
    <w:rsid w:val="004C1DF3"/>
    <w:rsid w:val="004C277F"/>
    <w:rsid w:val="004C3223"/>
    <w:rsid w:val="004C4395"/>
    <w:rsid w:val="004D09D9"/>
    <w:rsid w:val="004D0E29"/>
    <w:rsid w:val="004D290F"/>
    <w:rsid w:val="004D3DFF"/>
    <w:rsid w:val="004D52A3"/>
    <w:rsid w:val="004D6794"/>
    <w:rsid w:val="004E0138"/>
    <w:rsid w:val="004E0A4F"/>
    <w:rsid w:val="004E0AB8"/>
    <w:rsid w:val="004E0E5E"/>
    <w:rsid w:val="004E34D8"/>
    <w:rsid w:val="004E5749"/>
    <w:rsid w:val="004E5C93"/>
    <w:rsid w:val="004E6A18"/>
    <w:rsid w:val="004F4B07"/>
    <w:rsid w:val="005003AC"/>
    <w:rsid w:val="00501586"/>
    <w:rsid w:val="00502CBD"/>
    <w:rsid w:val="00506FB1"/>
    <w:rsid w:val="005119E8"/>
    <w:rsid w:val="005122FF"/>
    <w:rsid w:val="00513413"/>
    <w:rsid w:val="00514210"/>
    <w:rsid w:val="005177F3"/>
    <w:rsid w:val="00524B90"/>
    <w:rsid w:val="00532841"/>
    <w:rsid w:val="005335FF"/>
    <w:rsid w:val="00534694"/>
    <w:rsid w:val="00543FB7"/>
    <w:rsid w:val="00543FC0"/>
    <w:rsid w:val="00546488"/>
    <w:rsid w:val="00547F18"/>
    <w:rsid w:val="00565DE9"/>
    <w:rsid w:val="00567973"/>
    <w:rsid w:val="00571157"/>
    <w:rsid w:val="00574181"/>
    <w:rsid w:val="00574D59"/>
    <w:rsid w:val="00576621"/>
    <w:rsid w:val="00580122"/>
    <w:rsid w:val="005824BC"/>
    <w:rsid w:val="00585EB8"/>
    <w:rsid w:val="00585F8C"/>
    <w:rsid w:val="00593336"/>
    <w:rsid w:val="005934D2"/>
    <w:rsid w:val="00594576"/>
    <w:rsid w:val="00594669"/>
    <w:rsid w:val="005949F7"/>
    <w:rsid w:val="0059687E"/>
    <w:rsid w:val="00596A94"/>
    <w:rsid w:val="005A4F40"/>
    <w:rsid w:val="005A5894"/>
    <w:rsid w:val="005A6BA7"/>
    <w:rsid w:val="005B038A"/>
    <w:rsid w:val="005B2836"/>
    <w:rsid w:val="005B45A6"/>
    <w:rsid w:val="005B729E"/>
    <w:rsid w:val="005B7642"/>
    <w:rsid w:val="005C1887"/>
    <w:rsid w:val="005C20C1"/>
    <w:rsid w:val="005C2228"/>
    <w:rsid w:val="005C645B"/>
    <w:rsid w:val="005C659A"/>
    <w:rsid w:val="005C7315"/>
    <w:rsid w:val="005C74EB"/>
    <w:rsid w:val="005D0B8D"/>
    <w:rsid w:val="005D2DEA"/>
    <w:rsid w:val="005E070A"/>
    <w:rsid w:val="005E3790"/>
    <w:rsid w:val="005F07D3"/>
    <w:rsid w:val="005F2171"/>
    <w:rsid w:val="005F3569"/>
    <w:rsid w:val="005F4633"/>
    <w:rsid w:val="0060504E"/>
    <w:rsid w:val="00613B51"/>
    <w:rsid w:val="00616369"/>
    <w:rsid w:val="00617D6B"/>
    <w:rsid w:val="006263F0"/>
    <w:rsid w:val="00630C93"/>
    <w:rsid w:val="00633DF1"/>
    <w:rsid w:val="006354BE"/>
    <w:rsid w:val="00637759"/>
    <w:rsid w:val="00637BDD"/>
    <w:rsid w:val="00644FE4"/>
    <w:rsid w:val="00650668"/>
    <w:rsid w:val="00651656"/>
    <w:rsid w:val="00654C4B"/>
    <w:rsid w:val="00654F42"/>
    <w:rsid w:val="006560E0"/>
    <w:rsid w:val="00656BDB"/>
    <w:rsid w:val="006575C7"/>
    <w:rsid w:val="00660577"/>
    <w:rsid w:val="00660D4E"/>
    <w:rsid w:val="0066136B"/>
    <w:rsid w:val="006657AE"/>
    <w:rsid w:val="00670EC2"/>
    <w:rsid w:val="00673C65"/>
    <w:rsid w:val="0067432E"/>
    <w:rsid w:val="0067436E"/>
    <w:rsid w:val="00675141"/>
    <w:rsid w:val="0067695B"/>
    <w:rsid w:val="006810D0"/>
    <w:rsid w:val="006813B1"/>
    <w:rsid w:val="00682914"/>
    <w:rsid w:val="00684A5E"/>
    <w:rsid w:val="006850F5"/>
    <w:rsid w:val="00690982"/>
    <w:rsid w:val="00690C39"/>
    <w:rsid w:val="00693399"/>
    <w:rsid w:val="006A1838"/>
    <w:rsid w:val="006A1904"/>
    <w:rsid w:val="006A5306"/>
    <w:rsid w:val="006B11C2"/>
    <w:rsid w:val="006B313C"/>
    <w:rsid w:val="006B4346"/>
    <w:rsid w:val="006B6EE5"/>
    <w:rsid w:val="006C4B1F"/>
    <w:rsid w:val="006D2F7F"/>
    <w:rsid w:val="006D517B"/>
    <w:rsid w:val="006D560F"/>
    <w:rsid w:val="006E07EE"/>
    <w:rsid w:val="006E6D07"/>
    <w:rsid w:val="006F020C"/>
    <w:rsid w:val="006F1D15"/>
    <w:rsid w:val="006F4860"/>
    <w:rsid w:val="006F4A8B"/>
    <w:rsid w:val="006F5C04"/>
    <w:rsid w:val="006F7014"/>
    <w:rsid w:val="00700FA7"/>
    <w:rsid w:val="00701EE7"/>
    <w:rsid w:val="00703623"/>
    <w:rsid w:val="00705DB6"/>
    <w:rsid w:val="00710845"/>
    <w:rsid w:val="00712A25"/>
    <w:rsid w:val="00713CE0"/>
    <w:rsid w:val="00714A39"/>
    <w:rsid w:val="00717E76"/>
    <w:rsid w:val="00724BE4"/>
    <w:rsid w:val="00734039"/>
    <w:rsid w:val="007343F0"/>
    <w:rsid w:val="007437B0"/>
    <w:rsid w:val="007471CE"/>
    <w:rsid w:val="00751F83"/>
    <w:rsid w:val="00753E71"/>
    <w:rsid w:val="00754D4A"/>
    <w:rsid w:val="007562BF"/>
    <w:rsid w:val="00757FCF"/>
    <w:rsid w:val="007629D5"/>
    <w:rsid w:val="00763DE2"/>
    <w:rsid w:val="0076557F"/>
    <w:rsid w:val="0076672E"/>
    <w:rsid w:val="00770FDA"/>
    <w:rsid w:val="007713B3"/>
    <w:rsid w:val="00772BA5"/>
    <w:rsid w:val="00775C66"/>
    <w:rsid w:val="0077668C"/>
    <w:rsid w:val="00777964"/>
    <w:rsid w:val="00780263"/>
    <w:rsid w:val="0078093C"/>
    <w:rsid w:val="00785EBF"/>
    <w:rsid w:val="007900D7"/>
    <w:rsid w:val="0079141A"/>
    <w:rsid w:val="0079740C"/>
    <w:rsid w:val="007A0276"/>
    <w:rsid w:val="007A7794"/>
    <w:rsid w:val="007B0EB1"/>
    <w:rsid w:val="007B12BD"/>
    <w:rsid w:val="007B2826"/>
    <w:rsid w:val="007B3877"/>
    <w:rsid w:val="007B6A4C"/>
    <w:rsid w:val="007B7D44"/>
    <w:rsid w:val="007C30D2"/>
    <w:rsid w:val="007C3D4D"/>
    <w:rsid w:val="007C3D95"/>
    <w:rsid w:val="007C44EA"/>
    <w:rsid w:val="007C557F"/>
    <w:rsid w:val="007C6B19"/>
    <w:rsid w:val="007D19E3"/>
    <w:rsid w:val="007D1B89"/>
    <w:rsid w:val="007D6134"/>
    <w:rsid w:val="007D6176"/>
    <w:rsid w:val="007E4D75"/>
    <w:rsid w:val="007E59B4"/>
    <w:rsid w:val="007E5FD3"/>
    <w:rsid w:val="007E6C75"/>
    <w:rsid w:val="007E77F7"/>
    <w:rsid w:val="007F4976"/>
    <w:rsid w:val="007F7B10"/>
    <w:rsid w:val="00801D42"/>
    <w:rsid w:val="0080316F"/>
    <w:rsid w:val="0080710A"/>
    <w:rsid w:val="00810237"/>
    <w:rsid w:val="00810884"/>
    <w:rsid w:val="00810DB7"/>
    <w:rsid w:val="00813209"/>
    <w:rsid w:val="00825E20"/>
    <w:rsid w:val="008276D4"/>
    <w:rsid w:val="00834BBF"/>
    <w:rsid w:val="008367F3"/>
    <w:rsid w:val="00840419"/>
    <w:rsid w:val="00843ED4"/>
    <w:rsid w:val="00845D83"/>
    <w:rsid w:val="00850B0A"/>
    <w:rsid w:val="00851E6F"/>
    <w:rsid w:val="0085425F"/>
    <w:rsid w:val="008553B9"/>
    <w:rsid w:val="00856940"/>
    <w:rsid w:val="0086087E"/>
    <w:rsid w:val="00861B1C"/>
    <w:rsid w:val="00862DDF"/>
    <w:rsid w:val="008677AD"/>
    <w:rsid w:val="00870F95"/>
    <w:rsid w:val="0088271E"/>
    <w:rsid w:val="00882EBA"/>
    <w:rsid w:val="0088410E"/>
    <w:rsid w:val="00884F11"/>
    <w:rsid w:val="0088613C"/>
    <w:rsid w:val="00886FB9"/>
    <w:rsid w:val="00890E5E"/>
    <w:rsid w:val="00892451"/>
    <w:rsid w:val="00895C4A"/>
    <w:rsid w:val="0089605E"/>
    <w:rsid w:val="0089621D"/>
    <w:rsid w:val="0089691D"/>
    <w:rsid w:val="008A1A9B"/>
    <w:rsid w:val="008A1D0F"/>
    <w:rsid w:val="008A2F1C"/>
    <w:rsid w:val="008A4806"/>
    <w:rsid w:val="008A53AE"/>
    <w:rsid w:val="008A5AF9"/>
    <w:rsid w:val="008A755C"/>
    <w:rsid w:val="008B0E3C"/>
    <w:rsid w:val="008B2BCE"/>
    <w:rsid w:val="008B4A80"/>
    <w:rsid w:val="008B6811"/>
    <w:rsid w:val="008C0BF0"/>
    <w:rsid w:val="008C0CDB"/>
    <w:rsid w:val="008C0ED1"/>
    <w:rsid w:val="008C3B4B"/>
    <w:rsid w:val="008C4CEA"/>
    <w:rsid w:val="008C5965"/>
    <w:rsid w:val="008C5E3E"/>
    <w:rsid w:val="008C7618"/>
    <w:rsid w:val="008D192A"/>
    <w:rsid w:val="008E22E3"/>
    <w:rsid w:val="008E3D22"/>
    <w:rsid w:val="008E7140"/>
    <w:rsid w:val="008F39D1"/>
    <w:rsid w:val="008F3C91"/>
    <w:rsid w:val="008F4979"/>
    <w:rsid w:val="008F4BF9"/>
    <w:rsid w:val="008F4CF4"/>
    <w:rsid w:val="008F561A"/>
    <w:rsid w:val="008F6F36"/>
    <w:rsid w:val="009007D6"/>
    <w:rsid w:val="009056A3"/>
    <w:rsid w:val="00911155"/>
    <w:rsid w:val="0091579D"/>
    <w:rsid w:val="00916662"/>
    <w:rsid w:val="00916E08"/>
    <w:rsid w:val="009211FA"/>
    <w:rsid w:val="00923B92"/>
    <w:rsid w:val="00933120"/>
    <w:rsid w:val="00936A25"/>
    <w:rsid w:val="00942F84"/>
    <w:rsid w:val="00944671"/>
    <w:rsid w:val="00947D4B"/>
    <w:rsid w:val="00950B7F"/>
    <w:rsid w:val="00952659"/>
    <w:rsid w:val="009600E5"/>
    <w:rsid w:val="00961A00"/>
    <w:rsid w:val="00962A75"/>
    <w:rsid w:val="00963183"/>
    <w:rsid w:val="0096508C"/>
    <w:rsid w:val="0097164A"/>
    <w:rsid w:val="0097223C"/>
    <w:rsid w:val="00975427"/>
    <w:rsid w:val="00976728"/>
    <w:rsid w:val="00976E53"/>
    <w:rsid w:val="00977748"/>
    <w:rsid w:val="00977BA2"/>
    <w:rsid w:val="009832E5"/>
    <w:rsid w:val="00985C56"/>
    <w:rsid w:val="00990892"/>
    <w:rsid w:val="009919A9"/>
    <w:rsid w:val="00991A65"/>
    <w:rsid w:val="00992CED"/>
    <w:rsid w:val="009A7516"/>
    <w:rsid w:val="009A7B0B"/>
    <w:rsid w:val="009B0507"/>
    <w:rsid w:val="009B0C95"/>
    <w:rsid w:val="009B1F10"/>
    <w:rsid w:val="009B21A5"/>
    <w:rsid w:val="009B30B8"/>
    <w:rsid w:val="009B693B"/>
    <w:rsid w:val="009B7406"/>
    <w:rsid w:val="009C1CD0"/>
    <w:rsid w:val="009C375F"/>
    <w:rsid w:val="009C49DC"/>
    <w:rsid w:val="009C58D2"/>
    <w:rsid w:val="009C7207"/>
    <w:rsid w:val="009C7F78"/>
    <w:rsid w:val="009D032E"/>
    <w:rsid w:val="009D19EF"/>
    <w:rsid w:val="009D5BE2"/>
    <w:rsid w:val="009E0285"/>
    <w:rsid w:val="009E36FD"/>
    <w:rsid w:val="009E4D89"/>
    <w:rsid w:val="009E5C7E"/>
    <w:rsid w:val="009E62C3"/>
    <w:rsid w:val="009E7675"/>
    <w:rsid w:val="009E769B"/>
    <w:rsid w:val="009F7A88"/>
    <w:rsid w:val="009F7DE9"/>
    <w:rsid w:val="009F7EA5"/>
    <w:rsid w:val="00A01ABB"/>
    <w:rsid w:val="00A02BEE"/>
    <w:rsid w:val="00A07C4F"/>
    <w:rsid w:val="00A1320E"/>
    <w:rsid w:val="00A158D3"/>
    <w:rsid w:val="00A160C7"/>
    <w:rsid w:val="00A172D3"/>
    <w:rsid w:val="00A21CE9"/>
    <w:rsid w:val="00A226E3"/>
    <w:rsid w:val="00A24BF0"/>
    <w:rsid w:val="00A25B41"/>
    <w:rsid w:val="00A26A3C"/>
    <w:rsid w:val="00A26B77"/>
    <w:rsid w:val="00A30A3F"/>
    <w:rsid w:val="00A30D9B"/>
    <w:rsid w:val="00A31882"/>
    <w:rsid w:val="00A3257B"/>
    <w:rsid w:val="00A3398F"/>
    <w:rsid w:val="00A363D1"/>
    <w:rsid w:val="00A36988"/>
    <w:rsid w:val="00A41FCD"/>
    <w:rsid w:val="00A4258C"/>
    <w:rsid w:val="00A4497E"/>
    <w:rsid w:val="00A46A49"/>
    <w:rsid w:val="00A47A69"/>
    <w:rsid w:val="00A50362"/>
    <w:rsid w:val="00A523CE"/>
    <w:rsid w:val="00A53B11"/>
    <w:rsid w:val="00A569AE"/>
    <w:rsid w:val="00A609C2"/>
    <w:rsid w:val="00A6239A"/>
    <w:rsid w:val="00A63681"/>
    <w:rsid w:val="00A64C65"/>
    <w:rsid w:val="00A707B7"/>
    <w:rsid w:val="00A721F9"/>
    <w:rsid w:val="00A75131"/>
    <w:rsid w:val="00A75575"/>
    <w:rsid w:val="00A76FF3"/>
    <w:rsid w:val="00A807BF"/>
    <w:rsid w:val="00A82A1F"/>
    <w:rsid w:val="00A905FC"/>
    <w:rsid w:val="00A90DA3"/>
    <w:rsid w:val="00A93F02"/>
    <w:rsid w:val="00AA5FB1"/>
    <w:rsid w:val="00AA6CC9"/>
    <w:rsid w:val="00AA7658"/>
    <w:rsid w:val="00AB13B2"/>
    <w:rsid w:val="00AB1D47"/>
    <w:rsid w:val="00AB3252"/>
    <w:rsid w:val="00AC0672"/>
    <w:rsid w:val="00AC0DA2"/>
    <w:rsid w:val="00AC468C"/>
    <w:rsid w:val="00AC546A"/>
    <w:rsid w:val="00AC6541"/>
    <w:rsid w:val="00AC7DC6"/>
    <w:rsid w:val="00AD146B"/>
    <w:rsid w:val="00AD2AB9"/>
    <w:rsid w:val="00AD330A"/>
    <w:rsid w:val="00AD4658"/>
    <w:rsid w:val="00AD7460"/>
    <w:rsid w:val="00AE5BAB"/>
    <w:rsid w:val="00AE7795"/>
    <w:rsid w:val="00AE7C1E"/>
    <w:rsid w:val="00AF1336"/>
    <w:rsid w:val="00AF1AE3"/>
    <w:rsid w:val="00AF2370"/>
    <w:rsid w:val="00AF54AC"/>
    <w:rsid w:val="00AF662A"/>
    <w:rsid w:val="00B00220"/>
    <w:rsid w:val="00B005E6"/>
    <w:rsid w:val="00B01837"/>
    <w:rsid w:val="00B037EE"/>
    <w:rsid w:val="00B04835"/>
    <w:rsid w:val="00B05CE3"/>
    <w:rsid w:val="00B0799B"/>
    <w:rsid w:val="00B119CD"/>
    <w:rsid w:val="00B11BD4"/>
    <w:rsid w:val="00B11FC0"/>
    <w:rsid w:val="00B12707"/>
    <w:rsid w:val="00B17A23"/>
    <w:rsid w:val="00B17A2C"/>
    <w:rsid w:val="00B23051"/>
    <w:rsid w:val="00B231C3"/>
    <w:rsid w:val="00B23FD0"/>
    <w:rsid w:val="00B243B6"/>
    <w:rsid w:val="00B245A9"/>
    <w:rsid w:val="00B2658C"/>
    <w:rsid w:val="00B26F0F"/>
    <w:rsid w:val="00B27785"/>
    <w:rsid w:val="00B311B4"/>
    <w:rsid w:val="00B354EF"/>
    <w:rsid w:val="00B40470"/>
    <w:rsid w:val="00B41393"/>
    <w:rsid w:val="00B4268D"/>
    <w:rsid w:val="00B42F76"/>
    <w:rsid w:val="00B45DAC"/>
    <w:rsid w:val="00B45EA7"/>
    <w:rsid w:val="00B503CD"/>
    <w:rsid w:val="00B53F5B"/>
    <w:rsid w:val="00B566A0"/>
    <w:rsid w:val="00B570FC"/>
    <w:rsid w:val="00B5777D"/>
    <w:rsid w:val="00B61062"/>
    <w:rsid w:val="00B6167C"/>
    <w:rsid w:val="00B62209"/>
    <w:rsid w:val="00B644D2"/>
    <w:rsid w:val="00B66B09"/>
    <w:rsid w:val="00B66EB8"/>
    <w:rsid w:val="00B70979"/>
    <w:rsid w:val="00B70ACD"/>
    <w:rsid w:val="00B71A6C"/>
    <w:rsid w:val="00B722FB"/>
    <w:rsid w:val="00B72BDA"/>
    <w:rsid w:val="00B74257"/>
    <w:rsid w:val="00B7635F"/>
    <w:rsid w:val="00B763A7"/>
    <w:rsid w:val="00B8588C"/>
    <w:rsid w:val="00B928F9"/>
    <w:rsid w:val="00BA10D3"/>
    <w:rsid w:val="00BA11DD"/>
    <w:rsid w:val="00BA1D1D"/>
    <w:rsid w:val="00BA589D"/>
    <w:rsid w:val="00BB26BF"/>
    <w:rsid w:val="00BB2B73"/>
    <w:rsid w:val="00BB46F3"/>
    <w:rsid w:val="00BB4BA0"/>
    <w:rsid w:val="00BC1870"/>
    <w:rsid w:val="00BC4023"/>
    <w:rsid w:val="00BC58C2"/>
    <w:rsid w:val="00BC5996"/>
    <w:rsid w:val="00BD1297"/>
    <w:rsid w:val="00BD14DF"/>
    <w:rsid w:val="00BD450D"/>
    <w:rsid w:val="00BD70A6"/>
    <w:rsid w:val="00BE0057"/>
    <w:rsid w:val="00BE0AA0"/>
    <w:rsid w:val="00BE0F3A"/>
    <w:rsid w:val="00BE1625"/>
    <w:rsid w:val="00BE1A54"/>
    <w:rsid w:val="00BF17A7"/>
    <w:rsid w:val="00BF1CC7"/>
    <w:rsid w:val="00BF1E87"/>
    <w:rsid w:val="00BF3AD1"/>
    <w:rsid w:val="00BF7756"/>
    <w:rsid w:val="00C00EF7"/>
    <w:rsid w:val="00C03949"/>
    <w:rsid w:val="00C05A35"/>
    <w:rsid w:val="00C0714A"/>
    <w:rsid w:val="00C10414"/>
    <w:rsid w:val="00C13FB7"/>
    <w:rsid w:val="00C14D2B"/>
    <w:rsid w:val="00C1575C"/>
    <w:rsid w:val="00C17060"/>
    <w:rsid w:val="00C20CF5"/>
    <w:rsid w:val="00C2186F"/>
    <w:rsid w:val="00C21E0F"/>
    <w:rsid w:val="00C24A53"/>
    <w:rsid w:val="00C261A9"/>
    <w:rsid w:val="00C26231"/>
    <w:rsid w:val="00C269C5"/>
    <w:rsid w:val="00C304CC"/>
    <w:rsid w:val="00C31952"/>
    <w:rsid w:val="00C33E3D"/>
    <w:rsid w:val="00C34C07"/>
    <w:rsid w:val="00C35DF2"/>
    <w:rsid w:val="00C429C3"/>
    <w:rsid w:val="00C4560A"/>
    <w:rsid w:val="00C5410E"/>
    <w:rsid w:val="00C56BAC"/>
    <w:rsid w:val="00C60827"/>
    <w:rsid w:val="00C653C0"/>
    <w:rsid w:val="00C65CCC"/>
    <w:rsid w:val="00C70232"/>
    <w:rsid w:val="00C7072D"/>
    <w:rsid w:val="00C725AF"/>
    <w:rsid w:val="00C72946"/>
    <w:rsid w:val="00C74DBF"/>
    <w:rsid w:val="00C77A25"/>
    <w:rsid w:val="00C817D6"/>
    <w:rsid w:val="00C86CA8"/>
    <w:rsid w:val="00C9094B"/>
    <w:rsid w:val="00C91D49"/>
    <w:rsid w:val="00C92987"/>
    <w:rsid w:val="00C92C24"/>
    <w:rsid w:val="00C950E8"/>
    <w:rsid w:val="00C9539C"/>
    <w:rsid w:val="00C96C7E"/>
    <w:rsid w:val="00C978ED"/>
    <w:rsid w:val="00C97DA2"/>
    <w:rsid w:val="00CA5FA3"/>
    <w:rsid w:val="00CA7C1C"/>
    <w:rsid w:val="00CB4CC0"/>
    <w:rsid w:val="00CC189F"/>
    <w:rsid w:val="00CC6959"/>
    <w:rsid w:val="00CD4B53"/>
    <w:rsid w:val="00CE013A"/>
    <w:rsid w:val="00CE06A8"/>
    <w:rsid w:val="00CE33F4"/>
    <w:rsid w:val="00CE3B9E"/>
    <w:rsid w:val="00CE6302"/>
    <w:rsid w:val="00CE6663"/>
    <w:rsid w:val="00CF0449"/>
    <w:rsid w:val="00CF107F"/>
    <w:rsid w:val="00CF2ECB"/>
    <w:rsid w:val="00D007A6"/>
    <w:rsid w:val="00D01A61"/>
    <w:rsid w:val="00D026D1"/>
    <w:rsid w:val="00D038B6"/>
    <w:rsid w:val="00D039CA"/>
    <w:rsid w:val="00D04CE7"/>
    <w:rsid w:val="00D11989"/>
    <w:rsid w:val="00D13FF7"/>
    <w:rsid w:val="00D15227"/>
    <w:rsid w:val="00D22F05"/>
    <w:rsid w:val="00D25280"/>
    <w:rsid w:val="00D268AF"/>
    <w:rsid w:val="00D27B89"/>
    <w:rsid w:val="00D31297"/>
    <w:rsid w:val="00D335E6"/>
    <w:rsid w:val="00D347BA"/>
    <w:rsid w:val="00D40955"/>
    <w:rsid w:val="00D424E5"/>
    <w:rsid w:val="00D503B5"/>
    <w:rsid w:val="00D528C1"/>
    <w:rsid w:val="00D53134"/>
    <w:rsid w:val="00D538A6"/>
    <w:rsid w:val="00D54285"/>
    <w:rsid w:val="00D55658"/>
    <w:rsid w:val="00D55D4E"/>
    <w:rsid w:val="00D62350"/>
    <w:rsid w:val="00D65DBE"/>
    <w:rsid w:val="00D72ED0"/>
    <w:rsid w:val="00D73147"/>
    <w:rsid w:val="00D73A32"/>
    <w:rsid w:val="00D82AD1"/>
    <w:rsid w:val="00D834C5"/>
    <w:rsid w:val="00D83E91"/>
    <w:rsid w:val="00D84970"/>
    <w:rsid w:val="00D920E2"/>
    <w:rsid w:val="00D92523"/>
    <w:rsid w:val="00D968BB"/>
    <w:rsid w:val="00D97D67"/>
    <w:rsid w:val="00DA15F1"/>
    <w:rsid w:val="00DA2FA6"/>
    <w:rsid w:val="00DA307C"/>
    <w:rsid w:val="00DA4430"/>
    <w:rsid w:val="00DA55EC"/>
    <w:rsid w:val="00DA7CD2"/>
    <w:rsid w:val="00DB0030"/>
    <w:rsid w:val="00DB18EB"/>
    <w:rsid w:val="00DC05A1"/>
    <w:rsid w:val="00DC18EF"/>
    <w:rsid w:val="00DC3702"/>
    <w:rsid w:val="00DC4632"/>
    <w:rsid w:val="00DC64E0"/>
    <w:rsid w:val="00DD1729"/>
    <w:rsid w:val="00DD2EF1"/>
    <w:rsid w:val="00DD375A"/>
    <w:rsid w:val="00DD7D5A"/>
    <w:rsid w:val="00DE58FA"/>
    <w:rsid w:val="00DF02F6"/>
    <w:rsid w:val="00DF3A63"/>
    <w:rsid w:val="00DF4625"/>
    <w:rsid w:val="00DF547C"/>
    <w:rsid w:val="00DF6FBE"/>
    <w:rsid w:val="00DF70F9"/>
    <w:rsid w:val="00E02917"/>
    <w:rsid w:val="00E0314E"/>
    <w:rsid w:val="00E03D4F"/>
    <w:rsid w:val="00E042A8"/>
    <w:rsid w:val="00E115A5"/>
    <w:rsid w:val="00E1231B"/>
    <w:rsid w:val="00E15415"/>
    <w:rsid w:val="00E15E16"/>
    <w:rsid w:val="00E17FED"/>
    <w:rsid w:val="00E22315"/>
    <w:rsid w:val="00E22320"/>
    <w:rsid w:val="00E22EDF"/>
    <w:rsid w:val="00E23AB7"/>
    <w:rsid w:val="00E23CED"/>
    <w:rsid w:val="00E26CEB"/>
    <w:rsid w:val="00E27F04"/>
    <w:rsid w:val="00E31F98"/>
    <w:rsid w:val="00E3310B"/>
    <w:rsid w:val="00E335B6"/>
    <w:rsid w:val="00E337E4"/>
    <w:rsid w:val="00E369B6"/>
    <w:rsid w:val="00E41B86"/>
    <w:rsid w:val="00E4348D"/>
    <w:rsid w:val="00E44C19"/>
    <w:rsid w:val="00E4681A"/>
    <w:rsid w:val="00E4692F"/>
    <w:rsid w:val="00E46D44"/>
    <w:rsid w:val="00E47D65"/>
    <w:rsid w:val="00E543FD"/>
    <w:rsid w:val="00E55A56"/>
    <w:rsid w:val="00E55AE0"/>
    <w:rsid w:val="00E56BFB"/>
    <w:rsid w:val="00E63EE6"/>
    <w:rsid w:val="00E64530"/>
    <w:rsid w:val="00E65BAB"/>
    <w:rsid w:val="00E70E2B"/>
    <w:rsid w:val="00E711F9"/>
    <w:rsid w:val="00E753F5"/>
    <w:rsid w:val="00E75C52"/>
    <w:rsid w:val="00E75C9D"/>
    <w:rsid w:val="00E81BDD"/>
    <w:rsid w:val="00E86808"/>
    <w:rsid w:val="00E87599"/>
    <w:rsid w:val="00E940DE"/>
    <w:rsid w:val="00E940ED"/>
    <w:rsid w:val="00E94B8B"/>
    <w:rsid w:val="00E95589"/>
    <w:rsid w:val="00E96EB2"/>
    <w:rsid w:val="00E97EC3"/>
    <w:rsid w:val="00EA2548"/>
    <w:rsid w:val="00EA257E"/>
    <w:rsid w:val="00EA2B3C"/>
    <w:rsid w:val="00EA446F"/>
    <w:rsid w:val="00EA51E5"/>
    <w:rsid w:val="00EA5BC4"/>
    <w:rsid w:val="00EB2B32"/>
    <w:rsid w:val="00EC09BA"/>
    <w:rsid w:val="00EC2096"/>
    <w:rsid w:val="00EC4023"/>
    <w:rsid w:val="00EC4897"/>
    <w:rsid w:val="00ED0B44"/>
    <w:rsid w:val="00ED2780"/>
    <w:rsid w:val="00ED3C3C"/>
    <w:rsid w:val="00ED5201"/>
    <w:rsid w:val="00ED58B1"/>
    <w:rsid w:val="00ED7121"/>
    <w:rsid w:val="00ED7272"/>
    <w:rsid w:val="00EE4698"/>
    <w:rsid w:val="00EE4FD8"/>
    <w:rsid w:val="00EE5C7A"/>
    <w:rsid w:val="00EE6114"/>
    <w:rsid w:val="00EF35C3"/>
    <w:rsid w:val="00EF7589"/>
    <w:rsid w:val="00F0008B"/>
    <w:rsid w:val="00F00BE3"/>
    <w:rsid w:val="00F0165A"/>
    <w:rsid w:val="00F02EFE"/>
    <w:rsid w:val="00F05DCA"/>
    <w:rsid w:val="00F0692E"/>
    <w:rsid w:val="00F1128C"/>
    <w:rsid w:val="00F11CE9"/>
    <w:rsid w:val="00F13E8C"/>
    <w:rsid w:val="00F16005"/>
    <w:rsid w:val="00F1601C"/>
    <w:rsid w:val="00F161CD"/>
    <w:rsid w:val="00F23C93"/>
    <w:rsid w:val="00F251C7"/>
    <w:rsid w:val="00F37419"/>
    <w:rsid w:val="00F4540C"/>
    <w:rsid w:val="00F47612"/>
    <w:rsid w:val="00F51140"/>
    <w:rsid w:val="00F52A94"/>
    <w:rsid w:val="00F52F53"/>
    <w:rsid w:val="00F57B7E"/>
    <w:rsid w:val="00F61AB7"/>
    <w:rsid w:val="00F634E9"/>
    <w:rsid w:val="00F6677A"/>
    <w:rsid w:val="00F70C3C"/>
    <w:rsid w:val="00F7179A"/>
    <w:rsid w:val="00F74A47"/>
    <w:rsid w:val="00F74DF5"/>
    <w:rsid w:val="00F807A4"/>
    <w:rsid w:val="00F807CC"/>
    <w:rsid w:val="00F83343"/>
    <w:rsid w:val="00F87035"/>
    <w:rsid w:val="00F87226"/>
    <w:rsid w:val="00F87424"/>
    <w:rsid w:val="00F91B3A"/>
    <w:rsid w:val="00F92C6A"/>
    <w:rsid w:val="00F97157"/>
    <w:rsid w:val="00FA11DD"/>
    <w:rsid w:val="00FA7280"/>
    <w:rsid w:val="00FB01E6"/>
    <w:rsid w:val="00FB2106"/>
    <w:rsid w:val="00FB493B"/>
    <w:rsid w:val="00FB4FA6"/>
    <w:rsid w:val="00FB5BA8"/>
    <w:rsid w:val="00FB5F1A"/>
    <w:rsid w:val="00FB7072"/>
    <w:rsid w:val="00FC09B2"/>
    <w:rsid w:val="00FC3294"/>
    <w:rsid w:val="00FC3EEC"/>
    <w:rsid w:val="00FC62C2"/>
    <w:rsid w:val="00FC6C51"/>
    <w:rsid w:val="00FC6D73"/>
    <w:rsid w:val="00FD0476"/>
    <w:rsid w:val="00FD0E68"/>
    <w:rsid w:val="00FD1066"/>
    <w:rsid w:val="00FD24CC"/>
    <w:rsid w:val="00FD4542"/>
    <w:rsid w:val="00FD467D"/>
    <w:rsid w:val="00FD56AA"/>
    <w:rsid w:val="00FE34CF"/>
    <w:rsid w:val="00FE4BE3"/>
    <w:rsid w:val="00FF3241"/>
    <w:rsid w:val="00FF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46"/>
    <w:pPr>
      <w:spacing w:after="0" w:line="360" w:lineRule="auto"/>
    </w:pPr>
    <w:rPr>
      <w:sz w:val="24"/>
      <w:szCs w:val="24"/>
    </w:rPr>
  </w:style>
  <w:style w:type="paragraph" w:styleId="Heading2">
    <w:name w:val="heading 2"/>
    <w:basedOn w:val="Normal"/>
    <w:next w:val="Normal"/>
    <w:link w:val="Heading2Char"/>
    <w:uiPriority w:val="9"/>
    <w:unhideWhenUsed/>
    <w:qFormat/>
    <w:locked/>
    <w:rsid w:val="006263F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E41B86"/>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unhideWhenUsed/>
    <w:qFormat/>
    <w:locked/>
    <w:rsid w:val="00E41B86"/>
    <w:pPr>
      <w:spacing w:before="200" w:line="276" w:lineRule="auto"/>
      <w:outlineLvl w:val="3"/>
    </w:pPr>
    <w:rPr>
      <w:rFonts w:asciiTheme="majorHAnsi" w:eastAsiaTheme="majorEastAsia" w:hAnsiTheme="majorHAnsi" w:cstheme="majorBidi"/>
      <w:b/>
      <w:bCs/>
      <w:i/>
      <w:i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2B98"/>
    <w:pPr>
      <w:widowControl w:val="0"/>
      <w:autoSpaceDE w:val="0"/>
      <w:autoSpaceDN w:val="0"/>
      <w:adjustRightInd w:val="0"/>
      <w:spacing w:after="0" w:line="240" w:lineRule="auto"/>
    </w:pPr>
    <w:rPr>
      <w:color w:val="000000"/>
      <w:sz w:val="24"/>
      <w:szCs w:val="24"/>
    </w:rPr>
  </w:style>
  <w:style w:type="paragraph" w:customStyle="1" w:styleId="CM22">
    <w:name w:val="CM22"/>
    <w:basedOn w:val="Default"/>
    <w:next w:val="Default"/>
    <w:uiPriority w:val="99"/>
    <w:rsid w:val="00182B98"/>
    <w:pPr>
      <w:spacing w:after="563"/>
    </w:pPr>
    <w:rPr>
      <w:color w:val="auto"/>
    </w:rPr>
  </w:style>
  <w:style w:type="paragraph" w:customStyle="1" w:styleId="CM1">
    <w:name w:val="CM1"/>
    <w:basedOn w:val="Default"/>
    <w:next w:val="Default"/>
    <w:uiPriority w:val="99"/>
    <w:rsid w:val="00182B98"/>
    <w:pPr>
      <w:spacing w:line="280" w:lineRule="atLeast"/>
    </w:pPr>
    <w:rPr>
      <w:color w:val="auto"/>
    </w:rPr>
  </w:style>
  <w:style w:type="paragraph" w:customStyle="1" w:styleId="CM23">
    <w:name w:val="CM23"/>
    <w:basedOn w:val="Default"/>
    <w:next w:val="Default"/>
    <w:uiPriority w:val="99"/>
    <w:rsid w:val="00182B98"/>
    <w:pPr>
      <w:spacing w:after="275"/>
    </w:pPr>
    <w:rPr>
      <w:color w:val="auto"/>
    </w:rPr>
  </w:style>
  <w:style w:type="paragraph" w:customStyle="1" w:styleId="CM2">
    <w:name w:val="CM2"/>
    <w:basedOn w:val="Default"/>
    <w:next w:val="Default"/>
    <w:uiPriority w:val="99"/>
    <w:rsid w:val="00182B98"/>
    <w:pPr>
      <w:spacing w:line="280" w:lineRule="atLeast"/>
    </w:pPr>
    <w:rPr>
      <w:color w:val="auto"/>
    </w:rPr>
  </w:style>
  <w:style w:type="paragraph" w:customStyle="1" w:styleId="CM3">
    <w:name w:val="CM3"/>
    <w:basedOn w:val="Default"/>
    <w:next w:val="Default"/>
    <w:uiPriority w:val="99"/>
    <w:rsid w:val="00182B98"/>
    <w:pPr>
      <w:spacing w:line="280" w:lineRule="atLeast"/>
    </w:pPr>
    <w:rPr>
      <w:color w:val="auto"/>
    </w:rPr>
  </w:style>
  <w:style w:type="paragraph" w:customStyle="1" w:styleId="CM4">
    <w:name w:val="CM4"/>
    <w:basedOn w:val="Default"/>
    <w:next w:val="Default"/>
    <w:uiPriority w:val="99"/>
    <w:rsid w:val="00182B98"/>
    <w:pPr>
      <w:spacing w:line="280" w:lineRule="atLeast"/>
    </w:pPr>
    <w:rPr>
      <w:color w:val="auto"/>
    </w:rPr>
  </w:style>
  <w:style w:type="paragraph" w:customStyle="1" w:styleId="CM5">
    <w:name w:val="CM5"/>
    <w:basedOn w:val="Default"/>
    <w:next w:val="Default"/>
    <w:uiPriority w:val="99"/>
    <w:rsid w:val="00182B98"/>
    <w:pPr>
      <w:spacing w:line="280" w:lineRule="atLeast"/>
    </w:pPr>
    <w:rPr>
      <w:color w:val="auto"/>
    </w:rPr>
  </w:style>
  <w:style w:type="paragraph" w:customStyle="1" w:styleId="CM7">
    <w:name w:val="CM7"/>
    <w:basedOn w:val="Default"/>
    <w:next w:val="Default"/>
    <w:uiPriority w:val="99"/>
    <w:rsid w:val="00182B98"/>
    <w:pPr>
      <w:spacing w:line="280" w:lineRule="atLeast"/>
    </w:pPr>
    <w:rPr>
      <w:color w:val="auto"/>
    </w:rPr>
  </w:style>
  <w:style w:type="paragraph" w:customStyle="1" w:styleId="CM8">
    <w:name w:val="CM8"/>
    <w:basedOn w:val="Default"/>
    <w:next w:val="Default"/>
    <w:uiPriority w:val="99"/>
    <w:rsid w:val="00182B98"/>
    <w:pPr>
      <w:spacing w:line="280" w:lineRule="atLeast"/>
    </w:pPr>
    <w:rPr>
      <w:color w:val="auto"/>
    </w:rPr>
  </w:style>
  <w:style w:type="paragraph" w:customStyle="1" w:styleId="CM26">
    <w:name w:val="CM26"/>
    <w:basedOn w:val="Default"/>
    <w:next w:val="Default"/>
    <w:uiPriority w:val="99"/>
    <w:rsid w:val="00182B98"/>
    <w:pPr>
      <w:spacing w:after="383"/>
    </w:pPr>
    <w:rPr>
      <w:color w:val="auto"/>
    </w:rPr>
  </w:style>
  <w:style w:type="paragraph" w:customStyle="1" w:styleId="CM9">
    <w:name w:val="CM9"/>
    <w:basedOn w:val="Default"/>
    <w:next w:val="Default"/>
    <w:uiPriority w:val="99"/>
    <w:rsid w:val="00182B98"/>
    <w:pPr>
      <w:spacing w:line="280" w:lineRule="atLeast"/>
    </w:pPr>
    <w:rPr>
      <w:color w:val="auto"/>
    </w:rPr>
  </w:style>
  <w:style w:type="paragraph" w:customStyle="1" w:styleId="CM11">
    <w:name w:val="CM11"/>
    <w:basedOn w:val="Default"/>
    <w:next w:val="Default"/>
    <w:uiPriority w:val="99"/>
    <w:rsid w:val="00182B98"/>
    <w:pPr>
      <w:spacing w:line="280" w:lineRule="atLeast"/>
    </w:pPr>
    <w:rPr>
      <w:color w:val="auto"/>
    </w:rPr>
  </w:style>
  <w:style w:type="paragraph" w:customStyle="1" w:styleId="CM12">
    <w:name w:val="CM12"/>
    <w:basedOn w:val="Default"/>
    <w:next w:val="Default"/>
    <w:uiPriority w:val="99"/>
    <w:rsid w:val="00182B98"/>
    <w:pPr>
      <w:spacing w:line="280" w:lineRule="atLeast"/>
    </w:pPr>
    <w:rPr>
      <w:color w:val="auto"/>
    </w:rPr>
  </w:style>
  <w:style w:type="paragraph" w:customStyle="1" w:styleId="CM13">
    <w:name w:val="CM13"/>
    <w:basedOn w:val="Default"/>
    <w:next w:val="Default"/>
    <w:uiPriority w:val="99"/>
    <w:rsid w:val="00182B98"/>
    <w:pPr>
      <w:spacing w:line="280" w:lineRule="atLeast"/>
    </w:pPr>
    <w:rPr>
      <w:color w:val="auto"/>
    </w:rPr>
  </w:style>
  <w:style w:type="paragraph" w:customStyle="1" w:styleId="CM14">
    <w:name w:val="CM14"/>
    <w:basedOn w:val="Default"/>
    <w:next w:val="Default"/>
    <w:uiPriority w:val="99"/>
    <w:rsid w:val="00182B98"/>
    <w:pPr>
      <w:spacing w:line="280" w:lineRule="atLeast"/>
    </w:pPr>
    <w:rPr>
      <w:color w:val="auto"/>
    </w:rPr>
  </w:style>
  <w:style w:type="paragraph" w:customStyle="1" w:styleId="CM27">
    <w:name w:val="CM27"/>
    <w:basedOn w:val="Default"/>
    <w:next w:val="Default"/>
    <w:uiPriority w:val="99"/>
    <w:rsid w:val="00182B98"/>
    <w:pPr>
      <w:spacing w:after="170"/>
    </w:pPr>
    <w:rPr>
      <w:color w:val="auto"/>
    </w:rPr>
  </w:style>
  <w:style w:type="paragraph" w:customStyle="1" w:styleId="CM15">
    <w:name w:val="CM15"/>
    <w:basedOn w:val="Default"/>
    <w:next w:val="Default"/>
    <w:uiPriority w:val="99"/>
    <w:rsid w:val="00182B98"/>
    <w:pPr>
      <w:spacing w:line="280" w:lineRule="atLeast"/>
    </w:pPr>
    <w:rPr>
      <w:color w:val="auto"/>
    </w:rPr>
  </w:style>
  <w:style w:type="paragraph" w:customStyle="1" w:styleId="CM16">
    <w:name w:val="CM16"/>
    <w:basedOn w:val="Default"/>
    <w:next w:val="Default"/>
    <w:uiPriority w:val="99"/>
    <w:rsid w:val="00182B98"/>
    <w:pPr>
      <w:spacing w:line="280" w:lineRule="atLeast"/>
    </w:pPr>
    <w:rPr>
      <w:color w:val="auto"/>
    </w:rPr>
  </w:style>
  <w:style w:type="paragraph" w:customStyle="1" w:styleId="CM17">
    <w:name w:val="CM17"/>
    <w:basedOn w:val="Default"/>
    <w:next w:val="Default"/>
    <w:uiPriority w:val="99"/>
    <w:rsid w:val="00182B98"/>
    <w:rPr>
      <w:color w:val="auto"/>
    </w:rPr>
  </w:style>
  <w:style w:type="paragraph" w:customStyle="1" w:styleId="CM18">
    <w:name w:val="CM18"/>
    <w:basedOn w:val="Default"/>
    <w:next w:val="Default"/>
    <w:uiPriority w:val="99"/>
    <w:rsid w:val="00182B98"/>
    <w:pPr>
      <w:spacing w:line="280" w:lineRule="atLeast"/>
    </w:pPr>
    <w:rPr>
      <w:color w:val="auto"/>
    </w:rPr>
  </w:style>
  <w:style w:type="paragraph" w:customStyle="1" w:styleId="CM10">
    <w:name w:val="CM10"/>
    <w:basedOn w:val="Default"/>
    <w:next w:val="Default"/>
    <w:uiPriority w:val="99"/>
    <w:rsid w:val="00182B98"/>
    <w:pPr>
      <w:spacing w:line="280" w:lineRule="atLeast"/>
    </w:pPr>
    <w:rPr>
      <w:color w:val="auto"/>
    </w:rPr>
  </w:style>
  <w:style w:type="paragraph" w:customStyle="1" w:styleId="CM19">
    <w:name w:val="CM19"/>
    <w:basedOn w:val="Default"/>
    <w:next w:val="Default"/>
    <w:uiPriority w:val="99"/>
    <w:rsid w:val="00182B98"/>
    <w:pPr>
      <w:spacing w:line="280" w:lineRule="atLeast"/>
    </w:pPr>
    <w:rPr>
      <w:color w:val="auto"/>
    </w:rPr>
  </w:style>
  <w:style w:type="paragraph" w:customStyle="1" w:styleId="CM20">
    <w:name w:val="CM20"/>
    <w:basedOn w:val="Default"/>
    <w:next w:val="Default"/>
    <w:uiPriority w:val="99"/>
    <w:rsid w:val="00182B98"/>
    <w:pPr>
      <w:spacing w:line="280" w:lineRule="atLeast"/>
    </w:pPr>
    <w:rPr>
      <w:color w:val="auto"/>
    </w:rPr>
  </w:style>
  <w:style w:type="paragraph" w:customStyle="1" w:styleId="CM6">
    <w:name w:val="CM6"/>
    <w:basedOn w:val="Default"/>
    <w:next w:val="Default"/>
    <w:uiPriority w:val="99"/>
    <w:rsid w:val="00182B98"/>
    <w:pPr>
      <w:spacing w:line="280" w:lineRule="atLeast"/>
    </w:pPr>
    <w:rPr>
      <w:color w:val="auto"/>
    </w:rPr>
  </w:style>
  <w:style w:type="character" w:styleId="CommentReference">
    <w:name w:val="annotation reference"/>
    <w:basedOn w:val="DefaultParagraphFont"/>
    <w:uiPriority w:val="99"/>
    <w:semiHidden/>
    <w:rsid w:val="00992CED"/>
    <w:rPr>
      <w:rFonts w:cs="Times New Roman"/>
      <w:sz w:val="16"/>
      <w:szCs w:val="16"/>
    </w:rPr>
  </w:style>
  <w:style w:type="paragraph" w:styleId="CommentText">
    <w:name w:val="annotation text"/>
    <w:basedOn w:val="Normal"/>
    <w:link w:val="CommentTextChar"/>
    <w:uiPriority w:val="99"/>
    <w:semiHidden/>
    <w:rsid w:val="00992CED"/>
    <w:rPr>
      <w:sz w:val="20"/>
      <w:szCs w:val="20"/>
    </w:rPr>
  </w:style>
  <w:style w:type="character" w:customStyle="1" w:styleId="CommentTextChar">
    <w:name w:val="Comment Text Char"/>
    <w:basedOn w:val="DefaultParagraphFont"/>
    <w:link w:val="CommentText"/>
    <w:uiPriority w:val="99"/>
    <w:semiHidden/>
    <w:locked/>
    <w:rsid w:val="00182B98"/>
    <w:rPr>
      <w:rFonts w:cs="Times New Roman"/>
      <w:sz w:val="20"/>
      <w:szCs w:val="20"/>
    </w:rPr>
  </w:style>
  <w:style w:type="paragraph" w:styleId="CommentSubject">
    <w:name w:val="annotation subject"/>
    <w:basedOn w:val="CommentText"/>
    <w:next w:val="CommentText"/>
    <w:link w:val="CommentSubjectChar"/>
    <w:uiPriority w:val="99"/>
    <w:semiHidden/>
    <w:rsid w:val="00992CED"/>
    <w:rPr>
      <w:b/>
      <w:bCs/>
    </w:rPr>
  </w:style>
  <w:style w:type="character" w:customStyle="1" w:styleId="CommentSubjectChar">
    <w:name w:val="Comment Subject Char"/>
    <w:basedOn w:val="CommentTextChar"/>
    <w:link w:val="CommentSubject"/>
    <w:uiPriority w:val="99"/>
    <w:semiHidden/>
    <w:locked/>
    <w:rsid w:val="00182B98"/>
    <w:rPr>
      <w:rFonts w:cs="Times New Roman"/>
      <w:b/>
      <w:bCs/>
      <w:sz w:val="20"/>
      <w:szCs w:val="20"/>
    </w:rPr>
  </w:style>
  <w:style w:type="paragraph" w:styleId="BalloonText">
    <w:name w:val="Balloon Text"/>
    <w:basedOn w:val="Normal"/>
    <w:link w:val="BalloonTextChar"/>
    <w:uiPriority w:val="99"/>
    <w:semiHidden/>
    <w:rsid w:val="00992C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B98"/>
    <w:rPr>
      <w:rFonts w:ascii="Tahoma" w:hAnsi="Tahoma" w:cs="Tahoma"/>
      <w:sz w:val="16"/>
      <w:szCs w:val="16"/>
    </w:rPr>
  </w:style>
  <w:style w:type="table" w:styleId="TableGrid">
    <w:name w:val="Table Grid"/>
    <w:basedOn w:val="TableNormal"/>
    <w:uiPriority w:val="99"/>
    <w:rsid w:val="000A70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C5965"/>
    <w:rPr>
      <w:sz w:val="20"/>
      <w:szCs w:val="20"/>
    </w:rPr>
  </w:style>
  <w:style w:type="character" w:customStyle="1" w:styleId="FootnoteTextChar">
    <w:name w:val="Footnote Text Char"/>
    <w:basedOn w:val="DefaultParagraphFont"/>
    <w:link w:val="FootnoteText"/>
    <w:uiPriority w:val="99"/>
    <w:semiHidden/>
    <w:locked/>
    <w:rsid w:val="00182B98"/>
    <w:rPr>
      <w:rFonts w:cs="Times New Roman"/>
      <w:sz w:val="20"/>
      <w:szCs w:val="20"/>
    </w:rPr>
  </w:style>
  <w:style w:type="character" w:styleId="FootnoteReference">
    <w:name w:val="footnote reference"/>
    <w:basedOn w:val="DefaultParagraphFont"/>
    <w:uiPriority w:val="99"/>
    <w:semiHidden/>
    <w:rsid w:val="008C5965"/>
    <w:rPr>
      <w:rFonts w:cs="Times New Roman"/>
      <w:vertAlign w:val="superscript"/>
    </w:rPr>
  </w:style>
  <w:style w:type="paragraph" w:customStyle="1" w:styleId="P1-StandPara">
    <w:name w:val="P1-Stand Para"/>
    <w:basedOn w:val="Normal"/>
    <w:uiPriority w:val="99"/>
    <w:rsid w:val="003D5324"/>
    <w:pPr>
      <w:spacing w:line="360" w:lineRule="atLeast"/>
      <w:ind w:firstLine="1152"/>
    </w:pPr>
    <w:rPr>
      <w:rFonts w:ascii="Garamond" w:hAnsi="Garamond"/>
      <w:szCs w:val="20"/>
    </w:rPr>
  </w:style>
  <w:style w:type="paragraph" w:customStyle="1" w:styleId="L1-FlLSp12">
    <w:name w:val="L1-FlL Sp&amp;1/2"/>
    <w:basedOn w:val="Normal"/>
    <w:uiPriority w:val="99"/>
    <w:rsid w:val="006813B1"/>
    <w:pPr>
      <w:tabs>
        <w:tab w:val="left" w:pos="1152"/>
      </w:tabs>
      <w:spacing w:line="360" w:lineRule="atLeast"/>
    </w:pPr>
    <w:rPr>
      <w:rFonts w:ascii="Garamond" w:hAnsi="Garamond"/>
      <w:szCs w:val="20"/>
    </w:rPr>
  </w:style>
  <w:style w:type="paragraph" w:styleId="Revision">
    <w:name w:val="Revision"/>
    <w:hidden/>
    <w:uiPriority w:val="99"/>
    <w:semiHidden/>
    <w:rsid w:val="009C7207"/>
    <w:pPr>
      <w:spacing w:after="0" w:line="240" w:lineRule="auto"/>
    </w:pPr>
    <w:rPr>
      <w:sz w:val="24"/>
      <w:szCs w:val="24"/>
    </w:rPr>
  </w:style>
  <w:style w:type="character" w:styleId="Hyperlink">
    <w:name w:val="Hyperlink"/>
    <w:basedOn w:val="DefaultParagraphFont"/>
    <w:uiPriority w:val="99"/>
    <w:unhideWhenUsed/>
    <w:rsid w:val="00396763"/>
    <w:rPr>
      <w:color w:val="0000FF" w:themeColor="hyperlink"/>
      <w:u w:val="single"/>
    </w:rPr>
  </w:style>
  <w:style w:type="character" w:customStyle="1" w:styleId="Heading3Char">
    <w:name w:val="Heading 3 Char"/>
    <w:basedOn w:val="DefaultParagraphFont"/>
    <w:link w:val="Heading3"/>
    <w:uiPriority w:val="9"/>
    <w:rsid w:val="00E41B86"/>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rsid w:val="00E41B86"/>
    <w:rPr>
      <w:rFonts w:asciiTheme="majorHAnsi" w:eastAsiaTheme="majorEastAsia" w:hAnsiTheme="majorHAnsi" w:cstheme="majorBidi"/>
      <w:b/>
      <w:bCs/>
      <w:i/>
      <w:iCs/>
      <w:lang w:bidi="en-US"/>
    </w:rPr>
  </w:style>
  <w:style w:type="paragraph" w:styleId="ListParagraph">
    <w:name w:val="List Paragraph"/>
    <w:basedOn w:val="Normal"/>
    <w:uiPriority w:val="34"/>
    <w:qFormat/>
    <w:rsid w:val="00AD330A"/>
    <w:pPr>
      <w:ind w:left="720"/>
      <w:contextualSpacing/>
    </w:pPr>
  </w:style>
  <w:style w:type="paragraph" w:styleId="Header">
    <w:name w:val="header"/>
    <w:basedOn w:val="Normal"/>
    <w:link w:val="HeaderChar"/>
    <w:uiPriority w:val="99"/>
    <w:unhideWhenUsed/>
    <w:rsid w:val="00EE4FD8"/>
    <w:pPr>
      <w:tabs>
        <w:tab w:val="center" w:pos="4680"/>
        <w:tab w:val="right" w:pos="9360"/>
      </w:tabs>
    </w:pPr>
  </w:style>
  <w:style w:type="character" w:customStyle="1" w:styleId="HeaderChar">
    <w:name w:val="Header Char"/>
    <w:basedOn w:val="DefaultParagraphFont"/>
    <w:link w:val="Header"/>
    <w:uiPriority w:val="99"/>
    <w:rsid w:val="00EE4FD8"/>
    <w:rPr>
      <w:sz w:val="24"/>
      <w:szCs w:val="24"/>
    </w:rPr>
  </w:style>
  <w:style w:type="paragraph" w:styleId="Footer">
    <w:name w:val="footer"/>
    <w:basedOn w:val="Normal"/>
    <w:link w:val="FooterChar"/>
    <w:uiPriority w:val="99"/>
    <w:unhideWhenUsed/>
    <w:rsid w:val="00EE4FD8"/>
    <w:pPr>
      <w:tabs>
        <w:tab w:val="center" w:pos="4680"/>
        <w:tab w:val="right" w:pos="9360"/>
      </w:tabs>
    </w:pPr>
  </w:style>
  <w:style w:type="character" w:customStyle="1" w:styleId="FooterChar">
    <w:name w:val="Footer Char"/>
    <w:basedOn w:val="DefaultParagraphFont"/>
    <w:link w:val="Footer"/>
    <w:uiPriority w:val="99"/>
    <w:rsid w:val="00EE4FD8"/>
    <w:rPr>
      <w:sz w:val="24"/>
      <w:szCs w:val="24"/>
    </w:rPr>
  </w:style>
  <w:style w:type="paragraph" w:customStyle="1" w:styleId="NormalBullet">
    <w:name w:val="Normal (Bullet)"/>
    <w:basedOn w:val="ListParagraph"/>
    <w:link w:val="NormalBulletChar"/>
    <w:qFormat/>
    <w:rsid w:val="006263F0"/>
    <w:pPr>
      <w:numPr>
        <w:numId w:val="18"/>
      </w:numPr>
    </w:pPr>
    <w:rPr>
      <w:rFonts w:eastAsiaTheme="minorHAnsi"/>
    </w:rPr>
  </w:style>
  <w:style w:type="character" w:customStyle="1" w:styleId="NormalBulletChar">
    <w:name w:val="Normal (Bullet) Char"/>
    <w:basedOn w:val="DefaultParagraphFont"/>
    <w:link w:val="NormalBullet"/>
    <w:rsid w:val="006263F0"/>
    <w:rPr>
      <w:rFonts w:eastAsiaTheme="minorHAnsi"/>
      <w:sz w:val="24"/>
      <w:szCs w:val="24"/>
    </w:rPr>
  </w:style>
  <w:style w:type="character" w:customStyle="1" w:styleId="Heading2Char">
    <w:name w:val="Heading 2 Char"/>
    <w:basedOn w:val="DefaultParagraphFont"/>
    <w:link w:val="Heading2"/>
    <w:uiPriority w:val="9"/>
    <w:rsid w:val="006263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46"/>
    <w:pPr>
      <w:spacing w:after="0" w:line="360" w:lineRule="auto"/>
    </w:pPr>
    <w:rPr>
      <w:sz w:val="24"/>
      <w:szCs w:val="24"/>
    </w:rPr>
  </w:style>
  <w:style w:type="paragraph" w:styleId="Heading2">
    <w:name w:val="heading 2"/>
    <w:basedOn w:val="Normal"/>
    <w:next w:val="Normal"/>
    <w:link w:val="Heading2Char"/>
    <w:uiPriority w:val="9"/>
    <w:unhideWhenUsed/>
    <w:qFormat/>
    <w:locked/>
    <w:rsid w:val="006263F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E41B86"/>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unhideWhenUsed/>
    <w:qFormat/>
    <w:locked/>
    <w:rsid w:val="00E41B86"/>
    <w:pPr>
      <w:spacing w:before="200" w:line="276" w:lineRule="auto"/>
      <w:outlineLvl w:val="3"/>
    </w:pPr>
    <w:rPr>
      <w:rFonts w:asciiTheme="majorHAnsi" w:eastAsiaTheme="majorEastAsia" w:hAnsiTheme="majorHAnsi" w:cstheme="majorBidi"/>
      <w:b/>
      <w:bCs/>
      <w:i/>
      <w:i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2B98"/>
    <w:pPr>
      <w:widowControl w:val="0"/>
      <w:autoSpaceDE w:val="0"/>
      <w:autoSpaceDN w:val="0"/>
      <w:adjustRightInd w:val="0"/>
      <w:spacing w:after="0" w:line="240" w:lineRule="auto"/>
    </w:pPr>
    <w:rPr>
      <w:color w:val="000000"/>
      <w:sz w:val="24"/>
      <w:szCs w:val="24"/>
    </w:rPr>
  </w:style>
  <w:style w:type="paragraph" w:customStyle="1" w:styleId="CM22">
    <w:name w:val="CM22"/>
    <w:basedOn w:val="Default"/>
    <w:next w:val="Default"/>
    <w:uiPriority w:val="99"/>
    <w:rsid w:val="00182B98"/>
    <w:pPr>
      <w:spacing w:after="563"/>
    </w:pPr>
    <w:rPr>
      <w:color w:val="auto"/>
    </w:rPr>
  </w:style>
  <w:style w:type="paragraph" w:customStyle="1" w:styleId="CM1">
    <w:name w:val="CM1"/>
    <w:basedOn w:val="Default"/>
    <w:next w:val="Default"/>
    <w:uiPriority w:val="99"/>
    <w:rsid w:val="00182B98"/>
    <w:pPr>
      <w:spacing w:line="280" w:lineRule="atLeast"/>
    </w:pPr>
    <w:rPr>
      <w:color w:val="auto"/>
    </w:rPr>
  </w:style>
  <w:style w:type="paragraph" w:customStyle="1" w:styleId="CM23">
    <w:name w:val="CM23"/>
    <w:basedOn w:val="Default"/>
    <w:next w:val="Default"/>
    <w:uiPriority w:val="99"/>
    <w:rsid w:val="00182B98"/>
    <w:pPr>
      <w:spacing w:after="275"/>
    </w:pPr>
    <w:rPr>
      <w:color w:val="auto"/>
    </w:rPr>
  </w:style>
  <w:style w:type="paragraph" w:customStyle="1" w:styleId="CM2">
    <w:name w:val="CM2"/>
    <w:basedOn w:val="Default"/>
    <w:next w:val="Default"/>
    <w:uiPriority w:val="99"/>
    <w:rsid w:val="00182B98"/>
    <w:pPr>
      <w:spacing w:line="280" w:lineRule="atLeast"/>
    </w:pPr>
    <w:rPr>
      <w:color w:val="auto"/>
    </w:rPr>
  </w:style>
  <w:style w:type="paragraph" w:customStyle="1" w:styleId="CM3">
    <w:name w:val="CM3"/>
    <w:basedOn w:val="Default"/>
    <w:next w:val="Default"/>
    <w:uiPriority w:val="99"/>
    <w:rsid w:val="00182B98"/>
    <w:pPr>
      <w:spacing w:line="280" w:lineRule="atLeast"/>
    </w:pPr>
    <w:rPr>
      <w:color w:val="auto"/>
    </w:rPr>
  </w:style>
  <w:style w:type="paragraph" w:customStyle="1" w:styleId="CM4">
    <w:name w:val="CM4"/>
    <w:basedOn w:val="Default"/>
    <w:next w:val="Default"/>
    <w:uiPriority w:val="99"/>
    <w:rsid w:val="00182B98"/>
    <w:pPr>
      <w:spacing w:line="280" w:lineRule="atLeast"/>
    </w:pPr>
    <w:rPr>
      <w:color w:val="auto"/>
    </w:rPr>
  </w:style>
  <w:style w:type="paragraph" w:customStyle="1" w:styleId="CM5">
    <w:name w:val="CM5"/>
    <w:basedOn w:val="Default"/>
    <w:next w:val="Default"/>
    <w:uiPriority w:val="99"/>
    <w:rsid w:val="00182B98"/>
    <w:pPr>
      <w:spacing w:line="280" w:lineRule="atLeast"/>
    </w:pPr>
    <w:rPr>
      <w:color w:val="auto"/>
    </w:rPr>
  </w:style>
  <w:style w:type="paragraph" w:customStyle="1" w:styleId="CM7">
    <w:name w:val="CM7"/>
    <w:basedOn w:val="Default"/>
    <w:next w:val="Default"/>
    <w:uiPriority w:val="99"/>
    <w:rsid w:val="00182B98"/>
    <w:pPr>
      <w:spacing w:line="280" w:lineRule="atLeast"/>
    </w:pPr>
    <w:rPr>
      <w:color w:val="auto"/>
    </w:rPr>
  </w:style>
  <w:style w:type="paragraph" w:customStyle="1" w:styleId="CM8">
    <w:name w:val="CM8"/>
    <w:basedOn w:val="Default"/>
    <w:next w:val="Default"/>
    <w:uiPriority w:val="99"/>
    <w:rsid w:val="00182B98"/>
    <w:pPr>
      <w:spacing w:line="280" w:lineRule="atLeast"/>
    </w:pPr>
    <w:rPr>
      <w:color w:val="auto"/>
    </w:rPr>
  </w:style>
  <w:style w:type="paragraph" w:customStyle="1" w:styleId="CM26">
    <w:name w:val="CM26"/>
    <w:basedOn w:val="Default"/>
    <w:next w:val="Default"/>
    <w:uiPriority w:val="99"/>
    <w:rsid w:val="00182B98"/>
    <w:pPr>
      <w:spacing w:after="383"/>
    </w:pPr>
    <w:rPr>
      <w:color w:val="auto"/>
    </w:rPr>
  </w:style>
  <w:style w:type="paragraph" w:customStyle="1" w:styleId="CM9">
    <w:name w:val="CM9"/>
    <w:basedOn w:val="Default"/>
    <w:next w:val="Default"/>
    <w:uiPriority w:val="99"/>
    <w:rsid w:val="00182B98"/>
    <w:pPr>
      <w:spacing w:line="280" w:lineRule="atLeast"/>
    </w:pPr>
    <w:rPr>
      <w:color w:val="auto"/>
    </w:rPr>
  </w:style>
  <w:style w:type="paragraph" w:customStyle="1" w:styleId="CM11">
    <w:name w:val="CM11"/>
    <w:basedOn w:val="Default"/>
    <w:next w:val="Default"/>
    <w:uiPriority w:val="99"/>
    <w:rsid w:val="00182B98"/>
    <w:pPr>
      <w:spacing w:line="280" w:lineRule="atLeast"/>
    </w:pPr>
    <w:rPr>
      <w:color w:val="auto"/>
    </w:rPr>
  </w:style>
  <w:style w:type="paragraph" w:customStyle="1" w:styleId="CM12">
    <w:name w:val="CM12"/>
    <w:basedOn w:val="Default"/>
    <w:next w:val="Default"/>
    <w:uiPriority w:val="99"/>
    <w:rsid w:val="00182B98"/>
    <w:pPr>
      <w:spacing w:line="280" w:lineRule="atLeast"/>
    </w:pPr>
    <w:rPr>
      <w:color w:val="auto"/>
    </w:rPr>
  </w:style>
  <w:style w:type="paragraph" w:customStyle="1" w:styleId="CM13">
    <w:name w:val="CM13"/>
    <w:basedOn w:val="Default"/>
    <w:next w:val="Default"/>
    <w:uiPriority w:val="99"/>
    <w:rsid w:val="00182B98"/>
    <w:pPr>
      <w:spacing w:line="280" w:lineRule="atLeast"/>
    </w:pPr>
    <w:rPr>
      <w:color w:val="auto"/>
    </w:rPr>
  </w:style>
  <w:style w:type="paragraph" w:customStyle="1" w:styleId="CM14">
    <w:name w:val="CM14"/>
    <w:basedOn w:val="Default"/>
    <w:next w:val="Default"/>
    <w:uiPriority w:val="99"/>
    <w:rsid w:val="00182B98"/>
    <w:pPr>
      <w:spacing w:line="280" w:lineRule="atLeast"/>
    </w:pPr>
    <w:rPr>
      <w:color w:val="auto"/>
    </w:rPr>
  </w:style>
  <w:style w:type="paragraph" w:customStyle="1" w:styleId="CM27">
    <w:name w:val="CM27"/>
    <w:basedOn w:val="Default"/>
    <w:next w:val="Default"/>
    <w:uiPriority w:val="99"/>
    <w:rsid w:val="00182B98"/>
    <w:pPr>
      <w:spacing w:after="170"/>
    </w:pPr>
    <w:rPr>
      <w:color w:val="auto"/>
    </w:rPr>
  </w:style>
  <w:style w:type="paragraph" w:customStyle="1" w:styleId="CM15">
    <w:name w:val="CM15"/>
    <w:basedOn w:val="Default"/>
    <w:next w:val="Default"/>
    <w:uiPriority w:val="99"/>
    <w:rsid w:val="00182B98"/>
    <w:pPr>
      <w:spacing w:line="280" w:lineRule="atLeast"/>
    </w:pPr>
    <w:rPr>
      <w:color w:val="auto"/>
    </w:rPr>
  </w:style>
  <w:style w:type="paragraph" w:customStyle="1" w:styleId="CM16">
    <w:name w:val="CM16"/>
    <w:basedOn w:val="Default"/>
    <w:next w:val="Default"/>
    <w:uiPriority w:val="99"/>
    <w:rsid w:val="00182B98"/>
    <w:pPr>
      <w:spacing w:line="280" w:lineRule="atLeast"/>
    </w:pPr>
    <w:rPr>
      <w:color w:val="auto"/>
    </w:rPr>
  </w:style>
  <w:style w:type="paragraph" w:customStyle="1" w:styleId="CM17">
    <w:name w:val="CM17"/>
    <w:basedOn w:val="Default"/>
    <w:next w:val="Default"/>
    <w:uiPriority w:val="99"/>
    <w:rsid w:val="00182B98"/>
    <w:rPr>
      <w:color w:val="auto"/>
    </w:rPr>
  </w:style>
  <w:style w:type="paragraph" w:customStyle="1" w:styleId="CM18">
    <w:name w:val="CM18"/>
    <w:basedOn w:val="Default"/>
    <w:next w:val="Default"/>
    <w:uiPriority w:val="99"/>
    <w:rsid w:val="00182B98"/>
    <w:pPr>
      <w:spacing w:line="280" w:lineRule="atLeast"/>
    </w:pPr>
    <w:rPr>
      <w:color w:val="auto"/>
    </w:rPr>
  </w:style>
  <w:style w:type="paragraph" w:customStyle="1" w:styleId="CM10">
    <w:name w:val="CM10"/>
    <w:basedOn w:val="Default"/>
    <w:next w:val="Default"/>
    <w:uiPriority w:val="99"/>
    <w:rsid w:val="00182B98"/>
    <w:pPr>
      <w:spacing w:line="280" w:lineRule="atLeast"/>
    </w:pPr>
    <w:rPr>
      <w:color w:val="auto"/>
    </w:rPr>
  </w:style>
  <w:style w:type="paragraph" w:customStyle="1" w:styleId="CM19">
    <w:name w:val="CM19"/>
    <w:basedOn w:val="Default"/>
    <w:next w:val="Default"/>
    <w:uiPriority w:val="99"/>
    <w:rsid w:val="00182B98"/>
    <w:pPr>
      <w:spacing w:line="280" w:lineRule="atLeast"/>
    </w:pPr>
    <w:rPr>
      <w:color w:val="auto"/>
    </w:rPr>
  </w:style>
  <w:style w:type="paragraph" w:customStyle="1" w:styleId="CM20">
    <w:name w:val="CM20"/>
    <w:basedOn w:val="Default"/>
    <w:next w:val="Default"/>
    <w:uiPriority w:val="99"/>
    <w:rsid w:val="00182B98"/>
    <w:pPr>
      <w:spacing w:line="280" w:lineRule="atLeast"/>
    </w:pPr>
    <w:rPr>
      <w:color w:val="auto"/>
    </w:rPr>
  </w:style>
  <w:style w:type="paragraph" w:customStyle="1" w:styleId="CM6">
    <w:name w:val="CM6"/>
    <w:basedOn w:val="Default"/>
    <w:next w:val="Default"/>
    <w:uiPriority w:val="99"/>
    <w:rsid w:val="00182B98"/>
    <w:pPr>
      <w:spacing w:line="280" w:lineRule="atLeast"/>
    </w:pPr>
    <w:rPr>
      <w:color w:val="auto"/>
    </w:rPr>
  </w:style>
  <w:style w:type="character" w:styleId="CommentReference">
    <w:name w:val="annotation reference"/>
    <w:basedOn w:val="DefaultParagraphFont"/>
    <w:uiPriority w:val="99"/>
    <w:semiHidden/>
    <w:rsid w:val="00992CED"/>
    <w:rPr>
      <w:rFonts w:cs="Times New Roman"/>
      <w:sz w:val="16"/>
      <w:szCs w:val="16"/>
    </w:rPr>
  </w:style>
  <w:style w:type="paragraph" w:styleId="CommentText">
    <w:name w:val="annotation text"/>
    <w:basedOn w:val="Normal"/>
    <w:link w:val="CommentTextChar"/>
    <w:uiPriority w:val="99"/>
    <w:semiHidden/>
    <w:rsid w:val="00992CED"/>
    <w:rPr>
      <w:sz w:val="20"/>
      <w:szCs w:val="20"/>
    </w:rPr>
  </w:style>
  <w:style w:type="character" w:customStyle="1" w:styleId="CommentTextChar">
    <w:name w:val="Comment Text Char"/>
    <w:basedOn w:val="DefaultParagraphFont"/>
    <w:link w:val="CommentText"/>
    <w:uiPriority w:val="99"/>
    <w:semiHidden/>
    <w:locked/>
    <w:rsid w:val="00182B98"/>
    <w:rPr>
      <w:rFonts w:cs="Times New Roman"/>
      <w:sz w:val="20"/>
      <w:szCs w:val="20"/>
    </w:rPr>
  </w:style>
  <w:style w:type="paragraph" w:styleId="CommentSubject">
    <w:name w:val="annotation subject"/>
    <w:basedOn w:val="CommentText"/>
    <w:next w:val="CommentText"/>
    <w:link w:val="CommentSubjectChar"/>
    <w:uiPriority w:val="99"/>
    <w:semiHidden/>
    <w:rsid w:val="00992CED"/>
    <w:rPr>
      <w:b/>
      <w:bCs/>
    </w:rPr>
  </w:style>
  <w:style w:type="character" w:customStyle="1" w:styleId="CommentSubjectChar">
    <w:name w:val="Comment Subject Char"/>
    <w:basedOn w:val="CommentTextChar"/>
    <w:link w:val="CommentSubject"/>
    <w:uiPriority w:val="99"/>
    <w:semiHidden/>
    <w:locked/>
    <w:rsid w:val="00182B98"/>
    <w:rPr>
      <w:rFonts w:cs="Times New Roman"/>
      <w:b/>
      <w:bCs/>
      <w:sz w:val="20"/>
      <w:szCs w:val="20"/>
    </w:rPr>
  </w:style>
  <w:style w:type="paragraph" w:styleId="BalloonText">
    <w:name w:val="Balloon Text"/>
    <w:basedOn w:val="Normal"/>
    <w:link w:val="BalloonTextChar"/>
    <w:uiPriority w:val="99"/>
    <w:semiHidden/>
    <w:rsid w:val="00992C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B98"/>
    <w:rPr>
      <w:rFonts w:ascii="Tahoma" w:hAnsi="Tahoma" w:cs="Tahoma"/>
      <w:sz w:val="16"/>
      <w:szCs w:val="16"/>
    </w:rPr>
  </w:style>
  <w:style w:type="table" w:styleId="TableGrid">
    <w:name w:val="Table Grid"/>
    <w:basedOn w:val="TableNormal"/>
    <w:uiPriority w:val="99"/>
    <w:rsid w:val="000A70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C5965"/>
    <w:rPr>
      <w:sz w:val="20"/>
      <w:szCs w:val="20"/>
    </w:rPr>
  </w:style>
  <w:style w:type="character" w:customStyle="1" w:styleId="FootnoteTextChar">
    <w:name w:val="Footnote Text Char"/>
    <w:basedOn w:val="DefaultParagraphFont"/>
    <w:link w:val="FootnoteText"/>
    <w:uiPriority w:val="99"/>
    <w:semiHidden/>
    <w:locked/>
    <w:rsid w:val="00182B98"/>
    <w:rPr>
      <w:rFonts w:cs="Times New Roman"/>
      <w:sz w:val="20"/>
      <w:szCs w:val="20"/>
    </w:rPr>
  </w:style>
  <w:style w:type="character" w:styleId="FootnoteReference">
    <w:name w:val="footnote reference"/>
    <w:basedOn w:val="DefaultParagraphFont"/>
    <w:uiPriority w:val="99"/>
    <w:semiHidden/>
    <w:rsid w:val="008C5965"/>
    <w:rPr>
      <w:rFonts w:cs="Times New Roman"/>
      <w:vertAlign w:val="superscript"/>
    </w:rPr>
  </w:style>
  <w:style w:type="paragraph" w:customStyle="1" w:styleId="P1-StandPara">
    <w:name w:val="P1-Stand Para"/>
    <w:basedOn w:val="Normal"/>
    <w:uiPriority w:val="99"/>
    <w:rsid w:val="003D5324"/>
    <w:pPr>
      <w:spacing w:line="360" w:lineRule="atLeast"/>
      <w:ind w:firstLine="1152"/>
    </w:pPr>
    <w:rPr>
      <w:rFonts w:ascii="Garamond" w:hAnsi="Garamond"/>
      <w:szCs w:val="20"/>
    </w:rPr>
  </w:style>
  <w:style w:type="paragraph" w:customStyle="1" w:styleId="L1-FlLSp12">
    <w:name w:val="L1-FlL Sp&amp;1/2"/>
    <w:basedOn w:val="Normal"/>
    <w:uiPriority w:val="99"/>
    <w:rsid w:val="006813B1"/>
    <w:pPr>
      <w:tabs>
        <w:tab w:val="left" w:pos="1152"/>
      </w:tabs>
      <w:spacing w:line="360" w:lineRule="atLeast"/>
    </w:pPr>
    <w:rPr>
      <w:rFonts w:ascii="Garamond" w:hAnsi="Garamond"/>
      <w:szCs w:val="20"/>
    </w:rPr>
  </w:style>
  <w:style w:type="paragraph" w:styleId="Revision">
    <w:name w:val="Revision"/>
    <w:hidden/>
    <w:uiPriority w:val="99"/>
    <w:semiHidden/>
    <w:rsid w:val="009C7207"/>
    <w:pPr>
      <w:spacing w:after="0" w:line="240" w:lineRule="auto"/>
    </w:pPr>
    <w:rPr>
      <w:sz w:val="24"/>
      <w:szCs w:val="24"/>
    </w:rPr>
  </w:style>
  <w:style w:type="character" w:styleId="Hyperlink">
    <w:name w:val="Hyperlink"/>
    <w:basedOn w:val="DefaultParagraphFont"/>
    <w:uiPriority w:val="99"/>
    <w:unhideWhenUsed/>
    <w:rsid w:val="00396763"/>
    <w:rPr>
      <w:color w:val="0000FF" w:themeColor="hyperlink"/>
      <w:u w:val="single"/>
    </w:rPr>
  </w:style>
  <w:style w:type="character" w:customStyle="1" w:styleId="Heading3Char">
    <w:name w:val="Heading 3 Char"/>
    <w:basedOn w:val="DefaultParagraphFont"/>
    <w:link w:val="Heading3"/>
    <w:uiPriority w:val="9"/>
    <w:rsid w:val="00E41B86"/>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rsid w:val="00E41B86"/>
    <w:rPr>
      <w:rFonts w:asciiTheme="majorHAnsi" w:eastAsiaTheme="majorEastAsia" w:hAnsiTheme="majorHAnsi" w:cstheme="majorBidi"/>
      <w:b/>
      <w:bCs/>
      <w:i/>
      <w:iCs/>
      <w:lang w:bidi="en-US"/>
    </w:rPr>
  </w:style>
  <w:style w:type="paragraph" w:styleId="ListParagraph">
    <w:name w:val="List Paragraph"/>
    <w:basedOn w:val="Normal"/>
    <w:uiPriority w:val="34"/>
    <w:qFormat/>
    <w:rsid w:val="00AD330A"/>
    <w:pPr>
      <w:ind w:left="720"/>
      <w:contextualSpacing/>
    </w:pPr>
  </w:style>
  <w:style w:type="paragraph" w:styleId="Header">
    <w:name w:val="header"/>
    <w:basedOn w:val="Normal"/>
    <w:link w:val="HeaderChar"/>
    <w:uiPriority w:val="99"/>
    <w:unhideWhenUsed/>
    <w:rsid w:val="00EE4FD8"/>
    <w:pPr>
      <w:tabs>
        <w:tab w:val="center" w:pos="4680"/>
        <w:tab w:val="right" w:pos="9360"/>
      </w:tabs>
    </w:pPr>
  </w:style>
  <w:style w:type="character" w:customStyle="1" w:styleId="HeaderChar">
    <w:name w:val="Header Char"/>
    <w:basedOn w:val="DefaultParagraphFont"/>
    <w:link w:val="Header"/>
    <w:uiPriority w:val="99"/>
    <w:rsid w:val="00EE4FD8"/>
    <w:rPr>
      <w:sz w:val="24"/>
      <w:szCs w:val="24"/>
    </w:rPr>
  </w:style>
  <w:style w:type="paragraph" w:styleId="Footer">
    <w:name w:val="footer"/>
    <w:basedOn w:val="Normal"/>
    <w:link w:val="FooterChar"/>
    <w:uiPriority w:val="99"/>
    <w:unhideWhenUsed/>
    <w:rsid w:val="00EE4FD8"/>
    <w:pPr>
      <w:tabs>
        <w:tab w:val="center" w:pos="4680"/>
        <w:tab w:val="right" w:pos="9360"/>
      </w:tabs>
    </w:pPr>
  </w:style>
  <w:style w:type="character" w:customStyle="1" w:styleId="FooterChar">
    <w:name w:val="Footer Char"/>
    <w:basedOn w:val="DefaultParagraphFont"/>
    <w:link w:val="Footer"/>
    <w:uiPriority w:val="99"/>
    <w:rsid w:val="00EE4FD8"/>
    <w:rPr>
      <w:sz w:val="24"/>
      <w:szCs w:val="24"/>
    </w:rPr>
  </w:style>
  <w:style w:type="paragraph" w:customStyle="1" w:styleId="NormalBullet">
    <w:name w:val="Normal (Bullet)"/>
    <w:basedOn w:val="ListParagraph"/>
    <w:link w:val="NormalBulletChar"/>
    <w:qFormat/>
    <w:rsid w:val="006263F0"/>
    <w:pPr>
      <w:numPr>
        <w:numId w:val="18"/>
      </w:numPr>
    </w:pPr>
    <w:rPr>
      <w:rFonts w:eastAsiaTheme="minorHAnsi"/>
    </w:rPr>
  </w:style>
  <w:style w:type="character" w:customStyle="1" w:styleId="NormalBulletChar">
    <w:name w:val="Normal (Bullet) Char"/>
    <w:basedOn w:val="DefaultParagraphFont"/>
    <w:link w:val="NormalBullet"/>
    <w:rsid w:val="006263F0"/>
    <w:rPr>
      <w:rFonts w:eastAsiaTheme="minorHAnsi"/>
      <w:sz w:val="24"/>
      <w:szCs w:val="24"/>
    </w:rPr>
  </w:style>
  <w:style w:type="character" w:customStyle="1" w:styleId="Heading2Char">
    <w:name w:val="Heading 2 Char"/>
    <w:basedOn w:val="DefaultParagraphFont"/>
    <w:link w:val="Heading2"/>
    <w:uiPriority w:val="9"/>
    <w:rsid w:val="006263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253444351">
      <w:marLeft w:val="0"/>
      <w:marRight w:val="0"/>
      <w:marTop w:val="0"/>
      <w:marBottom w:val="0"/>
      <w:divBdr>
        <w:top w:val="none" w:sz="0" w:space="0" w:color="auto"/>
        <w:left w:val="none" w:sz="0" w:space="0" w:color="auto"/>
        <w:bottom w:val="none" w:sz="0" w:space="0" w:color="auto"/>
        <w:right w:val="none" w:sz="0" w:space="0" w:color="auto"/>
      </w:divBdr>
    </w:div>
    <w:div w:id="253444352">
      <w:marLeft w:val="0"/>
      <w:marRight w:val="0"/>
      <w:marTop w:val="0"/>
      <w:marBottom w:val="0"/>
      <w:divBdr>
        <w:top w:val="none" w:sz="0" w:space="0" w:color="auto"/>
        <w:left w:val="none" w:sz="0" w:space="0" w:color="auto"/>
        <w:bottom w:val="none" w:sz="0" w:space="0" w:color="auto"/>
        <w:right w:val="none" w:sz="0" w:space="0" w:color="auto"/>
      </w:divBdr>
    </w:div>
    <w:div w:id="253444353">
      <w:marLeft w:val="0"/>
      <w:marRight w:val="0"/>
      <w:marTop w:val="0"/>
      <w:marBottom w:val="0"/>
      <w:divBdr>
        <w:top w:val="none" w:sz="0" w:space="0" w:color="auto"/>
        <w:left w:val="none" w:sz="0" w:space="0" w:color="auto"/>
        <w:bottom w:val="none" w:sz="0" w:space="0" w:color="auto"/>
        <w:right w:val="none" w:sz="0" w:space="0" w:color="auto"/>
      </w:divBdr>
    </w:div>
    <w:div w:id="253444354">
      <w:marLeft w:val="0"/>
      <w:marRight w:val="0"/>
      <w:marTop w:val="0"/>
      <w:marBottom w:val="0"/>
      <w:divBdr>
        <w:top w:val="none" w:sz="0" w:space="0" w:color="auto"/>
        <w:left w:val="none" w:sz="0" w:space="0" w:color="auto"/>
        <w:bottom w:val="none" w:sz="0" w:space="0" w:color="auto"/>
        <w:right w:val="none" w:sz="0" w:space="0" w:color="auto"/>
      </w:divBdr>
    </w:div>
    <w:div w:id="253444355">
      <w:marLeft w:val="0"/>
      <w:marRight w:val="0"/>
      <w:marTop w:val="0"/>
      <w:marBottom w:val="0"/>
      <w:divBdr>
        <w:top w:val="none" w:sz="0" w:space="0" w:color="auto"/>
        <w:left w:val="none" w:sz="0" w:space="0" w:color="auto"/>
        <w:bottom w:val="none" w:sz="0" w:space="0" w:color="auto"/>
        <w:right w:val="none" w:sz="0" w:space="0" w:color="auto"/>
      </w:divBdr>
    </w:div>
    <w:div w:id="253444356">
      <w:marLeft w:val="0"/>
      <w:marRight w:val="0"/>
      <w:marTop w:val="0"/>
      <w:marBottom w:val="0"/>
      <w:divBdr>
        <w:top w:val="none" w:sz="0" w:space="0" w:color="auto"/>
        <w:left w:val="none" w:sz="0" w:space="0" w:color="auto"/>
        <w:bottom w:val="none" w:sz="0" w:space="0" w:color="auto"/>
        <w:right w:val="none" w:sz="0" w:space="0" w:color="auto"/>
      </w:divBdr>
    </w:div>
    <w:div w:id="253444357">
      <w:marLeft w:val="0"/>
      <w:marRight w:val="0"/>
      <w:marTop w:val="0"/>
      <w:marBottom w:val="0"/>
      <w:divBdr>
        <w:top w:val="none" w:sz="0" w:space="0" w:color="auto"/>
        <w:left w:val="none" w:sz="0" w:space="0" w:color="auto"/>
        <w:bottom w:val="none" w:sz="0" w:space="0" w:color="auto"/>
        <w:right w:val="none" w:sz="0" w:space="0" w:color="auto"/>
      </w:divBdr>
    </w:div>
    <w:div w:id="253444358">
      <w:marLeft w:val="0"/>
      <w:marRight w:val="0"/>
      <w:marTop w:val="0"/>
      <w:marBottom w:val="0"/>
      <w:divBdr>
        <w:top w:val="none" w:sz="0" w:space="0" w:color="auto"/>
        <w:left w:val="none" w:sz="0" w:space="0" w:color="auto"/>
        <w:bottom w:val="none" w:sz="0" w:space="0" w:color="auto"/>
        <w:right w:val="none" w:sz="0" w:space="0" w:color="auto"/>
      </w:divBdr>
    </w:div>
    <w:div w:id="253444359">
      <w:marLeft w:val="0"/>
      <w:marRight w:val="0"/>
      <w:marTop w:val="0"/>
      <w:marBottom w:val="0"/>
      <w:divBdr>
        <w:top w:val="none" w:sz="0" w:space="0" w:color="auto"/>
        <w:left w:val="none" w:sz="0" w:space="0" w:color="auto"/>
        <w:bottom w:val="none" w:sz="0" w:space="0" w:color="auto"/>
        <w:right w:val="none" w:sz="0" w:space="0" w:color="auto"/>
      </w:divBdr>
    </w:div>
    <w:div w:id="316543951">
      <w:bodyDiv w:val="1"/>
      <w:marLeft w:val="0"/>
      <w:marRight w:val="0"/>
      <w:marTop w:val="0"/>
      <w:marBottom w:val="0"/>
      <w:divBdr>
        <w:top w:val="none" w:sz="0" w:space="0" w:color="auto"/>
        <w:left w:val="none" w:sz="0" w:space="0" w:color="auto"/>
        <w:bottom w:val="none" w:sz="0" w:space="0" w:color="auto"/>
        <w:right w:val="none" w:sz="0" w:space="0" w:color="auto"/>
      </w:divBdr>
    </w:div>
    <w:div w:id="530846444">
      <w:bodyDiv w:val="1"/>
      <w:marLeft w:val="0"/>
      <w:marRight w:val="0"/>
      <w:marTop w:val="0"/>
      <w:marBottom w:val="0"/>
      <w:divBdr>
        <w:top w:val="none" w:sz="0" w:space="0" w:color="auto"/>
        <w:left w:val="none" w:sz="0" w:space="0" w:color="auto"/>
        <w:bottom w:val="none" w:sz="0" w:space="0" w:color="auto"/>
        <w:right w:val="none" w:sz="0" w:space="0" w:color="auto"/>
      </w:divBdr>
    </w:div>
    <w:div w:id="612203027">
      <w:bodyDiv w:val="1"/>
      <w:marLeft w:val="0"/>
      <w:marRight w:val="0"/>
      <w:marTop w:val="0"/>
      <w:marBottom w:val="0"/>
      <w:divBdr>
        <w:top w:val="none" w:sz="0" w:space="0" w:color="auto"/>
        <w:left w:val="none" w:sz="0" w:space="0" w:color="auto"/>
        <w:bottom w:val="none" w:sz="0" w:space="0" w:color="auto"/>
        <w:right w:val="none" w:sz="0" w:space="0" w:color="auto"/>
      </w:divBdr>
    </w:div>
    <w:div w:id="818228298">
      <w:bodyDiv w:val="1"/>
      <w:marLeft w:val="0"/>
      <w:marRight w:val="0"/>
      <w:marTop w:val="0"/>
      <w:marBottom w:val="0"/>
      <w:divBdr>
        <w:top w:val="none" w:sz="0" w:space="0" w:color="auto"/>
        <w:left w:val="none" w:sz="0" w:space="0" w:color="auto"/>
        <w:bottom w:val="none" w:sz="0" w:space="0" w:color="auto"/>
        <w:right w:val="none" w:sz="0" w:space="0" w:color="auto"/>
      </w:divBdr>
    </w:div>
    <w:div w:id="959217373">
      <w:bodyDiv w:val="1"/>
      <w:marLeft w:val="0"/>
      <w:marRight w:val="0"/>
      <w:marTop w:val="0"/>
      <w:marBottom w:val="0"/>
      <w:divBdr>
        <w:top w:val="none" w:sz="0" w:space="0" w:color="auto"/>
        <w:left w:val="none" w:sz="0" w:space="0" w:color="auto"/>
        <w:bottom w:val="none" w:sz="0" w:space="0" w:color="auto"/>
        <w:right w:val="none" w:sz="0" w:space="0" w:color="auto"/>
      </w:divBdr>
    </w:div>
    <w:div w:id="1207792061">
      <w:bodyDiv w:val="1"/>
      <w:marLeft w:val="0"/>
      <w:marRight w:val="0"/>
      <w:marTop w:val="0"/>
      <w:marBottom w:val="0"/>
      <w:divBdr>
        <w:top w:val="none" w:sz="0" w:space="0" w:color="auto"/>
        <w:left w:val="none" w:sz="0" w:space="0" w:color="auto"/>
        <w:bottom w:val="none" w:sz="0" w:space="0" w:color="auto"/>
        <w:right w:val="none" w:sz="0" w:space="0" w:color="auto"/>
      </w:divBdr>
    </w:div>
    <w:div w:id="1290284019">
      <w:bodyDiv w:val="1"/>
      <w:marLeft w:val="0"/>
      <w:marRight w:val="0"/>
      <w:marTop w:val="0"/>
      <w:marBottom w:val="0"/>
      <w:divBdr>
        <w:top w:val="none" w:sz="0" w:space="0" w:color="auto"/>
        <w:left w:val="none" w:sz="0" w:space="0" w:color="auto"/>
        <w:bottom w:val="none" w:sz="0" w:space="0" w:color="auto"/>
        <w:right w:val="none" w:sz="0" w:space="0" w:color="auto"/>
      </w:divBdr>
    </w:div>
    <w:div w:id="1517619261">
      <w:bodyDiv w:val="1"/>
      <w:marLeft w:val="0"/>
      <w:marRight w:val="0"/>
      <w:marTop w:val="0"/>
      <w:marBottom w:val="0"/>
      <w:divBdr>
        <w:top w:val="none" w:sz="0" w:space="0" w:color="auto"/>
        <w:left w:val="none" w:sz="0" w:space="0" w:color="auto"/>
        <w:bottom w:val="none" w:sz="0" w:space="0" w:color="auto"/>
        <w:right w:val="none" w:sz="0" w:space="0" w:color="auto"/>
      </w:divBdr>
    </w:div>
    <w:div w:id="1670713699">
      <w:bodyDiv w:val="1"/>
      <w:marLeft w:val="0"/>
      <w:marRight w:val="0"/>
      <w:marTop w:val="0"/>
      <w:marBottom w:val="0"/>
      <w:divBdr>
        <w:top w:val="none" w:sz="0" w:space="0" w:color="auto"/>
        <w:left w:val="none" w:sz="0" w:space="0" w:color="auto"/>
        <w:bottom w:val="none" w:sz="0" w:space="0" w:color="auto"/>
        <w:right w:val="none" w:sz="0" w:space="0" w:color="auto"/>
      </w:divBdr>
    </w:div>
    <w:div w:id="1961955632">
      <w:bodyDiv w:val="1"/>
      <w:marLeft w:val="0"/>
      <w:marRight w:val="0"/>
      <w:marTop w:val="0"/>
      <w:marBottom w:val="0"/>
      <w:divBdr>
        <w:top w:val="none" w:sz="0" w:space="0" w:color="auto"/>
        <w:left w:val="none" w:sz="0" w:space="0" w:color="auto"/>
        <w:bottom w:val="none" w:sz="0" w:space="0" w:color="auto"/>
        <w:right w:val="none" w:sz="0" w:space="0" w:color="auto"/>
      </w:divBdr>
    </w:div>
    <w:div w:id="2029403830">
      <w:bodyDiv w:val="1"/>
      <w:marLeft w:val="0"/>
      <w:marRight w:val="0"/>
      <w:marTop w:val="0"/>
      <w:marBottom w:val="0"/>
      <w:divBdr>
        <w:top w:val="none" w:sz="0" w:space="0" w:color="auto"/>
        <w:left w:val="none" w:sz="0" w:space="0" w:color="auto"/>
        <w:bottom w:val="none" w:sz="0" w:space="0" w:color="auto"/>
        <w:right w:val="none" w:sz="0" w:space="0" w:color="auto"/>
      </w:divBdr>
    </w:div>
    <w:div w:id="21187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cs/ocs/sp/nctb1477.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porateservices.noaa.gov/ames/administrative_orders/chapter_216/216-10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ater.epa.gov/lawsregs/guidance/wetlands/eo12962.cfm"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st.nmfs.gov/st1/recre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36365-21EF-4C83-96AA-BCE973F1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Microsoft Word - 0052 SS revised per OMB questions.doc</vt:lpstr>
    </vt:vector>
  </TitlesOfParts>
  <Company>NOAA</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- 0052 SS revised per OMB questions.doc</dc:title>
  <dc:creator>skuzmanoff</dc:creator>
  <cp:lastModifiedBy>Sarah Brabson</cp:lastModifiedBy>
  <cp:revision>14</cp:revision>
  <cp:lastPrinted>2012-12-20T17:29:00Z</cp:lastPrinted>
  <dcterms:created xsi:type="dcterms:W3CDTF">2012-12-12T15:55:00Z</dcterms:created>
  <dcterms:modified xsi:type="dcterms:W3CDTF">2012-12-21T14:04:00Z</dcterms:modified>
</cp:coreProperties>
</file>