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4D" w:rsidRPr="00602358" w:rsidRDefault="00C3174D" w:rsidP="00C3174D">
      <w:pPr>
        <w:pStyle w:val="Heading1"/>
        <w:spacing w:before="100" w:beforeAutospacing="1"/>
        <w:jc w:val="center"/>
        <w:rPr>
          <w:rStyle w:val="Strong"/>
          <w:rFonts w:ascii="Times New Roman" w:hAnsi="Times New Roman" w:cs="Times New Roman"/>
          <w:b/>
          <w:color w:val="auto"/>
          <w:sz w:val="32"/>
          <w:szCs w:val="32"/>
        </w:rPr>
      </w:pPr>
      <w:r w:rsidRPr="00602358">
        <w:rPr>
          <w:rStyle w:val="Strong"/>
          <w:rFonts w:ascii="Times New Roman" w:hAnsi="Times New Roman" w:cs="Times New Roman"/>
          <w:b/>
          <w:color w:val="auto"/>
          <w:sz w:val="32"/>
          <w:szCs w:val="32"/>
        </w:rPr>
        <w:t>U.S. Department of Commerce, Bureau of Industry and Security</w:t>
      </w:r>
    </w:p>
    <w:p w:rsidR="00C3174D" w:rsidRDefault="00C3174D" w:rsidP="00C3174D">
      <w:pPr>
        <w:jc w:val="center"/>
        <w:rPr>
          <w:b/>
          <w:sz w:val="32"/>
          <w:szCs w:val="32"/>
        </w:rPr>
      </w:pPr>
      <w:r w:rsidRPr="00602358">
        <w:rPr>
          <w:b/>
          <w:sz w:val="32"/>
          <w:szCs w:val="32"/>
        </w:rPr>
        <w:t>Industrial Base Surveys and Assessments</w:t>
      </w:r>
    </w:p>
    <w:p w:rsidR="00EA636C" w:rsidRPr="00EA636C" w:rsidRDefault="00EA636C" w:rsidP="00C3174D">
      <w:pPr>
        <w:jc w:val="center"/>
        <w:rPr>
          <w:b/>
          <w:sz w:val="16"/>
          <w:szCs w:val="16"/>
        </w:rPr>
      </w:pPr>
    </w:p>
    <w:p w:rsidR="00C3174D" w:rsidRDefault="004E01E2" w:rsidP="004E01E2">
      <w:pPr>
        <w:pStyle w:val="Timesnewroman"/>
        <w:contextualSpacing/>
        <w:jc w:val="center"/>
        <w:rPr>
          <w:b/>
          <w:sz w:val="32"/>
          <w:szCs w:val="32"/>
        </w:rPr>
      </w:pPr>
      <w:r w:rsidRPr="001D72B5">
        <w:rPr>
          <w:b/>
          <w:sz w:val="32"/>
          <w:szCs w:val="32"/>
        </w:rPr>
        <w:t xml:space="preserve">Overview:  </w:t>
      </w:r>
      <w:r w:rsidR="00427F2E" w:rsidRPr="00427F2E">
        <w:rPr>
          <w:b/>
          <w:sz w:val="32"/>
          <w:szCs w:val="32"/>
        </w:rPr>
        <w:t xml:space="preserve">Strategic Materials Survey </w:t>
      </w:r>
      <w:r w:rsidR="005F5D58">
        <w:rPr>
          <w:b/>
          <w:sz w:val="32"/>
          <w:szCs w:val="32"/>
        </w:rPr>
        <w:t xml:space="preserve">and </w:t>
      </w:r>
      <w:r w:rsidR="00427F2E" w:rsidRPr="00427F2E">
        <w:rPr>
          <w:b/>
          <w:sz w:val="32"/>
          <w:szCs w:val="32"/>
        </w:rPr>
        <w:t>Assessment</w:t>
      </w:r>
    </w:p>
    <w:p w:rsidR="00542359" w:rsidRPr="007F6932" w:rsidRDefault="00542359" w:rsidP="004E01E2">
      <w:pPr>
        <w:pStyle w:val="Timesnewroman"/>
        <w:contextualSpacing/>
        <w:jc w:val="center"/>
        <w:rPr>
          <w:sz w:val="32"/>
          <w:szCs w:val="32"/>
        </w:rPr>
      </w:pPr>
    </w:p>
    <w:p w:rsidR="004E01E2" w:rsidRPr="007F6932" w:rsidRDefault="004E01E2" w:rsidP="004E01E2">
      <w:pPr>
        <w:rPr>
          <w:sz w:val="16"/>
          <w:szCs w:val="16"/>
        </w:rPr>
      </w:pPr>
    </w:p>
    <w:p w:rsidR="00427F2E" w:rsidRDefault="004E01E2" w:rsidP="00427F2E">
      <w:r w:rsidRPr="007F6932">
        <w:t>The</w:t>
      </w:r>
      <w:r w:rsidRPr="007F6932">
        <w:rPr>
          <w:spacing w:val="-1"/>
        </w:rPr>
        <w:t xml:space="preserve"> </w:t>
      </w:r>
      <w:r w:rsidRPr="007F6932">
        <w:rPr>
          <w:spacing w:val="-2"/>
        </w:rPr>
        <w:t>B</w:t>
      </w:r>
      <w:r w:rsidRPr="007F6932">
        <w:t>u</w:t>
      </w:r>
      <w:r w:rsidRPr="007F6932">
        <w:rPr>
          <w:spacing w:val="2"/>
        </w:rPr>
        <w:t>r</w:t>
      </w:r>
      <w:r w:rsidRPr="007F6932">
        <w:rPr>
          <w:spacing w:val="-1"/>
        </w:rPr>
        <w:t>ea</w:t>
      </w:r>
      <w:r w:rsidRPr="007F6932">
        <w:t xml:space="preserve">u </w:t>
      </w:r>
      <w:r w:rsidRPr="007F6932">
        <w:rPr>
          <w:spacing w:val="2"/>
        </w:rPr>
        <w:t>o</w:t>
      </w:r>
      <w:r w:rsidRPr="007F6932">
        <w:t>f</w:t>
      </w:r>
      <w:r w:rsidRPr="007F6932">
        <w:rPr>
          <w:spacing w:val="2"/>
        </w:rPr>
        <w:t xml:space="preserve"> </w:t>
      </w:r>
      <w:r w:rsidRPr="007F6932">
        <w:rPr>
          <w:spacing w:val="-3"/>
        </w:rPr>
        <w:t>I</w:t>
      </w:r>
      <w:r w:rsidRPr="007F6932">
        <w:t>ndust</w:t>
      </w:r>
      <w:r w:rsidRPr="007F6932">
        <w:rPr>
          <w:spacing w:val="4"/>
        </w:rPr>
        <w:t>r</w:t>
      </w:r>
      <w:r w:rsidRPr="007F6932">
        <w:t>y</w:t>
      </w:r>
      <w:r w:rsidRPr="007F6932">
        <w:rPr>
          <w:spacing w:val="-5"/>
        </w:rPr>
        <w:t xml:space="preserve"> </w:t>
      </w:r>
      <w:r w:rsidRPr="007F6932">
        <w:rPr>
          <w:spacing w:val="1"/>
        </w:rPr>
        <w:t>a</w:t>
      </w:r>
      <w:r w:rsidRPr="007F6932">
        <w:t xml:space="preserve">nd </w:t>
      </w:r>
      <w:r w:rsidRPr="007F6932">
        <w:rPr>
          <w:spacing w:val="1"/>
        </w:rPr>
        <w:t>S</w:t>
      </w:r>
      <w:r w:rsidRPr="007F6932">
        <w:rPr>
          <w:spacing w:val="-1"/>
        </w:rPr>
        <w:t>ec</w:t>
      </w:r>
      <w:r w:rsidRPr="007F6932">
        <w:t>u</w:t>
      </w:r>
      <w:r w:rsidRPr="007F6932">
        <w:rPr>
          <w:spacing w:val="-1"/>
        </w:rPr>
        <w:t>r</w:t>
      </w:r>
      <w:r w:rsidRPr="007F6932">
        <w:t>i</w:t>
      </w:r>
      <w:r w:rsidRPr="007F6932">
        <w:rPr>
          <w:spacing w:val="3"/>
        </w:rPr>
        <w:t>t</w:t>
      </w:r>
      <w:r w:rsidRPr="007F6932">
        <w:t>y</w:t>
      </w:r>
      <w:r w:rsidRPr="007F6932">
        <w:rPr>
          <w:spacing w:val="-2"/>
        </w:rPr>
        <w:t xml:space="preserve"> </w:t>
      </w:r>
      <w:r w:rsidRPr="007F6932">
        <w:rPr>
          <w:spacing w:val="-1"/>
        </w:rPr>
        <w:t>(</w:t>
      </w:r>
      <w:r w:rsidRPr="007F6932">
        <w:rPr>
          <w:spacing w:val="3"/>
        </w:rPr>
        <w:t>B</w:t>
      </w:r>
      <w:r w:rsidRPr="007F6932">
        <w:rPr>
          <w:spacing w:val="-6"/>
        </w:rPr>
        <w:t>I</w:t>
      </w:r>
      <w:r w:rsidRPr="007F6932">
        <w:rPr>
          <w:spacing w:val="3"/>
        </w:rPr>
        <w:t>S</w:t>
      </w:r>
      <w:r w:rsidRPr="007F6932">
        <w:rPr>
          <w:spacing w:val="-1"/>
        </w:rPr>
        <w:t>)</w:t>
      </w:r>
      <w:r w:rsidRPr="007F6932">
        <w:t>, O</w:t>
      </w:r>
      <w:r w:rsidRPr="007F6932">
        <w:rPr>
          <w:spacing w:val="-1"/>
        </w:rPr>
        <w:t>ff</w:t>
      </w:r>
      <w:r w:rsidRPr="007F6932">
        <w:rPr>
          <w:spacing w:val="3"/>
        </w:rPr>
        <w:t>i</w:t>
      </w:r>
      <w:r w:rsidRPr="007F6932">
        <w:rPr>
          <w:spacing w:val="-1"/>
        </w:rPr>
        <w:t>c</w:t>
      </w:r>
      <w:r w:rsidRPr="007F6932">
        <w:t>e</w:t>
      </w:r>
      <w:r w:rsidRPr="007F6932">
        <w:rPr>
          <w:spacing w:val="1"/>
        </w:rPr>
        <w:t xml:space="preserve"> </w:t>
      </w:r>
      <w:r w:rsidRPr="007F6932">
        <w:t>of</w:t>
      </w:r>
      <w:r w:rsidRPr="007F6932">
        <w:rPr>
          <w:spacing w:val="-1"/>
        </w:rPr>
        <w:t xml:space="preserve"> </w:t>
      </w:r>
      <w:r w:rsidRPr="007F6932">
        <w:t>T</w:t>
      </w:r>
      <w:r w:rsidRPr="007F6932">
        <w:rPr>
          <w:spacing w:val="-1"/>
        </w:rPr>
        <w:t>ec</w:t>
      </w:r>
      <w:r w:rsidRPr="007F6932">
        <w:t>hnol</w:t>
      </w:r>
      <w:r w:rsidRPr="007F6932">
        <w:rPr>
          <w:spacing w:val="2"/>
        </w:rPr>
        <w:t>og</w:t>
      </w:r>
      <w:r w:rsidRPr="007F6932">
        <w:t>y</w:t>
      </w:r>
      <w:r w:rsidRPr="007F6932">
        <w:rPr>
          <w:spacing w:val="-5"/>
        </w:rPr>
        <w:t xml:space="preserve"> </w:t>
      </w:r>
      <w:r w:rsidRPr="007F6932">
        <w:t>Ev</w:t>
      </w:r>
      <w:r w:rsidRPr="007F6932">
        <w:rPr>
          <w:spacing w:val="-1"/>
        </w:rPr>
        <w:t>a</w:t>
      </w:r>
      <w:r w:rsidRPr="007F6932">
        <w:t>l</w:t>
      </w:r>
      <w:r w:rsidRPr="007F6932">
        <w:rPr>
          <w:spacing w:val="2"/>
        </w:rPr>
        <w:t>u</w:t>
      </w:r>
      <w:r w:rsidRPr="007F6932">
        <w:rPr>
          <w:spacing w:val="-1"/>
        </w:rPr>
        <w:t>a</w:t>
      </w:r>
      <w:r w:rsidRPr="007F6932">
        <w:t xml:space="preserve">tion, </w:t>
      </w:r>
      <w:r w:rsidR="00427F2E">
        <w:t>in coordination with the</w:t>
      </w:r>
      <w:r w:rsidR="000424AA">
        <w:t xml:space="preserve"> </w:t>
      </w:r>
      <w:r w:rsidR="00F05E14">
        <w:t xml:space="preserve">U.S. Department of Defense (DOD), </w:t>
      </w:r>
      <w:r w:rsidR="00427F2E">
        <w:t xml:space="preserve">Defense Logistics Agency </w:t>
      </w:r>
      <w:r w:rsidR="005F5D58">
        <w:t>(DLA)</w:t>
      </w:r>
      <w:r w:rsidR="00C43BE6">
        <w:t>, is conducting</w:t>
      </w:r>
      <w:r w:rsidR="00427F2E">
        <w:t xml:space="preserve"> a survey and assessment to evaluate </w:t>
      </w:r>
      <w:r w:rsidR="00A552BA">
        <w:t>the supply chain</w:t>
      </w:r>
      <w:r w:rsidR="00FE3185">
        <w:t>s</w:t>
      </w:r>
      <w:r w:rsidR="00A552BA">
        <w:t xml:space="preserve"> associated with </w:t>
      </w:r>
      <w:r w:rsidR="00427F2E">
        <w:t xml:space="preserve">seven materials </w:t>
      </w:r>
      <w:r w:rsidR="00A552BA">
        <w:t xml:space="preserve">considered </w:t>
      </w:r>
      <w:r w:rsidR="0052256E">
        <w:t xml:space="preserve">critical </w:t>
      </w:r>
      <w:r w:rsidR="00A552BA">
        <w:t xml:space="preserve">for DOD </w:t>
      </w:r>
      <w:r w:rsidR="00154F76">
        <w:t>missions and programs</w:t>
      </w:r>
      <w:r w:rsidR="00A552BA">
        <w:t xml:space="preserve">.  </w:t>
      </w:r>
      <w:r w:rsidR="00427F2E">
        <w:t xml:space="preserve">These materials include </w:t>
      </w:r>
      <w:r w:rsidR="00A552BA">
        <w:t>metals</w:t>
      </w:r>
      <w:r w:rsidR="00F05E14">
        <w:t xml:space="preserve"> – magnesium </w:t>
      </w:r>
      <w:r w:rsidR="00A552BA">
        <w:t>and</w:t>
      </w:r>
      <w:r w:rsidR="00427F2E">
        <w:t xml:space="preserve"> </w:t>
      </w:r>
      <w:r w:rsidR="00A552BA">
        <w:t xml:space="preserve">titanium; </w:t>
      </w:r>
      <w:r w:rsidR="006043AE">
        <w:t xml:space="preserve">cadmium zinc telluride (CZT); </w:t>
      </w:r>
      <w:r w:rsidR="00A552BA">
        <w:t>carbon fiber materials</w:t>
      </w:r>
      <w:r w:rsidR="00427F2E">
        <w:t xml:space="preserve"> </w:t>
      </w:r>
      <w:r w:rsidR="00F05E14">
        <w:t xml:space="preserve">– </w:t>
      </w:r>
      <w:proofErr w:type="spellStart"/>
      <w:r w:rsidR="006043AE">
        <w:t>polyacrylonitrile</w:t>
      </w:r>
      <w:proofErr w:type="spellEnd"/>
      <w:r w:rsidR="006043AE">
        <w:t xml:space="preserve"> (PAN)</w:t>
      </w:r>
      <w:r w:rsidR="00A552BA">
        <w:t xml:space="preserve">-based fibers </w:t>
      </w:r>
      <w:r w:rsidR="00427F2E">
        <w:t xml:space="preserve">and </w:t>
      </w:r>
      <w:proofErr w:type="spellStart"/>
      <w:r w:rsidR="00A552BA">
        <w:t>bismaleimide</w:t>
      </w:r>
      <w:proofErr w:type="spellEnd"/>
      <w:r w:rsidR="006043AE">
        <w:t xml:space="preserve"> (BMI)</w:t>
      </w:r>
      <w:r w:rsidR="00427F2E">
        <w:t xml:space="preserve"> </w:t>
      </w:r>
      <w:r w:rsidR="00A552BA">
        <w:t>matrices; and rare-earth elements</w:t>
      </w:r>
      <w:r w:rsidR="00427F2E">
        <w:t xml:space="preserve"> </w:t>
      </w:r>
      <w:r w:rsidR="00F05E14">
        <w:t>– erbium</w:t>
      </w:r>
      <w:r w:rsidR="00427F2E">
        <w:t xml:space="preserve">, </w:t>
      </w:r>
      <w:r w:rsidR="00A552BA">
        <w:t xml:space="preserve">terbium </w:t>
      </w:r>
      <w:r w:rsidR="00427F2E">
        <w:t xml:space="preserve">and </w:t>
      </w:r>
      <w:r w:rsidR="00A552BA">
        <w:t>ytterbium</w:t>
      </w:r>
      <w:r w:rsidR="00427F2E">
        <w:t>.</w:t>
      </w:r>
      <w:r w:rsidRPr="007F6932">
        <w:t xml:space="preserve"> </w:t>
      </w:r>
    </w:p>
    <w:p w:rsidR="00427F2E" w:rsidRDefault="00427F2E" w:rsidP="00CD438B"/>
    <w:p w:rsidR="00154F76" w:rsidRDefault="00015E6E" w:rsidP="000A1938">
      <w:r>
        <w:t xml:space="preserve">The principal </w:t>
      </w:r>
      <w:r w:rsidR="00A552BA">
        <w:t xml:space="preserve">goal </w:t>
      </w:r>
      <w:r>
        <w:t xml:space="preserve">of </w:t>
      </w:r>
      <w:r w:rsidR="00A552BA">
        <w:t>this</w:t>
      </w:r>
      <w:r>
        <w:t xml:space="preserve"> assessment</w:t>
      </w:r>
      <w:r w:rsidR="00154F76">
        <w:t xml:space="preserve"> is to assist the defense community in understanding the health and competitiveness of critical material suppliers, and identify specific </w:t>
      </w:r>
      <w:r w:rsidR="005F5D58">
        <w:t xml:space="preserve">issues and </w:t>
      </w:r>
      <w:r w:rsidR="00154F76">
        <w:t>challenges facing the indust</w:t>
      </w:r>
      <w:r w:rsidR="00FE3185">
        <w:t>ry both now and in the near</w:t>
      </w:r>
      <w:r w:rsidR="00154F76">
        <w:t xml:space="preserve"> future.</w:t>
      </w:r>
      <w:r>
        <w:t xml:space="preserve"> </w:t>
      </w:r>
      <w:r w:rsidR="00154F76">
        <w:t xml:space="preserve"> </w:t>
      </w:r>
      <w:r w:rsidR="004E01E2" w:rsidRPr="007F6932">
        <w:t>By working together, th</w:t>
      </w:r>
      <w:r w:rsidR="00EA636C" w:rsidRPr="007F6932">
        <w:t>is</w:t>
      </w:r>
      <w:r w:rsidR="004E01E2" w:rsidRPr="007F6932">
        <w:t xml:space="preserve"> </w:t>
      </w:r>
      <w:r w:rsidR="000A1938" w:rsidRPr="007F6932">
        <w:t>joint</w:t>
      </w:r>
      <w:r w:rsidR="004E01E2" w:rsidRPr="007F6932">
        <w:t xml:space="preserve"> survey is intended to lessen the burden on respondents who</w:t>
      </w:r>
      <w:r w:rsidR="00A32342" w:rsidRPr="007F6932">
        <w:t xml:space="preserve"> would otherwise be</w:t>
      </w:r>
      <w:r w:rsidR="004E01E2" w:rsidRPr="007F6932">
        <w:t xml:space="preserve"> subjected to multiple agency surveys.  </w:t>
      </w:r>
      <w:r w:rsidR="001D72B5" w:rsidRPr="007F6932">
        <w:t>Inf</w:t>
      </w:r>
      <w:r w:rsidR="00365E6E">
        <w:t xml:space="preserve">ormation collected will include </w:t>
      </w:r>
      <w:r w:rsidR="001D72B5" w:rsidRPr="007F6932">
        <w:t xml:space="preserve">government/commercial revenue, financial and operational health, employment and skills, production capacity, </w:t>
      </w:r>
      <w:r w:rsidR="005F5D58">
        <w:t xml:space="preserve">research </w:t>
      </w:r>
      <w:r w:rsidR="00FE3185">
        <w:t>&amp;</w:t>
      </w:r>
      <w:r w:rsidR="005F5D58">
        <w:t xml:space="preserve"> development, </w:t>
      </w:r>
      <w:r w:rsidR="001D72B5" w:rsidRPr="007F6932">
        <w:t>ownership, unique capabilities and technologies, and other topics.</w:t>
      </w:r>
      <w:r w:rsidR="00365E6E">
        <w:t xml:space="preserve">  </w:t>
      </w:r>
    </w:p>
    <w:p w:rsidR="00154F76" w:rsidRDefault="00154F76" w:rsidP="000A1938"/>
    <w:p w:rsidR="00154F76" w:rsidRDefault="00365E6E" w:rsidP="000A1938">
      <w:r>
        <w:t>The resulting data</w:t>
      </w:r>
      <w:r w:rsidR="005F5D58">
        <w:t>set</w:t>
      </w:r>
      <w:r>
        <w:t xml:space="preserve"> and report will assist </w:t>
      </w:r>
      <w:r w:rsidR="00224E0F">
        <w:t xml:space="preserve">DOD </w:t>
      </w:r>
      <w:r>
        <w:t>agencies in developing targeted planning and acquisition strategies designed t</w:t>
      </w:r>
      <w:r w:rsidR="00AB1A2D">
        <w:t xml:space="preserve">o ensure the capability </w:t>
      </w:r>
      <w:r>
        <w:t xml:space="preserve">of the materials supply chain to support critical defense missions and programs.  It will also </w:t>
      </w:r>
      <w:r w:rsidR="000B5103">
        <w:t>a</w:t>
      </w:r>
      <w:bookmarkStart w:id="0" w:name="_GoBack"/>
      <w:bookmarkEnd w:id="0"/>
      <w:r w:rsidR="000B5103">
        <w:t>id in the</w:t>
      </w:r>
      <w:r w:rsidRPr="00365E6E">
        <w:t xml:space="preserve"> </w:t>
      </w:r>
      <w:r w:rsidRPr="007F6932">
        <w:t>identification of signs of financial, economic, workfor</w:t>
      </w:r>
      <w:r>
        <w:t>ce</w:t>
      </w:r>
      <w:r w:rsidR="005F5D58">
        <w:t>,</w:t>
      </w:r>
      <w:r>
        <w:t xml:space="preserve"> and other </w:t>
      </w:r>
      <w:r w:rsidRPr="007F6932">
        <w:t xml:space="preserve">competitiveness </w:t>
      </w:r>
      <w:r w:rsidR="000B5103">
        <w:t>challenges</w:t>
      </w:r>
      <w:r w:rsidRPr="007F6932">
        <w:t xml:space="preserve"> tha</w:t>
      </w:r>
      <w:r>
        <w:t xml:space="preserve">t could be </w:t>
      </w:r>
      <w:r w:rsidR="000B5103">
        <w:t xml:space="preserve">further </w:t>
      </w:r>
      <w:r>
        <w:t xml:space="preserve">impacted by declining DOD budgets.  </w:t>
      </w:r>
    </w:p>
    <w:p w:rsidR="00365E6E" w:rsidRDefault="00365E6E" w:rsidP="000A1938"/>
    <w:p w:rsidR="00365E6E" w:rsidRDefault="000B5103" w:rsidP="000A1938">
      <w:r w:rsidRPr="007F6932">
        <w:t xml:space="preserve">Approximately </w:t>
      </w:r>
      <w:r w:rsidR="005F5D58">
        <w:t>800</w:t>
      </w:r>
      <w:r w:rsidRPr="007F6932">
        <w:t xml:space="preserve"> organizations representing all aspects of this sector are receiving this survey. Your</w:t>
      </w:r>
      <w:r w:rsidRPr="007F6932">
        <w:rPr>
          <w:spacing w:val="-2"/>
        </w:rPr>
        <w:t xml:space="preserve"> participation is vital to ensure a comprehensive dataset for the assessment.  </w:t>
      </w:r>
      <w:proofErr w:type="gramStart"/>
      <w:r w:rsidRPr="007F6932">
        <w:rPr>
          <w:spacing w:val="-2"/>
        </w:rPr>
        <w:t>BIS has</w:t>
      </w:r>
      <w:proofErr w:type="gramEnd"/>
      <w:r w:rsidRPr="007F6932">
        <w:rPr>
          <w:spacing w:val="-2"/>
        </w:rPr>
        <w:t xml:space="preserve"> worked in successful partnership with other U.S. industry sectors and we anticipate similar cooperation </w:t>
      </w:r>
      <w:r>
        <w:rPr>
          <w:spacing w:val="-2"/>
        </w:rPr>
        <w:t xml:space="preserve">from your organization on this </w:t>
      </w:r>
      <w:r w:rsidRPr="007F6932">
        <w:rPr>
          <w:spacing w:val="-2"/>
        </w:rPr>
        <w:t xml:space="preserve">effort. </w:t>
      </w:r>
    </w:p>
    <w:p w:rsidR="00CD438B" w:rsidRPr="007F6932" w:rsidRDefault="00CD438B" w:rsidP="000A1938"/>
    <w:p w:rsidR="00F763AB" w:rsidRPr="007F6932" w:rsidRDefault="00F763AB" w:rsidP="00C3174D">
      <w:pPr>
        <w:pStyle w:val="Timesnewroman"/>
        <w:contextualSpacing/>
      </w:pPr>
      <w:r w:rsidRPr="007F6932">
        <w:t>The information collected from all survey respondents may be used publicly in aggregated form, but at no time will such reporting identify your specific organization.  All information submitted to BIS is protected as Business Confidential under provisions of the Defense Production Act (DPA) of 1950, as amended.  Survey responses are also exempt from Freedom of Information Act (FOIA) requests.</w:t>
      </w:r>
    </w:p>
    <w:p w:rsidR="00F763AB" w:rsidRPr="007F6932" w:rsidRDefault="00F763AB" w:rsidP="00C3174D">
      <w:pPr>
        <w:pStyle w:val="Timesnewroman"/>
        <w:contextualSpacing/>
      </w:pPr>
    </w:p>
    <w:p w:rsidR="006F035A" w:rsidRPr="007F6932" w:rsidRDefault="006F035A" w:rsidP="006F035A">
      <w:pPr>
        <w:pStyle w:val="Timesnewroman"/>
        <w:contextualSpacing/>
      </w:pPr>
      <w:r w:rsidRPr="007F6932">
        <w:t>Since 1986, BIS has completed over 50 industrial base assessments covering a variety of critical technologies and sectors.  To view previous BIS reports and surveys, please visit our website at www.bis.doc.gov</w:t>
      </w:r>
      <w:r w:rsidR="00365E6E">
        <w:t>/dib</w:t>
      </w:r>
      <w:r w:rsidRPr="007F6932">
        <w:t xml:space="preserve">.  </w:t>
      </w:r>
    </w:p>
    <w:p w:rsidR="007F6932" w:rsidRPr="007F6932" w:rsidRDefault="007F6932" w:rsidP="006F035A">
      <w:pPr>
        <w:pStyle w:val="Timesnewroman"/>
        <w:contextualSpacing/>
      </w:pPr>
    </w:p>
    <w:p w:rsidR="003962FD" w:rsidRPr="00A87975" w:rsidRDefault="00C3174D" w:rsidP="00C97E4E">
      <w:pPr>
        <w:pStyle w:val="Timesnewroman"/>
        <w:contextualSpacing/>
      </w:pPr>
      <w:r w:rsidRPr="00A87975">
        <w:rPr>
          <w:b/>
          <w:sz w:val="28"/>
        </w:rPr>
        <w:t>Thank you again for your cooperation. We look forward to working with you.</w:t>
      </w:r>
    </w:p>
    <w:sectPr w:rsidR="003962FD" w:rsidRPr="00A8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4D"/>
    <w:rsid w:val="00015E6E"/>
    <w:rsid w:val="000424AA"/>
    <w:rsid w:val="000A1938"/>
    <w:rsid w:val="000A799F"/>
    <w:rsid w:val="000B5103"/>
    <w:rsid w:val="0014776B"/>
    <w:rsid w:val="00154F76"/>
    <w:rsid w:val="001D72B5"/>
    <w:rsid w:val="00224E0F"/>
    <w:rsid w:val="002C0EC2"/>
    <w:rsid w:val="002F35B9"/>
    <w:rsid w:val="00365E6E"/>
    <w:rsid w:val="003C0783"/>
    <w:rsid w:val="00427F2E"/>
    <w:rsid w:val="0044185E"/>
    <w:rsid w:val="004E01E2"/>
    <w:rsid w:val="0052256E"/>
    <w:rsid w:val="00542359"/>
    <w:rsid w:val="00565591"/>
    <w:rsid w:val="005F5D58"/>
    <w:rsid w:val="00602358"/>
    <w:rsid w:val="006043AE"/>
    <w:rsid w:val="00642024"/>
    <w:rsid w:val="006C7E78"/>
    <w:rsid w:val="006F035A"/>
    <w:rsid w:val="007467C3"/>
    <w:rsid w:val="0078438F"/>
    <w:rsid w:val="007F6932"/>
    <w:rsid w:val="008314A1"/>
    <w:rsid w:val="008C0915"/>
    <w:rsid w:val="00905363"/>
    <w:rsid w:val="0095353B"/>
    <w:rsid w:val="00A32342"/>
    <w:rsid w:val="00A552BA"/>
    <w:rsid w:val="00A87975"/>
    <w:rsid w:val="00AB1A2D"/>
    <w:rsid w:val="00B31FE3"/>
    <w:rsid w:val="00C3174D"/>
    <w:rsid w:val="00C43BE6"/>
    <w:rsid w:val="00C97E4E"/>
    <w:rsid w:val="00CC45B3"/>
    <w:rsid w:val="00CD438B"/>
    <w:rsid w:val="00E85470"/>
    <w:rsid w:val="00EA636C"/>
    <w:rsid w:val="00F05E14"/>
    <w:rsid w:val="00F317E5"/>
    <w:rsid w:val="00F763AB"/>
    <w:rsid w:val="00FE21A1"/>
    <w:rsid w:val="00FE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1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74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3174D"/>
    <w:rPr>
      <w:b/>
      <w:bCs/>
    </w:rPr>
  </w:style>
  <w:style w:type="paragraph" w:customStyle="1" w:styleId="Timesnewroman">
    <w:name w:val="Times new roman"/>
    <w:basedOn w:val="Normal"/>
    <w:rsid w:val="00C3174D"/>
  </w:style>
  <w:style w:type="character" w:styleId="Hyperlink">
    <w:name w:val="Hyperlink"/>
    <w:rsid w:val="00C3174D"/>
    <w:rPr>
      <w:color w:val="0000FF"/>
      <w:u w:val="single"/>
    </w:rPr>
  </w:style>
  <w:style w:type="paragraph" w:styleId="BalloonText">
    <w:name w:val="Balloon Text"/>
    <w:basedOn w:val="Normal"/>
    <w:link w:val="BalloonTextChar"/>
    <w:uiPriority w:val="99"/>
    <w:semiHidden/>
    <w:unhideWhenUsed/>
    <w:rsid w:val="000A1938"/>
    <w:rPr>
      <w:rFonts w:ascii="Tahoma" w:hAnsi="Tahoma" w:cs="Tahoma"/>
      <w:sz w:val="16"/>
      <w:szCs w:val="16"/>
    </w:rPr>
  </w:style>
  <w:style w:type="character" w:customStyle="1" w:styleId="BalloonTextChar">
    <w:name w:val="Balloon Text Char"/>
    <w:basedOn w:val="DefaultParagraphFont"/>
    <w:link w:val="BalloonText"/>
    <w:uiPriority w:val="99"/>
    <w:semiHidden/>
    <w:rsid w:val="000A193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B1A2D"/>
    <w:rPr>
      <w:sz w:val="16"/>
      <w:szCs w:val="16"/>
    </w:rPr>
  </w:style>
  <w:style w:type="paragraph" w:styleId="CommentText">
    <w:name w:val="annotation text"/>
    <w:basedOn w:val="Normal"/>
    <w:link w:val="CommentTextChar"/>
    <w:uiPriority w:val="99"/>
    <w:semiHidden/>
    <w:unhideWhenUsed/>
    <w:rsid w:val="00AB1A2D"/>
    <w:rPr>
      <w:sz w:val="20"/>
      <w:szCs w:val="20"/>
    </w:rPr>
  </w:style>
  <w:style w:type="character" w:customStyle="1" w:styleId="CommentTextChar">
    <w:name w:val="Comment Text Char"/>
    <w:basedOn w:val="DefaultParagraphFont"/>
    <w:link w:val="CommentText"/>
    <w:uiPriority w:val="99"/>
    <w:semiHidden/>
    <w:rsid w:val="00AB1A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A2D"/>
    <w:rPr>
      <w:b/>
      <w:bCs/>
    </w:rPr>
  </w:style>
  <w:style w:type="character" w:customStyle="1" w:styleId="CommentSubjectChar">
    <w:name w:val="Comment Subject Char"/>
    <w:basedOn w:val="CommentTextChar"/>
    <w:link w:val="CommentSubject"/>
    <w:uiPriority w:val="99"/>
    <w:semiHidden/>
    <w:rsid w:val="00AB1A2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1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74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3174D"/>
    <w:rPr>
      <w:b/>
      <w:bCs/>
    </w:rPr>
  </w:style>
  <w:style w:type="paragraph" w:customStyle="1" w:styleId="Timesnewroman">
    <w:name w:val="Times new roman"/>
    <w:basedOn w:val="Normal"/>
    <w:rsid w:val="00C3174D"/>
  </w:style>
  <w:style w:type="character" w:styleId="Hyperlink">
    <w:name w:val="Hyperlink"/>
    <w:rsid w:val="00C3174D"/>
    <w:rPr>
      <w:color w:val="0000FF"/>
      <w:u w:val="single"/>
    </w:rPr>
  </w:style>
  <w:style w:type="paragraph" w:styleId="BalloonText">
    <w:name w:val="Balloon Text"/>
    <w:basedOn w:val="Normal"/>
    <w:link w:val="BalloonTextChar"/>
    <w:uiPriority w:val="99"/>
    <w:semiHidden/>
    <w:unhideWhenUsed/>
    <w:rsid w:val="000A1938"/>
    <w:rPr>
      <w:rFonts w:ascii="Tahoma" w:hAnsi="Tahoma" w:cs="Tahoma"/>
      <w:sz w:val="16"/>
      <w:szCs w:val="16"/>
    </w:rPr>
  </w:style>
  <w:style w:type="character" w:customStyle="1" w:styleId="BalloonTextChar">
    <w:name w:val="Balloon Text Char"/>
    <w:basedOn w:val="DefaultParagraphFont"/>
    <w:link w:val="BalloonText"/>
    <w:uiPriority w:val="99"/>
    <w:semiHidden/>
    <w:rsid w:val="000A193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B1A2D"/>
    <w:rPr>
      <w:sz w:val="16"/>
      <w:szCs w:val="16"/>
    </w:rPr>
  </w:style>
  <w:style w:type="paragraph" w:styleId="CommentText">
    <w:name w:val="annotation text"/>
    <w:basedOn w:val="Normal"/>
    <w:link w:val="CommentTextChar"/>
    <w:uiPriority w:val="99"/>
    <w:semiHidden/>
    <w:unhideWhenUsed/>
    <w:rsid w:val="00AB1A2D"/>
    <w:rPr>
      <w:sz w:val="20"/>
      <w:szCs w:val="20"/>
    </w:rPr>
  </w:style>
  <w:style w:type="character" w:customStyle="1" w:styleId="CommentTextChar">
    <w:name w:val="Comment Text Char"/>
    <w:basedOn w:val="DefaultParagraphFont"/>
    <w:link w:val="CommentText"/>
    <w:uiPriority w:val="99"/>
    <w:semiHidden/>
    <w:rsid w:val="00AB1A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A2D"/>
    <w:rPr>
      <w:b/>
      <w:bCs/>
    </w:rPr>
  </w:style>
  <w:style w:type="character" w:customStyle="1" w:styleId="CommentSubjectChar">
    <w:name w:val="Comment Subject Char"/>
    <w:basedOn w:val="CommentTextChar"/>
    <w:link w:val="CommentSubject"/>
    <w:uiPriority w:val="99"/>
    <w:semiHidden/>
    <w:rsid w:val="00AB1A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2012-05-21T20:38:00Z</cp:lastPrinted>
  <dcterms:created xsi:type="dcterms:W3CDTF">2013-12-31T14:55:00Z</dcterms:created>
  <dcterms:modified xsi:type="dcterms:W3CDTF">2013-12-31T15:34:00Z</dcterms:modified>
</cp:coreProperties>
</file>