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ED" w:rsidRDefault="00F940ED" w:rsidP="00F940ED">
      <w:r>
        <w:t>To: Brenda Aguilar</w:t>
      </w:r>
      <w:proofErr w:type="gramStart"/>
      <w:r>
        <w:t>;</w:t>
      </w:r>
      <w:proofErr w:type="gramEnd"/>
      <w:r>
        <w:t xml:space="preserve"> Office of Information and Regulatory Affairs (OIRA)</w:t>
      </w:r>
    </w:p>
    <w:p w:rsidR="00F940ED" w:rsidRDefault="00F940ED" w:rsidP="00F940ED">
      <w:r>
        <w:t>From: Office of Planning, Research and Evaluation (OPRE); Administration for Children and Families (ACF)</w:t>
      </w:r>
    </w:p>
    <w:p w:rsidR="00F940ED" w:rsidRDefault="00F940ED" w:rsidP="00F940ED">
      <w:r>
        <w:t>Date: December 6, 2012</w:t>
      </w:r>
    </w:p>
    <w:p w:rsidR="00F940ED" w:rsidRDefault="00F940ED" w:rsidP="00F940ED">
      <w:pPr>
        <w:pBdr>
          <w:bottom w:val="single" w:sz="12" w:space="1" w:color="auto"/>
        </w:pBdr>
      </w:pPr>
      <w:r>
        <w:t xml:space="preserve">Subject: </w:t>
      </w:r>
      <w:proofErr w:type="spellStart"/>
      <w:r>
        <w:t>Nonsubstantive</w:t>
      </w:r>
      <w:proofErr w:type="spellEnd"/>
      <w:r>
        <w:t xml:space="preserve"> Change</w:t>
      </w:r>
      <w:r w:rsidR="00097312">
        <w:t>s</w:t>
      </w:r>
      <w:r>
        <w:t>: Maternal and Infant Home Visiting Program Evaluation (MIHOPE)</w:t>
      </w:r>
      <w:r w:rsidRPr="00F940ED">
        <w:rPr>
          <w:color w:val="000000"/>
        </w:rPr>
        <w:t xml:space="preserve"> </w:t>
      </w:r>
      <w:r>
        <w:rPr>
          <w:color w:val="000000"/>
        </w:rPr>
        <w:t>0970-0402   </w:t>
      </w:r>
    </w:p>
    <w:p w:rsidR="00F940ED" w:rsidRDefault="00F940ED" w:rsidP="00F940ED">
      <w:pPr>
        <w:rPr>
          <w:color w:val="000000"/>
        </w:rPr>
      </w:pPr>
      <w:r>
        <w:rPr>
          <w:color w:val="000000"/>
        </w:rPr>
        <w:t> </w:t>
      </w:r>
    </w:p>
    <w:p w:rsidR="00356453" w:rsidRDefault="00F940ED" w:rsidP="00F940ED">
      <w:pPr>
        <w:rPr>
          <w:color w:val="000000"/>
        </w:rPr>
      </w:pPr>
      <w:r>
        <w:rPr>
          <w:color w:val="000000"/>
        </w:rPr>
        <w:t>This is a request for non-substantive change</w:t>
      </w:r>
      <w:r w:rsidR="00097312">
        <w:rPr>
          <w:color w:val="000000"/>
        </w:rPr>
        <w:t>s</w:t>
      </w:r>
      <w:r>
        <w:rPr>
          <w:color w:val="000000"/>
        </w:rPr>
        <w:t xml:space="preserve"> to the OMB approved MIHOPE</w:t>
      </w:r>
      <w:r w:rsidR="00356453">
        <w:rPr>
          <w:color w:val="000000"/>
        </w:rPr>
        <w:t xml:space="preserve"> package. We request t</w:t>
      </w:r>
      <w:r w:rsidR="00097312">
        <w:rPr>
          <w:color w:val="000000"/>
        </w:rPr>
        <w:t>w</w:t>
      </w:r>
      <w:r w:rsidR="00356453">
        <w:rPr>
          <w:color w:val="000000"/>
        </w:rPr>
        <w:t>o updates to the approved package. The first is to the</w:t>
      </w:r>
      <w:r>
        <w:rPr>
          <w:color w:val="000000"/>
        </w:rPr>
        <w:t xml:space="preserve"> site presentation slides. </w:t>
      </w:r>
      <w:r w:rsidR="00356453">
        <w:rPr>
          <w:color w:val="000000"/>
        </w:rPr>
        <w:t>The second is to logs</w:t>
      </w:r>
      <w:r w:rsidR="00097312">
        <w:rPr>
          <w:color w:val="000000"/>
        </w:rPr>
        <w:t xml:space="preserve">. Each change </w:t>
      </w:r>
      <w:proofErr w:type="gramStart"/>
      <w:r w:rsidR="00097312">
        <w:rPr>
          <w:color w:val="000000"/>
        </w:rPr>
        <w:t>is described</w:t>
      </w:r>
      <w:proofErr w:type="gramEnd"/>
      <w:r w:rsidR="00097312">
        <w:rPr>
          <w:color w:val="000000"/>
        </w:rPr>
        <w:t xml:space="preserve"> below. </w:t>
      </w:r>
    </w:p>
    <w:p w:rsidR="00097312" w:rsidRDefault="00097312" w:rsidP="00F940ED">
      <w:pPr>
        <w:rPr>
          <w:color w:val="000000"/>
        </w:rPr>
      </w:pPr>
    </w:p>
    <w:p w:rsidR="00097312" w:rsidRPr="00097312" w:rsidRDefault="00097312" w:rsidP="00F940ED">
      <w:pPr>
        <w:rPr>
          <w:i/>
          <w:color w:val="000000"/>
        </w:rPr>
      </w:pPr>
      <w:r>
        <w:rPr>
          <w:i/>
          <w:color w:val="000000"/>
        </w:rPr>
        <w:t>Site Presentation Slides</w:t>
      </w:r>
    </w:p>
    <w:p w:rsidR="00F940ED" w:rsidRDefault="00F940ED" w:rsidP="00F940ED">
      <w:pPr>
        <w:rPr>
          <w:color w:val="000000"/>
        </w:rPr>
      </w:pPr>
      <w:r>
        <w:rPr>
          <w:color w:val="000000"/>
        </w:rPr>
        <w:t xml:space="preserve">The changes proposed will help clarify some common questions we have encountered when delivering the presentation. First, we propose breaking one slide about the research design into three (7-10).  The same points </w:t>
      </w:r>
      <w:proofErr w:type="gramStart"/>
      <w:r>
        <w:rPr>
          <w:color w:val="000000"/>
        </w:rPr>
        <w:t>will be made</w:t>
      </w:r>
      <w:proofErr w:type="gramEnd"/>
      <w:r>
        <w:rPr>
          <w:color w:val="000000"/>
        </w:rPr>
        <w:t xml:space="preserve"> within the same amount of time. The additional slides provide more detail. Second, we propose swapping one illustration about random assignment for another illustration (slide 14). </w:t>
      </w:r>
    </w:p>
    <w:p w:rsidR="00356453" w:rsidRDefault="00356453"/>
    <w:p w:rsidR="00097312" w:rsidRDefault="00097312">
      <w:pPr>
        <w:rPr>
          <w:i/>
        </w:rPr>
      </w:pPr>
      <w:r>
        <w:rPr>
          <w:i/>
        </w:rPr>
        <w:t>Logs</w:t>
      </w:r>
    </w:p>
    <w:p w:rsidR="00097312" w:rsidRDefault="00097312" w:rsidP="00097312">
      <w:pPr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the logs, we </w:t>
      </w:r>
      <w:r w:rsidRPr="00B14619">
        <w:rPr>
          <w:rFonts w:asciiTheme="minorHAnsi" w:hAnsiTheme="minorHAnsi" w:cstheme="minorHAnsi"/>
        </w:rPr>
        <w:t xml:space="preserve">propose and provide rationale for adding three additional questions to the family service log completed weekly by </w:t>
      </w:r>
      <w:r>
        <w:rPr>
          <w:rFonts w:asciiTheme="minorHAnsi" w:hAnsiTheme="minorHAnsi" w:cstheme="minorHAnsi"/>
        </w:rPr>
        <w:t xml:space="preserve">MIHOPE </w:t>
      </w:r>
      <w:r w:rsidRPr="00B14619">
        <w:rPr>
          <w:rFonts w:asciiTheme="minorHAnsi" w:hAnsiTheme="minorHAnsi" w:cstheme="minorHAnsi"/>
        </w:rPr>
        <w:t xml:space="preserve">home visitors.  </w:t>
      </w:r>
      <w:r>
        <w:rPr>
          <w:rFonts w:asciiTheme="minorHAnsi" w:hAnsiTheme="minorHAnsi" w:cstheme="minorHAnsi"/>
        </w:rPr>
        <w:t xml:space="preserve">The family service log captures dosage, content, and referrals made during home visits, as well as preparation and planning time for visits.  </w:t>
      </w:r>
    </w:p>
    <w:p w:rsidR="00097312" w:rsidRDefault="00097312" w:rsidP="00097312">
      <w:pPr>
        <w:tabs>
          <w:tab w:val="left" w:pos="1080"/>
        </w:tabs>
        <w:rPr>
          <w:rFonts w:asciiTheme="minorHAnsi" w:hAnsiTheme="minorHAnsi" w:cstheme="minorHAnsi"/>
        </w:rPr>
      </w:pPr>
    </w:p>
    <w:p w:rsidR="00097312" w:rsidRDefault="00097312" w:rsidP="00097312">
      <w:pPr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Under the current plan, only primary home visitors (those that </w:t>
      </w:r>
      <w:proofErr w:type="gramStart"/>
      <w:r>
        <w:rPr>
          <w:rFonts w:asciiTheme="minorHAnsi" w:hAnsiTheme="minorHAnsi" w:cstheme="minorHAnsi"/>
        </w:rPr>
        <w:t>are assigned</w:t>
      </w:r>
      <w:proofErr w:type="gramEnd"/>
      <w:r>
        <w:rPr>
          <w:rFonts w:asciiTheme="minorHAnsi" w:hAnsiTheme="minorHAnsi" w:cstheme="minorHAnsi"/>
        </w:rPr>
        <w:t xml:space="preserve"> to provide regular home visiting services to a caseload) are completing family service logs.  While </w:t>
      </w:r>
      <w:proofErr w:type="gramStart"/>
      <w:r>
        <w:rPr>
          <w:rFonts w:asciiTheme="minorHAnsi" w:hAnsiTheme="minorHAnsi" w:cstheme="minorHAnsi"/>
        </w:rPr>
        <w:t>most of the services are provided by the primary home visitor</w:t>
      </w:r>
      <w:proofErr w:type="gramEnd"/>
      <w:r>
        <w:rPr>
          <w:rFonts w:asciiTheme="minorHAnsi" w:hAnsiTheme="minorHAnsi" w:cstheme="minorHAnsi"/>
        </w:rPr>
        <w:t xml:space="preserve">, there are two other types of frontline service providers that may be utilized by MIHOPE sites to provide occasional services to families.  </w:t>
      </w:r>
    </w:p>
    <w:p w:rsidR="00097312" w:rsidRDefault="00097312" w:rsidP="00097312">
      <w:pPr>
        <w:rPr>
          <w:rFonts w:asciiTheme="minorHAnsi" w:hAnsiTheme="minorHAnsi" w:cstheme="minorHAnsi"/>
        </w:rPr>
      </w:pPr>
    </w:p>
    <w:p w:rsidR="00097312" w:rsidRPr="00B14619" w:rsidRDefault="00097312" w:rsidP="00097312">
      <w:pPr>
        <w:rPr>
          <w:rFonts w:asciiTheme="minorHAnsi" w:hAnsiTheme="minorHAnsi" w:cstheme="minorHAnsi"/>
        </w:rPr>
      </w:pPr>
      <w:r w:rsidRPr="00B14619">
        <w:rPr>
          <w:rFonts w:asciiTheme="minorHAnsi" w:hAnsiTheme="minorHAnsi" w:cstheme="minorHAnsi"/>
        </w:rPr>
        <w:t>The two main types</w:t>
      </w:r>
      <w:r>
        <w:rPr>
          <w:rFonts w:asciiTheme="minorHAnsi" w:hAnsiTheme="minorHAnsi" w:cstheme="minorHAnsi"/>
        </w:rPr>
        <w:t xml:space="preserve"> of supplemental staff</w:t>
      </w:r>
      <w:r w:rsidRPr="00B14619">
        <w:rPr>
          <w:rFonts w:asciiTheme="minorHAnsi" w:hAnsiTheme="minorHAnsi" w:cstheme="minorHAnsi"/>
        </w:rPr>
        <w:t xml:space="preserve"> are:</w:t>
      </w:r>
    </w:p>
    <w:p w:rsidR="00097312" w:rsidRPr="00B14619" w:rsidRDefault="00097312" w:rsidP="00097312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 w:rsidRPr="00164D11">
        <w:rPr>
          <w:rFonts w:asciiTheme="minorHAnsi" w:hAnsiTheme="minorHAnsi" w:cstheme="minorHAnsi"/>
          <w:u w:val="single"/>
        </w:rPr>
        <w:t>“Backup” staff</w:t>
      </w:r>
      <w:r w:rsidRPr="00B14619">
        <w:rPr>
          <w:rFonts w:asciiTheme="minorHAnsi" w:hAnsiTheme="minorHAnsi" w:cstheme="minorHAnsi"/>
        </w:rPr>
        <w:t xml:space="preserve"> that conduct </w:t>
      </w:r>
      <w:r>
        <w:rPr>
          <w:rFonts w:asciiTheme="minorHAnsi" w:hAnsiTheme="minorHAnsi" w:cstheme="minorHAnsi"/>
        </w:rPr>
        <w:t xml:space="preserve">home </w:t>
      </w:r>
      <w:r w:rsidRPr="00B14619">
        <w:rPr>
          <w:rFonts w:asciiTheme="minorHAnsi" w:hAnsiTheme="minorHAnsi" w:cstheme="minorHAnsi"/>
        </w:rPr>
        <w:t xml:space="preserve">visits if </w:t>
      </w:r>
      <w:r>
        <w:rPr>
          <w:rFonts w:asciiTheme="minorHAnsi" w:hAnsiTheme="minorHAnsi" w:cstheme="minorHAnsi"/>
        </w:rPr>
        <w:t>the primary</w:t>
      </w:r>
      <w:r w:rsidRPr="00B14619">
        <w:rPr>
          <w:rFonts w:asciiTheme="minorHAnsi" w:hAnsiTheme="minorHAnsi" w:cstheme="minorHAnsi"/>
        </w:rPr>
        <w:t xml:space="preserve"> home visitor is unable to.  This </w:t>
      </w:r>
      <w:r>
        <w:rPr>
          <w:rFonts w:asciiTheme="minorHAnsi" w:hAnsiTheme="minorHAnsi" w:cstheme="minorHAnsi"/>
        </w:rPr>
        <w:t xml:space="preserve">service approach </w:t>
      </w:r>
      <w:r w:rsidRPr="00B14619">
        <w:rPr>
          <w:rFonts w:asciiTheme="minorHAnsi" w:hAnsiTheme="minorHAnsi" w:cstheme="minorHAnsi"/>
        </w:rPr>
        <w:t>might be limited to EHS</w:t>
      </w:r>
      <w:r>
        <w:rPr>
          <w:rFonts w:asciiTheme="minorHAnsi" w:hAnsiTheme="minorHAnsi" w:cstheme="minorHAnsi"/>
        </w:rPr>
        <w:t xml:space="preserve">.  We heard from one EHS site in Pennsylvania that EHS mandates that a visit </w:t>
      </w:r>
      <w:proofErr w:type="gramStart"/>
      <w:r>
        <w:rPr>
          <w:rFonts w:asciiTheme="minorHAnsi" w:hAnsiTheme="minorHAnsi" w:cstheme="minorHAnsi"/>
        </w:rPr>
        <w:t>is</w:t>
      </w:r>
      <w:proofErr w:type="gramEnd"/>
      <w:r>
        <w:rPr>
          <w:rFonts w:asciiTheme="minorHAnsi" w:hAnsiTheme="minorHAnsi" w:cstheme="minorHAnsi"/>
        </w:rPr>
        <w:t xml:space="preserve"> conducted every week.  As a result, </w:t>
      </w:r>
      <w:r w:rsidRPr="00B14619">
        <w:rPr>
          <w:rFonts w:asciiTheme="minorHAnsi" w:hAnsiTheme="minorHAnsi" w:cstheme="minorHAnsi"/>
        </w:rPr>
        <w:t>if the primary home visitor is unable to c</w:t>
      </w:r>
      <w:r>
        <w:rPr>
          <w:rFonts w:asciiTheme="minorHAnsi" w:hAnsiTheme="minorHAnsi" w:cstheme="minorHAnsi"/>
        </w:rPr>
        <w:t>onduct a visit during a week, their Head Start nurse or another staff member w</w:t>
      </w:r>
      <w:r w:rsidRPr="00B14619">
        <w:rPr>
          <w:rFonts w:asciiTheme="minorHAnsi" w:hAnsiTheme="minorHAnsi" w:cstheme="minorHAnsi"/>
        </w:rPr>
        <w:t>ill conduct the visit for the primary home visitor.</w:t>
      </w:r>
    </w:p>
    <w:p w:rsidR="00097312" w:rsidRPr="00B14619" w:rsidRDefault="00097312" w:rsidP="00097312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 w:rsidRPr="00164D11">
        <w:rPr>
          <w:rFonts w:asciiTheme="minorHAnsi" w:hAnsiTheme="minorHAnsi" w:cstheme="minorHAnsi"/>
          <w:u w:val="single"/>
        </w:rPr>
        <w:t>Specialty staff</w:t>
      </w:r>
      <w:r w:rsidRPr="00B14619">
        <w:rPr>
          <w:rFonts w:asciiTheme="minorHAnsi" w:hAnsiTheme="minorHAnsi" w:cstheme="minorHAnsi"/>
        </w:rPr>
        <w:t xml:space="preserve"> that conduct </w:t>
      </w:r>
      <w:r>
        <w:rPr>
          <w:rFonts w:asciiTheme="minorHAnsi" w:hAnsiTheme="minorHAnsi" w:cstheme="minorHAnsi"/>
        </w:rPr>
        <w:t xml:space="preserve">home </w:t>
      </w:r>
      <w:r w:rsidRPr="00B14619">
        <w:rPr>
          <w:rFonts w:asciiTheme="minorHAnsi" w:hAnsiTheme="minorHAnsi" w:cstheme="minorHAnsi"/>
        </w:rPr>
        <w:t xml:space="preserve">visits </w:t>
      </w:r>
      <w:r>
        <w:rPr>
          <w:rFonts w:asciiTheme="minorHAnsi" w:hAnsiTheme="minorHAnsi" w:cstheme="minorHAnsi"/>
        </w:rPr>
        <w:t xml:space="preserve">to </w:t>
      </w:r>
      <w:r w:rsidRPr="00B14619">
        <w:rPr>
          <w:rFonts w:asciiTheme="minorHAnsi" w:hAnsiTheme="minorHAnsi" w:cstheme="minorHAnsi"/>
        </w:rPr>
        <w:t>address a specific issue</w:t>
      </w:r>
      <w:r>
        <w:rPr>
          <w:rFonts w:asciiTheme="minorHAnsi" w:hAnsiTheme="minorHAnsi" w:cstheme="minorHAnsi"/>
        </w:rPr>
        <w:t xml:space="preserve">.  Examples of specialty staff </w:t>
      </w:r>
      <w:proofErr w:type="gramStart"/>
      <w:r>
        <w:rPr>
          <w:rFonts w:asciiTheme="minorHAnsi" w:hAnsiTheme="minorHAnsi" w:cstheme="minorHAnsi"/>
        </w:rPr>
        <w:t>include:</w:t>
      </w:r>
      <w:proofErr w:type="gramEnd"/>
      <w:r>
        <w:rPr>
          <w:rFonts w:asciiTheme="minorHAnsi" w:hAnsiTheme="minorHAnsi" w:cstheme="minorHAnsi"/>
        </w:rPr>
        <w:t xml:space="preserve">  </w:t>
      </w:r>
      <w:r w:rsidRPr="00B14619">
        <w:rPr>
          <w:rFonts w:asciiTheme="minorHAnsi" w:hAnsiTheme="minorHAnsi" w:cstheme="minorHAnsi"/>
        </w:rPr>
        <w:t>mental health consultant</w:t>
      </w:r>
      <w:r>
        <w:rPr>
          <w:rFonts w:asciiTheme="minorHAnsi" w:hAnsiTheme="minorHAnsi" w:cstheme="minorHAnsi"/>
        </w:rPr>
        <w:t>s who provide</w:t>
      </w:r>
      <w:r w:rsidRPr="00B14619">
        <w:rPr>
          <w:rFonts w:asciiTheme="minorHAnsi" w:hAnsiTheme="minorHAnsi" w:cstheme="minorHAnsi"/>
        </w:rPr>
        <w:t xml:space="preserve"> services to a family identified as having mental health issues; child development specialist who works with families with child that have developmental delay/disability).  These specialists either co-conduct a home visit with the primary home visitor (which </w:t>
      </w:r>
      <w:proofErr w:type="gramStart"/>
      <w:r w:rsidRPr="00B14619">
        <w:rPr>
          <w:rFonts w:asciiTheme="minorHAnsi" w:hAnsiTheme="minorHAnsi" w:cstheme="minorHAnsi"/>
        </w:rPr>
        <w:t>is captured</w:t>
      </w:r>
      <w:proofErr w:type="gramEnd"/>
      <w:r w:rsidRPr="00B14619">
        <w:rPr>
          <w:rFonts w:asciiTheme="minorHAnsi" w:hAnsiTheme="minorHAnsi" w:cstheme="minorHAnsi"/>
        </w:rPr>
        <w:t xml:space="preserve"> in the existing log) or </w:t>
      </w:r>
      <w:r>
        <w:rPr>
          <w:rFonts w:asciiTheme="minorHAnsi" w:hAnsiTheme="minorHAnsi" w:cstheme="minorHAnsi"/>
        </w:rPr>
        <w:t xml:space="preserve">conduct a </w:t>
      </w:r>
      <w:r w:rsidRPr="00B14619">
        <w:rPr>
          <w:rFonts w:asciiTheme="minorHAnsi" w:hAnsiTheme="minorHAnsi" w:cstheme="minorHAnsi"/>
        </w:rPr>
        <w:t>separate visit</w:t>
      </w:r>
      <w:r>
        <w:rPr>
          <w:rFonts w:asciiTheme="minorHAnsi" w:hAnsiTheme="minorHAnsi" w:cstheme="minorHAnsi"/>
        </w:rPr>
        <w:t xml:space="preserve"> without the primary home visitor</w:t>
      </w:r>
      <w:r w:rsidRPr="00B14619">
        <w:rPr>
          <w:rFonts w:asciiTheme="minorHAnsi" w:hAnsiTheme="minorHAnsi" w:cstheme="minorHAnsi"/>
        </w:rPr>
        <w:t xml:space="preserve">.  </w:t>
      </w:r>
    </w:p>
    <w:p w:rsidR="00097312" w:rsidRPr="00B14619" w:rsidRDefault="00097312" w:rsidP="00097312">
      <w:pPr>
        <w:ind w:left="45"/>
        <w:rPr>
          <w:rFonts w:asciiTheme="minorHAnsi" w:hAnsiTheme="minorHAnsi" w:cstheme="minorHAnsi"/>
        </w:rPr>
      </w:pPr>
    </w:p>
    <w:p w:rsidR="00097312" w:rsidRDefault="00097312" w:rsidP="00097312">
      <w:pPr>
        <w:ind w:left="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dosage provided by these supplemental staff is important for understanding the overall dosage a family receives, and specifically the dosage of enhancements to MIECHV models.</w:t>
      </w:r>
    </w:p>
    <w:p w:rsidR="00097312" w:rsidRDefault="00097312" w:rsidP="00097312">
      <w:pPr>
        <w:ind w:left="45"/>
        <w:rPr>
          <w:rFonts w:asciiTheme="minorHAnsi" w:hAnsiTheme="minorHAnsi" w:cstheme="minorHAnsi"/>
        </w:rPr>
      </w:pPr>
    </w:p>
    <w:p w:rsidR="00097312" w:rsidRPr="00B14619" w:rsidRDefault="00097312" w:rsidP="00B857D3">
      <w:pPr>
        <w:rPr>
          <w:rFonts w:asciiTheme="minorHAnsi" w:hAnsiTheme="minorHAnsi" w:cstheme="minorHAnsi"/>
        </w:rPr>
      </w:pPr>
      <w:r w:rsidRPr="00B14619">
        <w:rPr>
          <w:rFonts w:asciiTheme="minorHAnsi" w:hAnsiTheme="minorHAnsi" w:cstheme="minorHAnsi"/>
        </w:rPr>
        <w:t>We</w:t>
      </w:r>
      <w:r>
        <w:rPr>
          <w:rFonts w:asciiTheme="minorHAnsi" w:hAnsiTheme="minorHAnsi" w:cstheme="minorHAnsi"/>
        </w:rPr>
        <w:t xml:space="preserve"> have identified several approaches </w:t>
      </w:r>
      <w:r w:rsidRPr="00B14619">
        <w:rPr>
          <w:rFonts w:asciiTheme="minorHAnsi" w:hAnsiTheme="minorHAnsi" w:cstheme="minorHAnsi"/>
        </w:rPr>
        <w:t>to capture th</w:t>
      </w:r>
      <w:r>
        <w:rPr>
          <w:rFonts w:asciiTheme="minorHAnsi" w:hAnsiTheme="minorHAnsi" w:cstheme="minorHAnsi"/>
        </w:rPr>
        <w:t xml:space="preserve">e </w:t>
      </w:r>
      <w:r w:rsidRPr="00B14619">
        <w:rPr>
          <w:rFonts w:asciiTheme="minorHAnsi" w:hAnsiTheme="minorHAnsi" w:cstheme="minorHAnsi"/>
        </w:rPr>
        <w:t>dosage</w:t>
      </w:r>
      <w:r>
        <w:rPr>
          <w:rFonts w:asciiTheme="minorHAnsi" w:hAnsiTheme="minorHAnsi" w:cstheme="minorHAnsi"/>
        </w:rPr>
        <w:t xml:space="preserve"> (and corresponding cost of services).  However, we believe that adding the three questions below to the family services log is the most burden- and cost-neutral option.  These questions </w:t>
      </w:r>
      <w:proofErr w:type="gramStart"/>
      <w:r>
        <w:rPr>
          <w:rFonts w:asciiTheme="minorHAnsi" w:hAnsiTheme="minorHAnsi" w:cstheme="minorHAnsi"/>
        </w:rPr>
        <w:t>will only be completed</w:t>
      </w:r>
      <w:proofErr w:type="gramEnd"/>
      <w:r>
        <w:rPr>
          <w:rFonts w:asciiTheme="minorHAnsi" w:hAnsiTheme="minorHAnsi" w:cstheme="minorHAnsi"/>
        </w:rPr>
        <w:t xml:space="preserve"> </w:t>
      </w:r>
      <w:r w:rsidRPr="00B14619">
        <w:rPr>
          <w:rFonts w:asciiTheme="minorHAnsi" w:hAnsiTheme="minorHAnsi" w:cstheme="minorHAnsi"/>
        </w:rPr>
        <w:t xml:space="preserve">by a subset of sites </w:t>
      </w:r>
      <w:r>
        <w:rPr>
          <w:rFonts w:asciiTheme="minorHAnsi" w:hAnsiTheme="minorHAnsi" w:cstheme="minorHAnsi"/>
        </w:rPr>
        <w:t xml:space="preserve">that utilize </w:t>
      </w:r>
      <w:r>
        <w:rPr>
          <w:rFonts w:asciiTheme="minorHAnsi" w:hAnsiTheme="minorHAnsi" w:cstheme="minorHAnsi"/>
        </w:rPr>
        <w:lastRenderedPageBreak/>
        <w:t xml:space="preserve">supplemental staff, </w:t>
      </w:r>
      <w:r w:rsidRPr="00B14619">
        <w:rPr>
          <w:rFonts w:asciiTheme="minorHAnsi" w:hAnsiTheme="minorHAnsi" w:cstheme="minorHAnsi"/>
        </w:rPr>
        <w:t>and for only a frac</w:t>
      </w:r>
      <w:r>
        <w:rPr>
          <w:rFonts w:asciiTheme="minorHAnsi" w:hAnsiTheme="minorHAnsi" w:cstheme="minorHAnsi"/>
        </w:rPr>
        <w:t>tion of weeks within those sites</w:t>
      </w:r>
      <w:r w:rsidRPr="00B857D3">
        <w:rPr>
          <w:rFonts w:asciiTheme="minorHAnsi" w:hAnsiTheme="minorHAnsi" w:cstheme="minorHAnsi"/>
        </w:rPr>
        <w:t>.</w:t>
      </w:r>
      <w:r w:rsidR="00B857D3" w:rsidRPr="00B857D3">
        <w:rPr>
          <w:rFonts w:asciiTheme="minorHAnsi" w:hAnsiTheme="minorHAnsi" w:cstheme="minorHAnsi"/>
        </w:rPr>
        <w:t xml:space="preserve"> </w:t>
      </w:r>
      <w:r w:rsidR="00B857D3" w:rsidRPr="00B857D3">
        <w:t>Average time to complete the</w:t>
      </w:r>
      <w:r w:rsidR="00B857D3">
        <w:t xml:space="preserve"> log</w:t>
      </w:r>
      <w:r w:rsidR="00B857D3" w:rsidRPr="00B857D3">
        <w:t xml:space="preserve"> remains the same. </w:t>
      </w:r>
    </w:p>
    <w:p w:rsidR="00097312" w:rsidRPr="00B14619" w:rsidRDefault="00097312" w:rsidP="00097312">
      <w:pPr>
        <w:ind w:left="45"/>
        <w:rPr>
          <w:rFonts w:asciiTheme="minorHAnsi" w:hAnsiTheme="minorHAnsi" w:cstheme="minorHAnsi"/>
        </w:rPr>
      </w:pPr>
    </w:p>
    <w:p w:rsidR="00097312" w:rsidRPr="00B14619" w:rsidRDefault="00097312" w:rsidP="00097312">
      <w:pPr>
        <w:ind w:left="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B14619">
        <w:rPr>
          <w:rFonts w:asciiTheme="minorHAnsi" w:hAnsiTheme="minorHAnsi" w:cstheme="minorHAnsi"/>
        </w:rPr>
        <w:t>he proposed questions are:</w:t>
      </w:r>
    </w:p>
    <w:p w:rsidR="00097312" w:rsidRPr="00B14619" w:rsidRDefault="00097312" w:rsidP="00097312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</w:rPr>
      </w:pPr>
      <w:r w:rsidRPr="00B14619">
        <w:rPr>
          <w:rFonts w:asciiTheme="minorHAnsi" w:hAnsiTheme="minorHAnsi" w:cstheme="minorHAnsi"/>
        </w:rPr>
        <w:t xml:space="preserve">Excluding any group activities, did other staff/providers from </w:t>
      </w:r>
      <w:r w:rsidRPr="00B14619">
        <w:rPr>
          <w:rFonts w:asciiTheme="minorHAnsi" w:hAnsiTheme="minorHAnsi" w:cstheme="minorHAnsi"/>
          <w:u w:val="single"/>
        </w:rPr>
        <w:t>your program</w:t>
      </w:r>
      <w:r w:rsidRPr="00B14619">
        <w:rPr>
          <w:rFonts w:asciiTheme="minorHAnsi" w:hAnsiTheme="minorHAnsi" w:cstheme="minorHAnsi"/>
        </w:rPr>
        <w:t xml:space="preserve"> have face-to-face contact with your client this week when you were not present?</w:t>
      </w:r>
    </w:p>
    <w:p w:rsidR="00097312" w:rsidRPr="00B14619" w:rsidRDefault="00097312" w:rsidP="00097312">
      <w:pPr>
        <w:pStyle w:val="ListParagraph"/>
        <w:ind w:firstLine="720"/>
        <w:rPr>
          <w:rFonts w:asciiTheme="minorHAnsi" w:hAnsiTheme="minorHAnsi" w:cstheme="minorHAnsi"/>
        </w:rPr>
      </w:pPr>
      <w:r w:rsidRPr="00B14619">
        <w:rPr>
          <w:rFonts w:asciiTheme="minorHAnsi" w:hAnsiTheme="minorHAnsi" w:cstheme="minorHAnsi"/>
          <w:color w:val="7F7F7F"/>
        </w:rPr>
        <w:sym w:font="Wingdings" w:char="F0A8"/>
      </w:r>
      <w:r w:rsidRPr="00B14619">
        <w:rPr>
          <w:rFonts w:asciiTheme="minorHAnsi" w:hAnsiTheme="minorHAnsi" w:cstheme="minorHAnsi"/>
          <w:color w:val="7F7F7F"/>
        </w:rPr>
        <w:t xml:space="preserve"> </w:t>
      </w:r>
      <w:r w:rsidRPr="00B14619">
        <w:rPr>
          <w:rFonts w:asciiTheme="minorHAnsi" w:hAnsiTheme="minorHAnsi" w:cstheme="minorHAnsi"/>
        </w:rPr>
        <w:t xml:space="preserve">Yes   </w:t>
      </w:r>
    </w:p>
    <w:p w:rsidR="00097312" w:rsidRDefault="00097312" w:rsidP="00097312">
      <w:pPr>
        <w:ind w:left="720" w:firstLine="720"/>
        <w:rPr>
          <w:rFonts w:asciiTheme="minorHAnsi" w:hAnsiTheme="minorHAnsi" w:cstheme="minorHAnsi"/>
        </w:rPr>
      </w:pPr>
      <w:r w:rsidRPr="00B14619">
        <w:rPr>
          <w:rFonts w:asciiTheme="minorHAnsi" w:hAnsiTheme="minorHAnsi" w:cstheme="minorHAnsi"/>
          <w:color w:val="7F7F7F"/>
        </w:rPr>
        <w:sym w:font="Wingdings" w:char="F0A8"/>
      </w:r>
      <w:r w:rsidRPr="00B14619">
        <w:rPr>
          <w:rFonts w:asciiTheme="minorHAnsi" w:hAnsiTheme="minorHAnsi" w:cstheme="minorHAnsi"/>
          <w:color w:val="7F7F7F"/>
        </w:rPr>
        <w:t xml:space="preserve"> </w:t>
      </w:r>
      <w:r w:rsidRPr="00B14619">
        <w:rPr>
          <w:rFonts w:asciiTheme="minorHAnsi" w:hAnsiTheme="minorHAnsi" w:cstheme="minorHAnsi"/>
        </w:rPr>
        <w:t xml:space="preserve">No [SKIP TO 16]  </w:t>
      </w:r>
    </w:p>
    <w:p w:rsidR="00097312" w:rsidRPr="00B14619" w:rsidRDefault="00097312" w:rsidP="00097312">
      <w:pPr>
        <w:rPr>
          <w:rFonts w:asciiTheme="minorHAnsi" w:hAnsiTheme="minorHAnsi" w:cstheme="minorHAnsi"/>
        </w:rPr>
      </w:pPr>
    </w:p>
    <w:p w:rsidR="00097312" w:rsidRPr="00B14619" w:rsidRDefault="00097312" w:rsidP="00097312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</w:rPr>
      </w:pPr>
      <w:r w:rsidRPr="00B14619">
        <w:rPr>
          <w:rFonts w:asciiTheme="minorHAnsi" w:hAnsiTheme="minorHAnsi" w:cstheme="minorHAnsi"/>
        </w:rPr>
        <w:t xml:space="preserve">Excluding any group activities, </w:t>
      </w:r>
      <w:r>
        <w:rPr>
          <w:rFonts w:asciiTheme="minorHAnsi" w:hAnsiTheme="minorHAnsi" w:cstheme="minorHAnsi"/>
        </w:rPr>
        <w:t xml:space="preserve">approximately </w:t>
      </w:r>
      <w:r w:rsidRPr="00B14619">
        <w:rPr>
          <w:rFonts w:asciiTheme="minorHAnsi" w:hAnsiTheme="minorHAnsi" w:cstheme="minorHAnsi"/>
        </w:rPr>
        <w:t>how many total minutes did other staff spend face-to-face (in-person) with your client during the past week?</w:t>
      </w:r>
      <w:r w:rsidRPr="00B14619">
        <w:rPr>
          <w:rFonts w:asciiTheme="minorHAnsi" w:hAnsiTheme="minorHAnsi" w:cstheme="minorHAnsi"/>
          <w:b/>
        </w:rPr>
        <w:t xml:space="preserve"> </w:t>
      </w:r>
    </w:p>
    <w:p w:rsidR="00097312" w:rsidRPr="00B14619" w:rsidRDefault="00097312" w:rsidP="00097312">
      <w:pPr>
        <w:pStyle w:val="ListParagraph"/>
        <w:rPr>
          <w:rFonts w:asciiTheme="minorHAnsi" w:hAnsiTheme="minorHAnsi" w:cstheme="minorHAnsi"/>
          <w:sz w:val="12"/>
          <w:szCs w:val="12"/>
        </w:rPr>
      </w:pPr>
    </w:p>
    <w:p w:rsidR="00097312" w:rsidRDefault="00097312" w:rsidP="00097312">
      <w:pPr>
        <w:pStyle w:val="ListParagraph"/>
        <w:ind w:left="1440"/>
        <w:rPr>
          <w:rFonts w:asciiTheme="minorHAnsi" w:hAnsiTheme="minorHAnsi" w:cstheme="minorHAnsi"/>
          <w:i/>
        </w:rPr>
      </w:pPr>
      <w:r w:rsidRPr="00B14619">
        <w:rPr>
          <w:rFonts w:asciiTheme="minorHAnsi" w:hAnsiTheme="minorHAnsi" w:cstheme="minorHAnsi"/>
        </w:rPr>
        <w:t xml:space="preserve">NUMBER OF MINUTES: </w:t>
      </w:r>
      <w:r w:rsidRPr="00B14619">
        <w:rPr>
          <w:rFonts w:asciiTheme="minorHAnsi" w:hAnsiTheme="minorHAnsi" w:cstheme="minorHAnsi"/>
          <w:i/>
        </w:rPr>
        <w:t>__________</w:t>
      </w:r>
    </w:p>
    <w:p w:rsidR="00097312" w:rsidRPr="00B14619" w:rsidRDefault="00097312" w:rsidP="00097312">
      <w:pPr>
        <w:pStyle w:val="ListParagraph"/>
        <w:ind w:left="1440"/>
        <w:rPr>
          <w:rFonts w:asciiTheme="minorHAnsi" w:hAnsiTheme="minorHAnsi" w:cstheme="minorHAnsi"/>
          <w:i/>
          <w:sz w:val="22"/>
          <w:szCs w:val="22"/>
        </w:rPr>
      </w:pPr>
    </w:p>
    <w:p w:rsidR="00097312" w:rsidRPr="00B14619" w:rsidRDefault="00097312" w:rsidP="00097312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</w:rPr>
      </w:pPr>
      <w:r w:rsidRPr="00B14619">
        <w:rPr>
          <w:rFonts w:asciiTheme="minorHAnsi" w:hAnsiTheme="minorHAnsi" w:cstheme="minorHAnsi"/>
        </w:rPr>
        <w:t>What was the reason that this staff member had contact with your client?</w:t>
      </w:r>
    </w:p>
    <w:p w:rsidR="00097312" w:rsidRPr="00B14619" w:rsidRDefault="00097312" w:rsidP="00097312">
      <w:pPr>
        <w:pStyle w:val="ListParagraph"/>
        <w:ind w:left="1440"/>
        <w:rPr>
          <w:rFonts w:asciiTheme="minorHAnsi" w:hAnsiTheme="minorHAnsi" w:cstheme="minorHAnsi"/>
        </w:rPr>
      </w:pPr>
      <w:r w:rsidRPr="00B14619">
        <w:rPr>
          <w:rFonts w:asciiTheme="minorHAnsi" w:hAnsiTheme="minorHAnsi" w:cstheme="minorHAnsi"/>
          <w:color w:val="7F7F7F"/>
        </w:rPr>
        <w:sym w:font="Wingdings" w:char="F0A8"/>
      </w:r>
      <w:r w:rsidRPr="00B14619">
        <w:rPr>
          <w:rFonts w:asciiTheme="minorHAnsi" w:hAnsiTheme="minorHAnsi" w:cstheme="minorHAnsi"/>
          <w:color w:val="7F7F7F"/>
        </w:rPr>
        <w:t xml:space="preserve"> </w:t>
      </w:r>
      <w:r w:rsidRPr="00B14619">
        <w:rPr>
          <w:rFonts w:asciiTheme="minorHAnsi" w:hAnsiTheme="minorHAnsi" w:cstheme="minorHAnsi"/>
        </w:rPr>
        <w:t xml:space="preserve">Conducted a home visit when I was unable to  </w:t>
      </w:r>
    </w:p>
    <w:p w:rsidR="00097312" w:rsidRPr="00B14619" w:rsidRDefault="00097312" w:rsidP="00097312">
      <w:pPr>
        <w:pStyle w:val="ListParagraph"/>
        <w:ind w:left="1440"/>
        <w:rPr>
          <w:rFonts w:asciiTheme="minorHAnsi" w:hAnsiTheme="minorHAnsi" w:cstheme="minorHAnsi"/>
        </w:rPr>
      </w:pPr>
      <w:r w:rsidRPr="00B14619">
        <w:rPr>
          <w:rFonts w:asciiTheme="minorHAnsi" w:hAnsiTheme="minorHAnsi" w:cstheme="minorHAnsi"/>
          <w:color w:val="7F7F7F"/>
        </w:rPr>
        <w:sym w:font="Wingdings" w:char="F0A8"/>
      </w:r>
      <w:r w:rsidRPr="00B14619">
        <w:rPr>
          <w:rFonts w:asciiTheme="minorHAnsi" w:hAnsiTheme="minorHAnsi" w:cstheme="minorHAnsi"/>
          <w:color w:val="7F7F7F"/>
        </w:rPr>
        <w:t xml:space="preserve"> </w:t>
      </w:r>
      <w:r w:rsidRPr="00B14619">
        <w:rPr>
          <w:rFonts w:asciiTheme="minorHAnsi" w:hAnsiTheme="minorHAnsi" w:cstheme="minorHAnsi"/>
        </w:rPr>
        <w:t xml:space="preserve">Provide additional services to client  </w:t>
      </w:r>
    </w:p>
    <w:p w:rsidR="00097312" w:rsidRDefault="00097312" w:rsidP="00097312">
      <w:pPr>
        <w:ind w:left="45"/>
        <w:rPr>
          <w:rFonts w:asciiTheme="minorHAnsi" w:hAnsiTheme="minorHAnsi" w:cstheme="minorHAnsi"/>
        </w:rPr>
      </w:pPr>
    </w:p>
    <w:p w:rsidR="00097312" w:rsidRPr="00AE42AA" w:rsidRDefault="00097312" w:rsidP="00097312">
      <w:pPr>
        <w:ind w:left="45"/>
        <w:rPr>
          <w:rFonts w:asciiTheme="minorHAnsi" w:hAnsiTheme="minorHAnsi" w:cstheme="minorHAnsi"/>
        </w:rPr>
      </w:pPr>
      <w:r w:rsidRPr="00AE42AA">
        <w:rPr>
          <w:rFonts w:asciiTheme="minorHAnsi" w:hAnsiTheme="minorHAnsi" w:cstheme="minorHAnsi"/>
          <w:color w:val="000000"/>
        </w:rPr>
        <w:t>We are hoping that these small changes may be considered non-substantive changes since they are aimed at accurately gaining the information that was originally intended - to estimate the full dosage of home visits that each family receives</w:t>
      </w:r>
      <w:r w:rsidR="00B857D3">
        <w:rPr>
          <w:rFonts w:asciiTheme="minorHAnsi" w:hAnsiTheme="minorHAnsi" w:cstheme="minorHAnsi"/>
          <w:color w:val="000000"/>
        </w:rPr>
        <w:t xml:space="preserve"> and does not increase the average time to complete</w:t>
      </w:r>
      <w:r w:rsidRPr="00AE42AA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</w:t>
      </w:r>
      <w:r w:rsidRPr="00AE42AA">
        <w:rPr>
          <w:rFonts w:asciiTheme="minorHAnsi" w:hAnsiTheme="minorHAnsi" w:cstheme="minorHAnsi"/>
          <w:color w:val="000000"/>
        </w:rPr>
        <w:t xml:space="preserve"> </w:t>
      </w:r>
    </w:p>
    <w:p w:rsidR="00097312" w:rsidRPr="00097312" w:rsidRDefault="00097312">
      <w:pPr>
        <w:rPr>
          <w:i/>
        </w:rPr>
      </w:pPr>
    </w:p>
    <w:sectPr w:rsidR="00097312" w:rsidRPr="00097312" w:rsidSect="00B24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2089"/>
    <w:multiLevelType w:val="hybridMultilevel"/>
    <w:tmpl w:val="CFF43CAA"/>
    <w:lvl w:ilvl="0" w:tplc="04090011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76113AA8"/>
    <w:multiLevelType w:val="hybridMultilevel"/>
    <w:tmpl w:val="F6CA69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40ED"/>
    <w:rsid w:val="00004A64"/>
    <w:rsid w:val="00016502"/>
    <w:rsid w:val="0009480D"/>
    <w:rsid w:val="00097312"/>
    <w:rsid w:val="000A2DB4"/>
    <w:rsid w:val="000C5C70"/>
    <w:rsid w:val="000F1509"/>
    <w:rsid w:val="00107D5B"/>
    <w:rsid w:val="00152121"/>
    <w:rsid w:val="00166223"/>
    <w:rsid w:val="001841B6"/>
    <w:rsid w:val="001D17F9"/>
    <w:rsid w:val="00252B01"/>
    <w:rsid w:val="0029271C"/>
    <w:rsid w:val="00356453"/>
    <w:rsid w:val="003663F1"/>
    <w:rsid w:val="00375D4F"/>
    <w:rsid w:val="003B6089"/>
    <w:rsid w:val="003C3A19"/>
    <w:rsid w:val="003E2797"/>
    <w:rsid w:val="003F37AA"/>
    <w:rsid w:val="00414135"/>
    <w:rsid w:val="00422FED"/>
    <w:rsid w:val="00447D9E"/>
    <w:rsid w:val="00453737"/>
    <w:rsid w:val="004A706D"/>
    <w:rsid w:val="00517837"/>
    <w:rsid w:val="0052689F"/>
    <w:rsid w:val="0058073A"/>
    <w:rsid w:val="005902A9"/>
    <w:rsid w:val="005E091F"/>
    <w:rsid w:val="005E5EF2"/>
    <w:rsid w:val="0061145E"/>
    <w:rsid w:val="006659E4"/>
    <w:rsid w:val="006706A1"/>
    <w:rsid w:val="006A0883"/>
    <w:rsid w:val="006B1D77"/>
    <w:rsid w:val="00723210"/>
    <w:rsid w:val="007453BA"/>
    <w:rsid w:val="007537F5"/>
    <w:rsid w:val="007546B8"/>
    <w:rsid w:val="007673AC"/>
    <w:rsid w:val="00771DE2"/>
    <w:rsid w:val="008151F2"/>
    <w:rsid w:val="00830815"/>
    <w:rsid w:val="00855542"/>
    <w:rsid w:val="00882B62"/>
    <w:rsid w:val="00893E6B"/>
    <w:rsid w:val="008D2FE2"/>
    <w:rsid w:val="008E21E2"/>
    <w:rsid w:val="008E2315"/>
    <w:rsid w:val="00925643"/>
    <w:rsid w:val="0092713F"/>
    <w:rsid w:val="00954CFC"/>
    <w:rsid w:val="0095558F"/>
    <w:rsid w:val="009974C8"/>
    <w:rsid w:val="00A03999"/>
    <w:rsid w:val="00A30CEB"/>
    <w:rsid w:val="00A513B8"/>
    <w:rsid w:val="00A61C78"/>
    <w:rsid w:val="00A976E4"/>
    <w:rsid w:val="00AA1F98"/>
    <w:rsid w:val="00AB0E71"/>
    <w:rsid w:val="00AB3782"/>
    <w:rsid w:val="00AD2D17"/>
    <w:rsid w:val="00AD74E0"/>
    <w:rsid w:val="00B243E1"/>
    <w:rsid w:val="00B85298"/>
    <w:rsid w:val="00B857D3"/>
    <w:rsid w:val="00C30F86"/>
    <w:rsid w:val="00C33C48"/>
    <w:rsid w:val="00C40F2F"/>
    <w:rsid w:val="00C42577"/>
    <w:rsid w:val="00C95C19"/>
    <w:rsid w:val="00D51095"/>
    <w:rsid w:val="00DA34EC"/>
    <w:rsid w:val="00DC6C4B"/>
    <w:rsid w:val="00DC7814"/>
    <w:rsid w:val="00E51F2B"/>
    <w:rsid w:val="00E543D8"/>
    <w:rsid w:val="00E73310"/>
    <w:rsid w:val="00E73602"/>
    <w:rsid w:val="00ED46FE"/>
    <w:rsid w:val="00ED5834"/>
    <w:rsid w:val="00F054E3"/>
    <w:rsid w:val="00F10159"/>
    <w:rsid w:val="00F268CD"/>
    <w:rsid w:val="00F64478"/>
    <w:rsid w:val="00F940ED"/>
    <w:rsid w:val="00FB2CBE"/>
    <w:rsid w:val="00FD3050"/>
    <w:rsid w:val="00FD5464"/>
    <w:rsid w:val="00FF5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0ED"/>
    <w:pPr>
      <w:spacing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312"/>
    <w:pPr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Buck</dc:creator>
  <cp:keywords/>
  <dc:description/>
  <cp:lastModifiedBy>Molly Buck</cp:lastModifiedBy>
  <cp:revision>4</cp:revision>
  <dcterms:created xsi:type="dcterms:W3CDTF">2012-12-12T14:30:00Z</dcterms:created>
  <dcterms:modified xsi:type="dcterms:W3CDTF">2012-12-13T14:29:00Z</dcterms:modified>
</cp:coreProperties>
</file>