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F9" w:rsidRDefault="007A42F9">
      <w:r w:rsidRPr="007A42F9">
        <w:drawing>
          <wp:inline distT="0" distB="0" distL="0" distR="0">
            <wp:extent cx="8229600" cy="61701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5B6" w:rsidRDefault="007A42F9">
      <w:r w:rsidRPr="007A42F9">
        <w:lastRenderedPageBreak/>
        <w:drawing>
          <wp:inline distT="0" distB="0" distL="0" distR="0">
            <wp:extent cx="8229600" cy="617019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5B6" w:rsidSect="007A4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42F9"/>
    <w:rsid w:val="005545B6"/>
    <w:rsid w:val="007A42F9"/>
    <w:rsid w:val="00F1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Employment &amp; Training Administration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Scott - ETA</dc:creator>
  <cp:keywords/>
  <dc:description/>
  <cp:lastModifiedBy>Gibbons, Scott - ETA</cp:lastModifiedBy>
  <cp:revision>1</cp:revision>
  <dcterms:created xsi:type="dcterms:W3CDTF">2013-02-28T20:34:00Z</dcterms:created>
  <dcterms:modified xsi:type="dcterms:W3CDTF">2013-02-28T20:36:00Z</dcterms:modified>
</cp:coreProperties>
</file>