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731500" w:rsidRPr="00E8230B">
        <w:tblPrEx>
          <w:tblCellMar>
            <w:top w:w="0" w:type="dxa"/>
            <w:bottom w:w="0" w:type="dxa"/>
          </w:tblCellMar>
        </w:tblPrEx>
        <w:tc>
          <w:tcPr>
            <w:tcW w:w="4428" w:type="dxa"/>
            <w:tcBorders>
              <w:top w:val="single" w:sz="4" w:space="0" w:color="auto"/>
            </w:tcBorders>
          </w:tcPr>
          <w:p w:rsidR="00731500" w:rsidRPr="00E8230B" w:rsidRDefault="00731500" w:rsidP="00E8230B">
            <w:pPr>
              <w:pStyle w:val="Header"/>
              <w:rPr>
                <w:b/>
                <w:sz w:val="24"/>
                <w:szCs w:val="24"/>
              </w:rPr>
            </w:pPr>
            <w:r w:rsidRPr="00E8230B">
              <w:rPr>
                <w:b/>
                <w:sz w:val="24"/>
                <w:szCs w:val="24"/>
              </w:rPr>
              <w:t>Name:</w:t>
            </w:r>
          </w:p>
        </w:tc>
        <w:tc>
          <w:tcPr>
            <w:tcW w:w="4428" w:type="dxa"/>
            <w:tcBorders>
              <w:top w:val="single" w:sz="4" w:space="0" w:color="auto"/>
            </w:tcBorders>
          </w:tcPr>
          <w:p w:rsidR="00731500" w:rsidRPr="00E8230B" w:rsidRDefault="00731500" w:rsidP="00E8230B">
            <w:pPr>
              <w:pStyle w:val="Header"/>
              <w:rPr>
                <w:b/>
                <w:sz w:val="24"/>
                <w:szCs w:val="24"/>
              </w:rPr>
            </w:pPr>
            <w:r w:rsidRPr="00E8230B">
              <w:rPr>
                <w:b/>
                <w:sz w:val="24"/>
                <w:szCs w:val="24"/>
              </w:rPr>
              <w:t>EIN:</w:t>
            </w:r>
          </w:p>
        </w:tc>
      </w:tr>
      <w:tr w:rsidR="00731500" w:rsidRPr="00E8230B">
        <w:tblPrEx>
          <w:tblCellMar>
            <w:top w:w="0" w:type="dxa"/>
            <w:bottom w:w="0" w:type="dxa"/>
          </w:tblCellMar>
        </w:tblPrEx>
        <w:tc>
          <w:tcPr>
            <w:tcW w:w="4428" w:type="dxa"/>
          </w:tcPr>
          <w:p w:rsidR="00731500" w:rsidRPr="00E8230B" w:rsidRDefault="00731500" w:rsidP="00E8230B">
            <w:pPr>
              <w:pStyle w:val="Header"/>
              <w:rPr>
                <w:b/>
                <w:sz w:val="24"/>
                <w:szCs w:val="24"/>
              </w:rPr>
            </w:pPr>
            <w:r w:rsidRPr="00E8230B">
              <w:rPr>
                <w:b/>
                <w:sz w:val="24"/>
                <w:szCs w:val="24"/>
              </w:rPr>
              <w:t>Address:</w:t>
            </w:r>
          </w:p>
        </w:tc>
        <w:tc>
          <w:tcPr>
            <w:tcW w:w="4428" w:type="dxa"/>
          </w:tcPr>
          <w:p w:rsidR="00731500" w:rsidRPr="00E8230B" w:rsidRDefault="00731500" w:rsidP="00E8230B">
            <w:pPr>
              <w:pStyle w:val="Header"/>
              <w:rPr>
                <w:b/>
                <w:sz w:val="24"/>
                <w:szCs w:val="24"/>
              </w:rPr>
            </w:pPr>
            <w:r w:rsidRPr="00E8230B">
              <w:rPr>
                <w:b/>
                <w:sz w:val="24"/>
                <w:szCs w:val="24"/>
              </w:rPr>
              <w:t>Registration</w:t>
            </w:r>
            <w:smartTag w:uri="urn:schemas-microsoft-com:office:smarttags" w:element="PersonName">
              <w:r w:rsidRPr="00E8230B">
                <w:rPr>
                  <w:b/>
                  <w:sz w:val="24"/>
                  <w:szCs w:val="24"/>
                </w:rPr>
                <w:t xml:space="preserve"> </w:t>
              </w:r>
            </w:smartTag>
            <w:r w:rsidRPr="00E8230B">
              <w:rPr>
                <w:b/>
                <w:sz w:val="24"/>
                <w:szCs w:val="24"/>
              </w:rPr>
              <w:t>No:</w:t>
            </w:r>
          </w:p>
        </w:tc>
      </w:tr>
      <w:tr w:rsidR="00731500" w:rsidRPr="00E8230B">
        <w:tblPrEx>
          <w:tblCellMar>
            <w:top w:w="0" w:type="dxa"/>
            <w:bottom w:w="0" w:type="dxa"/>
          </w:tblCellMar>
        </w:tblPrEx>
        <w:tc>
          <w:tcPr>
            <w:tcW w:w="4428" w:type="dxa"/>
            <w:tcBorders>
              <w:bottom w:val="single" w:sz="4" w:space="0" w:color="auto"/>
            </w:tcBorders>
          </w:tcPr>
          <w:p w:rsidR="00731500" w:rsidRPr="00E8230B" w:rsidRDefault="00731500" w:rsidP="00E8230B">
            <w:pPr>
              <w:pStyle w:val="Header"/>
              <w:rPr>
                <w:b/>
                <w:sz w:val="24"/>
                <w:szCs w:val="24"/>
              </w:rPr>
            </w:pPr>
            <w:r w:rsidRPr="00E8230B">
              <w:rPr>
                <w:b/>
                <w:sz w:val="24"/>
                <w:szCs w:val="24"/>
              </w:rPr>
              <w:t>City,</w:t>
            </w:r>
            <w:smartTag w:uri="urn:schemas-microsoft-com:office:smarttags" w:element="PersonName">
              <w:r w:rsidRPr="00E8230B">
                <w:rPr>
                  <w:b/>
                  <w:sz w:val="24"/>
                  <w:szCs w:val="24"/>
                </w:rPr>
                <w:t xml:space="preserve"> </w:t>
              </w:r>
            </w:smartTag>
            <w:r w:rsidRPr="00E8230B">
              <w:rPr>
                <w:b/>
                <w:sz w:val="24"/>
                <w:szCs w:val="24"/>
              </w:rPr>
              <w:t>State,</w:t>
            </w:r>
            <w:smartTag w:uri="urn:schemas-microsoft-com:office:smarttags" w:element="PersonName">
              <w:r w:rsidRPr="00E8230B">
                <w:rPr>
                  <w:b/>
                  <w:sz w:val="24"/>
                  <w:szCs w:val="24"/>
                </w:rPr>
                <w:t xml:space="preserve"> </w:t>
              </w:r>
            </w:smartTag>
            <w:r w:rsidRPr="00E8230B">
              <w:rPr>
                <w:b/>
                <w:sz w:val="24"/>
                <w:szCs w:val="24"/>
              </w:rPr>
              <w:t>Zip</w:t>
            </w:r>
          </w:p>
        </w:tc>
        <w:tc>
          <w:tcPr>
            <w:tcW w:w="4428" w:type="dxa"/>
            <w:tcBorders>
              <w:bottom w:val="single" w:sz="4" w:space="0" w:color="auto"/>
            </w:tcBorders>
          </w:tcPr>
          <w:p w:rsidR="00731500" w:rsidRPr="00E8230B" w:rsidRDefault="00731500" w:rsidP="00E8230B">
            <w:pPr>
              <w:pStyle w:val="Header"/>
              <w:rPr>
                <w:b/>
                <w:sz w:val="24"/>
                <w:szCs w:val="24"/>
              </w:rPr>
            </w:pPr>
          </w:p>
        </w:tc>
      </w:tr>
    </w:tbl>
    <w:p w:rsidR="00731500" w:rsidRDefault="00731500" w:rsidP="00E8230B">
      <w:pPr>
        <w:pStyle w:val="Header"/>
        <w:rPr>
          <w:b/>
          <w:sz w:val="24"/>
          <w:szCs w:val="24"/>
        </w:rPr>
      </w:pPr>
    </w:p>
    <w:p w:rsidR="00731500" w:rsidRPr="00CD4E9B" w:rsidRDefault="00731500" w:rsidP="00E8230B">
      <w:pPr>
        <w:jc w:val="center"/>
        <w:rPr>
          <w:rFonts w:cs="Arial"/>
          <w:b/>
          <w:sz w:val="24"/>
          <w:szCs w:val="24"/>
        </w:rPr>
      </w:pPr>
      <w:r w:rsidRPr="00CD4E9B">
        <w:rPr>
          <w:rFonts w:cs="Arial"/>
          <w:b/>
          <w:sz w:val="36"/>
          <w:szCs w:val="36"/>
        </w:rPr>
        <w:t>"UP" QUESTIONNAIRE</w:t>
      </w:r>
      <w:r>
        <w:rPr>
          <w:rFonts w:cs="Arial"/>
          <w:b/>
          <w:sz w:val="36"/>
          <w:szCs w:val="36"/>
        </w:rPr>
        <w:t xml:space="preserve">   </w:t>
      </w:r>
      <w:r>
        <w:rPr>
          <w:rFonts w:cs="Arial"/>
          <w:b/>
          <w:sz w:val="24"/>
          <w:szCs w:val="24"/>
        </w:rPr>
        <w:t xml:space="preserve">(Revision </w:t>
      </w:r>
      <w:smartTag w:uri="urn:schemas-microsoft-com:office:smarttags" w:element="date">
        <w:smartTagPr>
          <w:attr w:name="Year" w:val="2006"/>
          <w:attr w:name="Day" w:val="1"/>
          <w:attr w:name="Month" w:val="2"/>
        </w:smartTagPr>
        <w:r>
          <w:rPr>
            <w:rFonts w:cs="Arial"/>
            <w:b/>
            <w:sz w:val="24"/>
            <w:szCs w:val="24"/>
          </w:rPr>
          <w:t>02-01-2006</w:t>
        </w:r>
      </w:smartTag>
      <w:r>
        <w:rPr>
          <w:rFonts w:cs="Arial"/>
          <w:b/>
          <w:sz w:val="24"/>
          <w:szCs w:val="24"/>
        </w:rPr>
        <w:t>)</w:t>
      </w:r>
    </w:p>
    <w:p w:rsidR="00731500" w:rsidRPr="00E8230B" w:rsidRDefault="00731500" w:rsidP="00E8230B">
      <w:pPr>
        <w:pStyle w:val="Header"/>
        <w:rPr>
          <w:b/>
          <w:sz w:val="24"/>
          <w:szCs w:val="24"/>
        </w:rPr>
      </w:pPr>
    </w:p>
    <w:p w:rsidR="00731500" w:rsidRPr="00E8230B" w:rsidRDefault="00731500" w:rsidP="00E8230B">
      <w:pPr>
        <w:pStyle w:val="NormalWeb"/>
        <w:pBdr>
          <w:top w:val="single" w:sz="4" w:space="1" w:color="auto"/>
          <w:left w:val="single" w:sz="4" w:space="4" w:color="auto"/>
          <w:bottom w:val="single" w:sz="4" w:space="1" w:color="auto"/>
          <w:right w:val="single" w:sz="4" w:space="4" w:color="auto"/>
        </w:pBdr>
        <w:rPr>
          <w:sz w:val="24"/>
          <w:szCs w:val="24"/>
          <w:lang/>
        </w:rPr>
      </w:pPr>
      <w:r w:rsidRPr="00E8230B">
        <w:rPr>
          <w:rStyle w:val="Emphasis"/>
          <w:rFonts w:cs="Arial"/>
          <w:i w:val="0"/>
          <w:sz w:val="24"/>
          <w:szCs w:val="24"/>
          <w:lang/>
        </w:rPr>
        <w:t>Ultimate</w:t>
      </w:r>
      <w:smartTag w:uri="urn:schemas-microsoft-com:office:smarttags" w:element="PersonName">
        <w:r w:rsidRPr="00E8230B">
          <w:rPr>
            <w:rStyle w:val="Emphasis"/>
            <w:rFonts w:cs="Arial"/>
            <w:i w:val="0"/>
            <w:sz w:val="24"/>
            <w:szCs w:val="24"/>
            <w:lang/>
          </w:rPr>
          <w:t xml:space="preserve"> </w:t>
        </w:r>
      </w:smartTag>
      <w:r w:rsidRPr="00E8230B">
        <w:rPr>
          <w:rStyle w:val="Emphasis"/>
          <w:rFonts w:cs="Arial"/>
          <w:i w:val="0"/>
          <w:sz w:val="24"/>
          <w:szCs w:val="24"/>
          <w:lang/>
        </w:rPr>
        <w:t>vendor</w:t>
      </w:r>
      <w:smartTag w:uri="urn:schemas-microsoft-com:office:smarttags" w:element="PersonName">
        <w:r w:rsidRPr="00E8230B">
          <w:rPr>
            <w:rStyle w:val="Emphasis"/>
            <w:rFonts w:cs="Arial"/>
            <w:i w:val="0"/>
            <w:sz w:val="24"/>
            <w:szCs w:val="24"/>
            <w:lang/>
          </w:rPr>
          <w:t xml:space="preserve"> </w:t>
        </w:r>
      </w:smartTag>
      <w:r w:rsidRPr="00E8230B">
        <w:rPr>
          <w:rStyle w:val="Emphasis"/>
          <w:rFonts w:cs="Arial"/>
          <w:i w:val="0"/>
          <w:sz w:val="24"/>
          <w:szCs w:val="24"/>
          <w:lang/>
        </w:rPr>
        <w:t>that</w:t>
      </w:r>
      <w:smartTag w:uri="urn:schemas-microsoft-com:office:smarttags" w:element="PersonName">
        <w:r w:rsidRPr="00E8230B">
          <w:rPr>
            <w:rStyle w:val="Emphasis"/>
            <w:rFonts w:cs="Arial"/>
            <w:i w:val="0"/>
            <w:sz w:val="24"/>
            <w:szCs w:val="24"/>
            <w:lang/>
          </w:rPr>
          <w:t xml:space="preserve"> </w:t>
        </w:r>
      </w:smartTag>
      <w:r w:rsidRPr="00E8230B">
        <w:rPr>
          <w:rStyle w:val="Emphasis"/>
          <w:rFonts w:cs="Arial"/>
          <w:i w:val="0"/>
          <w:sz w:val="24"/>
          <w:szCs w:val="24"/>
          <w:lang/>
        </w:rPr>
        <w:t xml:space="preserve">sells kerosene </w:t>
      </w:r>
      <w:r>
        <w:rPr>
          <w:rStyle w:val="Emphasis"/>
          <w:rFonts w:cs="Arial"/>
          <w:i w:val="0"/>
          <w:sz w:val="24"/>
          <w:szCs w:val="24"/>
          <w:lang/>
        </w:rPr>
        <w:t xml:space="preserve">from a blocked pump. </w:t>
      </w:r>
      <w:r w:rsidRPr="00E8230B">
        <w:rPr>
          <w:rStyle w:val="Emphasis"/>
          <w:rFonts w:cs="Arial"/>
          <w:i w:val="0"/>
          <w:sz w:val="24"/>
          <w:szCs w:val="24"/>
          <w:lang/>
        </w:rPr>
        <w:t xml:space="preserve">  </w:t>
      </w:r>
    </w:p>
    <w:p w:rsidR="00731500" w:rsidRDefault="00731500" w:rsidP="00E8230B">
      <w:pPr>
        <w:rPr>
          <w:rFonts w:ascii="Times New Roman" w:hAnsi="Times New Roman"/>
          <w:sz w:val="24"/>
          <w:szCs w:val="24"/>
        </w:rPr>
      </w:pPr>
    </w:p>
    <w:p w:rsidR="00731500" w:rsidRDefault="00731500">
      <w:pPr>
        <w:outlineLvl w:val="0"/>
        <w:rPr>
          <w:rFonts w:ascii="Times New Roman" w:hAnsi="Times New Roman"/>
          <w:sz w:val="24"/>
        </w:rPr>
      </w:pPr>
      <w:r>
        <w:rPr>
          <w:rFonts w:ascii="Times New Roman" w:hAnsi="Times New Roman"/>
          <w:sz w:val="24"/>
        </w:rPr>
        <w:t>Review Form 637, "Application for Registration" for any updates or changes. This includes Part I, II, and III.  Attach the updates or changes to questionnaire.  Notate if no updates or changes have been made since last visitation.</w:t>
      </w:r>
    </w:p>
    <w:p w:rsidR="00731500" w:rsidRDefault="00731500">
      <w:pPr>
        <w:outlineLvl w:val="0"/>
        <w:rPr>
          <w:rFonts w:ascii="Times New Roman" w:hAnsi="Times New Roman"/>
          <w:sz w:val="24"/>
        </w:rPr>
      </w:pPr>
    </w:p>
    <w:p w:rsidR="00731500" w:rsidRDefault="00731500">
      <w:pPr>
        <w:numPr>
          <w:ilvl w:val="0"/>
          <w:numId w:val="16"/>
        </w:numPr>
        <w:rPr>
          <w:rFonts w:ascii="Times New Roman" w:hAnsi="Times New Roman"/>
          <w:sz w:val="24"/>
        </w:rPr>
      </w:pPr>
      <w:r>
        <w:rPr>
          <w:rFonts w:ascii="Times New Roman" w:hAnsi="Times New Roman"/>
          <w:sz w:val="24"/>
        </w:rPr>
        <w:t>Who is responsible for the preparation and filing of Form 8849 or Form 4136?  From what address are they filed? _______________________________________________________________________________________________________________________________________________________________________________________________________________</w:t>
      </w:r>
    </w:p>
    <w:p w:rsidR="00731500" w:rsidRDefault="00731500">
      <w:pPr>
        <w:rPr>
          <w:rFonts w:ascii="Times New Roman" w:hAnsi="Times New Roman"/>
          <w:sz w:val="24"/>
        </w:rPr>
      </w:pPr>
    </w:p>
    <w:p w:rsidR="00731500" w:rsidRDefault="00731500">
      <w:pPr>
        <w:numPr>
          <w:ilvl w:val="0"/>
          <w:numId w:val="16"/>
        </w:numPr>
        <w:rPr>
          <w:rFonts w:ascii="Times New Roman" w:hAnsi="Times New Roman"/>
          <w:sz w:val="24"/>
        </w:rPr>
      </w:pPr>
      <w:r>
        <w:rPr>
          <w:rFonts w:ascii="Times New Roman" w:hAnsi="Times New Roman"/>
          <w:sz w:val="24"/>
        </w:rPr>
        <w:t>Does the company, related company, or any of its owners incur any liability for excise tax?  If so, name the type of tax. __________________________________________________________________________________________________________________________________________</w:t>
      </w:r>
    </w:p>
    <w:p w:rsidR="00731500" w:rsidRDefault="00731500">
      <w:pPr>
        <w:rPr>
          <w:rFonts w:ascii="Times New Roman" w:hAnsi="Times New Roman"/>
          <w:sz w:val="24"/>
        </w:rPr>
      </w:pPr>
    </w:p>
    <w:p w:rsidR="00731500" w:rsidRDefault="00731500">
      <w:pPr>
        <w:rPr>
          <w:rFonts w:ascii="Times New Roman" w:hAnsi="Times New Roman"/>
          <w:sz w:val="24"/>
        </w:rPr>
      </w:pPr>
    </w:p>
    <w:p w:rsidR="00731500" w:rsidRDefault="00731500">
      <w:pPr>
        <w:numPr>
          <w:ilvl w:val="0"/>
          <w:numId w:val="16"/>
        </w:numPr>
        <w:rPr>
          <w:rFonts w:ascii="Times New Roman" w:hAnsi="Times New Roman"/>
          <w:sz w:val="24"/>
        </w:rPr>
      </w:pPr>
      <w:r>
        <w:rPr>
          <w:rFonts w:ascii="Times New Roman" w:hAnsi="Times New Roman"/>
          <w:sz w:val="24"/>
        </w:rPr>
        <w:t xml:space="preserve">Does the company sell or plan to sell any kerosene to a related company?  If so, describe the arrangements.  </w:t>
      </w:r>
    </w:p>
    <w:p w:rsidR="00731500" w:rsidRDefault="00731500">
      <w:pPr>
        <w:ind w:left="36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500" w:rsidRDefault="00731500">
      <w:pPr>
        <w:ind w:left="360"/>
        <w:rPr>
          <w:rFonts w:ascii="Times New Roman" w:hAnsi="Times New Roman"/>
          <w:sz w:val="24"/>
        </w:rPr>
      </w:pPr>
    </w:p>
    <w:p w:rsidR="00731500" w:rsidRDefault="00731500">
      <w:pPr>
        <w:widowControl w:val="0"/>
        <w:numPr>
          <w:ilvl w:val="0"/>
          <w:numId w:val="16"/>
        </w:numPr>
        <w:suppressLineNumbers/>
        <w:tabs>
          <w:tab w:val="left" w:pos="1152"/>
          <w:tab w:val="left" w:pos="2304"/>
          <w:tab w:val="left" w:pos="3456"/>
          <w:tab w:val="left" w:pos="4608"/>
          <w:tab w:val="left" w:pos="5760"/>
        </w:tabs>
        <w:ind w:right="288"/>
        <w:rPr>
          <w:rFonts w:ascii="Times New Roman" w:hAnsi="Times New Roman"/>
          <w:snapToGrid w:val="0"/>
          <w:sz w:val="24"/>
        </w:rPr>
      </w:pPr>
      <w:r>
        <w:rPr>
          <w:rFonts w:ascii="Times New Roman" w:hAnsi="Times New Roman"/>
          <w:snapToGrid w:val="0"/>
          <w:sz w:val="24"/>
        </w:rPr>
        <w:t>Has the company's excise, employment, or income tax returns been examined by the State or IRS during the previous five years?  If so, what were the results of the examination?</w:t>
      </w:r>
    </w:p>
    <w:p w:rsidR="00731500" w:rsidRDefault="00731500">
      <w:pPr>
        <w:ind w:left="36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500" w:rsidRDefault="00731500">
      <w:pPr>
        <w:ind w:left="360"/>
        <w:rPr>
          <w:rFonts w:ascii="Times New Roman" w:hAnsi="Times New Roman"/>
          <w:sz w:val="24"/>
        </w:rPr>
      </w:pPr>
    </w:p>
    <w:p w:rsidR="00731500" w:rsidRDefault="00731500">
      <w:pPr>
        <w:numPr>
          <w:ilvl w:val="0"/>
          <w:numId w:val="18"/>
        </w:numPr>
        <w:rPr>
          <w:rFonts w:ascii="Times New Roman" w:hAnsi="Times New Roman"/>
          <w:sz w:val="24"/>
        </w:rPr>
      </w:pPr>
      <w:r>
        <w:rPr>
          <w:rFonts w:ascii="Times New Roman" w:hAnsi="Times New Roman"/>
          <w:sz w:val="24"/>
        </w:rPr>
        <w:t>List name and addresses of all suppliers of kerosene.</w:t>
      </w:r>
    </w:p>
    <w:p w:rsidR="00731500" w:rsidRDefault="00731500">
      <w:pPr>
        <w:ind w:left="36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500" w:rsidRDefault="00731500">
      <w:pPr>
        <w:rPr>
          <w:rFonts w:ascii="Times New Roman" w:hAnsi="Times New Roman"/>
          <w:sz w:val="24"/>
        </w:rPr>
      </w:pPr>
    </w:p>
    <w:p w:rsidR="00731500" w:rsidRDefault="00731500">
      <w:pPr>
        <w:numPr>
          <w:ilvl w:val="0"/>
          <w:numId w:val="18"/>
        </w:numPr>
        <w:rPr>
          <w:rFonts w:ascii="Times New Roman" w:hAnsi="Times New Roman"/>
          <w:sz w:val="24"/>
        </w:rPr>
      </w:pPr>
      <w:r>
        <w:rPr>
          <w:rFonts w:ascii="Times New Roman" w:hAnsi="Times New Roman"/>
          <w:sz w:val="24"/>
        </w:rPr>
        <w:t xml:space="preserve">Does the company store any kerosene to which it does not hold title?  If so, where is this inventory stored?  For whom is it stored?  Are separate inventory records maintained?  </w:t>
      </w:r>
    </w:p>
    <w:p w:rsidR="00731500" w:rsidRDefault="00731500">
      <w:pPr>
        <w:ind w:left="36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w:t>
      </w:r>
    </w:p>
    <w:p w:rsidR="00731500" w:rsidRDefault="00731500">
      <w:pPr>
        <w:numPr>
          <w:ilvl w:val="0"/>
          <w:numId w:val="18"/>
        </w:numPr>
        <w:rPr>
          <w:rFonts w:ascii="Times New Roman" w:hAnsi="Times New Roman"/>
          <w:sz w:val="24"/>
        </w:rPr>
      </w:pPr>
      <w:r>
        <w:rPr>
          <w:rFonts w:ascii="Times New Roman" w:hAnsi="Times New Roman"/>
          <w:sz w:val="24"/>
        </w:rPr>
        <w:t>List all locations and storage facilities where kerosene is stored.  Attach additional sheets if needed.  (CEP and major oil companies may be exempted from this question.)</w:t>
      </w:r>
    </w:p>
    <w:p w:rsidR="00731500" w:rsidRDefault="00731500">
      <w:pPr>
        <w:tabs>
          <w:tab w:val="num" w:pos="270"/>
        </w:tabs>
        <w:ind w:left="270" w:hanging="270"/>
        <w:rPr>
          <w:rFonts w:ascii="Times New Roman" w:hAnsi="Times New Roman"/>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610"/>
        <w:gridCol w:w="1800"/>
        <w:gridCol w:w="1620"/>
      </w:tblGrid>
      <w:tr w:rsidR="00731500">
        <w:tblPrEx>
          <w:tblCellMar>
            <w:top w:w="0" w:type="dxa"/>
            <w:bottom w:w="0" w:type="dxa"/>
          </w:tblCellMar>
        </w:tblPrEx>
        <w:tc>
          <w:tcPr>
            <w:tcW w:w="2430" w:type="dxa"/>
          </w:tcPr>
          <w:p w:rsidR="00731500" w:rsidRDefault="00731500">
            <w:pPr>
              <w:jc w:val="center"/>
              <w:rPr>
                <w:rFonts w:ascii="Times New Roman" w:hAnsi="Times New Roman"/>
                <w:b/>
                <w:sz w:val="24"/>
              </w:rPr>
            </w:pPr>
            <w:r>
              <w:rPr>
                <w:rFonts w:ascii="Times New Roman" w:hAnsi="Times New Roman"/>
                <w:b/>
                <w:sz w:val="24"/>
              </w:rPr>
              <w:t>Name of Facility</w:t>
            </w:r>
          </w:p>
        </w:tc>
        <w:tc>
          <w:tcPr>
            <w:tcW w:w="2610" w:type="dxa"/>
          </w:tcPr>
          <w:p w:rsidR="00731500" w:rsidRDefault="00731500">
            <w:pPr>
              <w:jc w:val="center"/>
              <w:rPr>
                <w:rFonts w:ascii="Times New Roman" w:hAnsi="Times New Roman"/>
                <w:b/>
                <w:sz w:val="24"/>
              </w:rPr>
            </w:pPr>
            <w:r>
              <w:rPr>
                <w:rFonts w:ascii="Times New Roman" w:hAnsi="Times New Roman"/>
                <w:b/>
                <w:sz w:val="24"/>
              </w:rPr>
              <w:t>Address of Facility</w:t>
            </w:r>
          </w:p>
        </w:tc>
        <w:tc>
          <w:tcPr>
            <w:tcW w:w="1800" w:type="dxa"/>
          </w:tcPr>
          <w:p w:rsidR="00731500" w:rsidRDefault="00731500">
            <w:pPr>
              <w:jc w:val="center"/>
              <w:rPr>
                <w:rFonts w:ascii="Times New Roman" w:hAnsi="Times New Roman"/>
                <w:b/>
                <w:sz w:val="24"/>
              </w:rPr>
            </w:pPr>
            <w:r>
              <w:rPr>
                <w:rFonts w:ascii="Times New Roman" w:hAnsi="Times New Roman"/>
                <w:b/>
                <w:sz w:val="24"/>
              </w:rPr>
              <w:t>Capacity of</w:t>
            </w:r>
          </w:p>
          <w:p w:rsidR="00731500" w:rsidRDefault="00731500">
            <w:pPr>
              <w:jc w:val="center"/>
              <w:rPr>
                <w:rFonts w:ascii="Times New Roman" w:hAnsi="Times New Roman"/>
                <w:b/>
                <w:sz w:val="24"/>
              </w:rPr>
            </w:pPr>
            <w:r>
              <w:rPr>
                <w:rFonts w:ascii="Times New Roman" w:hAnsi="Times New Roman"/>
                <w:b/>
                <w:sz w:val="24"/>
              </w:rPr>
              <w:t xml:space="preserve"> K-1 Tank(s)</w:t>
            </w:r>
          </w:p>
        </w:tc>
        <w:tc>
          <w:tcPr>
            <w:tcW w:w="1620" w:type="dxa"/>
          </w:tcPr>
          <w:p w:rsidR="00731500" w:rsidRDefault="00731500">
            <w:pPr>
              <w:jc w:val="center"/>
              <w:rPr>
                <w:rFonts w:ascii="Times New Roman" w:hAnsi="Times New Roman"/>
                <w:b/>
                <w:sz w:val="24"/>
              </w:rPr>
            </w:pPr>
            <w:r>
              <w:rPr>
                <w:rFonts w:ascii="Times New Roman" w:hAnsi="Times New Roman"/>
                <w:b/>
                <w:sz w:val="24"/>
              </w:rPr>
              <w:t xml:space="preserve">Expected Annual Sales </w:t>
            </w:r>
          </w:p>
        </w:tc>
      </w:tr>
      <w:tr w:rsidR="00731500">
        <w:tblPrEx>
          <w:tblCellMar>
            <w:top w:w="0" w:type="dxa"/>
            <w:bottom w:w="0" w:type="dxa"/>
          </w:tblCellMar>
        </w:tblPrEx>
        <w:trPr>
          <w:trHeight w:hRule="exact" w:val="469"/>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r w:rsidR="00731500">
        <w:tblPrEx>
          <w:tblCellMar>
            <w:top w:w="0" w:type="dxa"/>
            <w:bottom w:w="0" w:type="dxa"/>
          </w:tblCellMar>
        </w:tblPrEx>
        <w:trPr>
          <w:trHeight w:hRule="exact" w:val="469"/>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r w:rsidR="00731500">
        <w:tblPrEx>
          <w:tblCellMar>
            <w:top w:w="0" w:type="dxa"/>
            <w:bottom w:w="0" w:type="dxa"/>
          </w:tblCellMar>
        </w:tblPrEx>
        <w:trPr>
          <w:trHeight w:hRule="exact" w:val="469"/>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r w:rsidR="00731500">
        <w:tblPrEx>
          <w:tblCellMar>
            <w:top w:w="0" w:type="dxa"/>
            <w:bottom w:w="0" w:type="dxa"/>
          </w:tblCellMar>
        </w:tblPrEx>
        <w:trPr>
          <w:trHeight w:hRule="exact" w:val="469"/>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r w:rsidR="00731500">
        <w:tblPrEx>
          <w:tblCellMar>
            <w:top w:w="0" w:type="dxa"/>
            <w:bottom w:w="0" w:type="dxa"/>
          </w:tblCellMar>
        </w:tblPrEx>
        <w:trPr>
          <w:trHeight w:hRule="exact" w:val="469"/>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r w:rsidR="00731500">
        <w:tblPrEx>
          <w:tblCellMar>
            <w:top w:w="0" w:type="dxa"/>
            <w:bottom w:w="0" w:type="dxa"/>
          </w:tblCellMar>
        </w:tblPrEx>
        <w:trPr>
          <w:trHeight w:hRule="exact" w:val="469"/>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r w:rsidR="00731500">
        <w:tblPrEx>
          <w:tblCellMar>
            <w:top w:w="0" w:type="dxa"/>
            <w:bottom w:w="0" w:type="dxa"/>
          </w:tblCellMar>
        </w:tblPrEx>
        <w:trPr>
          <w:trHeight w:hRule="exact" w:val="469"/>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r w:rsidR="00731500">
        <w:tblPrEx>
          <w:tblCellMar>
            <w:top w:w="0" w:type="dxa"/>
            <w:bottom w:w="0" w:type="dxa"/>
          </w:tblCellMar>
        </w:tblPrEx>
        <w:trPr>
          <w:trHeight w:hRule="exact" w:val="451"/>
        </w:trPr>
        <w:tc>
          <w:tcPr>
            <w:tcW w:w="2430" w:type="dxa"/>
          </w:tcPr>
          <w:p w:rsidR="00731500" w:rsidRDefault="00731500">
            <w:pPr>
              <w:rPr>
                <w:rFonts w:ascii="Times New Roman" w:hAnsi="Times New Roman"/>
                <w:sz w:val="24"/>
              </w:rPr>
            </w:pPr>
          </w:p>
        </w:tc>
        <w:tc>
          <w:tcPr>
            <w:tcW w:w="2610" w:type="dxa"/>
          </w:tcPr>
          <w:p w:rsidR="00731500" w:rsidRDefault="00731500">
            <w:pPr>
              <w:rPr>
                <w:rFonts w:ascii="Times New Roman" w:hAnsi="Times New Roman"/>
                <w:sz w:val="24"/>
              </w:rPr>
            </w:pPr>
          </w:p>
        </w:tc>
        <w:tc>
          <w:tcPr>
            <w:tcW w:w="1800" w:type="dxa"/>
          </w:tcPr>
          <w:p w:rsidR="00731500" w:rsidRDefault="00731500">
            <w:pPr>
              <w:rPr>
                <w:rFonts w:ascii="Times New Roman" w:hAnsi="Times New Roman"/>
                <w:sz w:val="24"/>
              </w:rPr>
            </w:pPr>
          </w:p>
        </w:tc>
        <w:tc>
          <w:tcPr>
            <w:tcW w:w="1620" w:type="dxa"/>
          </w:tcPr>
          <w:p w:rsidR="00731500" w:rsidRDefault="00731500">
            <w:pPr>
              <w:rPr>
                <w:rFonts w:ascii="Times New Roman" w:hAnsi="Times New Roman"/>
                <w:sz w:val="24"/>
              </w:rPr>
            </w:pPr>
          </w:p>
        </w:tc>
      </w:tr>
    </w:tbl>
    <w:p w:rsidR="00731500" w:rsidRDefault="00731500">
      <w:pPr>
        <w:ind w:left="360"/>
        <w:jc w:val="center"/>
        <w:rPr>
          <w:rFonts w:ascii="Times New Roman" w:hAnsi="Times New Roman"/>
          <w:sz w:val="24"/>
        </w:rPr>
      </w:pPr>
      <w:r>
        <w:rPr>
          <w:rFonts w:ascii="Times New Roman" w:hAnsi="Times New Roman"/>
          <w:sz w:val="24"/>
        </w:rPr>
        <w:t>Indicate with an (*) any facility where the kerosene pump is not physically blocked.</w:t>
      </w:r>
    </w:p>
    <w:p w:rsidR="00731500" w:rsidRDefault="00731500">
      <w:pPr>
        <w:ind w:left="360"/>
        <w:rPr>
          <w:rFonts w:ascii="Times New Roman" w:hAnsi="Times New Roman"/>
          <w:sz w:val="24"/>
        </w:rPr>
      </w:pPr>
    </w:p>
    <w:p w:rsidR="00731500" w:rsidRDefault="00731500">
      <w:pPr>
        <w:numPr>
          <w:ilvl w:val="0"/>
          <w:numId w:val="18"/>
        </w:numPr>
        <w:rPr>
          <w:rFonts w:ascii="Times New Roman" w:hAnsi="Times New Roman"/>
          <w:sz w:val="24"/>
        </w:rPr>
      </w:pPr>
      <w:r>
        <w:rPr>
          <w:rFonts w:ascii="Times New Roman" w:hAnsi="Times New Roman"/>
          <w:sz w:val="24"/>
        </w:rPr>
        <w:t xml:space="preserve">If applicable, what procedures are in place for your employees when selling kerosene from a pump that is not physically blocked? </w:t>
      </w:r>
    </w:p>
    <w:p w:rsidR="00731500" w:rsidRDefault="00731500">
      <w:pPr>
        <w:ind w:left="360"/>
        <w:rPr>
          <w:rFonts w:ascii="Times New Roman" w:hAnsi="Times New Roman"/>
          <w:sz w:val="24"/>
        </w:rPr>
      </w:pPr>
      <w:r>
        <w:rPr>
          <w:rFonts w:ascii="Times New Roman" w:hAnsi="Times New Roman"/>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31500" w:rsidRDefault="00731500"/>
    <w:p w:rsidR="00731500" w:rsidRDefault="00731500">
      <w:pPr>
        <w:numPr>
          <w:ilvl w:val="0"/>
          <w:numId w:val="18"/>
        </w:numPr>
        <w:rPr>
          <w:rFonts w:ascii="Times New Roman" w:hAnsi="Times New Roman"/>
          <w:sz w:val="24"/>
        </w:rPr>
      </w:pPr>
      <w:r>
        <w:rPr>
          <w:rFonts w:ascii="Times New Roman" w:hAnsi="Times New Roman"/>
          <w:sz w:val="24"/>
        </w:rPr>
        <w:t>Are all kerosene pumps dispensing undyed kerosene on which credit is being claimed labeled with a legible and conspicuous notice stating “UNDYED UNTAXED KEROSENE, NONTAXABLE USE ONLY”?</w:t>
      </w:r>
    </w:p>
    <w:p w:rsidR="00731500" w:rsidRDefault="00731500">
      <w:pPr>
        <w:ind w:left="360"/>
        <w:rPr>
          <w:rFonts w:ascii="Times New Roman" w:hAnsi="Times New Roman"/>
          <w:sz w:val="24"/>
        </w:rPr>
      </w:pPr>
      <w:r>
        <w:rPr>
          <w:rFonts w:ascii="Times New Roman" w:hAnsi="Times New Roman"/>
          <w:sz w:val="24"/>
        </w:rPr>
        <w:t xml:space="preserve">_____________________________________________________________________ </w:t>
      </w:r>
    </w:p>
    <w:p w:rsidR="00731500" w:rsidRDefault="00731500">
      <w:pPr>
        <w:rPr>
          <w:rFonts w:ascii="Times New Roman" w:hAnsi="Times New Roman"/>
          <w:sz w:val="24"/>
        </w:rPr>
      </w:pPr>
    </w:p>
    <w:p w:rsidR="00731500" w:rsidRDefault="00731500">
      <w:pPr>
        <w:numPr>
          <w:ilvl w:val="0"/>
          <w:numId w:val="18"/>
        </w:numPr>
        <w:rPr>
          <w:rFonts w:ascii="Times New Roman" w:hAnsi="Times New Roman"/>
          <w:sz w:val="24"/>
        </w:rPr>
      </w:pPr>
      <w:r>
        <w:rPr>
          <w:rFonts w:ascii="Times New Roman" w:hAnsi="Times New Roman"/>
          <w:sz w:val="24"/>
        </w:rPr>
        <w:t>How often is inventory of kerosene taken? Who checks inventory and how?  What records are maintained?</w:t>
      </w:r>
    </w:p>
    <w:p w:rsidR="00731500" w:rsidRDefault="00731500">
      <w:pPr>
        <w:ind w:left="36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w:t>
      </w:r>
    </w:p>
    <w:p w:rsidR="00731500" w:rsidRDefault="00731500">
      <w:pPr>
        <w:ind w:left="360"/>
        <w:rPr>
          <w:rFonts w:ascii="Times New Roman" w:hAnsi="Times New Roman"/>
          <w:sz w:val="24"/>
        </w:rPr>
      </w:pPr>
    </w:p>
    <w:p w:rsidR="00731500" w:rsidRDefault="00731500">
      <w:pPr>
        <w:numPr>
          <w:ilvl w:val="0"/>
          <w:numId w:val="19"/>
        </w:numPr>
        <w:rPr>
          <w:rFonts w:ascii="Times New Roman" w:hAnsi="Times New Roman"/>
          <w:sz w:val="24"/>
        </w:rPr>
      </w:pPr>
      <w:r>
        <w:rPr>
          <w:rFonts w:ascii="Times New Roman" w:hAnsi="Times New Roman"/>
          <w:sz w:val="24"/>
        </w:rPr>
        <w:t>What records are used to prepare claims for undyed kerosene sold without the federal excise tax?</w:t>
      </w:r>
    </w:p>
    <w:p w:rsidR="00731500" w:rsidRDefault="00731500">
      <w:pPr>
        <w:ind w:left="360"/>
        <w:rPr>
          <w:rFonts w:ascii="Times New Roman" w:hAnsi="Times New Roman"/>
          <w:sz w:val="24"/>
        </w:rPr>
      </w:pPr>
    </w:p>
    <w:p w:rsidR="00731500" w:rsidRDefault="00731500">
      <w:pPr>
        <w:pStyle w:val="BodyTextIndent2"/>
      </w:pPr>
      <w:r>
        <w:t xml:space="preserve">_______________________________________________________________________________________________________________________________________________________________________________________________________________  </w:t>
      </w:r>
    </w:p>
    <w:p w:rsidR="00731500" w:rsidRDefault="00731500">
      <w:pPr>
        <w:pBdr>
          <w:top w:val="single" w:sz="6" w:space="1" w:color="auto"/>
          <w:bottom w:val="single" w:sz="6" w:space="1" w:color="auto"/>
        </w:pBdr>
        <w:ind w:left="360"/>
        <w:rPr>
          <w:rFonts w:ascii="Times New Roman" w:hAnsi="Times New Roman"/>
          <w:sz w:val="24"/>
        </w:rPr>
      </w:pPr>
      <w:r>
        <w:rPr>
          <w:rFonts w:ascii="Times New Roman" w:hAnsi="Times New Roman"/>
          <w:sz w:val="24"/>
        </w:rPr>
        <w:t xml:space="preserve">                       </w:t>
      </w:r>
    </w:p>
    <w:sectPr w:rsidR="00731500" w:rsidSect="00731500">
      <w:headerReference w:type="default" r:id="rId7"/>
      <w:footerReference w:type="default" r:id="rId8"/>
      <w:pgSz w:w="12240" w:h="15840"/>
      <w:pgMar w:top="1440" w:right="1800" w:bottom="1440" w:left="1800" w:header="720" w:footer="47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00" w:rsidRDefault="00731500">
      <w:r>
        <w:separator/>
      </w:r>
    </w:p>
  </w:endnote>
  <w:endnote w:type="continuationSeparator" w:id="0">
    <w:p w:rsidR="00731500" w:rsidRDefault="00731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00" w:rsidRDefault="00731500">
    <w:pPr>
      <w:pStyle w:val="Footer"/>
      <w:jc w:val="center"/>
    </w:pPr>
    <w:r>
      <w:rPr>
        <w:rFonts w:ascii="Times New Roman" w:hAnsi="Times New Roman"/>
        <w:sz w:val="24"/>
      </w:rP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00" w:rsidRDefault="00731500">
      <w:r>
        <w:separator/>
      </w:r>
    </w:p>
  </w:footnote>
  <w:footnote w:type="continuationSeparator" w:id="0">
    <w:p w:rsidR="00731500" w:rsidRDefault="00731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00" w:rsidRDefault="00731500">
    <w:pPr>
      <w:pStyle w:val="Header"/>
      <w:jc w:val="center"/>
      <w:rPr>
        <w:rFonts w:ascii="Times New Roman" w:hAnsi="Times New Roman"/>
        <w:sz w:val="24"/>
      </w:rPr>
    </w:pPr>
  </w:p>
  <w:p w:rsidR="00731500" w:rsidRDefault="007315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627"/>
    <w:multiLevelType w:val="singleLevel"/>
    <w:tmpl w:val="E0ACE392"/>
    <w:lvl w:ilvl="0">
      <w:start w:val="1"/>
      <w:numFmt w:val="decimal"/>
      <w:lvlText w:val="%1."/>
      <w:lvlJc w:val="left"/>
      <w:pPr>
        <w:tabs>
          <w:tab w:val="num" w:pos="1080"/>
        </w:tabs>
        <w:ind w:left="1080" w:hanging="360"/>
      </w:pPr>
      <w:rPr>
        <w:rFonts w:cs="Times New Roman" w:hint="default"/>
      </w:rPr>
    </w:lvl>
  </w:abstractNum>
  <w:abstractNum w:abstractNumId="1">
    <w:nsid w:val="06F344B0"/>
    <w:multiLevelType w:val="singleLevel"/>
    <w:tmpl w:val="14A42B4A"/>
    <w:lvl w:ilvl="0">
      <w:start w:val="5"/>
      <w:numFmt w:val="decimal"/>
      <w:lvlText w:val="%1."/>
      <w:lvlJc w:val="left"/>
      <w:pPr>
        <w:tabs>
          <w:tab w:val="num" w:pos="360"/>
        </w:tabs>
        <w:ind w:left="360" w:hanging="360"/>
      </w:pPr>
      <w:rPr>
        <w:rFonts w:cs="Times New Roman"/>
      </w:rPr>
    </w:lvl>
  </w:abstractNum>
  <w:abstractNum w:abstractNumId="2">
    <w:nsid w:val="094A1A02"/>
    <w:multiLevelType w:val="multilevel"/>
    <w:tmpl w:val="0CDEEB36"/>
    <w:lvl w:ilvl="0">
      <w:start w:val="5"/>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AA62A96"/>
    <w:multiLevelType w:val="singleLevel"/>
    <w:tmpl w:val="FA94C348"/>
    <w:lvl w:ilvl="0">
      <w:start w:val="1"/>
      <w:numFmt w:val="lowerLetter"/>
      <w:lvlText w:val="%1)"/>
      <w:lvlJc w:val="left"/>
      <w:pPr>
        <w:tabs>
          <w:tab w:val="num" w:pos="720"/>
        </w:tabs>
        <w:ind w:left="720" w:hanging="360"/>
      </w:pPr>
      <w:rPr>
        <w:rFonts w:cs="Times New Roman" w:hint="default"/>
      </w:rPr>
    </w:lvl>
  </w:abstractNum>
  <w:abstractNum w:abstractNumId="4">
    <w:nsid w:val="1DE33C5B"/>
    <w:multiLevelType w:val="singleLevel"/>
    <w:tmpl w:val="5DB43260"/>
    <w:lvl w:ilvl="0">
      <w:start w:val="1"/>
      <w:numFmt w:val="decimal"/>
      <w:lvlText w:val="%1."/>
      <w:lvlJc w:val="left"/>
      <w:pPr>
        <w:tabs>
          <w:tab w:val="num" w:pos="540"/>
        </w:tabs>
        <w:ind w:left="540" w:hanging="360"/>
      </w:pPr>
      <w:rPr>
        <w:rFonts w:cs="Times New Roman" w:hint="default"/>
      </w:rPr>
    </w:lvl>
  </w:abstractNum>
  <w:abstractNum w:abstractNumId="5">
    <w:nsid w:val="1E1139B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27B3271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38596D54"/>
    <w:multiLevelType w:val="singleLevel"/>
    <w:tmpl w:val="C5387EFE"/>
    <w:lvl w:ilvl="0">
      <w:start w:val="19"/>
      <w:numFmt w:val="decimal"/>
      <w:lvlText w:val="%1."/>
      <w:lvlJc w:val="left"/>
      <w:pPr>
        <w:tabs>
          <w:tab w:val="num" w:pos="360"/>
        </w:tabs>
        <w:ind w:left="360" w:hanging="360"/>
      </w:pPr>
      <w:rPr>
        <w:rFonts w:cs="Times New Roman"/>
      </w:rPr>
    </w:lvl>
  </w:abstractNum>
  <w:abstractNum w:abstractNumId="9">
    <w:nsid w:val="3EE76328"/>
    <w:multiLevelType w:val="hybridMultilevel"/>
    <w:tmpl w:val="76286580"/>
    <w:lvl w:ilvl="0" w:tplc="FFFFFFFF">
      <w:start w:val="20"/>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474506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4F1E73BF"/>
    <w:multiLevelType w:val="hybridMultilevel"/>
    <w:tmpl w:val="65284BE6"/>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50851C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587540A0"/>
    <w:multiLevelType w:val="singleLevel"/>
    <w:tmpl w:val="7714999E"/>
    <w:lvl w:ilvl="0">
      <w:start w:val="20"/>
      <w:numFmt w:val="decimal"/>
      <w:lvlText w:val="%1."/>
      <w:lvlJc w:val="left"/>
      <w:pPr>
        <w:tabs>
          <w:tab w:val="num" w:pos="360"/>
        </w:tabs>
      </w:pPr>
      <w:rPr>
        <w:rFonts w:cs="Times New Roman" w:hint="default"/>
      </w:rPr>
    </w:lvl>
  </w:abstractNum>
  <w:abstractNum w:abstractNumId="14">
    <w:nsid w:val="5C031847"/>
    <w:multiLevelType w:val="singleLevel"/>
    <w:tmpl w:val="13D0880E"/>
    <w:lvl w:ilvl="0">
      <w:start w:val="1"/>
      <w:numFmt w:val="lowerRoman"/>
      <w:lvlText w:val="(%1)"/>
      <w:lvlJc w:val="left"/>
      <w:pPr>
        <w:tabs>
          <w:tab w:val="num" w:pos="1440"/>
        </w:tabs>
        <w:ind w:left="1440" w:hanging="720"/>
      </w:pPr>
      <w:rPr>
        <w:rFonts w:cs="Times New Roman" w:hint="default"/>
      </w:rPr>
    </w:lvl>
  </w:abstractNum>
  <w:abstractNum w:abstractNumId="15">
    <w:nsid w:val="6F556421"/>
    <w:multiLevelType w:val="multilevel"/>
    <w:tmpl w:val="3DCC2794"/>
    <w:lvl w:ilvl="0">
      <w:start w:val="1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718A11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7F180A6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nsid w:val="7FD61018"/>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17"/>
  </w:num>
  <w:num w:numId="4">
    <w:abstractNumId w:val="14"/>
  </w:num>
  <w:num w:numId="5">
    <w:abstractNumId w:val="6"/>
  </w:num>
  <w:num w:numId="6">
    <w:abstractNumId w:val="6"/>
  </w:num>
  <w:num w:numId="7">
    <w:abstractNumId w:val="5"/>
  </w:num>
  <w:num w:numId="8">
    <w:abstractNumId w:val="3"/>
  </w:num>
  <w:num w:numId="9">
    <w:abstractNumId w:val="5"/>
  </w:num>
  <w:num w:numId="10">
    <w:abstractNumId w:val="16"/>
  </w:num>
  <w:num w:numId="11">
    <w:abstractNumId w:val="12"/>
  </w:num>
  <w:num w:numId="12">
    <w:abstractNumId w:val="13"/>
  </w:num>
  <w:num w:numId="13">
    <w:abstractNumId w:val="8"/>
  </w:num>
  <w:num w:numId="14">
    <w:abstractNumId w:val="11"/>
  </w:num>
  <w:num w:numId="15">
    <w:abstractNumId w:val="9"/>
  </w:num>
  <w:num w:numId="16">
    <w:abstractNumId w:val="7"/>
  </w:num>
  <w:num w:numId="17">
    <w:abstractNumId w:val="1"/>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4E9B"/>
    <w:rsid w:val="00464F51"/>
    <w:rsid w:val="00731500"/>
    <w:rsid w:val="00B53449"/>
    <w:rsid w:val="00CD4E9B"/>
    <w:rsid w:val="00E823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widowControl w:val="0"/>
      <w:tabs>
        <w:tab w:val="left" w:pos="1152"/>
        <w:tab w:val="left" w:pos="2304"/>
        <w:tab w:val="left" w:pos="3456"/>
        <w:tab w:val="left" w:pos="4608"/>
        <w:tab w:val="left" w:pos="5760"/>
      </w:tabs>
      <w:jc w:val="center"/>
      <w:outlineLvl w:val="1"/>
    </w:pPr>
    <w:rPr>
      <w:b/>
      <w:sz w:val="24"/>
      <w:u w:val="single"/>
    </w:rPr>
  </w:style>
  <w:style w:type="paragraph" w:styleId="Heading3">
    <w:name w:val="heading 3"/>
    <w:basedOn w:val="Normal"/>
    <w:next w:val="Normal"/>
    <w:link w:val="Heading3Char"/>
    <w:uiPriority w:val="9"/>
    <w:qFormat/>
    <w:pPr>
      <w:keepNext/>
      <w:jc w:val="right"/>
      <w:outlineLvl w:val="2"/>
    </w:pPr>
    <w:rPr>
      <w:rFonts w:ascii="Times New Roman" w:hAnsi="Times New Roman"/>
      <w:bCs/>
      <w:i/>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F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F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F13"/>
    <w:rPr>
      <w:rFonts w:asciiTheme="majorHAnsi" w:eastAsiaTheme="majorEastAsia" w:hAnsiTheme="majorHAnsi" w:cstheme="majorBidi"/>
      <w:b/>
      <w:bCs/>
      <w:sz w:val="26"/>
      <w:szCs w:val="26"/>
    </w:rPr>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C60F13"/>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Pr>
      <w:sz w:val="18"/>
    </w:rPr>
  </w:style>
  <w:style w:type="character" w:customStyle="1" w:styleId="BodyTextChar">
    <w:name w:val="Body Text Char"/>
    <w:basedOn w:val="DefaultParagraphFont"/>
    <w:link w:val="BodyText"/>
    <w:uiPriority w:val="99"/>
    <w:semiHidden/>
    <w:rsid w:val="00C60F13"/>
    <w:rPr>
      <w:rFonts w:ascii="Arial" w:hAnsi="Arial"/>
      <w:sz w:val="22"/>
    </w:rPr>
  </w:style>
  <w:style w:type="paragraph" w:styleId="BodyTextIndent">
    <w:name w:val="Body Text Indent"/>
    <w:basedOn w:val="Normal"/>
    <w:link w:val="BodyTextIndentChar"/>
    <w:uiPriority w:val="99"/>
    <w:pPr>
      <w:ind w:left="660"/>
    </w:pPr>
  </w:style>
  <w:style w:type="character" w:customStyle="1" w:styleId="BodyTextIndentChar">
    <w:name w:val="Body Text Indent Char"/>
    <w:basedOn w:val="DefaultParagraphFont"/>
    <w:link w:val="BodyTextIndent"/>
    <w:uiPriority w:val="99"/>
    <w:semiHidden/>
    <w:rsid w:val="00C60F13"/>
    <w:rPr>
      <w:rFonts w:ascii="Arial" w:hAnsi="Arial"/>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C60F13"/>
    <w:rPr>
      <w:rFonts w:ascii="Arial" w:hAnsi="Arial"/>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C60F13"/>
    <w:rPr>
      <w:rFonts w:ascii="Arial" w:hAnsi="Arial"/>
      <w:sz w:val="22"/>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pBdr>
        <w:top w:val="single" w:sz="6" w:space="1" w:color="auto"/>
        <w:bottom w:val="single" w:sz="6" w:space="1" w:color="auto"/>
      </w:pBdr>
      <w:ind w:left="36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C60F13"/>
    <w:rPr>
      <w:rFonts w:ascii="Arial" w:hAnsi="Arial"/>
      <w:sz w:val="22"/>
    </w:rPr>
  </w:style>
  <w:style w:type="paragraph" w:styleId="NormalWeb">
    <w:name w:val="Normal (Web)"/>
    <w:basedOn w:val="Normal"/>
    <w:uiPriority w:val="99"/>
    <w:rsid w:val="00E8230B"/>
    <w:pPr>
      <w:spacing w:before="100" w:beforeAutospacing="1" w:after="100" w:afterAutospacing="1"/>
    </w:pPr>
    <w:rPr>
      <w:rFonts w:cs="Arial"/>
      <w:color w:val="000000"/>
      <w:sz w:val="18"/>
      <w:szCs w:val="18"/>
    </w:rPr>
  </w:style>
  <w:style w:type="character" w:styleId="Emphasis">
    <w:name w:val="Emphasis"/>
    <w:basedOn w:val="DefaultParagraphFont"/>
    <w:uiPriority w:val="20"/>
    <w:qFormat/>
    <w:rsid w:val="00E8230B"/>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632</Words>
  <Characters>3604</Characters>
  <Application>Microsoft Office Outlook</Application>
  <DocSecurity>0</DocSecurity>
  <Lines>0</Lines>
  <Paragraphs>0</Paragraphs>
  <ScaleCrop>false</ScaleCrop>
  <Company>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QUESTIONNAIRE</dc:title>
  <dc:subject/>
  <dc:creator>National Office Excise</dc:creator>
  <cp:keywords/>
  <dc:description/>
  <cp:lastModifiedBy>tgdavi17</cp:lastModifiedBy>
  <cp:revision>4</cp:revision>
  <cp:lastPrinted>1999-01-29T19:11:00Z</cp:lastPrinted>
  <dcterms:created xsi:type="dcterms:W3CDTF">2006-02-01T12:33:00Z</dcterms:created>
  <dcterms:modified xsi:type="dcterms:W3CDTF">2006-02-01T12:36:00Z</dcterms:modified>
</cp:coreProperties>
</file>