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CC0DF4">
      <w:pPr>
        <w:pStyle w:val="Heading2"/>
        <w:tabs>
          <w:tab w:val="left" w:pos="900"/>
        </w:tabs>
        <w:ind w:right="-180"/>
        <w:jc w:val="left"/>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E50293" w:rsidRPr="00CC0DF4" w:rsidRDefault="00B2357D"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C0DF4" w:rsidRPr="00CC0DF4">
        <w:rPr>
          <w:b/>
        </w:rPr>
        <w:t>Teaching Excellen</w:t>
      </w:r>
      <w:r w:rsidR="00DC0604">
        <w:rPr>
          <w:b/>
        </w:rPr>
        <w:t>ce</w:t>
      </w:r>
      <w:r w:rsidR="00CC0DF4" w:rsidRPr="00CC0DF4">
        <w:rPr>
          <w:b/>
        </w:rPr>
        <w:t xml:space="preserve"> in Adult Literacy</w:t>
      </w:r>
    </w:p>
    <w:p w:rsidR="005E714A" w:rsidRDefault="005E714A"/>
    <w:p w:rsidR="001B0AAA" w:rsidRDefault="00F15956">
      <w:r>
        <w:rPr>
          <w:b/>
        </w:rPr>
        <w:t>PURPOSE</w:t>
      </w:r>
      <w:r w:rsidRPr="009239AA">
        <w:rPr>
          <w:b/>
        </w:rPr>
        <w:t>:</w:t>
      </w:r>
      <w:r w:rsidR="00C14CC4" w:rsidRPr="009239AA">
        <w:rPr>
          <w:b/>
        </w:rPr>
        <w:t xml:space="preserve">  </w:t>
      </w:r>
      <w:bookmarkStart w:id="0" w:name="_GoBack"/>
      <w:bookmarkEnd w:id="0"/>
    </w:p>
    <w:p w:rsidR="001B0AAA" w:rsidRDefault="001B0AAA"/>
    <w:p w:rsidR="00CC0DF4" w:rsidRPr="00CC0DF4" w:rsidRDefault="00CC0DF4" w:rsidP="00CC0DF4">
      <w:pPr>
        <w:pStyle w:val="text3"/>
        <w:spacing w:before="0" w:beforeAutospacing="0" w:after="0" w:afterAutospacing="0"/>
      </w:pPr>
      <w:r w:rsidRPr="00CC0DF4">
        <w:t xml:space="preserve">The </w:t>
      </w:r>
      <w:r w:rsidRPr="00CC0DF4">
        <w:rPr>
          <w:rStyle w:val="Strong"/>
        </w:rPr>
        <w:t>Teaching Excellence in Adult Literacy (TEAL) Center</w:t>
      </w:r>
      <w:r w:rsidRPr="00CC0DF4">
        <w:t xml:space="preserve"> was designed to improve the quality of teaching in adult education focusing on the content area of writing for Adult Basic Education (ABE) students.  The TEAL Center provided an intensive program of professional development and individualized technical assistance to participating local staff in 12 states.  As we are wrapping up the third year of the project, we would like to collect end-of-project opinions about the professional development that was provided to approximately 50 adult literacy educators who participated in the project between 2010 and 2012.  This information will help us to understand what components of the professional development/training activity should be retained and which should be revised for future use.</w:t>
      </w:r>
    </w:p>
    <w:p w:rsidR="00F15956" w:rsidRPr="00CC0DF4" w:rsidRDefault="00F15956"/>
    <w:p w:rsidR="00CC0DF4" w:rsidRPr="00CC0DF4" w:rsidRDefault="00CC0DF4" w:rsidP="00CC0DF4">
      <w:r w:rsidRPr="00CC0DF4">
        <w:t xml:space="preserve">The data will be used to support findings and recommendations in the project’s final report  about the components of the training that were most and least helpful, as well as any additional changes or improvements to the TEAL professional development activities.  </w:t>
      </w:r>
    </w:p>
    <w:p w:rsidR="00CC0DF4" w:rsidRPr="00CC0DF4" w:rsidRDefault="00CC0DF4" w:rsidP="00CC0DF4">
      <w:r w:rsidRPr="00CC0DF4">
        <w:t xml:space="preserve">The data will be used to support findings and recommendations in the project’s final report  about the components of the training that were most and least helpful, as well as any additional changes or improvements to the TEAL professional development activities.  </w:t>
      </w:r>
    </w:p>
    <w:p w:rsidR="00CC0DF4" w:rsidRPr="00CC0DF4" w:rsidRDefault="00CC0DF4" w:rsidP="00CC0DF4">
      <w:pPr>
        <w:ind w:left="720"/>
      </w:pPr>
    </w:p>
    <w:p w:rsidR="00CC0DF4" w:rsidRPr="00CC0DF4" w:rsidRDefault="00CC0DF4" w:rsidP="00CC0DF4">
      <w:r w:rsidRPr="00CC0DF4">
        <w:t>An explanatory letter will be sent to TEAL participants via e-mail, informing them that the questionnaire is entirely voluntary, the purpose of the questionnaire, the time it takes to complete the questionnaire (approximately), who will see the data, and the direct link to the website (Survey Monkey) where they can access and complete the 7-question survey with a series of sub-questions.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C0DF4" w:rsidRPr="00CC0DF4" w:rsidRDefault="00CC0DF4" w:rsidP="00CC0DF4"/>
    <w:p w:rsidR="00CC0DF4" w:rsidRPr="00CC0DF4" w:rsidRDefault="00CC0DF4" w:rsidP="00CC0DF4">
      <w:r w:rsidRPr="00CC0DF4">
        <w:t>The survey will be sent to adult literacy teachers and professional developers from 12 states that participated in and completed the TEAL professional development project. The survey will be made available on a voluntary basis to the approximately 50 adult educators who participated in the TEAL professional development.</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C0DF4">
        <w:rPr>
          <w:bCs/>
          <w:sz w:val="24"/>
        </w:rPr>
        <w:sym w:font="Wingdings" w:char="F0FC"/>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CC0DF4" w:rsidP="009C13B9">
      <w:r>
        <w:t>Name: Mary Jo Maralit, 202-245-6593</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CC0DF4">
        <w:sym w:font="Wingdings" w:char="F0FC"/>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CC0DF4">
        <w:sym w:font="Wingdings" w:char="F0FC"/>
      </w:r>
      <w:r w:rsidR="009239AA">
        <w:t xml:space="preserve"> ]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CC0DF4">
        <w:sym w:font="Wingdings" w:char="F0FC"/>
      </w:r>
      <w:r>
        <w:t xml:space="preserve">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CC0DF4">
        <w:sym w:font="Wingdings" w:char="F0FC"/>
      </w:r>
      <w:r>
        <w:t xml:space="preserve"> ]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C0DF4" w:rsidP="00843796">
            <w:r>
              <w:t>Adult Literacy Educators</w:t>
            </w:r>
          </w:p>
        </w:tc>
        <w:tc>
          <w:tcPr>
            <w:tcW w:w="1530" w:type="dxa"/>
          </w:tcPr>
          <w:p w:rsidR="006832D9" w:rsidRDefault="00CC0DF4" w:rsidP="00843796">
            <w:r>
              <w:t>50</w:t>
            </w:r>
          </w:p>
        </w:tc>
        <w:tc>
          <w:tcPr>
            <w:tcW w:w="1710" w:type="dxa"/>
          </w:tcPr>
          <w:p w:rsidR="006832D9" w:rsidRDefault="00CC0DF4" w:rsidP="00843796">
            <w:r>
              <w:t xml:space="preserve">10 </w:t>
            </w:r>
            <w:proofErr w:type="spellStart"/>
            <w:r>
              <w:t>Mins</w:t>
            </w:r>
            <w:proofErr w:type="spellEnd"/>
          </w:p>
        </w:tc>
        <w:tc>
          <w:tcPr>
            <w:tcW w:w="1003" w:type="dxa"/>
          </w:tcPr>
          <w:p w:rsidR="006832D9" w:rsidRDefault="00CC0DF4" w:rsidP="00843796">
            <w:r>
              <w:t>9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CC0DF4" w:rsidP="00843796">
            <w:pPr>
              <w:rPr>
                <w:b/>
              </w:rPr>
            </w:pPr>
            <w:r>
              <w:rPr>
                <w:b/>
              </w:rPr>
              <w:t>50</w:t>
            </w:r>
          </w:p>
        </w:tc>
        <w:tc>
          <w:tcPr>
            <w:tcW w:w="1710" w:type="dxa"/>
          </w:tcPr>
          <w:p w:rsidR="006832D9" w:rsidRDefault="006832D9" w:rsidP="00843796"/>
        </w:tc>
        <w:tc>
          <w:tcPr>
            <w:tcW w:w="1003" w:type="dxa"/>
          </w:tcPr>
          <w:p w:rsidR="006832D9" w:rsidRPr="00F6240A" w:rsidRDefault="00CC0DF4" w:rsidP="00843796">
            <w:pPr>
              <w:rPr>
                <w:b/>
              </w:rPr>
            </w:pPr>
            <w:r>
              <w:rPr>
                <w:b/>
              </w:rPr>
              <w:t>9 hours</w:t>
            </w:r>
          </w:p>
        </w:tc>
      </w:tr>
    </w:tbl>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C0DF4">
        <w:t>is $0</w:t>
      </w: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CC0DF4">
        <w:sym w:font="Wingdings" w:char="F0FC"/>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CC0DF4">
        <w:sym w:font="Wingdings" w:char="F0FC"/>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CC0DF4">
        <w:sym w:font="Wingdings" w:char="F0FC"/>
      </w:r>
      <w:r>
        <w:t>] No</w:t>
      </w:r>
    </w:p>
    <w:p w:rsidR="00F24CFC" w:rsidRDefault="00F24CFC" w:rsidP="00F24CFC">
      <w:pPr>
        <w:pStyle w:val="ListParagraph"/>
        <w:ind w:left="360"/>
      </w:pPr>
      <w:r>
        <w:t xml:space="preserve"> </w:t>
      </w:r>
    </w:p>
    <w:p w:rsidR="00CE7805" w:rsidRDefault="00F24CFC">
      <w:pPr>
        <w:rPr>
          <w:b/>
          <w:bCs/>
          <w:sz w:val="28"/>
        </w:rPr>
      </w:pPr>
      <w:r w:rsidRPr="00F24CFC">
        <w:rPr>
          <w:b/>
        </w:rPr>
        <w:t>Please make sure that all instruments, instructions, and scripts are submitted with the request.</w:t>
      </w:r>
    </w:p>
    <w:sectPr w:rsidR="00CE7805" w:rsidSect="00CC0DF4">
      <w:headerReference w:type="default" r:id="rId8"/>
      <w:footerReference w:type="default" r:id="rId9"/>
      <w:pgSz w:w="12240" w:h="15840"/>
      <w:pgMar w:top="1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09" w:rsidRDefault="00221809">
      <w:r>
        <w:separator/>
      </w:r>
    </w:p>
  </w:endnote>
  <w:endnote w:type="continuationSeparator" w:id="0">
    <w:p w:rsidR="00221809" w:rsidRDefault="0022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242D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C060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09" w:rsidRDefault="00221809">
      <w:r>
        <w:separator/>
      </w:r>
    </w:p>
  </w:footnote>
  <w:footnote w:type="continuationSeparator" w:id="0">
    <w:p w:rsidR="00221809" w:rsidRDefault="0022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7A64"/>
    <w:rsid w:val="00067329"/>
    <w:rsid w:val="000B2838"/>
    <w:rsid w:val="000C3C86"/>
    <w:rsid w:val="000D44CA"/>
    <w:rsid w:val="000E200B"/>
    <w:rsid w:val="000F68BE"/>
    <w:rsid w:val="001927A4"/>
    <w:rsid w:val="00194AC6"/>
    <w:rsid w:val="001A23B0"/>
    <w:rsid w:val="001A25CC"/>
    <w:rsid w:val="001B0AAA"/>
    <w:rsid w:val="001C39F7"/>
    <w:rsid w:val="00221809"/>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05892"/>
    <w:rsid w:val="00514298"/>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07A9"/>
    <w:rsid w:val="0096108F"/>
    <w:rsid w:val="009C13B9"/>
    <w:rsid w:val="009D01A2"/>
    <w:rsid w:val="009F5923"/>
    <w:rsid w:val="00A403BB"/>
    <w:rsid w:val="00A674DF"/>
    <w:rsid w:val="00A83AA6"/>
    <w:rsid w:val="00AE1809"/>
    <w:rsid w:val="00B040A0"/>
    <w:rsid w:val="00B2357D"/>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0DF4"/>
    <w:rsid w:val="00CC6FAF"/>
    <w:rsid w:val="00CE7805"/>
    <w:rsid w:val="00D24698"/>
    <w:rsid w:val="00D6383F"/>
    <w:rsid w:val="00DB59D0"/>
    <w:rsid w:val="00DC0604"/>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CC0DF4"/>
    <w:rPr>
      <w:b/>
      <w:bCs/>
    </w:rPr>
  </w:style>
  <w:style w:type="paragraph" w:customStyle="1" w:styleId="text3">
    <w:name w:val="text3"/>
    <w:basedOn w:val="Normal"/>
    <w:rsid w:val="00CC0DF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CC0DF4"/>
    <w:rPr>
      <w:b/>
      <w:bCs/>
    </w:rPr>
  </w:style>
  <w:style w:type="paragraph" w:customStyle="1" w:styleId="text3">
    <w:name w:val="text3"/>
    <w:basedOn w:val="Normal"/>
    <w:rsid w:val="00CC0D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4</cp:revision>
  <cp:lastPrinted>2012-04-26T20:57:00Z</cp:lastPrinted>
  <dcterms:created xsi:type="dcterms:W3CDTF">2012-04-26T20:31:00Z</dcterms:created>
  <dcterms:modified xsi:type="dcterms:W3CDTF">2012-04-26T20:57:00Z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