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CEA" w:rsidRPr="00216CEA" w:rsidRDefault="00216CEA" w:rsidP="00216CEA">
      <w:pPr>
        <w:spacing w:line="360" w:lineRule="auto"/>
        <w:jc w:val="center"/>
        <w:rPr>
          <w:b/>
          <w:sz w:val="28"/>
          <w:szCs w:val="28"/>
        </w:rPr>
      </w:pPr>
      <w:r w:rsidRPr="00216CEA">
        <w:rPr>
          <w:b/>
          <w:sz w:val="28"/>
          <w:szCs w:val="28"/>
        </w:rPr>
        <w:t>Development of CDC’s Act Against AIDS Social Marketing Campaigns Targeting Consumers</w:t>
      </w:r>
    </w:p>
    <w:p w:rsidR="00216CEA" w:rsidRPr="00216CEA" w:rsidRDefault="00216CEA" w:rsidP="00216CEA">
      <w:pPr>
        <w:spacing w:line="360" w:lineRule="auto"/>
        <w:jc w:val="center"/>
        <w:rPr>
          <w:b/>
          <w:sz w:val="28"/>
          <w:szCs w:val="28"/>
        </w:rPr>
      </w:pPr>
    </w:p>
    <w:p w:rsidR="00216CEA" w:rsidRPr="00B26E3B" w:rsidRDefault="00216CEA" w:rsidP="00216CEA">
      <w:pPr>
        <w:spacing w:line="360" w:lineRule="auto"/>
        <w:jc w:val="center"/>
        <w:rPr>
          <w:sz w:val="28"/>
          <w:szCs w:val="28"/>
        </w:rPr>
      </w:pPr>
      <w:r w:rsidRPr="00B26E3B">
        <w:rPr>
          <w:sz w:val="28"/>
          <w:szCs w:val="28"/>
        </w:rPr>
        <w:t>Subm</w:t>
      </w:r>
      <w:bookmarkStart w:id="0" w:name="_GoBack"/>
      <w:bookmarkEnd w:id="0"/>
      <w:r w:rsidRPr="00B26E3B">
        <w:rPr>
          <w:sz w:val="28"/>
          <w:szCs w:val="28"/>
        </w:rPr>
        <w:t>ission</w:t>
      </w:r>
      <w:r w:rsidR="00C229A5">
        <w:rPr>
          <w:sz w:val="28"/>
          <w:szCs w:val="28"/>
        </w:rPr>
        <w:t xml:space="preserve"> 0920-13AB</w:t>
      </w:r>
      <w:r w:rsidR="00474DB8">
        <w:rPr>
          <w:sz w:val="28"/>
          <w:szCs w:val="28"/>
        </w:rPr>
        <w:t>P</w:t>
      </w:r>
      <w:r w:rsidRPr="00B26E3B">
        <w:rPr>
          <w:sz w:val="28"/>
          <w:szCs w:val="28"/>
        </w:rPr>
        <w:t xml:space="preserve"> Under</w:t>
      </w:r>
    </w:p>
    <w:p w:rsidR="00216CEA" w:rsidRPr="00B26E3B" w:rsidRDefault="00216CEA" w:rsidP="00216CEA">
      <w:pPr>
        <w:spacing w:line="360" w:lineRule="auto"/>
        <w:jc w:val="center"/>
        <w:rPr>
          <w:bCs/>
          <w:sz w:val="28"/>
          <w:szCs w:val="28"/>
        </w:rPr>
      </w:pPr>
      <w:r w:rsidRPr="00B26E3B">
        <w:rPr>
          <w:sz w:val="28"/>
          <w:szCs w:val="28"/>
        </w:rPr>
        <w:t>0920-0840: Formative Research and Tool Development</w:t>
      </w:r>
    </w:p>
    <w:p w:rsidR="004C4B18" w:rsidRPr="00B26E3B" w:rsidRDefault="00B26E3B" w:rsidP="00DC371A">
      <w:pPr>
        <w:spacing w:line="360" w:lineRule="auto"/>
        <w:jc w:val="center"/>
        <w:rPr>
          <w:color w:val="000000"/>
          <w:sz w:val="28"/>
          <w:szCs w:val="28"/>
        </w:rPr>
      </w:pPr>
      <w:r w:rsidRPr="00B26E3B">
        <w:rPr>
          <w:color w:val="000000"/>
          <w:sz w:val="28"/>
          <w:szCs w:val="28"/>
        </w:rPr>
        <w:t>Expiration 2/29/2016</w:t>
      </w:r>
    </w:p>
    <w:p w:rsidR="004C4B18" w:rsidRPr="00B71AA6" w:rsidRDefault="004C4B18" w:rsidP="00DC371A">
      <w:pPr>
        <w:spacing w:line="360" w:lineRule="auto"/>
        <w:jc w:val="center"/>
        <w:rPr>
          <w:b/>
          <w:color w:val="000000"/>
          <w:sz w:val="28"/>
          <w:szCs w:val="28"/>
        </w:rPr>
      </w:pPr>
    </w:p>
    <w:p w:rsidR="00B26E3B" w:rsidRDefault="00B26E3B" w:rsidP="00DC371A">
      <w:pPr>
        <w:spacing w:line="360" w:lineRule="auto"/>
        <w:jc w:val="center"/>
        <w:rPr>
          <w:b/>
          <w:color w:val="000000"/>
          <w:sz w:val="28"/>
          <w:szCs w:val="28"/>
        </w:rPr>
      </w:pPr>
    </w:p>
    <w:p w:rsidR="00B26E3B" w:rsidRDefault="00B26E3B" w:rsidP="00DC371A">
      <w:pPr>
        <w:spacing w:line="360" w:lineRule="auto"/>
        <w:jc w:val="center"/>
        <w:rPr>
          <w:b/>
          <w:color w:val="000000"/>
          <w:sz w:val="28"/>
          <w:szCs w:val="28"/>
        </w:rPr>
      </w:pPr>
    </w:p>
    <w:p w:rsidR="00B26E3B" w:rsidRDefault="00B26E3B" w:rsidP="00DC371A">
      <w:pPr>
        <w:spacing w:line="360" w:lineRule="auto"/>
        <w:jc w:val="center"/>
        <w:rPr>
          <w:b/>
          <w:color w:val="000000"/>
          <w:sz w:val="28"/>
          <w:szCs w:val="28"/>
        </w:rPr>
      </w:pPr>
    </w:p>
    <w:p w:rsidR="004C4B18" w:rsidRPr="00B71AA6" w:rsidRDefault="004C4B18" w:rsidP="00DC371A">
      <w:pPr>
        <w:spacing w:line="360" w:lineRule="auto"/>
        <w:jc w:val="center"/>
        <w:rPr>
          <w:b/>
          <w:color w:val="000000"/>
          <w:sz w:val="28"/>
          <w:szCs w:val="28"/>
        </w:rPr>
      </w:pPr>
      <w:r w:rsidRPr="00B71AA6">
        <w:rPr>
          <w:b/>
          <w:color w:val="000000"/>
          <w:sz w:val="28"/>
          <w:szCs w:val="28"/>
        </w:rPr>
        <w:t>Supporting Statement A</w:t>
      </w:r>
    </w:p>
    <w:p w:rsidR="004C4B18" w:rsidRPr="00B71AA6" w:rsidRDefault="004C4B18" w:rsidP="00DC371A">
      <w:pPr>
        <w:spacing w:line="360" w:lineRule="auto"/>
        <w:jc w:val="center"/>
        <w:rPr>
          <w:color w:val="000000"/>
        </w:rPr>
      </w:pPr>
    </w:p>
    <w:p w:rsidR="004C4B18" w:rsidRPr="00B71AA6" w:rsidRDefault="00A847C8" w:rsidP="00801B83">
      <w:pPr>
        <w:spacing w:line="360" w:lineRule="auto"/>
        <w:jc w:val="center"/>
        <w:rPr>
          <w:color w:val="000000"/>
        </w:rPr>
      </w:pPr>
      <w:r>
        <w:rPr>
          <w:color w:val="000000"/>
        </w:rPr>
        <w:t xml:space="preserve">September </w:t>
      </w:r>
      <w:r w:rsidR="000C7401">
        <w:rPr>
          <w:color w:val="000000"/>
        </w:rPr>
        <w:t>26</w:t>
      </w:r>
      <w:r>
        <w:rPr>
          <w:color w:val="000000"/>
        </w:rPr>
        <w:t>, 2013</w:t>
      </w:r>
    </w:p>
    <w:p w:rsidR="004C4B18" w:rsidRPr="00B71AA6" w:rsidRDefault="004C4B18" w:rsidP="00DC371A">
      <w:pPr>
        <w:spacing w:line="360" w:lineRule="auto"/>
        <w:jc w:val="center"/>
        <w:rPr>
          <w:color w:val="000000"/>
        </w:rPr>
      </w:pPr>
    </w:p>
    <w:p w:rsidR="004C4B18" w:rsidRPr="00B71AA6" w:rsidRDefault="004C4B18" w:rsidP="00DC371A">
      <w:pPr>
        <w:spacing w:line="360" w:lineRule="auto"/>
        <w:jc w:val="center"/>
        <w:rPr>
          <w:color w:val="000000"/>
        </w:rPr>
      </w:pPr>
    </w:p>
    <w:p w:rsidR="004C4B18" w:rsidRPr="00B71AA6" w:rsidRDefault="004C4B18" w:rsidP="00DC371A">
      <w:pPr>
        <w:spacing w:line="360" w:lineRule="auto"/>
        <w:jc w:val="center"/>
        <w:rPr>
          <w:color w:val="000000"/>
        </w:rPr>
      </w:pPr>
      <w:r w:rsidRPr="00B71AA6">
        <w:rPr>
          <w:color w:val="000000"/>
        </w:rPr>
        <w:t>Contact Person:</w:t>
      </w:r>
    </w:p>
    <w:p w:rsidR="004C4B18" w:rsidRPr="00B71AA6" w:rsidRDefault="004C4B18" w:rsidP="008E7DA7">
      <w:pPr>
        <w:jc w:val="center"/>
        <w:rPr>
          <w:color w:val="000000"/>
        </w:rPr>
      </w:pPr>
      <w:r w:rsidRPr="00B71AA6">
        <w:rPr>
          <w:color w:val="000000"/>
        </w:rPr>
        <w:t>Donata R. Green, PhD</w:t>
      </w:r>
    </w:p>
    <w:p w:rsidR="004C4B18" w:rsidRPr="00B71AA6" w:rsidRDefault="004C4B18" w:rsidP="008E7DA7">
      <w:pPr>
        <w:jc w:val="center"/>
        <w:rPr>
          <w:color w:val="000000"/>
        </w:rPr>
      </w:pPr>
      <w:r w:rsidRPr="00B71AA6">
        <w:rPr>
          <w:color w:val="000000"/>
        </w:rPr>
        <w:t>Division for HIV/AIDS Prevention</w:t>
      </w:r>
    </w:p>
    <w:p w:rsidR="004C4B18" w:rsidRPr="00B71AA6" w:rsidRDefault="004C4B18" w:rsidP="008E7DA7">
      <w:pPr>
        <w:jc w:val="center"/>
        <w:rPr>
          <w:color w:val="000000"/>
        </w:rPr>
      </w:pPr>
      <w:r w:rsidRPr="00B71AA6">
        <w:rPr>
          <w:color w:val="000000"/>
        </w:rPr>
        <w:t>Centers for Disease Control and Prevention</w:t>
      </w:r>
    </w:p>
    <w:p w:rsidR="004C4B18" w:rsidRPr="00B71AA6" w:rsidRDefault="004C4B18" w:rsidP="008E7DA7">
      <w:pPr>
        <w:jc w:val="center"/>
        <w:rPr>
          <w:color w:val="000000"/>
        </w:rPr>
      </w:pPr>
      <w:r w:rsidRPr="00B71AA6">
        <w:rPr>
          <w:color w:val="000000"/>
        </w:rPr>
        <w:t xml:space="preserve">1600 Clifton Rd. NE </w:t>
      </w:r>
    </w:p>
    <w:p w:rsidR="004C4B18" w:rsidRPr="00B71AA6" w:rsidRDefault="004C4B18" w:rsidP="008E7DA7">
      <w:pPr>
        <w:jc w:val="center"/>
        <w:rPr>
          <w:color w:val="000000"/>
        </w:rPr>
      </w:pPr>
      <w:r w:rsidRPr="00B71AA6">
        <w:rPr>
          <w:color w:val="000000"/>
        </w:rPr>
        <w:t>Mailstop E-49</w:t>
      </w:r>
    </w:p>
    <w:p w:rsidR="004C4B18" w:rsidRPr="00B71AA6" w:rsidRDefault="004C4B18" w:rsidP="008E7DA7">
      <w:pPr>
        <w:jc w:val="center"/>
        <w:rPr>
          <w:color w:val="000000"/>
        </w:rPr>
      </w:pPr>
      <w:r w:rsidRPr="00B71AA6">
        <w:rPr>
          <w:color w:val="000000"/>
        </w:rPr>
        <w:t>Atlanta, GA 30329</w:t>
      </w:r>
    </w:p>
    <w:p w:rsidR="004C4B18" w:rsidRPr="00B71AA6" w:rsidRDefault="004C4B18" w:rsidP="008E7DA7">
      <w:pPr>
        <w:jc w:val="center"/>
        <w:rPr>
          <w:color w:val="000000"/>
        </w:rPr>
      </w:pPr>
      <w:r w:rsidRPr="00B71AA6">
        <w:rPr>
          <w:color w:val="000000"/>
        </w:rPr>
        <w:t>Telephone: (404) 639-3869</w:t>
      </w:r>
    </w:p>
    <w:p w:rsidR="004C4B18" w:rsidRPr="00B71AA6" w:rsidRDefault="004C4B18" w:rsidP="008E7DA7">
      <w:pPr>
        <w:jc w:val="center"/>
        <w:rPr>
          <w:color w:val="000000"/>
        </w:rPr>
      </w:pPr>
      <w:r w:rsidRPr="00B71AA6">
        <w:rPr>
          <w:color w:val="000000"/>
        </w:rPr>
        <w:t>Fax: (404) 639-2007</w:t>
      </w:r>
    </w:p>
    <w:p w:rsidR="004C4B18" w:rsidRPr="00B71AA6" w:rsidRDefault="004C4B18" w:rsidP="008E7DA7">
      <w:pPr>
        <w:jc w:val="center"/>
        <w:rPr>
          <w:color w:val="000000"/>
        </w:rPr>
      </w:pPr>
      <w:r w:rsidRPr="00B71AA6">
        <w:rPr>
          <w:color w:val="000000"/>
        </w:rPr>
        <w:t>E-mail: dqg7@cdc.gov</w:t>
      </w:r>
    </w:p>
    <w:p w:rsidR="004C4B18" w:rsidRPr="00B71AA6" w:rsidRDefault="004C4B18" w:rsidP="00DC371A">
      <w:pPr>
        <w:spacing w:line="360" w:lineRule="auto"/>
        <w:jc w:val="center"/>
        <w:rPr>
          <w:color w:val="000000"/>
        </w:rPr>
      </w:pPr>
    </w:p>
    <w:p w:rsidR="004C4B18" w:rsidRPr="00B71AA6" w:rsidRDefault="004C4B18" w:rsidP="00DC371A">
      <w:pPr>
        <w:spacing w:line="360" w:lineRule="auto"/>
        <w:jc w:val="center"/>
        <w:rPr>
          <w:color w:val="000000"/>
        </w:rPr>
      </w:pPr>
    </w:p>
    <w:p w:rsidR="004C4B18" w:rsidRPr="00B71AA6" w:rsidRDefault="004C4B18" w:rsidP="00DC371A">
      <w:pPr>
        <w:spacing w:line="360" w:lineRule="auto"/>
        <w:jc w:val="center"/>
        <w:rPr>
          <w:color w:val="000000"/>
        </w:rPr>
      </w:pPr>
    </w:p>
    <w:p w:rsidR="004C4B18" w:rsidRPr="00B71AA6" w:rsidRDefault="004C4B18" w:rsidP="00DC371A">
      <w:pPr>
        <w:spacing w:line="360" w:lineRule="auto"/>
        <w:jc w:val="center"/>
        <w:rPr>
          <w:color w:val="000000"/>
        </w:rPr>
      </w:pPr>
    </w:p>
    <w:p w:rsidR="004C4B18" w:rsidRPr="00B71AA6" w:rsidRDefault="004C4B18" w:rsidP="00DC371A">
      <w:pPr>
        <w:spacing w:line="360" w:lineRule="auto"/>
        <w:jc w:val="center"/>
        <w:rPr>
          <w:color w:val="000000"/>
        </w:rPr>
      </w:pPr>
    </w:p>
    <w:p w:rsidR="004C4B18" w:rsidRPr="00B71AA6" w:rsidRDefault="004C4B18" w:rsidP="00DC371A">
      <w:pPr>
        <w:spacing w:line="360" w:lineRule="auto"/>
        <w:jc w:val="center"/>
        <w:rPr>
          <w:b/>
          <w:caps/>
          <w:sz w:val="28"/>
        </w:rPr>
        <w:sectPr w:rsidR="004C4B18" w:rsidRPr="00B71AA6" w:rsidSect="00401E98">
          <w:footerReference w:type="even" r:id="rId9"/>
          <w:footerReference w:type="default" r:id="rId10"/>
          <w:pgSz w:w="12240" w:h="15840" w:code="1"/>
          <w:pgMar w:top="1440" w:right="1440" w:bottom="1440" w:left="1440" w:header="720" w:footer="720" w:gutter="0"/>
          <w:pgNumType w:start="1"/>
          <w:cols w:space="720"/>
          <w:titlePg/>
          <w:docGrid w:linePitch="360"/>
        </w:sectPr>
      </w:pPr>
    </w:p>
    <w:p w:rsidR="007C79B7" w:rsidRDefault="004C4B18" w:rsidP="00CA6424">
      <w:pPr>
        <w:pStyle w:val="TOCHeading"/>
        <w:spacing w:before="0"/>
        <w:jc w:val="center"/>
        <w:rPr>
          <w:noProof/>
        </w:rPr>
      </w:pPr>
      <w:r w:rsidRPr="00B71AA6">
        <w:rPr>
          <w:noProof/>
        </w:rPr>
        <w:lastRenderedPageBreak/>
        <w:fldChar w:fldCharType="begin"/>
      </w:r>
      <w:r w:rsidRPr="00B71AA6">
        <w:instrText xml:space="preserve"> TOC \o "1-2" \h \z \t "Heading 3,3" </w:instrText>
      </w:r>
      <w:r w:rsidRPr="00B71AA6">
        <w:rPr>
          <w:noProof/>
        </w:rPr>
        <w:fldChar w:fldCharType="separate"/>
      </w:r>
    </w:p>
    <w:sdt>
      <w:sdtPr>
        <w:rPr>
          <w:noProof w:val="0"/>
        </w:rPr>
        <w:id w:val="1522896833"/>
        <w:docPartObj>
          <w:docPartGallery w:val="Table of Contents"/>
          <w:docPartUnique/>
        </w:docPartObj>
      </w:sdtPr>
      <w:sdtEndPr>
        <w:rPr>
          <w:b/>
          <w:bCs/>
        </w:rPr>
      </w:sdtEndPr>
      <w:sdtContent>
        <w:p w:rsidR="00CA6424" w:rsidRPr="007C79B7" w:rsidRDefault="00CA6424" w:rsidP="007C79B7">
          <w:pPr>
            <w:pStyle w:val="TOC1"/>
            <w:spacing w:before="0" w:after="0" w:line="360" w:lineRule="auto"/>
            <w:ind w:left="0" w:firstLine="0"/>
            <w:jc w:val="center"/>
            <w:rPr>
              <w:b/>
              <w:sz w:val="28"/>
              <w:szCs w:val="28"/>
            </w:rPr>
          </w:pPr>
          <w:r w:rsidRPr="007C79B7">
            <w:rPr>
              <w:b/>
              <w:sz w:val="28"/>
              <w:szCs w:val="28"/>
            </w:rPr>
            <w:t>Table of Contents</w:t>
          </w:r>
        </w:p>
        <w:p w:rsidR="00CA6424" w:rsidRDefault="00CA6424">
          <w:pPr>
            <w:pStyle w:val="TOC1"/>
            <w:tabs>
              <w:tab w:val="left" w:pos="1440"/>
            </w:tabs>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348431853" w:history="1">
            <w:r w:rsidRPr="00420F74">
              <w:rPr>
                <w:rStyle w:val="Hyperlink"/>
              </w:rPr>
              <w:t>A.</w:t>
            </w:r>
            <w:r>
              <w:rPr>
                <w:rFonts w:asciiTheme="minorHAnsi" w:eastAsiaTheme="minorEastAsia" w:hAnsiTheme="minorHAnsi" w:cstheme="minorBidi"/>
                <w:sz w:val="22"/>
                <w:szCs w:val="22"/>
              </w:rPr>
              <w:tab/>
            </w:r>
            <w:r w:rsidRPr="00420F74">
              <w:rPr>
                <w:rStyle w:val="Hyperlink"/>
              </w:rPr>
              <w:t>Justification</w:t>
            </w:r>
            <w:r>
              <w:rPr>
                <w:webHidden/>
              </w:rPr>
              <w:tab/>
            </w:r>
            <w:r>
              <w:rPr>
                <w:webHidden/>
              </w:rPr>
              <w:fldChar w:fldCharType="begin"/>
            </w:r>
            <w:r>
              <w:rPr>
                <w:webHidden/>
              </w:rPr>
              <w:instrText xml:space="preserve"> PAGEREF _Toc348431853 \h </w:instrText>
            </w:r>
            <w:r>
              <w:rPr>
                <w:webHidden/>
              </w:rPr>
            </w:r>
            <w:r>
              <w:rPr>
                <w:webHidden/>
              </w:rPr>
              <w:fldChar w:fldCharType="separate"/>
            </w:r>
            <w:r w:rsidR="00A847C8">
              <w:rPr>
                <w:webHidden/>
              </w:rPr>
              <w:t>1</w:t>
            </w:r>
            <w:r>
              <w:rPr>
                <w:webHidden/>
              </w:rPr>
              <w:fldChar w:fldCharType="end"/>
            </w:r>
          </w:hyperlink>
        </w:p>
        <w:p w:rsidR="00CA6424" w:rsidRDefault="00474DB8">
          <w:pPr>
            <w:pStyle w:val="TOC2"/>
            <w:tabs>
              <w:tab w:val="left" w:pos="1440"/>
            </w:tabs>
            <w:rPr>
              <w:rFonts w:asciiTheme="minorHAnsi" w:eastAsiaTheme="minorEastAsia" w:hAnsiTheme="minorHAnsi" w:cstheme="minorBidi"/>
              <w:sz w:val="22"/>
              <w:szCs w:val="22"/>
            </w:rPr>
          </w:pPr>
          <w:hyperlink w:anchor="_Toc348431854" w:history="1">
            <w:r w:rsidR="00CA6424" w:rsidRPr="00420F74">
              <w:rPr>
                <w:rStyle w:val="Hyperlink"/>
              </w:rPr>
              <w:t>A.1.</w:t>
            </w:r>
            <w:r w:rsidR="00CA6424">
              <w:rPr>
                <w:rFonts w:asciiTheme="minorHAnsi" w:eastAsiaTheme="minorEastAsia" w:hAnsiTheme="minorHAnsi" w:cstheme="minorBidi"/>
                <w:sz w:val="22"/>
                <w:szCs w:val="22"/>
              </w:rPr>
              <w:tab/>
            </w:r>
            <w:r w:rsidR="00CA6424" w:rsidRPr="00420F74">
              <w:rPr>
                <w:rStyle w:val="Hyperlink"/>
              </w:rPr>
              <w:t>Circumstances Making the Collection of Information Necessary</w:t>
            </w:r>
            <w:r w:rsidR="00CA6424">
              <w:rPr>
                <w:webHidden/>
              </w:rPr>
              <w:tab/>
            </w:r>
            <w:r w:rsidR="00CA6424">
              <w:rPr>
                <w:webHidden/>
              </w:rPr>
              <w:fldChar w:fldCharType="begin"/>
            </w:r>
            <w:r w:rsidR="00CA6424">
              <w:rPr>
                <w:webHidden/>
              </w:rPr>
              <w:instrText xml:space="preserve"> PAGEREF _Toc348431854 \h </w:instrText>
            </w:r>
            <w:r w:rsidR="00CA6424">
              <w:rPr>
                <w:webHidden/>
              </w:rPr>
            </w:r>
            <w:r w:rsidR="00CA6424">
              <w:rPr>
                <w:webHidden/>
              </w:rPr>
              <w:fldChar w:fldCharType="separate"/>
            </w:r>
            <w:r w:rsidR="00A847C8">
              <w:rPr>
                <w:webHidden/>
              </w:rPr>
              <w:t>1</w:t>
            </w:r>
            <w:r w:rsidR="00CA6424">
              <w:rPr>
                <w:webHidden/>
              </w:rPr>
              <w:fldChar w:fldCharType="end"/>
            </w:r>
          </w:hyperlink>
        </w:p>
        <w:p w:rsidR="00CA6424" w:rsidRDefault="00474DB8">
          <w:pPr>
            <w:pStyle w:val="TOC3"/>
            <w:tabs>
              <w:tab w:val="left" w:pos="2340"/>
            </w:tabs>
            <w:rPr>
              <w:rFonts w:asciiTheme="minorHAnsi" w:eastAsiaTheme="minorEastAsia" w:hAnsiTheme="minorHAnsi" w:cstheme="minorBidi"/>
              <w:sz w:val="22"/>
              <w:szCs w:val="22"/>
            </w:rPr>
          </w:pPr>
          <w:hyperlink w:anchor="_Toc348431855" w:history="1">
            <w:r w:rsidR="00CA6424" w:rsidRPr="00420F74">
              <w:rPr>
                <w:rStyle w:val="Hyperlink"/>
              </w:rPr>
              <w:t>A.1.1</w:t>
            </w:r>
            <w:r w:rsidR="00CA6424">
              <w:rPr>
                <w:rFonts w:asciiTheme="minorHAnsi" w:eastAsiaTheme="minorEastAsia" w:hAnsiTheme="minorHAnsi" w:cstheme="minorBidi"/>
                <w:sz w:val="22"/>
                <w:szCs w:val="22"/>
              </w:rPr>
              <w:tab/>
            </w:r>
            <w:r w:rsidR="00CA6424" w:rsidRPr="00420F74">
              <w:rPr>
                <w:rStyle w:val="Hyperlink"/>
              </w:rPr>
              <w:t>Background</w:t>
            </w:r>
            <w:r w:rsidR="00CA6424">
              <w:rPr>
                <w:webHidden/>
              </w:rPr>
              <w:tab/>
            </w:r>
            <w:r w:rsidR="00CA6424">
              <w:rPr>
                <w:webHidden/>
              </w:rPr>
              <w:fldChar w:fldCharType="begin"/>
            </w:r>
            <w:r w:rsidR="00CA6424">
              <w:rPr>
                <w:webHidden/>
              </w:rPr>
              <w:instrText xml:space="preserve"> PAGEREF _Toc348431855 \h </w:instrText>
            </w:r>
            <w:r w:rsidR="00CA6424">
              <w:rPr>
                <w:webHidden/>
              </w:rPr>
            </w:r>
            <w:r w:rsidR="00CA6424">
              <w:rPr>
                <w:webHidden/>
              </w:rPr>
              <w:fldChar w:fldCharType="separate"/>
            </w:r>
            <w:r w:rsidR="00A847C8">
              <w:rPr>
                <w:webHidden/>
              </w:rPr>
              <w:t>1</w:t>
            </w:r>
            <w:r w:rsidR="00CA6424">
              <w:rPr>
                <w:webHidden/>
              </w:rPr>
              <w:fldChar w:fldCharType="end"/>
            </w:r>
          </w:hyperlink>
        </w:p>
        <w:p w:rsidR="00CA6424" w:rsidRDefault="00474DB8">
          <w:pPr>
            <w:pStyle w:val="TOC3"/>
            <w:tabs>
              <w:tab w:val="left" w:pos="2340"/>
            </w:tabs>
            <w:rPr>
              <w:rFonts w:asciiTheme="minorHAnsi" w:eastAsiaTheme="minorEastAsia" w:hAnsiTheme="minorHAnsi" w:cstheme="minorBidi"/>
              <w:sz w:val="22"/>
              <w:szCs w:val="22"/>
            </w:rPr>
          </w:pPr>
          <w:hyperlink w:anchor="_Toc348431856" w:history="1">
            <w:r w:rsidR="00CA6424" w:rsidRPr="00420F74">
              <w:rPr>
                <w:rStyle w:val="Hyperlink"/>
              </w:rPr>
              <w:t>A.1.2</w:t>
            </w:r>
            <w:r w:rsidR="00CA6424">
              <w:rPr>
                <w:rFonts w:asciiTheme="minorHAnsi" w:eastAsiaTheme="minorEastAsia" w:hAnsiTheme="minorHAnsi" w:cstheme="minorBidi"/>
                <w:sz w:val="22"/>
                <w:szCs w:val="22"/>
              </w:rPr>
              <w:tab/>
            </w:r>
            <w:r w:rsidR="00CA6424" w:rsidRPr="00420F74">
              <w:rPr>
                <w:rStyle w:val="Hyperlink"/>
              </w:rPr>
              <w:t>Privacy Impact Assessment</w:t>
            </w:r>
            <w:r w:rsidR="00CA6424">
              <w:rPr>
                <w:webHidden/>
              </w:rPr>
              <w:tab/>
            </w:r>
            <w:r w:rsidR="00CA6424">
              <w:rPr>
                <w:webHidden/>
              </w:rPr>
              <w:fldChar w:fldCharType="begin"/>
            </w:r>
            <w:r w:rsidR="00CA6424">
              <w:rPr>
                <w:webHidden/>
              </w:rPr>
              <w:instrText xml:space="preserve"> PAGEREF _Toc348431856 \h </w:instrText>
            </w:r>
            <w:r w:rsidR="00CA6424">
              <w:rPr>
                <w:webHidden/>
              </w:rPr>
            </w:r>
            <w:r w:rsidR="00CA6424">
              <w:rPr>
                <w:webHidden/>
              </w:rPr>
              <w:fldChar w:fldCharType="separate"/>
            </w:r>
            <w:r w:rsidR="00A847C8">
              <w:rPr>
                <w:webHidden/>
              </w:rPr>
              <w:t>3</w:t>
            </w:r>
            <w:r w:rsidR="00CA6424">
              <w:rPr>
                <w:webHidden/>
              </w:rPr>
              <w:fldChar w:fldCharType="end"/>
            </w:r>
          </w:hyperlink>
        </w:p>
        <w:p w:rsidR="00CA6424" w:rsidRDefault="00474DB8">
          <w:pPr>
            <w:pStyle w:val="TOC2"/>
            <w:tabs>
              <w:tab w:val="left" w:pos="1440"/>
            </w:tabs>
            <w:rPr>
              <w:rFonts w:asciiTheme="minorHAnsi" w:eastAsiaTheme="minorEastAsia" w:hAnsiTheme="minorHAnsi" w:cstheme="minorBidi"/>
              <w:sz w:val="22"/>
              <w:szCs w:val="22"/>
            </w:rPr>
          </w:pPr>
          <w:hyperlink w:anchor="_Toc348431857" w:history="1">
            <w:r w:rsidR="00CA6424" w:rsidRPr="00420F74">
              <w:rPr>
                <w:rStyle w:val="Hyperlink"/>
              </w:rPr>
              <w:t>A.2</w:t>
            </w:r>
            <w:r w:rsidR="00CA6424">
              <w:rPr>
                <w:rFonts w:asciiTheme="minorHAnsi" w:eastAsiaTheme="minorEastAsia" w:hAnsiTheme="minorHAnsi" w:cstheme="minorBidi"/>
                <w:sz w:val="22"/>
                <w:szCs w:val="22"/>
              </w:rPr>
              <w:tab/>
            </w:r>
            <w:r w:rsidR="00CA6424" w:rsidRPr="00420F74">
              <w:rPr>
                <w:rStyle w:val="Hyperlink"/>
              </w:rPr>
              <w:t>Purpose and Use of the Information Collection</w:t>
            </w:r>
            <w:r w:rsidR="00CA6424">
              <w:rPr>
                <w:webHidden/>
              </w:rPr>
              <w:tab/>
            </w:r>
            <w:r w:rsidR="00CA6424">
              <w:rPr>
                <w:webHidden/>
              </w:rPr>
              <w:fldChar w:fldCharType="begin"/>
            </w:r>
            <w:r w:rsidR="00CA6424">
              <w:rPr>
                <w:webHidden/>
              </w:rPr>
              <w:instrText xml:space="preserve"> PAGEREF _Toc348431857 \h </w:instrText>
            </w:r>
            <w:r w:rsidR="00CA6424">
              <w:rPr>
                <w:webHidden/>
              </w:rPr>
            </w:r>
            <w:r w:rsidR="00CA6424">
              <w:rPr>
                <w:webHidden/>
              </w:rPr>
              <w:fldChar w:fldCharType="separate"/>
            </w:r>
            <w:r w:rsidR="00A847C8">
              <w:rPr>
                <w:webHidden/>
              </w:rPr>
              <w:t>5</w:t>
            </w:r>
            <w:r w:rsidR="00CA6424">
              <w:rPr>
                <w:webHidden/>
              </w:rPr>
              <w:fldChar w:fldCharType="end"/>
            </w:r>
          </w:hyperlink>
        </w:p>
        <w:p w:rsidR="00CA6424" w:rsidRDefault="00474DB8">
          <w:pPr>
            <w:pStyle w:val="TOC3"/>
            <w:tabs>
              <w:tab w:val="left" w:pos="2340"/>
            </w:tabs>
            <w:rPr>
              <w:rFonts w:asciiTheme="minorHAnsi" w:eastAsiaTheme="minorEastAsia" w:hAnsiTheme="minorHAnsi" w:cstheme="minorBidi"/>
              <w:sz w:val="22"/>
              <w:szCs w:val="22"/>
            </w:rPr>
          </w:pPr>
          <w:hyperlink w:anchor="_Toc348431858" w:history="1">
            <w:r w:rsidR="00CA6424" w:rsidRPr="00420F74">
              <w:rPr>
                <w:rStyle w:val="Hyperlink"/>
              </w:rPr>
              <w:t>A.2.1</w:t>
            </w:r>
            <w:r w:rsidR="00CA6424">
              <w:rPr>
                <w:rFonts w:asciiTheme="minorHAnsi" w:eastAsiaTheme="minorEastAsia" w:hAnsiTheme="minorHAnsi" w:cstheme="minorBidi"/>
                <w:sz w:val="22"/>
                <w:szCs w:val="22"/>
              </w:rPr>
              <w:tab/>
            </w:r>
            <w:r w:rsidR="00CA6424" w:rsidRPr="00420F74">
              <w:rPr>
                <w:rStyle w:val="Hyperlink"/>
              </w:rPr>
              <w:t>Privacy Impact Assessment</w:t>
            </w:r>
            <w:r w:rsidR="00CA6424">
              <w:rPr>
                <w:webHidden/>
              </w:rPr>
              <w:tab/>
            </w:r>
            <w:r w:rsidR="00CA6424">
              <w:rPr>
                <w:webHidden/>
              </w:rPr>
              <w:fldChar w:fldCharType="begin"/>
            </w:r>
            <w:r w:rsidR="00CA6424">
              <w:rPr>
                <w:webHidden/>
              </w:rPr>
              <w:instrText xml:space="preserve"> PAGEREF _Toc348431858 \h </w:instrText>
            </w:r>
            <w:r w:rsidR="00CA6424">
              <w:rPr>
                <w:webHidden/>
              </w:rPr>
            </w:r>
            <w:r w:rsidR="00CA6424">
              <w:rPr>
                <w:webHidden/>
              </w:rPr>
              <w:fldChar w:fldCharType="separate"/>
            </w:r>
            <w:r w:rsidR="00A847C8">
              <w:rPr>
                <w:webHidden/>
              </w:rPr>
              <w:t>6</w:t>
            </w:r>
            <w:r w:rsidR="00CA6424">
              <w:rPr>
                <w:webHidden/>
              </w:rPr>
              <w:fldChar w:fldCharType="end"/>
            </w:r>
          </w:hyperlink>
        </w:p>
        <w:p w:rsidR="00CA6424" w:rsidRDefault="00474DB8">
          <w:pPr>
            <w:pStyle w:val="TOC2"/>
            <w:tabs>
              <w:tab w:val="left" w:pos="1440"/>
            </w:tabs>
            <w:rPr>
              <w:rFonts w:asciiTheme="minorHAnsi" w:eastAsiaTheme="minorEastAsia" w:hAnsiTheme="minorHAnsi" w:cstheme="minorBidi"/>
              <w:sz w:val="22"/>
              <w:szCs w:val="22"/>
            </w:rPr>
          </w:pPr>
          <w:hyperlink w:anchor="_Toc348431859" w:history="1">
            <w:r w:rsidR="00CA6424" w:rsidRPr="00420F74">
              <w:rPr>
                <w:rStyle w:val="Hyperlink"/>
              </w:rPr>
              <w:t>A.3</w:t>
            </w:r>
            <w:r w:rsidR="00CA6424">
              <w:rPr>
                <w:rFonts w:asciiTheme="minorHAnsi" w:eastAsiaTheme="minorEastAsia" w:hAnsiTheme="minorHAnsi" w:cstheme="minorBidi"/>
                <w:sz w:val="22"/>
                <w:szCs w:val="22"/>
              </w:rPr>
              <w:tab/>
            </w:r>
            <w:r w:rsidR="00CA6424" w:rsidRPr="00420F74">
              <w:rPr>
                <w:rStyle w:val="Hyperlink"/>
              </w:rPr>
              <w:t>Use of Improved Information Technology and Burden Reduction</w:t>
            </w:r>
            <w:r w:rsidR="00CA6424">
              <w:rPr>
                <w:webHidden/>
              </w:rPr>
              <w:tab/>
            </w:r>
            <w:r w:rsidR="00CA6424">
              <w:rPr>
                <w:webHidden/>
              </w:rPr>
              <w:fldChar w:fldCharType="begin"/>
            </w:r>
            <w:r w:rsidR="00CA6424">
              <w:rPr>
                <w:webHidden/>
              </w:rPr>
              <w:instrText xml:space="preserve"> PAGEREF _Toc348431859 \h </w:instrText>
            </w:r>
            <w:r w:rsidR="00CA6424">
              <w:rPr>
                <w:webHidden/>
              </w:rPr>
            </w:r>
            <w:r w:rsidR="00CA6424">
              <w:rPr>
                <w:webHidden/>
              </w:rPr>
              <w:fldChar w:fldCharType="separate"/>
            </w:r>
            <w:r w:rsidR="00A847C8">
              <w:rPr>
                <w:webHidden/>
              </w:rPr>
              <w:t>7</w:t>
            </w:r>
            <w:r w:rsidR="00CA6424">
              <w:rPr>
                <w:webHidden/>
              </w:rPr>
              <w:fldChar w:fldCharType="end"/>
            </w:r>
          </w:hyperlink>
        </w:p>
        <w:p w:rsidR="00CA6424" w:rsidRDefault="00474DB8">
          <w:pPr>
            <w:pStyle w:val="TOC2"/>
            <w:tabs>
              <w:tab w:val="left" w:pos="1440"/>
            </w:tabs>
            <w:rPr>
              <w:rFonts w:asciiTheme="minorHAnsi" w:eastAsiaTheme="minorEastAsia" w:hAnsiTheme="minorHAnsi" w:cstheme="minorBidi"/>
              <w:sz w:val="22"/>
              <w:szCs w:val="22"/>
            </w:rPr>
          </w:pPr>
          <w:hyperlink w:anchor="_Toc348431860" w:history="1">
            <w:r w:rsidR="00CA6424" w:rsidRPr="00420F74">
              <w:rPr>
                <w:rStyle w:val="Hyperlink"/>
              </w:rPr>
              <w:t>A.4</w:t>
            </w:r>
            <w:r w:rsidR="00CA6424">
              <w:rPr>
                <w:rFonts w:asciiTheme="minorHAnsi" w:eastAsiaTheme="minorEastAsia" w:hAnsiTheme="minorHAnsi" w:cstheme="minorBidi"/>
                <w:sz w:val="22"/>
                <w:szCs w:val="22"/>
              </w:rPr>
              <w:tab/>
            </w:r>
            <w:r w:rsidR="00CA6424" w:rsidRPr="00420F74">
              <w:rPr>
                <w:rStyle w:val="Hyperlink"/>
              </w:rPr>
              <w:t>Efforts to Identify Duplication and Use of Similar Information</w:t>
            </w:r>
            <w:r w:rsidR="00CA6424">
              <w:rPr>
                <w:webHidden/>
              </w:rPr>
              <w:tab/>
            </w:r>
            <w:r w:rsidR="00CA6424">
              <w:rPr>
                <w:webHidden/>
              </w:rPr>
              <w:fldChar w:fldCharType="begin"/>
            </w:r>
            <w:r w:rsidR="00CA6424">
              <w:rPr>
                <w:webHidden/>
              </w:rPr>
              <w:instrText xml:space="preserve"> PAGEREF _Toc348431860 \h </w:instrText>
            </w:r>
            <w:r w:rsidR="00CA6424">
              <w:rPr>
                <w:webHidden/>
              </w:rPr>
            </w:r>
            <w:r w:rsidR="00CA6424">
              <w:rPr>
                <w:webHidden/>
              </w:rPr>
              <w:fldChar w:fldCharType="separate"/>
            </w:r>
            <w:r w:rsidR="00A847C8">
              <w:rPr>
                <w:webHidden/>
              </w:rPr>
              <w:t>8</w:t>
            </w:r>
            <w:r w:rsidR="00CA6424">
              <w:rPr>
                <w:webHidden/>
              </w:rPr>
              <w:fldChar w:fldCharType="end"/>
            </w:r>
          </w:hyperlink>
        </w:p>
        <w:p w:rsidR="00CA6424" w:rsidRDefault="00474DB8">
          <w:pPr>
            <w:pStyle w:val="TOC2"/>
            <w:tabs>
              <w:tab w:val="left" w:pos="1440"/>
            </w:tabs>
            <w:rPr>
              <w:rFonts w:asciiTheme="minorHAnsi" w:eastAsiaTheme="minorEastAsia" w:hAnsiTheme="minorHAnsi" w:cstheme="minorBidi"/>
              <w:sz w:val="22"/>
              <w:szCs w:val="22"/>
            </w:rPr>
          </w:pPr>
          <w:hyperlink w:anchor="_Toc348431861" w:history="1">
            <w:r w:rsidR="00CA6424" w:rsidRPr="00420F74">
              <w:rPr>
                <w:rStyle w:val="Hyperlink"/>
              </w:rPr>
              <w:t>A.5</w:t>
            </w:r>
            <w:r w:rsidR="00CA6424">
              <w:rPr>
                <w:rFonts w:asciiTheme="minorHAnsi" w:eastAsiaTheme="minorEastAsia" w:hAnsiTheme="minorHAnsi" w:cstheme="minorBidi"/>
                <w:sz w:val="22"/>
                <w:szCs w:val="22"/>
              </w:rPr>
              <w:tab/>
            </w:r>
            <w:r w:rsidR="00CA6424" w:rsidRPr="00420F74">
              <w:rPr>
                <w:rStyle w:val="Hyperlink"/>
              </w:rPr>
              <w:t>Impact on Small Businesses or Other Small Entities</w:t>
            </w:r>
            <w:r w:rsidR="00CA6424">
              <w:rPr>
                <w:webHidden/>
              </w:rPr>
              <w:tab/>
            </w:r>
            <w:r w:rsidR="00CA6424">
              <w:rPr>
                <w:webHidden/>
              </w:rPr>
              <w:fldChar w:fldCharType="begin"/>
            </w:r>
            <w:r w:rsidR="00CA6424">
              <w:rPr>
                <w:webHidden/>
              </w:rPr>
              <w:instrText xml:space="preserve"> PAGEREF _Toc348431861 \h </w:instrText>
            </w:r>
            <w:r w:rsidR="00CA6424">
              <w:rPr>
                <w:webHidden/>
              </w:rPr>
            </w:r>
            <w:r w:rsidR="00CA6424">
              <w:rPr>
                <w:webHidden/>
              </w:rPr>
              <w:fldChar w:fldCharType="separate"/>
            </w:r>
            <w:r w:rsidR="00A847C8">
              <w:rPr>
                <w:webHidden/>
              </w:rPr>
              <w:t>8</w:t>
            </w:r>
            <w:r w:rsidR="00CA6424">
              <w:rPr>
                <w:webHidden/>
              </w:rPr>
              <w:fldChar w:fldCharType="end"/>
            </w:r>
          </w:hyperlink>
        </w:p>
        <w:p w:rsidR="00CA6424" w:rsidRDefault="00474DB8">
          <w:pPr>
            <w:pStyle w:val="TOC2"/>
            <w:tabs>
              <w:tab w:val="left" w:pos="1440"/>
            </w:tabs>
            <w:rPr>
              <w:rFonts w:asciiTheme="minorHAnsi" w:eastAsiaTheme="minorEastAsia" w:hAnsiTheme="minorHAnsi" w:cstheme="minorBidi"/>
              <w:sz w:val="22"/>
              <w:szCs w:val="22"/>
            </w:rPr>
          </w:pPr>
          <w:hyperlink w:anchor="_Toc348431862" w:history="1">
            <w:r w:rsidR="00CA6424" w:rsidRPr="00420F74">
              <w:rPr>
                <w:rStyle w:val="Hyperlink"/>
              </w:rPr>
              <w:t>A.6</w:t>
            </w:r>
            <w:r w:rsidR="00CA6424">
              <w:rPr>
                <w:rFonts w:asciiTheme="minorHAnsi" w:eastAsiaTheme="minorEastAsia" w:hAnsiTheme="minorHAnsi" w:cstheme="minorBidi"/>
                <w:sz w:val="22"/>
                <w:szCs w:val="22"/>
              </w:rPr>
              <w:tab/>
            </w:r>
            <w:r w:rsidR="00CA6424" w:rsidRPr="00420F74">
              <w:rPr>
                <w:rStyle w:val="Hyperlink"/>
              </w:rPr>
              <w:t>Consequences of Collecting the Information Less Frequently</w:t>
            </w:r>
            <w:r w:rsidR="00CA6424">
              <w:rPr>
                <w:webHidden/>
              </w:rPr>
              <w:tab/>
            </w:r>
            <w:r w:rsidR="00CA6424">
              <w:rPr>
                <w:webHidden/>
              </w:rPr>
              <w:fldChar w:fldCharType="begin"/>
            </w:r>
            <w:r w:rsidR="00CA6424">
              <w:rPr>
                <w:webHidden/>
              </w:rPr>
              <w:instrText xml:space="preserve"> PAGEREF _Toc348431862 \h </w:instrText>
            </w:r>
            <w:r w:rsidR="00CA6424">
              <w:rPr>
                <w:webHidden/>
              </w:rPr>
            </w:r>
            <w:r w:rsidR="00CA6424">
              <w:rPr>
                <w:webHidden/>
              </w:rPr>
              <w:fldChar w:fldCharType="separate"/>
            </w:r>
            <w:r w:rsidR="00A847C8">
              <w:rPr>
                <w:webHidden/>
              </w:rPr>
              <w:t>8</w:t>
            </w:r>
            <w:r w:rsidR="00CA6424">
              <w:rPr>
                <w:webHidden/>
              </w:rPr>
              <w:fldChar w:fldCharType="end"/>
            </w:r>
          </w:hyperlink>
        </w:p>
        <w:p w:rsidR="00CA6424" w:rsidRDefault="00474DB8">
          <w:pPr>
            <w:pStyle w:val="TOC2"/>
            <w:tabs>
              <w:tab w:val="left" w:pos="1440"/>
            </w:tabs>
            <w:rPr>
              <w:rFonts w:asciiTheme="minorHAnsi" w:eastAsiaTheme="minorEastAsia" w:hAnsiTheme="minorHAnsi" w:cstheme="minorBidi"/>
              <w:sz w:val="22"/>
              <w:szCs w:val="22"/>
            </w:rPr>
          </w:pPr>
          <w:hyperlink w:anchor="_Toc348431863" w:history="1">
            <w:r w:rsidR="00CA6424" w:rsidRPr="00420F74">
              <w:rPr>
                <w:rStyle w:val="Hyperlink"/>
              </w:rPr>
              <w:t>A.7</w:t>
            </w:r>
            <w:r w:rsidR="00CA6424">
              <w:rPr>
                <w:rFonts w:asciiTheme="minorHAnsi" w:eastAsiaTheme="minorEastAsia" w:hAnsiTheme="minorHAnsi" w:cstheme="minorBidi"/>
                <w:sz w:val="22"/>
                <w:szCs w:val="22"/>
              </w:rPr>
              <w:tab/>
            </w:r>
            <w:r w:rsidR="00CA6424" w:rsidRPr="00420F74">
              <w:rPr>
                <w:rStyle w:val="Hyperlink"/>
              </w:rPr>
              <w:t>Special Circumstances Relating to the Guidelines of 5 CFR 1320.5</w:t>
            </w:r>
            <w:r w:rsidR="00CA6424">
              <w:rPr>
                <w:webHidden/>
              </w:rPr>
              <w:tab/>
            </w:r>
            <w:r w:rsidR="00CA6424">
              <w:rPr>
                <w:webHidden/>
              </w:rPr>
              <w:fldChar w:fldCharType="begin"/>
            </w:r>
            <w:r w:rsidR="00CA6424">
              <w:rPr>
                <w:webHidden/>
              </w:rPr>
              <w:instrText xml:space="preserve"> PAGEREF _Toc348431863 \h </w:instrText>
            </w:r>
            <w:r w:rsidR="00CA6424">
              <w:rPr>
                <w:webHidden/>
              </w:rPr>
            </w:r>
            <w:r w:rsidR="00CA6424">
              <w:rPr>
                <w:webHidden/>
              </w:rPr>
              <w:fldChar w:fldCharType="separate"/>
            </w:r>
            <w:r w:rsidR="00A847C8">
              <w:rPr>
                <w:webHidden/>
              </w:rPr>
              <w:t>8</w:t>
            </w:r>
            <w:r w:rsidR="00CA6424">
              <w:rPr>
                <w:webHidden/>
              </w:rPr>
              <w:fldChar w:fldCharType="end"/>
            </w:r>
          </w:hyperlink>
        </w:p>
        <w:p w:rsidR="00CA6424" w:rsidRDefault="00474DB8">
          <w:pPr>
            <w:pStyle w:val="TOC2"/>
            <w:tabs>
              <w:tab w:val="left" w:pos="1440"/>
            </w:tabs>
            <w:rPr>
              <w:rFonts w:asciiTheme="minorHAnsi" w:eastAsiaTheme="minorEastAsia" w:hAnsiTheme="minorHAnsi" w:cstheme="minorBidi"/>
              <w:sz w:val="22"/>
              <w:szCs w:val="22"/>
            </w:rPr>
          </w:pPr>
          <w:hyperlink w:anchor="_Toc348431864" w:history="1">
            <w:r w:rsidR="00CA6424" w:rsidRPr="00420F74">
              <w:rPr>
                <w:rStyle w:val="Hyperlink"/>
              </w:rPr>
              <w:t>A.8</w:t>
            </w:r>
            <w:r w:rsidR="00CA6424">
              <w:rPr>
                <w:rFonts w:asciiTheme="minorHAnsi" w:eastAsiaTheme="minorEastAsia" w:hAnsiTheme="minorHAnsi" w:cstheme="minorBidi"/>
                <w:sz w:val="22"/>
                <w:szCs w:val="22"/>
              </w:rPr>
              <w:tab/>
            </w:r>
            <w:r w:rsidR="00CA6424" w:rsidRPr="00420F74">
              <w:rPr>
                <w:rStyle w:val="Hyperlink"/>
              </w:rPr>
              <w:t xml:space="preserve">Comments in Response to the </w:t>
            </w:r>
            <w:r w:rsidR="00CA6424" w:rsidRPr="00420F74">
              <w:rPr>
                <w:rStyle w:val="Hyperlink"/>
                <w:i/>
              </w:rPr>
              <w:t>Federal Register</w:t>
            </w:r>
            <w:r w:rsidR="00CA6424" w:rsidRPr="00420F74">
              <w:rPr>
                <w:rStyle w:val="Hyperlink"/>
              </w:rPr>
              <w:t xml:space="preserve"> Notice and Efforts to Consult Outside the Agency</w:t>
            </w:r>
            <w:r w:rsidR="00CA6424">
              <w:rPr>
                <w:webHidden/>
              </w:rPr>
              <w:tab/>
            </w:r>
            <w:r w:rsidR="00CA6424">
              <w:rPr>
                <w:webHidden/>
              </w:rPr>
              <w:fldChar w:fldCharType="begin"/>
            </w:r>
            <w:r w:rsidR="00CA6424">
              <w:rPr>
                <w:webHidden/>
              </w:rPr>
              <w:instrText xml:space="preserve"> PAGEREF _Toc348431864 \h </w:instrText>
            </w:r>
            <w:r w:rsidR="00CA6424">
              <w:rPr>
                <w:webHidden/>
              </w:rPr>
            </w:r>
            <w:r w:rsidR="00CA6424">
              <w:rPr>
                <w:webHidden/>
              </w:rPr>
              <w:fldChar w:fldCharType="separate"/>
            </w:r>
            <w:r w:rsidR="00A847C8">
              <w:rPr>
                <w:webHidden/>
              </w:rPr>
              <w:t>9</w:t>
            </w:r>
            <w:r w:rsidR="00CA6424">
              <w:rPr>
                <w:webHidden/>
              </w:rPr>
              <w:fldChar w:fldCharType="end"/>
            </w:r>
          </w:hyperlink>
        </w:p>
        <w:p w:rsidR="00CA6424" w:rsidRDefault="00474DB8">
          <w:pPr>
            <w:pStyle w:val="TOC2"/>
            <w:tabs>
              <w:tab w:val="left" w:pos="1440"/>
            </w:tabs>
            <w:rPr>
              <w:rFonts w:asciiTheme="minorHAnsi" w:eastAsiaTheme="minorEastAsia" w:hAnsiTheme="minorHAnsi" w:cstheme="minorBidi"/>
              <w:sz w:val="22"/>
              <w:szCs w:val="22"/>
            </w:rPr>
          </w:pPr>
          <w:hyperlink w:anchor="_Toc348431865" w:history="1">
            <w:r w:rsidR="00CA6424" w:rsidRPr="00420F74">
              <w:rPr>
                <w:rStyle w:val="Hyperlink"/>
              </w:rPr>
              <w:t>A.9</w:t>
            </w:r>
            <w:r w:rsidR="00CA6424">
              <w:rPr>
                <w:rFonts w:asciiTheme="minorHAnsi" w:eastAsiaTheme="minorEastAsia" w:hAnsiTheme="minorHAnsi" w:cstheme="minorBidi"/>
                <w:sz w:val="22"/>
                <w:szCs w:val="22"/>
              </w:rPr>
              <w:tab/>
            </w:r>
            <w:r w:rsidR="00CA6424" w:rsidRPr="00420F74">
              <w:rPr>
                <w:rStyle w:val="Hyperlink"/>
              </w:rPr>
              <w:t>Explanation of Any Payment or Gift to Respondents</w:t>
            </w:r>
            <w:r w:rsidR="00CA6424">
              <w:rPr>
                <w:webHidden/>
              </w:rPr>
              <w:tab/>
            </w:r>
            <w:r w:rsidR="00CA6424">
              <w:rPr>
                <w:webHidden/>
              </w:rPr>
              <w:fldChar w:fldCharType="begin"/>
            </w:r>
            <w:r w:rsidR="00CA6424">
              <w:rPr>
                <w:webHidden/>
              </w:rPr>
              <w:instrText xml:space="preserve"> PAGEREF _Toc348431865 \h </w:instrText>
            </w:r>
            <w:r w:rsidR="00CA6424">
              <w:rPr>
                <w:webHidden/>
              </w:rPr>
            </w:r>
            <w:r w:rsidR="00CA6424">
              <w:rPr>
                <w:webHidden/>
              </w:rPr>
              <w:fldChar w:fldCharType="separate"/>
            </w:r>
            <w:r w:rsidR="00A847C8">
              <w:rPr>
                <w:webHidden/>
              </w:rPr>
              <w:t>9</w:t>
            </w:r>
            <w:r w:rsidR="00CA6424">
              <w:rPr>
                <w:webHidden/>
              </w:rPr>
              <w:fldChar w:fldCharType="end"/>
            </w:r>
          </w:hyperlink>
        </w:p>
        <w:p w:rsidR="00CA6424" w:rsidRDefault="00474DB8">
          <w:pPr>
            <w:pStyle w:val="TOC2"/>
            <w:tabs>
              <w:tab w:val="left" w:pos="1440"/>
            </w:tabs>
            <w:rPr>
              <w:rFonts w:asciiTheme="minorHAnsi" w:eastAsiaTheme="minorEastAsia" w:hAnsiTheme="minorHAnsi" w:cstheme="minorBidi"/>
              <w:sz w:val="22"/>
              <w:szCs w:val="22"/>
            </w:rPr>
          </w:pPr>
          <w:hyperlink w:anchor="_Toc348431866" w:history="1">
            <w:r w:rsidR="00CA6424" w:rsidRPr="00420F74">
              <w:rPr>
                <w:rStyle w:val="Hyperlink"/>
              </w:rPr>
              <w:t>A.10</w:t>
            </w:r>
            <w:r w:rsidR="00CA6424">
              <w:rPr>
                <w:rFonts w:asciiTheme="minorHAnsi" w:eastAsiaTheme="minorEastAsia" w:hAnsiTheme="minorHAnsi" w:cstheme="minorBidi"/>
                <w:sz w:val="22"/>
                <w:szCs w:val="22"/>
              </w:rPr>
              <w:tab/>
            </w:r>
            <w:r w:rsidR="00CA6424" w:rsidRPr="00420F74">
              <w:rPr>
                <w:rStyle w:val="Hyperlink"/>
              </w:rPr>
              <w:t>Assurance of Confidentiality Provided to Respondents</w:t>
            </w:r>
            <w:r w:rsidR="00CA6424">
              <w:rPr>
                <w:webHidden/>
              </w:rPr>
              <w:tab/>
            </w:r>
            <w:r w:rsidR="00CA6424">
              <w:rPr>
                <w:webHidden/>
              </w:rPr>
              <w:fldChar w:fldCharType="begin"/>
            </w:r>
            <w:r w:rsidR="00CA6424">
              <w:rPr>
                <w:webHidden/>
              </w:rPr>
              <w:instrText xml:space="preserve"> PAGEREF _Toc348431866 \h </w:instrText>
            </w:r>
            <w:r w:rsidR="00CA6424">
              <w:rPr>
                <w:webHidden/>
              </w:rPr>
            </w:r>
            <w:r w:rsidR="00CA6424">
              <w:rPr>
                <w:webHidden/>
              </w:rPr>
              <w:fldChar w:fldCharType="separate"/>
            </w:r>
            <w:r w:rsidR="00A847C8">
              <w:rPr>
                <w:webHidden/>
              </w:rPr>
              <w:t>10</w:t>
            </w:r>
            <w:r w:rsidR="00CA6424">
              <w:rPr>
                <w:webHidden/>
              </w:rPr>
              <w:fldChar w:fldCharType="end"/>
            </w:r>
          </w:hyperlink>
        </w:p>
        <w:p w:rsidR="00CA6424" w:rsidRDefault="00474DB8">
          <w:pPr>
            <w:pStyle w:val="TOC3"/>
            <w:tabs>
              <w:tab w:val="left" w:pos="2340"/>
            </w:tabs>
            <w:rPr>
              <w:rFonts w:asciiTheme="minorHAnsi" w:eastAsiaTheme="minorEastAsia" w:hAnsiTheme="minorHAnsi" w:cstheme="minorBidi"/>
              <w:sz w:val="22"/>
              <w:szCs w:val="22"/>
            </w:rPr>
          </w:pPr>
          <w:hyperlink w:anchor="_Toc348431867" w:history="1">
            <w:r w:rsidR="00CA6424" w:rsidRPr="00420F74">
              <w:rPr>
                <w:rStyle w:val="Hyperlink"/>
              </w:rPr>
              <w:t>A.10.1</w:t>
            </w:r>
            <w:r w:rsidR="00CA6424">
              <w:rPr>
                <w:rFonts w:asciiTheme="minorHAnsi" w:eastAsiaTheme="minorEastAsia" w:hAnsiTheme="minorHAnsi" w:cstheme="minorBidi"/>
                <w:sz w:val="22"/>
                <w:szCs w:val="22"/>
              </w:rPr>
              <w:tab/>
            </w:r>
            <w:r w:rsidR="00CA6424" w:rsidRPr="00420F74">
              <w:rPr>
                <w:rStyle w:val="Hyperlink"/>
              </w:rPr>
              <w:t>Privacy Impact Assessment Information</w:t>
            </w:r>
            <w:r w:rsidR="00CA6424">
              <w:rPr>
                <w:webHidden/>
              </w:rPr>
              <w:tab/>
            </w:r>
            <w:r w:rsidR="00CA6424">
              <w:rPr>
                <w:webHidden/>
              </w:rPr>
              <w:fldChar w:fldCharType="begin"/>
            </w:r>
            <w:r w:rsidR="00CA6424">
              <w:rPr>
                <w:webHidden/>
              </w:rPr>
              <w:instrText xml:space="preserve"> PAGEREF _Toc348431867 \h </w:instrText>
            </w:r>
            <w:r w:rsidR="00CA6424">
              <w:rPr>
                <w:webHidden/>
              </w:rPr>
            </w:r>
            <w:r w:rsidR="00CA6424">
              <w:rPr>
                <w:webHidden/>
              </w:rPr>
              <w:fldChar w:fldCharType="separate"/>
            </w:r>
            <w:r w:rsidR="00A847C8">
              <w:rPr>
                <w:webHidden/>
              </w:rPr>
              <w:t>10</w:t>
            </w:r>
            <w:r w:rsidR="00CA6424">
              <w:rPr>
                <w:webHidden/>
              </w:rPr>
              <w:fldChar w:fldCharType="end"/>
            </w:r>
          </w:hyperlink>
        </w:p>
        <w:p w:rsidR="00CA6424" w:rsidRDefault="00474DB8">
          <w:pPr>
            <w:pStyle w:val="TOC2"/>
            <w:tabs>
              <w:tab w:val="left" w:pos="1440"/>
            </w:tabs>
            <w:rPr>
              <w:rFonts w:asciiTheme="minorHAnsi" w:eastAsiaTheme="minorEastAsia" w:hAnsiTheme="minorHAnsi" w:cstheme="minorBidi"/>
              <w:sz w:val="22"/>
              <w:szCs w:val="22"/>
            </w:rPr>
          </w:pPr>
          <w:hyperlink w:anchor="_Toc348431868" w:history="1">
            <w:r w:rsidR="00CA6424" w:rsidRPr="00420F74">
              <w:rPr>
                <w:rStyle w:val="Hyperlink"/>
              </w:rPr>
              <w:t>A.11</w:t>
            </w:r>
            <w:r w:rsidR="00CA6424">
              <w:rPr>
                <w:rFonts w:asciiTheme="minorHAnsi" w:eastAsiaTheme="minorEastAsia" w:hAnsiTheme="minorHAnsi" w:cstheme="minorBidi"/>
                <w:sz w:val="22"/>
                <w:szCs w:val="22"/>
              </w:rPr>
              <w:tab/>
            </w:r>
            <w:r w:rsidR="00CA6424" w:rsidRPr="00420F74">
              <w:rPr>
                <w:rStyle w:val="Hyperlink"/>
              </w:rPr>
              <w:t>Justification for Sensitive Questions</w:t>
            </w:r>
            <w:r w:rsidR="00CA6424">
              <w:rPr>
                <w:webHidden/>
              </w:rPr>
              <w:tab/>
            </w:r>
            <w:r w:rsidR="00CA6424">
              <w:rPr>
                <w:webHidden/>
              </w:rPr>
              <w:fldChar w:fldCharType="begin"/>
            </w:r>
            <w:r w:rsidR="00CA6424">
              <w:rPr>
                <w:webHidden/>
              </w:rPr>
              <w:instrText xml:space="preserve"> PAGEREF _Toc348431868 \h </w:instrText>
            </w:r>
            <w:r w:rsidR="00CA6424">
              <w:rPr>
                <w:webHidden/>
              </w:rPr>
            </w:r>
            <w:r w:rsidR="00CA6424">
              <w:rPr>
                <w:webHidden/>
              </w:rPr>
              <w:fldChar w:fldCharType="separate"/>
            </w:r>
            <w:r w:rsidR="00A847C8">
              <w:rPr>
                <w:webHidden/>
              </w:rPr>
              <w:t>12</w:t>
            </w:r>
            <w:r w:rsidR="00CA6424">
              <w:rPr>
                <w:webHidden/>
              </w:rPr>
              <w:fldChar w:fldCharType="end"/>
            </w:r>
          </w:hyperlink>
        </w:p>
        <w:p w:rsidR="00CA6424" w:rsidRDefault="00474DB8">
          <w:pPr>
            <w:pStyle w:val="TOC2"/>
            <w:tabs>
              <w:tab w:val="left" w:pos="1440"/>
            </w:tabs>
            <w:rPr>
              <w:rFonts w:asciiTheme="minorHAnsi" w:eastAsiaTheme="minorEastAsia" w:hAnsiTheme="minorHAnsi" w:cstheme="minorBidi"/>
              <w:sz w:val="22"/>
              <w:szCs w:val="22"/>
            </w:rPr>
          </w:pPr>
          <w:hyperlink w:anchor="_Toc348431869" w:history="1">
            <w:r w:rsidR="00CA6424" w:rsidRPr="00420F74">
              <w:rPr>
                <w:rStyle w:val="Hyperlink"/>
              </w:rPr>
              <w:t>A.12</w:t>
            </w:r>
            <w:r w:rsidR="00CA6424">
              <w:rPr>
                <w:rFonts w:asciiTheme="minorHAnsi" w:eastAsiaTheme="minorEastAsia" w:hAnsiTheme="minorHAnsi" w:cstheme="minorBidi"/>
                <w:sz w:val="22"/>
                <w:szCs w:val="22"/>
              </w:rPr>
              <w:tab/>
            </w:r>
            <w:r w:rsidR="00CA6424" w:rsidRPr="00420F74">
              <w:rPr>
                <w:rStyle w:val="Hyperlink"/>
              </w:rPr>
              <w:t>Estimates of Annualized Burden Hours and Costs</w:t>
            </w:r>
            <w:r w:rsidR="00CA6424">
              <w:rPr>
                <w:webHidden/>
              </w:rPr>
              <w:tab/>
            </w:r>
            <w:r w:rsidR="00CA6424">
              <w:rPr>
                <w:webHidden/>
              </w:rPr>
              <w:fldChar w:fldCharType="begin"/>
            </w:r>
            <w:r w:rsidR="00CA6424">
              <w:rPr>
                <w:webHidden/>
              </w:rPr>
              <w:instrText xml:space="preserve"> PAGEREF _Toc348431869 \h </w:instrText>
            </w:r>
            <w:r w:rsidR="00CA6424">
              <w:rPr>
                <w:webHidden/>
              </w:rPr>
            </w:r>
            <w:r w:rsidR="00CA6424">
              <w:rPr>
                <w:webHidden/>
              </w:rPr>
              <w:fldChar w:fldCharType="separate"/>
            </w:r>
            <w:r w:rsidR="00A847C8">
              <w:rPr>
                <w:webHidden/>
              </w:rPr>
              <w:t>12</w:t>
            </w:r>
            <w:r w:rsidR="00CA6424">
              <w:rPr>
                <w:webHidden/>
              </w:rPr>
              <w:fldChar w:fldCharType="end"/>
            </w:r>
          </w:hyperlink>
        </w:p>
        <w:p w:rsidR="00CA6424" w:rsidRDefault="00474DB8">
          <w:pPr>
            <w:pStyle w:val="TOC2"/>
            <w:tabs>
              <w:tab w:val="left" w:pos="1440"/>
            </w:tabs>
            <w:rPr>
              <w:rFonts w:asciiTheme="minorHAnsi" w:eastAsiaTheme="minorEastAsia" w:hAnsiTheme="minorHAnsi" w:cstheme="minorBidi"/>
              <w:sz w:val="22"/>
              <w:szCs w:val="22"/>
            </w:rPr>
          </w:pPr>
          <w:hyperlink w:anchor="_Toc348431870" w:history="1">
            <w:r w:rsidR="00CA6424" w:rsidRPr="00420F74">
              <w:rPr>
                <w:rStyle w:val="Hyperlink"/>
              </w:rPr>
              <w:t>A.13</w:t>
            </w:r>
            <w:r w:rsidR="00CA6424">
              <w:rPr>
                <w:rFonts w:asciiTheme="minorHAnsi" w:eastAsiaTheme="minorEastAsia" w:hAnsiTheme="minorHAnsi" w:cstheme="minorBidi"/>
                <w:sz w:val="22"/>
                <w:szCs w:val="22"/>
              </w:rPr>
              <w:tab/>
            </w:r>
            <w:r w:rsidR="00CA6424" w:rsidRPr="00420F74">
              <w:rPr>
                <w:rStyle w:val="Hyperlink"/>
              </w:rPr>
              <w:t>Estimates of Other Total Annual Cost Burden to Respondents and Record Keepers</w:t>
            </w:r>
            <w:r w:rsidR="00CA6424">
              <w:rPr>
                <w:webHidden/>
              </w:rPr>
              <w:tab/>
            </w:r>
            <w:r w:rsidR="00CA6424">
              <w:rPr>
                <w:webHidden/>
              </w:rPr>
              <w:fldChar w:fldCharType="begin"/>
            </w:r>
            <w:r w:rsidR="00CA6424">
              <w:rPr>
                <w:webHidden/>
              </w:rPr>
              <w:instrText xml:space="preserve"> PAGEREF _Toc348431870 \h </w:instrText>
            </w:r>
            <w:r w:rsidR="00CA6424">
              <w:rPr>
                <w:webHidden/>
              </w:rPr>
            </w:r>
            <w:r w:rsidR="00CA6424">
              <w:rPr>
                <w:webHidden/>
              </w:rPr>
              <w:fldChar w:fldCharType="separate"/>
            </w:r>
            <w:r w:rsidR="00A847C8">
              <w:rPr>
                <w:webHidden/>
              </w:rPr>
              <w:t>18</w:t>
            </w:r>
            <w:r w:rsidR="00CA6424">
              <w:rPr>
                <w:webHidden/>
              </w:rPr>
              <w:fldChar w:fldCharType="end"/>
            </w:r>
          </w:hyperlink>
        </w:p>
        <w:p w:rsidR="00CA6424" w:rsidRDefault="00474DB8">
          <w:pPr>
            <w:pStyle w:val="TOC2"/>
            <w:tabs>
              <w:tab w:val="left" w:pos="1440"/>
            </w:tabs>
            <w:rPr>
              <w:rFonts w:asciiTheme="minorHAnsi" w:eastAsiaTheme="minorEastAsia" w:hAnsiTheme="minorHAnsi" w:cstheme="minorBidi"/>
              <w:sz w:val="22"/>
              <w:szCs w:val="22"/>
            </w:rPr>
          </w:pPr>
          <w:hyperlink w:anchor="_Toc348431871" w:history="1">
            <w:r w:rsidR="00CA6424" w:rsidRPr="00420F74">
              <w:rPr>
                <w:rStyle w:val="Hyperlink"/>
              </w:rPr>
              <w:t>A.14</w:t>
            </w:r>
            <w:r w:rsidR="00CA6424">
              <w:rPr>
                <w:rFonts w:asciiTheme="minorHAnsi" w:eastAsiaTheme="minorEastAsia" w:hAnsiTheme="minorHAnsi" w:cstheme="minorBidi"/>
                <w:sz w:val="22"/>
                <w:szCs w:val="22"/>
              </w:rPr>
              <w:tab/>
            </w:r>
            <w:r w:rsidR="00CA6424" w:rsidRPr="00420F74">
              <w:rPr>
                <w:rStyle w:val="Hyperlink"/>
              </w:rPr>
              <w:t>Annualized Cost to the Federal Government</w:t>
            </w:r>
            <w:r w:rsidR="00CA6424">
              <w:rPr>
                <w:webHidden/>
              </w:rPr>
              <w:tab/>
            </w:r>
            <w:r w:rsidR="00CA6424">
              <w:rPr>
                <w:webHidden/>
              </w:rPr>
              <w:fldChar w:fldCharType="begin"/>
            </w:r>
            <w:r w:rsidR="00CA6424">
              <w:rPr>
                <w:webHidden/>
              </w:rPr>
              <w:instrText xml:space="preserve"> PAGEREF _Toc348431871 \h </w:instrText>
            </w:r>
            <w:r w:rsidR="00CA6424">
              <w:rPr>
                <w:webHidden/>
              </w:rPr>
            </w:r>
            <w:r w:rsidR="00CA6424">
              <w:rPr>
                <w:webHidden/>
              </w:rPr>
              <w:fldChar w:fldCharType="separate"/>
            </w:r>
            <w:r w:rsidR="00A847C8">
              <w:rPr>
                <w:webHidden/>
              </w:rPr>
              <w:t>18</w:t>
            </w:r>
            <w:r w:rsidR="00CA6424">
              <w:rPr>
                <w:webHidden/>
              </w:rPr>
              <w:fldChar w:fldCharType="end"/>
            </w:r>
          </w:hyperlink>
        </w:p>
        <w:p w:rsidR="00CA6424" w:rsidRDefault="00474DB8">
          <w:pPr>
            <w:pStyle w:val="TOC2"/>
            <w:tabs>
              <w:tab w:val="left" w:pos="1440"/>
            </w:tabs>
            <w:rPr>
              <w:rFonts w:asciiTheme="minorHAnsi" w:eastAsiaTheme="minorEastAsia" w:hAnsiTheme="minorHAnsi" w:cstheme="minorBidi"/>
              <w:sz w:val="22"/>
              <w:szCs w:val="22"/>
            </w:rPr>
          </w:pPr>
          <w:hyperlink w:anchor="_Toc348431872" w:history="1">
            <w:r w:rsidR="00CA6424" w:rsidRPr="00420F74">
              <w:rPr>
                <w:rStyle w:val="Hyperlink"/>
              </w:rPr>
              <w:t>A.15</w:t>
            </w:r>
            <w:r w:rsidR="00CA6424">
              <w:rPr>
                <w:rFonts w:asciiTheme="minorHAnsi" w:eastAsiaTheme="minorEastAsia" w:hAnsiTheme="minorHAnsi" w:cstheme="minorBidi"/>
                <w:sz w:val="22"/>
                <w:szCs w:val="22"/>
              </w:rPr>
              <w:tab/>
            </w:r>
            <w:r w:rsidR="00CA6424" w:rsidRPr="00420F74">
              <w:rPr>
                <w:rStyle w:val="Hyperlink"/>
              </w:rPr>
              <w:t>Explanation for Program Changes or Adjustments</w:t>
            </w:r>
            <w:r w:rsidR="00CA6424">
              <w:rPr>
                <w:webHidden/>
              </w:rPr>
              <w:tab/>
            </w:r>
            <w:r w:rsidR="00CA6424">
              <w:rPr>
                <w:webHidden/>
              </w:rPr>
              <w:fldChar w:fldCharType="begin"/>
            </w:r>
            <w:r w:rsidR="00CA6424">
              <w:rPr>
                <w:webHidden/>
              </w:rPr>
              <w:instrText xml:space="preserve"> PAGEREF _Toc348431872 \h </w:instrText>
            </w:r>
            <w:r w:rsidR="00CA6424">
              <w:rPr>
                <w:webHidden/>
              </w:rPr>
            </w:r>
            <w:r w:rsidR="00CA6424">
              <w:rPr>
                <w:webHidden/>
              </w:rPr>
              <w:fldChar w:fldCharType="separate"/>
            </w:r>
            <w:r w:rsidR="00A847C8">
              <w:rPr>
                <w:webHidden/>
              </w:rPr>
              <w:t>19</w:t>
            </w:r>
            <w:r w:rsidR="00CA6424">
              <w:rPr>
                <w:webHidden/>
              </w:rPr>
              <w:fldChar w:fldCharType="end"/>
            </w:r>
          </w:hyperlink>
        </w:p>
        <w:p w:rsidR="00CA6424" w:rsidRDefault="00474DB8">
          <w:pPr>
            <w:pStyle w:val="TOC2"/>
            <w:tabs>
              <w:tab w:val="left" w:pos="1440"/>
            </w:tabs>
            <w:rPr>
              <w:rFonts w:asciiTheme="minorHAnsi" w:eastAsiaTheme="minorEastAsia" w:hAnsiTheme="minorHAnsi" w:cstheme="minorBidi"/>
              <w:sz w:val="22"/>
              <w:szCs w:val="22"/>
            </w:rPr>
          </w:pPr>
          <w:hyperlink w:anchor="_Toc348431873" w:history="1">
            <w:r w:rsidR="00CA6424" w:rsidRPr="00420F74">
              <w:rPr>
                <w:rStyle w:val="Hyperlink"/>
              </w:rPr>
              <w:t>A.16</w:t>
            </w:r>
            <w:r w:rsidR="00CA6424">
              <w:rPr>
                <w:rFonts w:asciiTheme="minorHAnsi" w:eastAsiaTheme="minorEastAsia" w:hAnsiTheme="minorHAnsi" w:cstheme="minorBidi"/>
                <w:sz w:val="22"/>
                <w:szCs w:val="22"/>
              </w:rPr>
              <w:tab/>
            </w:r>
            <w:r w:rsidR="00CA6424" w:rsidRPr="00420F74">
              <w:rPr>
                <w:rStyle w:val="Hyperlink"/>
              </w:rPr>
              <w:t>Plans for Tabulation and Publication and Project Time Schedule</w:t>
            </w:r>
            <w:r w:rsidR="00CA6424">
              <w:rPr>
                <w:webHidden/>
              </w:rPr>
              <w:tab/>
            </w:r>
            <w:r w:rsidR="00CA6424">
              <w:rPr>
                <w:webHidden/>
              </w:rPr>
              <w:fldChar w:fldCharType="begin"/>
            </w:r>
            <w:r w:rsidR="00CA6424">
              <w:rPr>
                <w:webHidden/>
              </w:rPr>
              <w:instrText xml:space="preserve"> PAGEREF _Toc348431873 \h </w:instrText>
            </w:r>
            <w:r w:rsidR="00CA6424">
              <w:rPr>
                <w:webHidden/>
              </w:rPr>
            </w:r>
            <w:r w:rsidR="00CA6424">
              <w:rPr>
                <w:webHidden/>
              </w:rPr>
              <w:fldChar w:fldCharType="separate"/>
            </w:r>
            <w:r w:rsidR="00A847C8">
              <w:rPr>
                <w:webHidden/>
              </w:rPr>
              <w:t>19</w:t>
            </w:r>
            <w:r w:rsidR="00CA6424">
              <w:rPr>
                <w:webHidden/>
              </w:rPr>
              <w:fldChar w:fldCharType="end"/>
            </w:r>
          </w:hyperlink>
        </w:p>
        <w:p w:rsidR="00CA6424" w:rsidRDefault="00474DB8">
          <w:pPr>
            <w:pStyle w:val="TOC2"/>
            <w:tabs>
              <w:tab w:val="left" w:pos="1440"/>
            </w:tabs>
            <w:rPr>
              <w:rFonts w:asciiTheme="minorHAnsi" w:eastAsiaTheme="minorEastAsia" w:hAnsiTheme="minorHAnsi" w:cstheme="minorBidi"/>
              <w:sz w:val="22"/>
              <w:szCs w:val="22"/>
            </w:rPr>
          </w:pPr>
          <w:hyperlink w:anchor="_Toc348431874" w:history="1">
            <w:r w:rsidR="00CA6424" w:rsidRPr="00420F74">
              <w:rPr>
                <w:rStyle w:val="Hyperlink"/>
              </w:rPr>
              <w:t>A.17</w:t>
            </w:r>
            <w:r w:rsidR="00CA6424">
              <w:rPr>
                <w:rFonts w:asciiTheme="minorHAnsi" w:eastAsiaTheme="minorEastAsia" w:hAnsiTheme="minorHAnsi" w:cstheme="minorBidi"/>
                <w:sz w:val="22"/>
                <w:szCs w:val="22"/>
              </w:rPr>
              <w:tab/>
            </w:r>
            <w:r w:rsidR="00CA6424" w:rsidRPr="00420F74">
              <w:rPr>
                <w:rStyle w:val="Hyperlink"/>
              </w:rPr>
              <w:t>Reason(s) Display of OMB Expiration Date is Inappropriate</w:t>
            </w:r>
            <w:r w:rsidR="00CA6424">
              <w:rPr>
                <w:webHidden/>
              </w:rPr>
              <w:tab/>
            </w:r>
            <w:r w:rsidR="00CA6424">
              <w:rPr>
                <w:webHidden/>
              </w:rPr>
              <w:fldChar w:fldCharType="begin"/>
            </w:r>
            <w:r w:rsidR="00CA6424">
              <w:rPr>
                <w:webHidden/>
              </w:rPr>
              <w:instrText xml:space="preserve"> PAGEREF _Toc348431874 \h </w:instrText>
            </w:r>
            <w:r w:rsidR="00CA6424">
              <w:rPr>
                <w:webHidden/>
              </w:rPr>
            </w:r>
            <w:r w:rsidR="00CA6424">
              <w:rPr>
                <w:webHidden/>
              </w:rPr>
              <w:fldChar w:fldCharType="separate"/>
            </w:r>
            <w:r w:rsidR="00A847C8">
              <w:rPr>
                <w:webHidden/>
              </w:rPr>
              <w:t>20</w:t>
            </w:r>
            <w:r w:rsidR="00CA6424">
              <w:rPr>
                <w:webHidden/>
              </w:rPr>
              <w:fldChar w:fldCharType="end"/>
            </w:r>
          </w:hyperlink>
        </w:p>
        <w:p w:rsidR="00CA6424" w:rsidRDefault="00474DB8">
          <w:pPr>
            <w:pStyle w:val="TOC2"/>
            <w:tabs>
              <w:tab w:val="left" w:pos="1440"/>
            </w:tabs>
            <w:rPr>
              <w:rFonts w:asciiTheme="minorHAnsi" w:eastAsiaTheme="minorEastAsia" w:hAnsiTheme="minorHAnsi" w:cstheme="minorBidi"/>
              <w:sz w:val="22"/>
              <w:szCs w:val="22"/>
            </w:rPr>
          </w:pPr>
          <w:hyperlink w:anchor="_Toc348431875" w:history="1">
            <w:r w:rsidR="00CA6424" w:rsidRPr="00420F74">
              <w:rPr>
                <w:rStyle w:val="Hyperlink"/>
              </w:rPr>
              <w:t>A.18</w:t>
            </w:r>
            <w:r w:rsidR="00CA6424">
              <w:rPr>
                <w:rFonts w:asciiTheme="minorHAnsi" w:eastAsiaTheme="minorEastAsia" w:hAnsiTheme="minorHAnsi" w:cstheme="minorBidi"/>
                <w:sz w:val="22"/>
                <w:szCs w:val="22"/>
              </w:rPr>
              <w:tab/>
            </w:r>
            <w:r w:rsidR="00CA6424" w:rsidRPr="00420F74">
              <w:rPr>
                <w:rStyle w:val="Hyperlink"/>
              </w:rPr>
              <w:t>Exceptions to Certification for Paperwork Reduction Act Submissions</w:t>
            </w:r>
            <w:r w:rsidR="00CA6424">
              <w:rPr>
                <w:webHidden/>
              </w:rPr>
              <w:tab/>
            </w:r>
            <w:r w:rsidR="00CA6424">
              <w:rPr>
                <w:webHidden/>
              </w:rPr>
              <w:fldChar w:fldCharType="begin"/>
            </w:r>
            <w:r w:rsidR="00CA6424">
              <w:rPr>
                <w:webHidden/>
              </w:rPr>
              <w:instrText xml:space="preserve"> PAGEREF _Toc348431875 \h </w:instrText>
            </w:r>
            <w:r w:rsidR="00CA6424">
              <w:rPr>
                <w:webHidden/>
              </w:rPr>
            </w:r>
            <w:r w:rsidR="00CA6424">
              <w:rPr>
                <w:webHidden/>
              </w:rPr>
              <w:fldChar w:fldCharType="separate"/>
            </w:r>
            <w:r w:rsidR="00A847C8">
              <w:rPr>
                <w:webHidden/>
              </w:rPr>
              <w:t>20</w:t>
            </w:r>
            <w:r w:rsidR="00CA6424">
              <w:rPr>
                <w:webHidden/>
              </w:rPr>
              <w:fldChar w:fldCharType="end"/>
            </w:r>
          </w:hyperlink>
        </w:p>
        <w:p w:rsidR="00CA6424" w:rsidRDefault="00474DB8">
          <w:pPr>
            <w:pStyle w:val="TOC1"/>
            <w:rPr>
              <w:rFonts w:asciiTheme="minorHAnsi" w:eastAsiaTheme="minorEastAsia" w:hAnsiTheme="minorHAnsi" w:cstheme="minorBidi"/>
              <w:sz w:val="22"/>
              <w:szCs w:val="22"/>
            </w:rPr>
          </w:pPr>
          <w:hyperlink w:anchor="_Toc348431876" w:history="1">
            <w:r w:rsidR="00CA6424" w:rsidRPr="00420F74">
              <w:rPr>
                <w:rStyle w:val="Hyperlink"/>
              </w:rPr>
              <w:t>References</w:t>
            </w:r>
            <w:r w:rsidR="00CA6424">
              <w:rPr>
                <w:webHidden/>
              </w:rPr>
              <w:tab/>
            </w:r>
            <w:r w:rsidR="00CA6424">
              <w:rPr>
                <w:webHidden/>
              </w:rPr>
              <w:fldChar w:fldCharType="begin"/>
            </w:r>
            <w:r w:rsidR="00CA6424">
              <w:rPr>
                <w:webHidden/>
              </w:rPr>
              <w:instrText xml:space="preserve"> PAGEREF _Toc348431876 \h </w:instrText>
            </w:r>
            <w:r w:rsidR="00CA6424">
              <w:rPr>
                <w:webHidden/>
              </w:rPr>
            </w:r>
            <w:r w:rsidR="00CA6424">
              <w:rPr>
                <w:webHidden/>
              </w:rPr>
              <w:fldChar w:fldCharType="separate"/>
            </w:r>
            <w:r w:rsidR="00A847C8">
              <w:rPr>
                <w:webHidden/>
              </w:rPr>
              <w:t>21</w:t>
            </w:r>
            <w:r w:rsidR="00CA6424">
              <w:rPr>
                <w:webHidden/>
              </w:rPr>
              <w:fldChar w:fldCharType="end"/>
            </w:r>
          </w:hyperlink>
        </w:p>
        <w:p w:rsidR="00CA6424" w:rsidRDefault="00CA6424">
          <w:pPr>
            <w:rPr>
              <w:noProof/>
            </w:rPr>
          </w:pPr>
          <w:r>
            <w:rPr>
              <w:b/>
              <w:bCs/>
              <w:noProof/>
            </w:rPr>
            <w:fldChar w:fldCharType="end"/>
          </w:r>
        </w:p>
      </w:sdtContent>
    </w:sdt>
    <w:p w:rsidR="004C4B18" w:rsidRPr="00B71AA6" w:rsidRDefault="004C4B18" w:rsidP="00464E12">
      <w:pPr>
        <w:pStyle w:val="TOC1"/>
        <w:spacing w:line="360" w:lineRule="auto"/>
        <w:ind w:left="0" w:firstLine="0"/>
        <w:rPr>
          <w:sz w:val="22"/>
          <w:szCs w:val="22"/>
        </w:rPr>
      </w:pPr>
    </w:p>
    <w:p w:rsidR="007C79B7" w:rsidRDefault="004C4B18" w:rsidP="005C2E8A">
      <w:pPr>
        <w:tabs>
          <w:tab w:val="center" w:pos="4680"/>
        </w:tabs>
        <w:spacing w:after="240"/>
      </w:pPr>
      <w:r w:rsidRPr="00B71AA6">
        <w:fldChar w:fldCharType="end"/>
      </w:r>
      <w:r w:rsidR="005C2E8A">
        <w:tab/>
      </w:r>
    </w:p>
    <w:p w:rsidR="004C4B18" w:rsidRPr="005C2E8A" w:rsidRDefault="005C2E8A" w:rsidP="007C79B7">
      <w:pPr>
        <w:tabs>
          <w:tab w:val="center" w:pos="4680"/>
        </w:tabs>
        <w:spacing w:after="240"/>
        <w:jc w:val="center"/>
        <w:rPr>
          <w:b/>
          <w:sz w:val="28"/>
          <w:szCs w:val="28"/>
        </w:rPr>
      </w:pPr>
      <w:r w:rsidRPr="005C2E8A">
        <w:rPr>
          <w:b/>
          <w:sz w:val="28"/>
          <w:szCs w:val="28"/>
        </w:rPr>
        <w:lastRenderedPageBreak/>
        <w:t>EXHIBITS</w:t>
      </w:r>
    </w:p>
    <w:p w:rsidR="004C4B18" w:rsidRPr="00B71AA6" w:rsidRDefault="004C4B18" w:rsidP="00464E12">
      <w:pPr>
        <w:pStyle w:val="TableofFigures"/>
        <w:tabs>
          <w:tab w:val="right" w:leader="dot" w:pos="9350"/>
        </w:tabs>
        <w:spacing w:line="276" w:lineRule="auto"/>
        <w:rPr>
          <w:noProof/>
          <w:sz w:val="22"/>
          <w:szCs w:val="22"/>
        </w:rPr>
      </w:pPr>
      <w:r w:rsidRPr="00B71AA6">
        <w:fldChar w:fldCharType="begin"/>
      </w:r>
      <w:r w:rsidRPr="00B71AA6">
        <w:instrText xml:space="preserve"> TOC \h \z \t "Figure Title" \c </w:instrText>
      </w:r>
      <w:r w:rsidRPr="00B71AA6">
        <w:fldChar w:fldCharType="separate"/>
      </w:r>
      <w:hyperlink w:anchor="_Toc289080269" w:history="1">
        <w:r w:rsidRPr="00B71AA6">
          <w:rPr>
            <w:rStyle w:val="Hyperlink"/>
            <w:noProof/>
            <w:snapToGrid w:val="0"/>
          </w:rPr>
          <w:t>Exhibit A.2.1. Key Evaluation Research Questions</w:t>
        </w:r>
      </w:hyperlink>
    </w:p>
    <w:p w:rsidR="004C4B18" w:rsidRPr="00B71AA6" w:rsidRDefault="00474DB8" w:rsidP="00464E12">
      <w:pPr>
        <w:pStyle w:val="TableofFigures"/>
        <w:tabs>
          <w:tab w:val="right" w:leader="dot" w:pos="9350"/>
        </w:tabs>
        <w:spacing w:line="276" w:lineRule="auto"/>
        <w:rPr>
          <w:noProof/>
          <w:sz w:val="22"/>
          <w:szCs w:val="22"/>
        </w:rPr>
      </w:pPr>
      <w:hyperlink w:anchor="_Toc289080270" w:history="1">
        <w:r w:rsidR="004C4B18" w:rsidRPr="00B71AA6">
          <w:rPr>
            <w:rStyle w:val="Hyperlink"/>
            <w:noProof/>
          </w:rPr>
          <w:t>Exhibit A.8.1. Consultants</w:t>
        </w:r>
      </w:hyperlink>
    </w:p>
    <w:p w:rsidR="004C4B18" w:rsidRPr="00B71AA6" w:rsidRDefault="00474DB8" w:rsidP="00464E12">
      <w:pPr>
        <w:pStyle w:val="TableofFigures"/>
        <w:tabs>
          <w:tab w:val="right" w:leader="dot" w:pos="9350"/>
        </w:tabs>
        <w:spacing w:line="276" w:lineRule="auto"/>
        <w:rPr>
          <w:noProof/>
          <w:sz w:val="22"/>
          <w:szCs w:val="22"/>
        </w:rPr>
      </w:pPr>
      <w:hyperlink w:anchor="_Toc289080271" w:history="1">
        <w:r w:rsidR="004C4B18" w:rsidRPr="00B71AA6">
          <w:rPr>
            <w:rStyle w:val="Hyperlink"/>
            <w:noProof/>
          </w:rPr>
          <w:t>Exhibit A.12.1 Annualized Burden Hours</w:t>
        </w:r>
      </w:hyperlink>
    </w:p>
    <w:p w:rsidR="004C4B18" w:rsidRPr="00B71AA6" w:rsidRDefault="00474DB8" w:rsidP="00464E12">
      <w:pPr>
        <w:pStyle w:val="TableofFigures"/>
        <w:tabs>
          <w:tab w:val="right" w:leader="dot" w:pos="9350"/>
        </w:tabs>
        <w:spacing w:line="276" w:lineRule="auto"/>
        <w:rPr>
          <w:noProof/>
          <w:sz w:val="22"/>
          <w:szCs w:val="22"/>
        </w:rPr>
      </w:pPr>
      <w:hyperlink w:anchor="_Toc289080272" w:history="1">
        <w:r w:rsidR="004C4B18" w:rsidRPr="00B71AA6">
          <w:rPr>
            <w:rStyle w:val="Hyperlink"/>
            <w:noProof/>
          </w:rPr>
          <w:t>Exhibit A.12.2 Cost to Respondents</w:t>
        </w:r>
      </w:hyperlink>
    </w:p>
    <w:p w:rsidR="004C4B18" w:rsidRPr="00B71AA6" w:rsidRDefault="00474DB8" w:rsidP="00464E12">
      <w:pPr>
        <w:pStyle w:val="TableofFigures"/>
        <w:tabs>
          <w:tab w:val="right" w:leader="dot" w:pos="9350"/>
        </w:tabs>
        <w:spacing w:line="276" w:lineRule="auto"/>
        <w:rPr>
          <w:noProof/>
          <w:sz w:val="22"/>
          <w:szCs w:val="22"/>
        </w:rPr>
      </w:pPr>
      <w:hyperlink w:anchor="_Toc289080273" w:history="1">
        <w:r w:rsidR="004C4B18" w:rsidRPr="00B71AA6">
          <w:rPr>
            <w:rStyle w:val="Hyperlink"/>
            <w:noProof/>
          </w:rPr>
          <w:t>Exhibit A.14.1. Government Costs</w:t>
        </w:r>
      </w:hyperlink>
    </w:p>
    <w:p w:rsidR="004C4B18" w:rsidRPr="00B71AA6" w:rsidRDefault="00474DB8" w:rsidP="00464E12">
      <w:pPr>
        <w:pStyle w:val="TableofFigures"/>
        <w:tabs>
          <w:tab w:val="right" w:leader="dot" w:pos="9350"/>
        </w:tabs>
        <w:spacing w:line="276" w:lineRule="auto"/>
        <w:rPr>
          <w:noProof/>
          <w:sz w:val="22"/>
          <w:szCs w:val="22"/>
        </w:rPr>
      </w:pPr>
      <w:hyperlink w:anchor="_Toc289080274" w:history="1">
        <w:r w:rsidR="004C4B18" w:rsidRPr="00B71AA6">
          <w:rPr>
            <w:rStyle w:val="Hyperlink"/>
            <w:noProof/>
          </w:rPr>
          <w:t>Exhibit A.16.1 Project Time Schedule</w:t>
        </w:r>
      </w:hyperlink>
    </w:p>
    <w:p w:rsidR="004C4B18" w:rsidRPr="00B71AA6" w:rsidRDefault="004C4B18" w:rsidP="00464E12">
      <w:pPr>
        <w:spacing w:line="276" w:lineRule="auto"/>
      </w:pPr>
      <w:r w:rsidRPr="00B71AA6">
        <w:fldChar w:fldCharType="end"/>
      </w:r>
    </w:p>
    <w:p w:rsidR="00825FBC" w:rsidRDefault="00825FBC" w:rsidP="005C2E8A">
      <w:pPr>
        <w:pStyle w:val="TOC0"/>
        <w:spacing w:after="0" w:line="360" w:lineRule="auto"/>
      </w:pPr>
    </w:p>
    <w:p w:rsidR="004C4B18" w:rsidRPr="00B71AA6" w:rsidRDefault="004C4B18" w:rsidP="005C2E8A">
      <w:pPr>
        <w:pStyle w:val="TOC0"/>
        <w:spacing w:after="0" w:line="360" w:lineRule="auto"/>
      </w:pPr>
      <w:r w:rsidRPr="00B71AA6">
        <w:t>LIST of ATTACHMENTS</w:t>
      </w:r>
    </w:p>
    <w:p w:rsidR="004C4B18" w:rsidRPr="00B71AA6" w:rsidRDefault="004C4B18" w:rsidP="00464E12">
      <w:pPr>
        <w:pStyle w:val="TOC4"/>
        <w:spacing w:before="40" w:after="40" w:line="276" w:lineRule="auto"/>
      </w:pPr>
      <w:r w:rsidRPr="00B71AA6">
        <w:t xml:space="preserve">Attachment 1. </w:t>
      </w:r>
      <w:r w:rsidR="00E973D1" w:rsidRPr="00B71AA6">
        <w:tab/>
      </w:r>
      <w:r w:rsidR="00E973D1" w:rsidRPr="00B71AA6">
        <w:tab/>
      </w:r>
      <w:r w:rsidRPr="00B71AA6">
        <w:t>Authorizing Legislation and Other Relevant Laws</w:t>
      </w:r>
    </w:p>
    <w:p w:rsidR="004C4B18" w:rsidRDefault="00E259E1" w:rsidP="00464E12">
      <w:pPr>
        <w:spacing w:before="40" w:after="40" w:line="276" w:lineRule="auto"/>
      </w:pPr>
      <w:r w:rsidRPr="00B71AA6">
        <w:t xml:space="preserve">Attachment </w:t>
      </w:r>
      <w:r w:rsidR="00D43323">
        <w:t xml:space="preserve">2a. </w:t>
      </w:r>
      <w:r w:rsidR="00D43323">
        <w:tab/>
      </w:r>
      <w:r w:rsidR="004C4B18" w:rsidRPr="00B71AA6">
        <w:t>Screening Instrument</w:t>
      </w:r>
    </w:p>
    <w:p w:rsidR="00E259E1" w:rsidRPr="00B71AA6" w:rsidRDefault="00E259E1" w:rsidP="00464E12">
      <w:pPr>
        <w:spacing w:before="40" w:after="40" w:line="276" w:lineRule="auto"/>
      </w:pPr>
      <w:r w:rsidRPr="00B71AA6">
        <w:t xml:space="preserve">Attachment </w:t>
      </w:r>
      <w:r w:rsidR="004C4B18" w:rsidRPr="00B71AA6">
        <w:t xml:space="preserve">2b. </w:t>
      </w:r>
      <w:r w:rsidR="00E973D1" w:rsidRPr="00B71AA6">
        <w:tab/>
      </w:r>
      <w:r w:rsidR="00D43323">
        <w:t>Exploratory HIV Testing In-Depth Interview Guide</w:t>
      </w:r>
    </w:p>
    <w:p w:rsidR="00D43323" w:rsidRPr="00D43323" w:rsidRDefault="00E259E1" w:rsidP="00D43323">
      <w:pPr>
        <w:spacing w:before="40" w:after="40" w:line="276" w:lineRule="auto"/>
      </w:pPr>
      <w:r w:rsidRPr="00B71AA6">
        <w:t xml:space="preserve">Attachment 2c. </w:t>
      </w:r>
      <w:r w:rsidR="00E973D1" w:rsidRPr="00B71AA6">
        <w:tab/>
      </w:r>
      <w:r w:rsidR="00D43323" w:rsidRPr="00D43323">
        <w:t>Exploratory HIV Prevention In-Depth Interview Guide</w:t>
      </w:r>
    </w:p>
    <w:p w:rsidR="00D43323" w:rsidRPr="00D43323" w:rsidRDefault="00D43323" w:rsidP="00D43323">
      <w:pPr>
        <w:spacing w:before="40" w:after="40" w:line="276" w:lineRule="auto"/>
      </w:pPr>
      <w:r>
        <w:t xml:space="preserve">Attachment </w:t>
      </w:r>
      <w:r w:rsidRPr="00D43323">
        <w:t xml:space="preserve">2d. </w:t>
      </w:r>
      <w:r>
        <w:tab/>
      </w:r>
      <w:r w:rsidRPr="00D43323">
        <w:t>Exploratory Communication and Awareness In-Depth Interview Guide</w:t>
      </w:r>
    </w:p>
    <w:p w:rsidR="00D43323" w:rsidRPr="00D43323" w:rsidRDefault="00D43323" w:rsidP="00D43323">
      <w:pPr>
        <w:spacing w:before="40" w:after="40" w:line="276" w:lineRule="auto"/>
      </w:pPr>
      <w:r>
        <w:t xml:space="preserve">Attachment </w:t>
      </w:r>
      <w:r w:rsidRPr="00D43323">
        <w:t xml:space="preserve">2e. </w:t>
      </w:r>
      <w:r>
        <w:tab/>
      </w:r>
      <w:r w:rsidRPr="00D43323">
        <w:t>Exploratory HIV Prevention with Positives In-Depth Interview Guide</w:t>
      </w:r>
    </w:p>
    <w:p w:rsidR="00D43323" w:rsidRPr="00D43323" w:rsidRDefault="00D43323" w:rsidP="00D43323">
      <w:pPr>
        <w:spacing w:before="40" w:after="40" w:line="276" w:lineRule="auto"/>
      </w:pPr>
      <w:r>
        <w:t xml:space="preserve">Attachment </w:t>
      </w:r>
      <w:r w:rsidRPr="00D43323">
        <w:t xml:space="preserve">2f. </w:t>
      </w:r>
      <w:r>
        <w:tab/>
      </w:r>
      <w:r w:rsidRPr="00D43323">
        <w:t>Consumer Message Testing In-Depth Interview Guide</w:t>
      </w:r>
    </w:p>
    <w:p w:rsidR="00D43323" w:rsidRPr="00D43323" w:rsidRDefault="00D43323" w:rsidP="00D43323">
      <w:pPr>
        <w:spacing w:before="40" w:after="40" w:line="276" w:lineRule="auto"/>
      </w:pPr>
      <w:r>
        <w:t xml:space="preserve">Attachment </w:t>
      </w:r>
      <w:r w:rsidRPr="00D43323">
        <w:t xml:space="preserve">2g. </w:t>
      </w:r>
      <w:r>
        <w:tab/>
      </w:r>
      <w:r w:rsidRPr="00D43323">
        <w:t>Consumer Concept Testing In-Depth Interview Guide</w:t>
      </w:r>
    </w:p>
    <w:p w:rsidR="00D34532" w:rsidRDefault="00D43323" w:rsidP="00D43323">
      <w:pPr>
        <w:spacing w:before="40" w:after="40" w:line="276" w:lineRule="auto"/>
        <w:ind w:left="2160" w:hanging="2160"/>
      </w:pPr>
      <w:r>
        <w:t xml:space="preserve">Attachment </w:t>
      </w:r>
      <w:r w:rsidRPr="00D43323">
        <w:t xml:space="preserve">2h. </w:t>
      </w:r>
      <w:r>
        <w:tab/>
      </w:r>
      <w:r w:rsidRPr="00D43323">
        <w:t>Consumer Materials Testing In-Depth Interview Guide</w:t>
      </w:r>
      <w:r>
        <w:t xml:space="preserve"> </w:t>
      </w:r>
    </w:p>
    <w:p w:rsidR="00D43323" w:rsidRPr="00D43323" w:rsidRDefault="00D43323" w:rsidP="00D43323">
      <w:pPr>
        <w:spacing w:before="40" w:after="40" w:line="276" w:lineRule="auto"/>
      </w:pPr>
      <w:r>
        <w:t xml:space="preserve">Attachment </w:t>
      </w:r>
      <w:r w:rsidRPr="00D43323">
        <w:t xml:space="preserve">2i. </w:t>
      </w:r>
      <w:r>
        <w:tab/>
      </w:r>
      <w:r w:rsidRPr="00D43323">
        <w:t>Exploratory – HIV Testing Focus Group Interview Guide</w:t>
      </w:r>
    </w:p>
    <w:p w:rsidR="00D43323" w:rsidRPr="00D43323" w:rsidRDefault="00D43323" w:rsidP="00D43323">
      <w:pPr>
        <w:spacing w:before="40" w:after="40" w:line="276" w:lineRule="auto"/>
      </w:pPr>
      <w:r>
        <w:t xml:space="preserve">Attachment </w:t>
      </w:r>
      <w:r w:rsidRPr="00D43323">
        <w:t xml:space="preserve">2j. </w:t>
      </w:r>
      <w:r>
        <w:tab/>
      </w:r>
      <w:r w:rsidRPr="00D43323">
        <w:t>Exploratory – HIV Prevention Focus Group Interview Guide</w:t>
      </w:r>
    </w:p>
    <w:p w:rsidR="00D43323" w:rsidRPr="00D43323" w:rsidRDefault="00D43323" w:rsidP="00D43323">
      <w:pPr>
        <w:spacing w:before="40" w:after="40" w:line="276" w:lineRule="auto"/>
        <w:ind w:left="2160" w:right="-630" w:hanging="2160"/>
      </w:pPr>
      <w:r>
        <w:t xml:space="preserve">Attachment </w:t>
      </w:r>
      <w:r w:rsidRPr="00D43323">
        <w:t xml:space="preserve">2k. </w:t>
      </w:r>
      <w:r>
        <w:tab/>
      </w:r>
      <w:r w:rsidRPr="00D43323">
        <w:t>Exploratory – HIV Communication and Awareness Focus Group Interview Guide</w:t>
      </w:r>
    </w:p>
    <w:p w:rsidR="00D43323" w:rsidRPr="00D43323" w:rsidRDefault="00D34532" w:rsidP="00D34532">
      <w:pPr>
        <w:spacing w:before="40" w:after="40" w:line="276" w:lineRule="auto"/>
        <w:ind w:right="-720"/>
      </w:pPr>
      <w:r>
        <w:t xml:space="preserve">Attachment </w:t>
      </w:r>
      <w:r w:rsidR="00D43323" w:rsidRPr="00D43323">
        <w:t xml:space="preserve">2l. </w:t>
      </w:r>
      <w:r>
        <w:tab/>
      </w:r>
      <w:r w:rsidR="00D43323" w:rsidRPr="00D43323">
        <w:t>Exploratory – HIV Prevention with Positives Focus Group Interview</w:t>
      </w:r>
      <w:r>
        <w:t xml:space="preserve"> </w:t>
      </w:r>
      <w:r w:rsidR="00D43323" w:rsidRPr="00D43323">
        <w:t>Guide</w:t>
      </w:r>
    </w:p>
    <w:p w:rsidR="00D43323" w:rsidRPr="00D43323" w:rsidRDefault="00D34532" w:rsidP="00D43323">
      <w:pPr>
        <w:spacing w:before="40" w:after="40" w:line="276" w:lineRule="auto"/>
      </w:pPr>
      <w:r>
        <w:t xml:space="preserve">Attachment </w:t>
      </w:r>
      <w:r w:rsidR="00D43323" w:rsidRPr="00D43323">
        <w:t xml:space="preserve">2m. </w:t>
      </w:r>
      <w:r>
        <w:tab/>
      </w:r>
      <w:r w:rsidR="00D43323" w:rsidRPr="00D43323">
        <w:t>Consumer Concept Testing Focus Group Interview Guide</w:t>
      </w:r>
    </w:p>
    <w:p w:rsidR="00D43323" w:rsidRPr="00D43323" w:rsidRDefault="00D34532" w:rsidP="00D43323">
      <w:pPr>
        <w:spacing w:before="40" w:after="40" w:line="276" w:lineRule="auto"/>
      </w:pPr>
      <w:r>
        <w:t xml:space="preserve">Attachment </w:t>
      </w:r>
      <w:r w:rsidR="00D43323" w:rsidRPr="00D43323">
        <w:t xml:space="preserve">2n. </w:t>
      </w:r>
      <w:r>
        <w:tab/>
      </w:r>
      <w:r w:rsidR="00D43323" w:rsidRPr="00D43323">
        <w:t>Consumer Messages Testing Focus Group Interview Guide</w:t>
      </w:r>
    </w:p>
    <w:p w:rsidR="00D43323" w:rsidRPr="00D43323" w:rsidRDefault="00D34532" w:rsidP="00D43323">
      <w:pPr>
        <w:spacing w:before="40" w:after="40" w:line="276" w:lineRule="auto"/>
      </w:pPr>
      <w:r>
        <w:t xml:space="preserve">Attachment </w:t>
      </w:r>
      <w:r w:rsidR="00D43323" w:rsidRPr="00D43323">
        <w:t xml:space="preserve">2o. </w:t>
      </w:r>
      <w:r>
        <w:tab/>
      </w:r>
      <w:r w:rsidR="00D43323" w:rsidRPr="00D43323">
        <w:t>Consumer Materials Testing Focus Group Interview Guide</w:t>
      </w:r>
    </w:p>
    <w:p w:rsidR="00F44BC9" w:rsidRPr="00F44BC9" w:rsidRDefault="00F44BC9" w:rsidP="00F44BC9">
      <w:pPr>
        <w:spacing w:before="40" w:after="40" w:line="276" w:lineRule="auto"/>
      </w:pPr>
      <w:r>
        <w:t xml:space="preserve">Attachment </w:t>
      </w:r>
      <w:r w:rsidRPr="00F44BC9">
        <w:t xml:space="preserve">2p. </w:t>
      </w:r>
      <w:r>
        <w:tab/>
      </w:r>
      <w:r w:rsidRPr="00F44BC9">
        <w:t>Paper and Pencil – HIV Testing Survey Instrument</w:t>
      </w:r>
    </w:p>
    <w:p w:rsidR="00F44BC9" w:rsidRPr="00F44BC9" w:rsidRDefault="00F44BC9" w:rsidP="00F44BC9">
      <w:pPr>
        <w:spacing w:before="40" w:after="40" w:line="276" w:lineRule="auto"/>
      </w:pPr>
      <w:r>
        <w:t xml:space="preserve">Attachment </w:t>
      </w:r>
      <w:r w:rsidRPr="00F44BC9">
        <w:t xml:space="preserve">2q. </w:t>
      </w:r>
      <w:r>
        <w:tab/>
      </w:r>
      <w:r w:rsidRPr="00F44BC9">
        <w:t>Paper and Pencil – HIV Prevention Survey Instrument</w:t>
      </w:r>
    </w:p>
    <w:p w:rsidR="00F44BC9" w:rsidRPr="00F44BC9" w:rsidRDefault="00F44BC9" w:rsidP="00132146">
      <w:pPr>
        <w:spacing w:before="40" w:after="40" w:line="276" w:lineRule="auto"/>
        <w:ind w:right="-630"/>
      </w:pPr>
      <w:r>
        <w:t xml:space="preserve">Attachment </w:t>
      </w:r>
      <w:r w:rsidRPr="00F44BC9">
        <w:t xml:space="preserve">2r. </w:t>
      </w:r>
      <w:r>
        <w:tab/>
      </w:r>
      <w:r w:rsidRPr="00F44BC9">
        <w:t>Paper and Pencil – HIV Communication and Awareness Survey Instrument</w:t>
      </w:r>
    </w:p>
    <w:p w:rsidR="00F44BC9" w:rsidRPr="00B71AA6" w:rsidRDefault="00132146" w:rsidP="00464E12">
      <w:pPr>
        <w:spacing w:before="40" w:after="40" w:line="276" w:lineRule="auto"/>
      </w:pPr>
      <w:r>
        <w:t xml:space="preserve">Attachment </w:t>
      </w:r>
      <w:r w:rsidR="00F44BC9" w:rsidRPr="00F44BC9">
        <w:t xml:space="preserve">2s. </w:t>
      </w:r>
      <w:r>
        <w:tab/>
      </w:r>
      <w:r w:rsidR="00F44BC9" w:rsidRPr="00F44BC9">
        <w:t>Paper and Pencil – HIV Prevention with Positives Survey Instrument</w:t>
      </w:r>
    </w:p>
    <w:p w:rsidR="004C4B18" w:rsidRPr="00B71AA6" w:rsidRDefault="00E259E1" w:rsidP="00464E12">
      <w:pPr>
        <w:spacing w:before="40" w:after="40" w:line="276" w:lineRule="auto"/>
      </w:pPr>
      <w:r w:rsidRPr="00B71AA6">
        <w:t xml:space="preserve">Attachment </w:t>
      </w:r>
      <w:r w:rsidR="004C4B18" w:rsidRPr="00B71AA6">
        <w:t>2</w:t>
      </w:r>
      <w:r w:rsidR="00135450">
        <w:t>t</w:t>
      </w:r>
      <w:r w:rsidR="004C4B18" w:rsidRPr="00B71AA6">
        <w:t xml:space="preserve">. </w:t>
      </w:r>
      <w:r w:rsidR="00E973D1" w:rsidRPr="00B71AA6">
        <w:tab/>
      </w:r>
      <w:r w:rsidR="00AE2160" w:rsidRPr="00B71AA6">
        <w:t>Intercept Interview Guide</w:t>
      </w:r>
    </w:p>
    <w:p w:rsidR="00135450" w:rsidRPr="00135450" w:rsidRDefault="004C4B18" w:rsidP="00135450">
      <w:pPr>
        <w:pStyle w:val="TOC4"/>
        <w:spacing w:before="40" w:after="40" w:line="276" w:lineRule="auto"/>
        <w:ind w:right="-720"/>
      </w:pPr>
      <w:r w:rsidRPr="00B71AA6">
        <w:t>Attachment 3</w:t>
      </w:r>
      <w:r w:rsidR="00AE2160" w:rsidRPr="00B71AA6">
        <w:t>a</w:t>
      </w:r>
      <w:r w:rsidRPr="00B71AA6">
        <w:t xml:space="preserve">. </w:t>
      </w:r>
      <w:r w:rsidR="00E973D1" w:rsidRPr="00B71AA6">
        <w:tab/>
      </w:r>
      <w:r w:rsidR="00135450" w:rsidRPr="00135450">
        <w:t>Exploratory Individual In-Depth Interview and Focus Group Consent Form</w:t>
      </w:r>
    </w:p>
    <w:p w:rsidR="00135450" w:rsidRPr="00135450" w:rsidRDefault="00135450" w:rsidP="00135450">
      <w:pPr>
        <w:pStyle w:val="TOC4"/>
        <w:spacing w:before="40" w:after="40" w:line="276" w:lineRule="auto"/>
        <w:ind w:left="2160" w:right="-720" w:hanging="2160"/>
      </w:pPr>
      <w:r>
        <w:t xml:space="preserve">Attachment </w:t>
      </w:r>
      <w:r w:rsidRPr="00135450">
        <w:t>3b.</w:t>
      </w:r>
      <w:r>
        <w:tab/>
      </w:r>
      <w:r w:rsidRPr="00135450">
        <w:t>Message, Concept and Materials Testing Individual In-Depth Interview and Focus Group Consent Form</w:t>
      </w:r>
    </w:p>
    <w:p w:rsidR="00135450" w:rsidRPr="00135450" w:rsidRDefault="00135450" w:rsidP="00135450">
      <w:pPr>
        <w:pStyle w:val="TOC4"/>
        <w:spacing w:before="40" w:after="40" w:line="276" w:lineRule="auto"/>
      </w:pPr>
      <w:r>
        <w:t xml:space="preserve">Attachment </w:t>
      </w:r>
      <w:r w:rsidRPr="00135450">
        <w:t xml:space="preserve">3c. </w:t>
      </w:r>
      <w:r>
        <w:tab/>
      </w:r>
      <w:r w:rsidRPr="00135450">
        <w:t>Intercept Interview Consent Form</w:t>
      </w:r>
    </w:p>
    <w:p w:rsidR="004C4B18" w:rsidRPr="00B71AA6" w:rsidRDefault="00925F0B" w:rsidP="00135450">
      <w:pPr>
        <w:pStyle w:val="TOC4"/>
        <w:spacing w:before="40" w:after="40" w:line="276" w:lineRule="auto"/>
      </w:pPr>
      <w:r w:rsidRPr="00B71AA6">
        <w:lastRenderedPageBreak/>
        <w:t xml:space="preserve">Attachment </w:t>
      </w:r>
      <w:r w:rsidR="004C4B18" w:rsidRPr="00B71AA6">
        <w:t xml:space="preserve">4. </w:t>
      </w:r>
      <w:r w:rsidR="00E973D1" w:rsidRPr="00B71AA6">
        <w:tab/>
      </w:r>
      <w:r w:rsidR="00E973D1" w:rsidRPr="00B71AA6">
        <w:tab/>
      </w:r>
      <w:r w:rsidR="00AF01C4" w:rsidRPr="00AF01C4">
        <w:t xml:space="preserve"> </w:t>
      </w:r>
      <w:r w:rsidR="00AF01C4" w:rsidRPr="00B71AA6">
        <w:t>Data Management Acknowledgement</w:t>
      </w:r>
    </w:p>
    <w:p w:rsidR="004C4B18" w:rsidRDefault="004C4B18" w:rsidP="00464E12">
      <w:pPr>
        <w:pStyle w:val="TOC4"/>
        <w:spacing w:before="40" w:after="40" w:line="276" w:lineRule="auto"/>
      </w:pPr>
      <w:r w:rsidRPr="00B71AA6">
        <w:t xml:space="preserve">Attachment 5. </w:t>
      </w:r>
      <w:r w:rsidR="00E973D1" w:rsidRPr="00B71AA6">
        <w:tab/>
      </w:r>
      <w:r w:rsidR="00E973D1" w:rsidRPr="00B71AA6">
        <w:tab/>
      </w:r>
      <w:r w:rsidR="00AF01C4" w:rsidRPr="00AF01C4">
        <w:t xml:space="preserve"> </w:t>
      </w:r>
      <w:r w:rsidR="00AF01C4" w:rsidRPr="00B71AA6">
        <w:t>Intercept Interview Receipt Form</w:t>
      </w:r>
    </w:p>
    <w:p w:rsidR="00210FF7" w:rsidRPr="00210FF7" w:rsidRDefault="00210FF7" w:rsidP="00FB6AD6">
      <w:r>
        <w:t>Attachment 6.</w:t>
      </w:r>
      <w:r>
        <w:tab/>
      </w:r>
      <w:r>
        <w:tab/>
        <w:t>Messages</w:t>
      </w:r>
    </w:p>
    <w:p w:rsidR="004C4B18" w:rsidRPr="00B71AA6" w:rsidRDefault="004C4B18" w:rsidP="00464E12">
      <w:pPr>
        <w:spacing w:line="276" w:lineRule="auto"/>
      </w:pPr>
    </w:p>
    <w:p w:rsidR="00A87DFE" w:rsidRDefault="00A87DFE">
      <w:bookmarkStart w:id="1" w:name="_Toc289080245"/>
      <w:bookmarkStart w:id="2" w:name="_Toc289080275"/>
      <w:bookmarkStart w:id="3" w:name="_Toc99430975"/>
      <w:bookmarkStart w:id="4" w:name="_Toc143058435"/>
      <w:bookmarkStart w:id="5" w:name="_Toc146088433"/>
    </w:p>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A87DFE" w:rsidRDefault="00A87DFE"/>
    <w:p w:rsidR="009D0B0B" w:rsidRDefault="009D0B0B">
      <w:pPr>
        <w:sectPr w:rsidR="009D0B0B" w:rsidSect="003A39C4">
          <w:headerReference w:type="default" r:id="rId11"/>
          <w:footerReference w:type="default" r:id="rId12"/>
          <w:footerReference w:type="first" r:id="rId13"/>
          <w:pgSz w:w="12240" w:h="15840" w:code="1"/>
          <w:pgMar w:top="1440" w:right="1440" w:bottom="1440" w:left="1440" w:header="720" w:footer="720" w:gutter="0"/>
          <w:pgNumType w:start="1"/>
          <w:cols w:space="720"/>
          <w:docGrid w:linePitch="360"/>
        </w:sectPr>
      </w:pPr>
    </w:p>
    <w:p w:rsidR="000E5309" w:rsidRPr="00B71AA6" w:rsidRDefault="000E5309">
      <w:pPr>
        <w:rPr>
          <w:b/>
          <w:bCs/>
          <w:caps/>
        </w:rPr>
      </w:pPr>
      <w:r w:rsidRPr="00B71AA6">
        <w:lastRenderedPageBreak/>
        <w:br w:type="page"/>
      </w:r>
    </w:p>
    <w:p w:rsidR="004C4B18" w:rsidRPr="00B71AA6" w:rsidRDefault="004C4B18" w:rsidP="00DC371A">
      <w:pPr>
        <w:pStyle w:val="Heading1"/>
        <w:spacing w:line="360" w:lineRule="auto"/>
        <w:rPr>
          <w:rFonts w:ascii="Times New Roman" w:hAnsi="Times New Roman"/>
        </w:rPr>
      </w:pPr>
      <w:bookmarkStart w:id="6" w:name="_Toc348431853"/>
      <w:r w:rsidRPr="00B71AA6">
        <w:rPr>
          <w:rFonts w:ascii="Times New Roman" w:hAnsi="Times New Roman"/>
        </w:rPr>
        <w:lastRenderedPageBreak/>
        <w:t>A.</w:t>
      </w:r>
      <w:r w:rsidRPr="00B71AA6">
        <w:rPr>
          <w:rFonts w:ascii="Times New Roman" w:hAnsi="Times New Roman"/>
        </w:rPr>
        <w:tab/>
        <w:t>Justification</w:t>
      </w:r>
      <w:bookmarkEnd w:id="1"/>
      <w:bookmarkEnd w:id="2"/>
      <w:bookmarkEnd w:id="6"/>
    </w:p>
    <w:p w:rsidR="004C4B18" w:rsidRPr="00B71AA6" w:rsidRDefault="004C4B18" w:rsidP="00DC371A">
      <w:pPr>
        <w:pStyle w:val="Heading2"/>
        <w:spacing w:line="360" w:lineRule="auto"/>
        <w:rPr>
          <w:rFonts w:cs="Times New Roman"/>
        </w:rPr>
      </w:pPr>
      <w:bookmarkStart w:id="7" w:name="_Toc289080246"/>
      <w:bookmarkStart w:id="8" w:name="_Toc289080276"/>
      <w:bookmarkStart w:id="9" w:name="_Toc348431854"/>
      <w:r w:rsidRPr="00B71AA6">
        <w:rPr>
          <w:rFonts w:cs="Times New Roman"/>
        </w:rPr>
        <w:t>A.1.</w:t>
      </w:r>
      <w:r w:rsidRPr="00B71AA6">
        <w:rPr>
          <w:rFonts w:cs="Times New Roman"/>
        </w:rPr>
        <w:tab/>
        <w:t>Circumstances Making the Collection of Information Necessary</w:t>
      </w:r>
      <w:bookmarkEnd w:id="7"/>
      <w:bookmarkEnd w:id="8"/>
      <w:bookmarkEnd w:id="9"/>
      <w:r w:rsidRPr="00B71AA6">
        <w:rPr>
          <w:rFonts w:cs="Times New Roman"/>
        </w:rPr>
        <w:t xml:space="preserve"> </w:t>
      </w:r>
    </w:p>
    <w:p w:rsidR="004C4B18" w:rsidRPr="00B71AA6" w:rsidRDefault="001B24AD" w:rsidP="00E67EA6">
      <w:pPr>
        <w:spacing w:line="360" w:lineRule="auto"/>
        <w:ind w:firstLine="720"/>
      </w:pPr>
      <w:r w:rsidRPr="00B71AA6">
        <w:t xml:space="preserve">The Centers for Disease Control and Prevention requests approval </w:t>
      </w:r>
      <w:r w:rsidR="00D63EB2">
        <w:t>under the G</w:t>
      </w:r>
      <w:r w:rsidR="00AF01C4">
        <w:t xml:space="preserve">eneric ICR OMB 0920-0840 </w:t>
      </w:r>
      <w:r w:rsidR="00B929C8">
        <w:t xml:space="preserve">Expires 2/29/2016; </w:t>
      </w:r>
      <w:r w:rsidR="00AF01C4">
        <w:t>“Formative</w:t>
      </w:r>
      <w:r w:rsidR="00216CEA">
        <w:t xml:space="preserve"> Research and Tool Development” titled “Development of CDC’s Act Against AIDS Social Marketing Campaigns Targeting Consumers.”</w:t>
      </w:r>
      <w:r w:rsidR="00AF01C4">
        <w:t xml:space="preserve"> </w:t>
      </w:r>
      <w:r w:rsidR="005D722C" w:rsidRPr="00B71AA6">
        <w:t xml:space="preserve">The purpose of this study is to conduct interviews and focus groups in four rounds of data collections (exploratory research, message testing, concept testing, materials testing) with consumer groups </w:t>
      </w:r>
      <w:r w:rsidR="00514852" w:rsidRPr="00B71AA6">
        <w:t xml:space="preserve">in the United States </w:t>
      </w:r>
      <w:r w:rsidR="005D722C" w:rsidRPr="00B71AA6">
        <w:t>aged 18 to 64 years old to develop various social marketing campaigns aimed at increasing HIV testing rates, increasing HIV awareness and knowledge, challenging commonly held misperceptions about HIV, and promoting HIV prevention and risk reduction</w:t>
      </w:r>
      <w:r w:rsidR="00082EBC" w:rsidRPr="00B71AA6">
        <w:t>.</w:t>
      </w:r>
      <w:r w:rsidR="004C4B18" w:rsidRPr="00B71AA6">
        <w:t xml:space="preserve"> </w:t>
      </w:r>
    </w:p>
    <w:p w:rsidR="004C4B18" w:rsidRPr="00B71AA6" w:rsidRDefault="004C4B18" w:rsidP="00DC371A">
      <w:pPr>
        <w:pStyle w:val="Heading3"/>
        <w:spacing w:line="360" w:lineRule="auto"/>
        <w:rPr>
          <w:rFonts w:cs="Times New Roman"/>
        </w:rPr>
      </w:pPr>
      <w:bookmarkStart w:id="10" w:name="_Toc289080247"/>
      <w:bookmarkStart w:id="11" w:name="_Toc289080277"/>
      <w:bookmarkStart w:id="12" w:name="_Toc348431855"/>
      <w:r w:rsidRPr="00B71AA6">
        <w:rPr>
          <w:rFonts w:cs="Times New Roman"/>
        </w:rPr>
        <w:t>A.1.1</w:t>
      </w:r>
      <w:r w:rsidRPr="00B71AA6">
        <w:rPr>
          <w:rFonts w:cs="Times New Roman"/>
        </w:rPr>
        <w:tab/>
        <w:t>Background</w:t>
      </w:r>
      <w:bookmarkEnd w:id="10"/>
      <w:bookmarkEnd w:id="11"/>
      <w:bookmarkEnd w:id="12"/>
    </w:p>
    <w:bookmarkEnd w:id="3"/>
    <w:bookmarkEnd w:id="4"/>
    <w:bookmarkEnd w:id="5"/>
    <w:p w:rsidR="004C4B18" w:rsidRPr="00B71AA6" w:rsidRDefault="004C4B18" w:rsidP="00DC371A">
      <w:pPr>
        <w:pStyle w:val="BodyText1"/>
      </w:pPr>
      <w:r w:rsidRPr="00B71AA6">
        <w:t>More than 1 million people are estimated to be living with HIV in the United States. Estimates of HIV incidence released by the Centers for Disease Control and Prevention (CDC) indicate that 56,300 people became infected with HIV in 2006 (Hall et al., 2008), and this number is higher than CDC’s previous estimates of annual incidence. Almost three-quarters of the people diagnosed with HIV in 2006 were male. Although the number of HIV diagnoses for men who have sex with men (MSM) decreased during the 1980s and 1990s, recent surveillance data show an increase in HIV diagnoses among MSM (</w:t>
      </w:r>
      <w:r w:rsidRPr="00B71AA6">
        <w:rPr>
          <w:iCs/>
        </w:rPr>
        <w:t>CDC</w:t>
      </w:r>
      <w:r w:rsidRPr="00B71AA6">
        <w:t xml:space="preserve">, 2008a). MSM of all races accounted for 53% of all new infections in 2006 (Hall et al., 2008). The overall increase in HIV diagnoses among MSM is also coupled with racial and age disparities. From 2001 to 2006, the number of HIV/AIDS diagnoses increased by 12.4% among all African American MSM and by 93.1% among young African American MSM aged 13 to 24. Furthermore, statistically significant increases in HIV/AIDS diagnoses among MSM aged 13 to 24 were observed in nearly all racial/ethnic groups. </w:t>
      </w:r>
    </w:p>
    <w:p w:rsidR="004C4B18" w:rsidRPr="00B71AA6" w:rsidRDefault="004C4B18" w:rsidP="00DC371A">
      <w:pPr>
        <w:pStyle w:val="BodyText1"/>
      </w:pPr>
      <w:r w:rsidRPr="00B71AA6">
        <w:t xml:space="preserve">The HIV epidemic has severely affected African Americans in this country. Although African Americans make up approximately 12% of the U.S. population, they account for nearly half of all HIV diagnoses each year (CDC, 2008b). The primary transmission category of all African American men living with HIV in the United States is men having sex with other men, </w:t>
      </w:r>
      <w:r w:rsidRPr="00B71AA6">
        <w:lastRenderedPageBreak/>
        <w:t xml:space="preserve">whereas the primary transmission category for African American women living with HIV is heterosexual sex. The rate of AIDS diagnoses for African Americans was almost 10 times the rate for whites and almost 3 times the rate for Latinos. Examining AIDS diagnosis rates by race and gender is even more disturbing. The rate of AIDS diagnoses for African American women is almost 23 times the rate for white women, whereas the rate of AIDS diagnoses for African American men is 8 times the rate for white men. The HIV epidemic is also a serious threat to the Hispanic/Latino community. Hispanics/Latinos comprise 15% of the U.S. population but accounted for 17% of all new HIV infections in the United States in 2006 (CDC, 2009a). During the same year, the rate of new HIV infections among Hispanics/Latinos was 2.5 times that of whites. In 2006, HIV/AIDS was the fourth leading cause of death among Hispanic/Latino men and women aged 35 to 44 (CDC, 2009a). </w:t>
      </w:r>
    </w:p>
    <w:p w:rsidR="004C4B18" w:rsidRPr="00B71AA6" w:rsidRDefault="004C4B18" w:rsidP="00DC371A">
      <w:pPr>
        <w:pStyle w:val="BodyText1"/>
      </w:pPr>
      <w:r w:rsidRPr="00B71AA6">
        <w:t xml:space="preserve">A number of risk factors and barriers to prevention have been identified as contributing to the high rates of HIV infection among African Americans, including sexual risk factors, sexually transmitted disease, substance use, unknown </w:t>
      </w:r>
      <w:proofErr w:type="spellStart"/>
      <w:r w:rsidRPr="00B71AA6">
        <w:t>serostatus</w:t>
      </w:r>
      <w:proofErr w:type="spellEnd"/>
      <w:r w:rsidRPr="00B71AA6">
        <w:t xml:space="preserve">, complacency about risk, social discrimination, and cultural issues, as well as a combination of these factors and barriers (CDC, 2008b). All of these issues have implications for how social marketing campaigns targeting the general public, specific racial/ethnic groups, MSM, and HIV positive individuals are crafted and delivered. </w:t>
      </w:r>
    </w:p>
    <w:p w:rsidR="004C4B18" w:rsidRPr="00B71AA6" w:rsidRDefault="004C4B18" w:rsidP="00BE1AB8">
      <w:pPr>
        <w:pStyle w:val="BodyText1"/>
      </w:pPr>
      <w:r w:rsidRPr="00B71AA6">
        <w:t xml:space="preserve">In response to the continued HIV epidemic in our country, CDC launched </w:t>
      </w:r>
      <w:r w:rsidRPr="00B71AA6">
        <w:rPr>
          <w:i/>
        </w:rPr>
        <w:t>Act Against AIDS (AAA)</w:t>
      </w:r>
      <w:r w:rsidRPr="00B71AA6">
        <w:t xml:space="preserve"> in 2009, a 5-year, multifaceted communication campaign consisting of several campaigns targeting various populations. The overall goal of AAA is to increase HIV/AIDS awareness and reduce HIV incidence in the United States (CDC, 2009b). Each campaign under </w:t>
      </w:r>
      <w:r w:rsidRPr="00B71AA6">
        <w:rPr>
          <w:i/>
        </w:rPr>
        <w:t>Act Against AIDS</w:t>
      </w:r>
      <w:r w:rsidRPr="00B71AA6">
        <w:t xml:space="preserve"> uses mass media and direct-to-consumer channels to deliver HIV prevention, awareness and testing messages</w:t>
      </w:r>
      <w:r w:rsidR="00926521">
        <w:t xml:space="preserve"> (</w:t>
      </w:r>
      <w:r w:rsidR="00926521">
        <w:rPr>
          <w:b/>
        </w:rPr>
        <w:t>Attachment 6)</w:t>
      </w:r>
      <w:r w:rsidRPr="00B71AA6">
        <w:t xml:space="preserve">. Some campaigns are designed to provide basic education and increase awareness of HIV/AIDS among the general public, and others will be targeted to specific subgroups or communities at greatest risk of infection, including MSM, African Americans, HIV positive individuals and other minority populations. In 2010, the White House </w:t>
      </w:r>
      <w:r w:rsidRPr="00B71AA6">
        <w:rPr>
          <w:szCs w:val="24"/>
        </w:rPr>
        <w:t xml:space="preserve">released the </w:t>
      </w:r>
      <w:r w:rsidRPr="00B71AA6">
        <w:rPr>
          <w:i/>
          <w:iCs/>
          <w:color w:val="000000"/>
          <w:szCs w:val="24"/>
        </w:rPr>
        <w:t>National HIV/AIDS Strategy</w:t>
      </w:r>
      <w:r w:rsidRPr="00B71AA6">
        <w:rPr>
          <w:iCs/>
          <w:color w:val="000000"/>
          <w:szCs w:val="24"/>
        </w:rPr>
        <w:t xml:space="preserve"> (NHAS) with the overall goal of creating a concerted effort among public and private sectors to address the increasing HIV/AIDS epidemic (CDC, 2010). The </w:t>
      </w:r>
      <w:r w:rsidRPr="00B71AA6">
        <w:rPr>
          <w:color w:val="000000"/>
          <w:szCs w:val="24"/>
        </w:rPr>
        <w:t>three primary goals of NHAS are: 1) reducing the number of people who become infected with HIV, 2) increasing access to care and opti</w:t>
      </w:r>
      <w:r w:rsidRPr="00B71AA6">
        <w:rPr>
          <w:color w:val="000000"/>
          <w:szCs w:val="24"/>
        </w:rPr>
        <w:softHyphen/>
        <w:t xml:space="preserve">mizing health outcomes for </w:t>
      </w:r>
      <w:r w:rsidRPr="00B71AA6">
        <w:rPr>
          <w:color w:val="000000"/>
          <w:szCs w:val="24"/>
        </w:rPr>
        <w:lastRenderedPageBreak/>
        <w:t xml:space="preserve">people living with HIV, and 3) reducing HIV-related health disparities. </w:t>
      </w:r>
      <w:r w:rsidRPr="00B71AA6">
        <w:t xml:space="preserve">The research conducted under this ICR will be part of CDC’s overarching </w:t>
      </w:r>
      <w:r w:rsidRPr="00B71AA6">
        <w:rPr>
          <w:i/>
        </w:rPr>
        <w:t xml:space="preserve">AAA </w:t>
      </w:r>
      <w:r w:rsidRPr="00B71AA6">
        <w:t xml:space="preserve">campaign and the research results will be used to develop </w:t>
      </w:r>
      <w:r w:rsidRPr="00B71AA6">
        <w:rPr>
          <w:szCs w:val="24"/>
        </w:rPr>
        <w:t xml:space="preserve">materials for six specific HIV social marketing campaigns under the umbrella of the larger </w:t>
      </w:r>
      <w:r w:rsidRPr="00B71AA6">
        <w:rPr>
          <w:i/>
          <w:szCs w:val="24"/>
        </w:rPr>
        <w:t>Act Against AIDS</w:t>
      </w:r>
      <w:r w:rsidRPr="00B71AA6">
        <w:rPr>
          <w:szCs w:val="24"/>
        </w:rPr>
        <w:t xml:space="preserve"> campaign.  The campaigns</w:t>
      </w:r>
      <w:r w:rsidRPr="00B71AA6">
        <w:rPr>
          <w:i/>
          <w:szCs w:val="24"/>
        </w:rPr>
        <w:t xml:space="preserve"> </w:t>
      </w:r>
      <w:r w:rsidRPr="00B71AA6">
        <w:rPr>
          <w:szCs w:val="24"/>
        </w:rPr>
        <w:t>target  consumers 18-64 years old and include the following audiences:</w:t>
      </w:r>
      <w:r w:rsidRPr="00B71AA6">
        <w:t>1) Latinos; 2) men who have sex with men (MSM) of all races; 3) Latino MSM; 4) national audience of all races; 5) HIV + individuals; and 7) African Americans</w:t>
      </w:r>
      <w:r w:rsidRPr="00B71AA6">
        <w:rPr>
          <w:szCs w:val="24"/>
        </w:rPr>
        <w:t xml:space="preserve">.  </w:t>
      </w:r>
      <w:r w:rsidRPr="00B71AA6">
        <w:t xml:space="preserve">Overall, this research will contribute to achieving the primary goals of NHAS. </w:t>
      </w:r>
    </w:p>
    <w:p w:rsidR="004C4B18" w:rsidRPr="00B71AA6" w:rsidRDefault="004C4B18" w:rsidP="00DC371A">
      <w:pPr>
        <w:pStyle w:val="BodyText1"/>
      </w:pPr>
      <w:r w:rsidRPr="00B71AA6">
        <w:t>The following section of the U.S. Federal Code is relevant to this data collection: 42 USC 241, Section 301 of the Public Health Service Act</w:t>
      </w:r>
      <w:r w:rsidR="00164AF7" w:rsidRPr="00B71AA6">
        <w:t xml:space="preserve">. </w:t>
      </w:r>
      <w:r w:rsidR="000D4578" w:rsidRPr="00B71AA6">
        <w:t>See (</w:t>
      </w:r>
      <w:r w:rsidRPr="00B71AA6">
        <w:rPr>
          <w:b/>
        </w:rPr>
        <w:t>Attachment 1</w:t>
      </w:r>
      <w:r w:rsidR="00164AF7" w:rsidRPr="00B71AA6">
        <w:rPr>
          <w:b/>
        </w:rPr>
        <w:t>)</w:t>
      </w:r>
      <w:r w:rsidRPr="00B71AA6">
        <w:rPr>
          <w:b/>
        </w:rPr>
        <w:t xml:space="preserve"> </w:t>
      </w:r>
      <w:r w:rsidRPr="00B71AA6">
        <w:t>for the Authorizing Legislation.</w:t>
      </w:r>
    </w:p>
    <w:p w:rsidR="004C4B18" w:rsidRPr="00B71AA6" w:rsidRDefault="004C4B18" w:rsidP="00DC371A">
      <w:pPr>
        <w:pStyle w:val="Heading3"/>
        <w:spacing w:line="360" w:lineRule="auto"/>
        <w:rPr>
          <w:rFonts w:cs="Times New Roman"/>
        </w:rPr>
      </w:pPr>
      <w:bookmarkStart w:id="13" w:name="_Toc289080248"/>
      <w:bookmarkStart w:id="14" w:name="_Toc289080278"/>
      <w:bookmarkStart w:id="15" w:name="_Toc348431856"/>
      <w:r w:rsidRPr="00B71AA6">
        <w:rPr>
          <w:rFonts w:cs="Times New Roman"/>
        </w:rPr>
        <w:t>A.1.2</w:t>
      </w:r>
      <w:r w:rsidRPr="00B71AA6">
        <w:rPr>
          <w:rFonts w:cs="Times New Roman"/>
        </w:rPr>
        <w:tab/>
        <w:t>Privacy Impact Assessment</w:t>
      </w:r>
      <w:bookmarkEnd w:id="13"/>
      <w:bookmarkEnd w:id="14"/>
      <w:bookmarkEnd w:id="15"/>
    </w:p>
    <w:p w:rsidR="004C4B18" w:rsidRPr="00B71AA6" w:rsidRDefault="004C4B18" w:rsidP="00ED3089">
      <w:pPr>
        <w:pStyle w:val="Default"/>
        <w:spacing w:line="360" w:lineRule="auto"/>
        <w:ind w:firstLine="720"/>
        <w:rPr>
          <w:rFonts w:ascii="Times New Roman" w:hAnsi="Times New Roman" w:cs="Times New Roman"/>
          <w:sz w:val="22"/>
          <w:szCs w:val="22"/>
        </w:rPr>
      </w:pPr>
      <w:r w:rsidRPr="00B71AA6">
        <w:rPr>
          <w:rFonts w:ascii="Times New Roman" w:hAnsi="Times New Roman" w:cs="Times New Roman"/>
          <w:i/>
          <w:iCs/>
          <w:u w:val="single"/>
        </w:rPr>
        <w:t>Overview of the Data Collection System</w:t>
      </w:r>
      <w:r w:rsidRPr="00B71AA6">
        <w:rPr>
          <w:rFonts w:ascii="Times New Roman" w:hAnsi="Times New Roman" w:cs="Times New Roman"/>
          <w:i/>
          <w:iCs/>
        </w:rPr>
        <w:t xml:space="preserve"> </w:t>
      </w:r>
      <w:r w:rsidRPr="00B71AA6">
        <w:rPr>
          <w:rFonts w:ascii="Times New Roman" w:hAnsi="Times New Roman" w:cs="Times New Roman"/>
        </w:rPr>
        <w:t>CDC’s contractor, RTI International (RTI), will implement all formative research for this study.</w:t>
      </w:r>
      <w:r w:rsidR="00C137E4" w:rsidRPr="00B71AA6">
        <w:rPr>
          <w:rFonts w:ascii="Times New Roman" w:hAnsi="Times New Roman" w:cs="Times New Roman"/>
        </w:rPr>
        <w:t xml:space="preserve"> We anticipate screening 2,338 individuals in order to obtain</w:t>
      </w:r>
      <w:r w:rsidR="000D4578" w:rsidRPr="00B71AA6">
        <w:rPr>
          <w:rFonts w:ascii="Times New Roman" w:hAnsi="Times New Roman" w:cs="Times New Roman"/>
        </w:rPr>
        <w:t xml:space="preserve"> 1700</w:t>
      </w:r>
      <w:r w:rsidRPr="00B71AA6">
        <w:rPr>
          <w:rFonts w:ascii="Times New Roman" w:hAnsi="Times New Roman" w:cs="Times New Roman"/>
        </w:rPr>
        <w:t xml:space="preserve"> </w:t>
      </w:r>
      <w:r w:rsidR="000D4578" w:rsidRPr="00B71AA6">
        <w:rPr>
          <w:rFonts w:ascii="Times New Roman" w:hAnsi="Times New Roman" w:cs="Times New Roman"/>
        </w:rPr>
        <w:t xml:space="preserve">consumer </w:t>
      </w:r>
      <w:r w:rsidRPr="00B71AA6">
        <w:rPr>
          <w:rFonts w:ascii="Times New Roman" w:hAnsi="Times New Roman" w:cs="Times New Roman"/>
        </w:rPr>
        <w:t>respondents</w:t>
      </w:r>
      <w:r w:rsidR="0087694E" w:rsidRPr="00B71AA6">
        <w:rPr>
          <w:rFonts w:ascii="Times New Roman" w:hAnsi="Times New Roman" w:cs="Times New Roman"/>
        </w:rPr>
        <w:t xml:space="preserve">. </w:t>
      </w:r>
      <w:r w:rsidR="00AF01C4">
        <w:rPr>
          <w:rFonts w:ascii="Times New Roman" w:hAnsi="Times New Roman" w:cs="Times New Roman"/>
        </w:rPr>
        <w:t>Seven hundred</w:t>
      </w:r>
      <w:r w:rsidR="00301D71" w:rsidRPr="00B71AA6">
        <w:rPr>
          <w:rFonts w:ascii="Times New Roman" w:hAnsi="Times New Roman" w:cs="Times New Roman"/>
        </w:rPr>
        <w:t xml:space="preserve"> </w:t>
      </w:r>
      <w:r w:rsidR="0087694E" w:rsidRPr="00B71AA6">
        <w:rPr>
          <w:rFonts w:ascii="Times New Roman" w:hAnsi="Times New Roman" w:cs="Times New Roman"/>
        </w:rPr>
        <w:t>individuals will participate in intercept interviews. There will be</w:t>
      </w:r>
      <w:r w:rsidR="00301D71" w:rsidRPr="00B71AA6">
        <w:rPr>
          <w:rFonts w:ascii="Times New Roman" w:hAnsi="Times New Roman" w:cs="Times New Roman"/>
        </w:rPr>
        <w:t xml:space="preserve"> 500 </w:t>
      </w:r>
      <w:r w:rsidR="0087694E" w:rsidRPr="00B71AA6">
        <w:rPr>
          <w:rFonts w:ascii="Times New Roman" w:hAnsi="Times New Roman" w:cs="Times New Roman"/>
        </w:rPr>
        <w:t xml:space="preserve">respondents for </w:t>
      </w:r>
      <w:r w:rsidR="00301D71" w:rsidRPr="00B71AA6">
        <w:rPr>
          <w:rFonts w:ascii="Times New Roman" w:hAnsi="Times New Roman" w:cs="Times New Roman"/>
        </w:rPr>
        <w:t>in-depth interviews and 500 individuals participating in focus groups. All data collection</w:t>
      </w:r>
      <w:r w:rsidRPr="00B71AA6">
        <w:rPr>
          <w:rFonts w:ascii="Times New Roman" w:hAnsi="Times New Roman" w:cs="Times New Roman"/>
        </w:rPr>
        <w:t xml:space="preserve"> for this project </w:t>
      </w:r>
      <w:r w:rsidR="00301D71" w:rsidRPr="00B71AA6">
        <w:rPr>
          <w:rFonts w:ascii="Times New Roman" w:hAnsi="Times New Roman" w:cs="Times New Roman"/>
        </w:rPr>
        <w:t xml:space="preserve">will take place in </w:t>
      </w:r>
      <w:r w:rsidRPr="00B71AA6">
        <w:rPr>
          <w:rFonts w:ascii="Times New Roman" w:hAnsi="Times New Roman" w:cs="Times New Roman"/>
        </w:rPr>
        <w:t xml:space="preserve">cities with high HIV/AIDS prevalence and incidence such as </w:t>
      </w:r>
      <w:r w:rsidRPr="00B71AA6">
        <w:rPr>
          <w:rFonts w:ascii="Times New Roman" w:hAnsi="Times New Roman" w:cs="Times New Roman"/>
          <w:color w:val="auto"/>
        </w:rPr>
        <w:t>New York, NY; Los Angeles, CA; Washington, DC; Chicago, IL; Atlanta, GA; Miami, FL; Philadelphia, PA; Houston, TX; San Francisco, CA; Baltimore, MD; Dallas, TX or other cities as appropriate.</w:t>
      </w:r>
    </w:p>
    <w:p w:rsidR="006434D9" w:rsidRPr="00C0696E" w:rsidRDefault="004C4B18" w:rsidP="00A3332F">
      <w:pPr>
        <w:pStyle w:val="BodyText1"/>
        <w:tabs>
          <w:tab w:val="left" w:pos="2700"/>
        </w:tabs>
      </w:pPr>
      <w:r w:rsidRPr="00B71AA6">
        <w:rPr>
          <w:i/>
          <w:iCs/>
          <w:u w:val="single"/>
        </w:rPr>
        <w:t>Items of Information to be Collected</w:t>
      </w:r>
      <w:r w:rsidRPr="00B71AA6">
        <w:t xml:space="preserve"> – Based on the campaign being developed, we will screen each individual </w:t>
      </w:r>
      <w:r w:rsidR="00A01A65" w:rsidRPr="00B71AA6">
        <w:t xml:space="preserve">participating in the individual interview or focus group </w:t>
      </w:r>
      <w:r w:rsidRPr="00B71AA6">
        <w:t>on certain criteria such as age, race/ethnicity, gender, HIV status, HIV prevention and testing behaviors</w:t>
      </w:r>
      <w:r w:rsidR="009673D6" w:rsidRPr="00B71AA6">
        <w:t xml:space="preserve">, </w:t>
      </w:r>
      <w:r w:rsidR="00835767" w:rsidRPr="00B71AA6">
        <w:t>(</w:t>
      </w:r>
      <w:r w:rsidR="00835767" w:rsidRPr="00B71AA6">
        <w:rPr>
          <w:b/>
        </w:rPr>
        <w:t>Attachment</w:t>
      </w:r>
      <w:r w:rsidRPr="00B71AA6">
        <w:rPr>
          <w:b/>
        </w:rPr>
        <w:t xml:space="preserve"> 2a</w:t>
      </w:r>
      <w:r w:rsidR="00B64F50" w:rsidRPr="00B71AA6">
        <w:rPr>
          <w:b/>
        </w:rPr>
        <w:t>)</w:t>
      </w:r>
      <w:r w:rsidRPr="00B71AA6">
        <w:t xml:space="preserve">. </w:t>
      </w:r>
      <w:r w:rsidR="0087694E" w:rsidRPr="00B71AA6">
        <w:t>Screening for the intercept interviews will consist of basic demographic questions</w:t>
      </w:r>
      <w:r w:rsidR="008C075A" w:rsidRPr="00B71AA6">
        <w:t xml:space="preserve"> such as age, education and </w:t>
      </w:r>
      <w:r w:rsidR="008C075A" w:rsidRPr="00C0696E">
        <w:t>race and ethnicity</w:t>
      </w:r>
      <w:r w:rsidR="00A01A65" w:rsidRPr="00C0696E">
        <w:t xml:space="preserve"> (</w:t>
      </w:r>
      <w:r w:rsidR="00A01A65" w:rsidRPr="00C0696E">
        <w:rPr>
          <w:b/>
        </w:rPr>
        <w:t>Attachment 2</w:t>
      </w:r>
      <w:r w:rsidR="00AB6255" w:rsidRPr="00C0696E">
        <w:rPr>
          <w:b/>
        </w:rPr>
        <w:t>a</w:t>
      </w:r>
      <w:r w:rsidR="00A01A65" w:rsidRPr="00C0696E">
        <w:rPr>
          <w:b/>
        </w:rPr>
        <w:t>)</w:t>
      </w:r>
      <w:r w:rsidR="008C075A" w:rsidRPr="00C0696E">
        <w:t>.</w:t>
      </w:r>
      <w:r w:rsidR="0087694E" w:rsidRPr="00C0696E">
        <w:t xml:space="preserve"> </w:t>
      </w:r>
      <w:r w:rsidRPr="00C0696E">
        <w:t xml:space="preserve">All data collection will take place through </w:t>
      </w:r>
      <w:r w:rsidR="002F3690" w:rsidRPr="00C0696E">
        <w:t xml:space="preserve">either </w:t>
      </w:r>
      <w:r w:rsidRPr="00C0696E">
        <w:t>a 20-minute intercept interview</w:t>
      </w:r>
      <w:r w:rsidR="00301D71" w:rsidRPr="00C0696E">
        <w:t>, 700 individuals</w:t>
      </w:r>
      <w:r w:rsidR="00567569" w:rsidRPr="00C0696E">
        <w:t>(</w:t>
      </w:r>
      <w:r w:rsidR="00567569" w:rsidRPr="00C0696E">
        <w:rPr>
          <w:b/>
        </w:rPr>
        <w:t>Attachment 2</w:t>
      </w:r>
      <w:r w:rsidR="00A37D7F" w:rsidRPr="00C0696E">
        <w:rPr>
          <w:b/>
        </w:rPr>
        <w:t>t</w:t>
      </w:r>
      <w:r w:rsidR="00567569" w:rsidRPr="00C0696E">
        <w:rPr>
          <w:b/>
        </w:rPr>
        <w:t>)</w:t>
      </w:r>
      <w:r w:rsidRPr="00C0696E">
        <w:t>, 1-hour individual in-depth interview</w:t>
      </w:r>
      <w:r w:rsidR="00301D71" w:rsidRPr="00C0696E">
        <w:t xml:space="preserve">, 500 individuals </w:t>
      </w:r>
      <w:r w:rsidRPr="00C0696E">
        <w:t xml:space="preserve"> </w:t>
      </w:r>
      <w:r w:rsidR="00567569" w:rsidRPr="00C0696E">
        <w:t>(</w:t>
      </w:r>
      <w:r w:rsidR="00567569" w:rsidRPr="00C0696E">
        <w:rPr>
          <w:b/>
        </w:rPr>
        <w:t>Attachment</w:t>
      </w:r>
      <w:r w:rsidR="00A37D7F" w:rsidRPr="00C0696E">
        <w:rPr>
          <w:b/>
        </w:rPr>
        <w:t>s</w:t>
      </w:r>
      <w:r w:rsidR="00567569" w:rsidRPr="00C0696E">
        <w:rPr>
          <w:b/>
        </w:rPr>
        <w:t xml:space="preserve"> 2b</w:t>
      </w:r>
      <w:r w:rsidR="00A37D7F" w:rsidRPr="00C0696E">
        <w:rPr>
          <w:b/>
        </w:rPr>
        <w:t xml:space="preserve"> through 2h</w:t>
      </w:r>
      <w:r w:rsidR="00567569" w:rsidRPr="00C0696E">
        <w:rPr>
          <w:b/>
        </w:rPr>
        <w:t>)</w:t>
      </w:r>
      <w:r w:rsidR="00567569" w:rsidRPr="00C0696E">
        <w:t xml:space="preserve"> </w:t>
      </w:r>
      <w:r w:rsidRPr="00C0696E">
        <w:t>or 2</w:t>
      </w:r>
      <w:r w:rsidR="004E1149" w:rsidRPr="00C0696E">
        <w:t>-</w:t>
      </w:r>
      <w:r w:rsidRPr="00C0696E">
        <w:t xml:space="preserve"> hour focus group</w:t>
      </w:r>
      <w:r w:rsidR="00301D71" w:rsidRPr="00C0696E">
        <w:t>, 500 individuals</w:t>
      </w:r>
      <w:r w:rsidR="00567569" w:rsidRPr="00C0696E">
        <w:t xml:space="preserve"> (</w:t>
      </w:r>
      <w:r w:rsidR="00567569" w:rsidRPr="00C0696E">
        <w:rPr>
          <w:b/>
        </w:rPr>
        <w:t>Attachment</w:t>
      </w:r>
      <w:r w:rsidR="00D37C5A" w:rsidRPr="00C0696E">
        <w:rPr>
          <w:b/>
        </w:rPr>
        <w:t>s</w:t>
      </w:r>
      <w:r w:rsidR="00567569" w:rsidRPr="00C0696E">
        <w:rPr>
          <w:b/>
        </w:rPr>
        <w:t xml:space="preserve"> 2</w:t>
      </w:r>
      <w:r w:rsidR="00A37D7F" w:rsidRPr="00C0696E">
        <w:rPr>
          <w:b/>
        </w:rPr>
        <w:t>i through 2o</w:t>
      </w:r>
      <w:r w:rsidR="00567569" w:rsidRPr="00C0696E">
        <w:rPr>
          <w:b/>
        </w:rPr>
        <w:t>)</w:t>
      </w:r>
      <w:r w:rsidR="004E1149" w:rsidRPr="00C0696E">
        <w:t xml:space="preserve"> and will consist of four rounds of </w:t>
      </w:r>
      <w:r w:rsidR="000F2E92" w:rsidRPr="00C0696E">
        <w:t>research</w:t>
      </w:r>
      <w:r w:rsidR="004E1149" w:rsidRPr="00C0696E">
        <w:t xml:space="preserve"> (exploratory research, message testing, concept testing and materials testing</w:t>
      </w:r>
      <w:r w:rsidR="00610CD5" w:rsidRPr="00C0696E">
        <w:t>)</w:t>
      </w:r>
      <w:r w:rsidRPr="00C0696E">
        <w:t xml:space="preserve">. </w:t>
      </w:r>
      <w:r w:rsidR="006434D9" w:rsidRPr="00C0696E">
        <w:t>Questions on t</w:t>
      </w:r>
      <w:r w:rsidR="00D84BDA" w:rsidRPr="00C0696E">
        <w:t xml:space="preserve">he data collection instruments </w:t>
      </w:r>
      <w:r w:rsidR="00F84435" w:rsidRPr="00C0696E">
        <w:t>(</w:t>
      </w:r>
      <w:r w:rsidR="00D84BDA" w:rsidRPr="00C0696E">
        <w:rPr>
          <w:b/>
        </w:rPr>
        <w:t>Attachment</w:t>
      </w:r>
      <w:r w:rsidR="00444A17" w:rsidRPr="00C0696E">
        <w:rPr>
          <w:b/>
        </w:rPr>
        <w:t>s</w:t>
      </w:r>
      <w:r w:rsidR="00D84BDA" w:rsidRPr="00C0696E">
        <w:rPr>
          <w:b/>
        </w:rPr>
        <w:t xml:space="preserve"> 2b</w:t>
      </w:r>
      <w:r w:rsidR="00A37D7F" w:rsidRPr="00C0696E">
        <w:rPr>
          <w:b/>
        </w:rPr>
        <w:t xml:space="preserve"> through 2o</w:t>
      </w:r>
      <w:r w:rsidR="007320BF" w:rsidRPr="00C0696E">
        <w:t xml:space="preserve">) </w:t>
      </w:r>
      <w:r w:rsidR="000F2E92" w:rsidRPr="00C0696E">
        <w:t>will</w:t>
      </w:r>
      <w:r w:rsidR="000F2E92" w:rsidRPr="00B71AA6">
        <w:t xml:space="preserve"> </w:t>
      </w:r>
      <w:r w:rsidR="006434D9" w:rsidRPr="00B71AA6">
        <w:t xml:space="preserve">be </w:t>
      </w:r>
      <w:r w:rsidR="005C2280" w:rsidRPr="00B71AA6">
        <w:t xml:space="preserve">the same </w:t>
      </w:r>
      <w:r w:rsidR="00D84BDA" w:rsidRPr="00B71AA6">
        <w:t>for</w:t>
      </w:r>
      <w:r w:rsidR="000F2E92" w:rsidRPr="00B71AA6">
        <w:t xml:space="preserve"> </w:t>
      </w:r>
      <w:r w:rsidR="00D84BDA" w:rsidRPr="00B71AA6">
        <w:t xml:space="preserve">the individual interviews and focus groups.  </w:t>
      </w:r>
      <w:r w:rsidR="006434D9" w:rsidRPr="00B71AA6">
        <w:t>However, b</w:t>
      </w:r>
      <w:r w:rsidR="00D84BDA" w:rsidRPr="00B71AA6">
        <w:t xml:space="preserve">ecause the focus group will have </w:t>
      </w:r>
      <w:r w:rsidR="00A40E91" w:rsidRPr="00B71AA6">
        <w:t>several</w:t>
      </w:r>
      <w:r w:rsidR="00D84BDA" w:rsidRPr="00B71AA6">
        <w:t xml:space="preserve"> </w:t>
      </w:r>
      <w:r w:rsidR="00D84BDA" w:rsidRPr="00B71AA6">
        <w:lastRenderedPageBreak/>
        <w:t>pe</w:t>
      </w:r>
      <w:r w:rsidR="00A40E91" w:rsidRPr="00B71AA6">
        <w:t>ople</w:t>
      </w:r>
      <w:r w:rsidR="00D84BDA" w:rsidRPr="00B71AA6">
        <w:t>, it is likely that several conversations will be generated requir</w:t>
      </w:r>
      <w:r w:rsidR="003D531F" w:rsidRPr="00B71AA6">
        <w:t>ing</w:t>
      </w:r>
      <w:r w:rsidR="00D84BDA" w:rsidRPr="00B71AA6">
        <w:t xml:space="preserve"> more time </w:t>
      </w:r>
      <w:r w:rsidR="003D531F" w:rsidRPr="00B71AA6">
        <w:t xml:space="preserve">for </w:t>
      </w:r>
      <w:r w:rsidR="00D84BDA" w:rsidRPr="00B71AA6">
        <w:t xml:space="preserve">the moderator to cover all questions in the guide. The </w:t>
      </w:r>
      <w:r w:rsidR="006434D9" w:rsidRPr="00B71AA6">
        <w:t xml:space="preserve">questions for the </w:t>
      </w:r>
      <w:r w:rsidR="00D84BDA" w:rsidRPr="00B71AA6">
        <w:t xml:space="preserve">exploratory </w:t>
      </w:r>
      <w:r w:rsidR="006434D9" w:rsidRPr="00B71AA6">
        <w:t xml:space="preserve">round of research </w:t>
      </w:r>
      <w:r w:rsidR="00D84BDA" w:rsidRPr="00B71AA6">
        <w:t xml:space="preserve">will vary </w:t>
      </w:r>
      <w:r w:rsidR="006434D9" w:rsidRPr="00B71AA6">
        <w:t>and reflect the t</w:t>
      </w:r>
      <w:r w:rsidR="00D84BDA" w:rsidRPr="00B71AA6">
        <w:t xml:space="preserve">ype of campaign being developed (i.e. </w:t>
      </w:r>
      <w:r w:rsidR="00ED4026" w:rsidRPr="00B71AA6">
        <w:t xml:space="preserve">HIV testing, prevention, </w:t>
      </w:r>
      <w:r w:rsidR="00ED4026" w:rsidRPr="00C0696E">
        <w:t>prevention with positives or communication and awareness)</w:t>
      </w:r>
      <w:r w:rsidR="00610CD5" w:rsidRPr="00C0696E">
        <w:t>, see</w:t>
      </w:r>
      <w:r w:rsidR="003D531F" w:rsidRPr="00C0696E">
        <w:t xml:space="preserve"> </w:t>
      </w:r>
      <w:r w:rsidR="003D531F" w:rsidRPr="00C0696E">
        <w:rPr>
          <w:b/>
        </w:rPr>
        <w:t>Attachment</w:t>
      </w:r>
      <w:r w:rsidR="00444A17" w:rsidRPr="00C0696E">
        <w:rPr>
          <w:b/>
        </w:rPr>
        <w:t>s</w:t>
      </w:r>
      <w:r w:rsidR="003D531F" w:rsidRPr="00C0696E">
        <w:rPr>
          <w:b/>
        </w:rPr>
        <w:t xml:space="preserve"> 2b</w:t>
      </w:r>
      <w:r w:rsidR="00A37D7F" w:rsidRPr="00C0696E">
        <w:rPr>
          <w:b/>
        </w:rPr>
        <w:t xml:space="preserve"> through 2e</w:t>
      </w:r>
      <w:r w:rsidR="00444A17" w:rsidRPr="00C0696E">
        <w:rPr>
          <w:b/>
        </w:rPr>
        <w:t xml:space="preserve"> and 2</w:t>
      </w:r>
      <w:r w:rsidR="0043710C" w:rsidRPr="00C0696E">
        <w:rPr>
          <w:b/>
        </w:rPr>
        <w:t>i through 2l</w:t>
      </w:r>
      <w:r w:rsidR="00610CD5" w:rsidRPr="00C0696E">
        <w:rPr>
          <w:b/>
        </w:rPr>
        <w:t>.</w:t>
      </w:r>
      <w:r w:rsidR="003D531F" w:rsidRPr="00C0696E">
        <w:t xml:space="preserve"> </w:t>
      </w:r>
      <w:r w:rsidR="006434D9" w:rsidRPr="00C0696E">
        <w:t>Questions on t</w:t>
      </w:r>
      <w:r w:rsidR="00ED4026" w:rsidRPr="00C0696E">
        <w:t>he message, concept and materials testing guides will be the same across all individuals regardless of the type of campaign being developed</w:t>
      </w:r>
      <w:r w:rsidR="00AE2160" w:rsidRPr="00C0696E">
        <w:t xml:space="preserve"> (</w:t>
      </w:r>
      <w:r w:rsidR="00AE2160" w:rsidRPr="00C0696E">
        <w:rPr>
          <w:b/>
        </w:rPr>
        <w:t>Attachment</w:t>
      </w:r>
      <w:r w:rsidR="00444A17" w:rsidRPr="00C0696E">
        <w:rPr>
          <w:b/>
        </w:rPr>
        <w:t>s</w:t>
      </w:r>
      <w:r w:rsidR="00AE2160" w:rsidRPr="00C0696E">
        <w:rPr>
          <w:b/>
        </w:rPr>
        <w:t xml:space="preserve"> 2</w:t>
      </w:r>
      <w:r w:rsidR="00A37D7F" w:rsidRPr="00C0696E">
        <w:rPr>
          <w:b/>
        </w:rPr>
        <w:t>f through 2h</w:t>
      </w:r>
      <w:r w:rsidR="00444A17" w:rsidRPr="00C0696E">
        <w:rPr>
          <w:b/>
        </w:rPr>
        <w:t xml:space="preserve"> and 2</w:t>
      </w:r>
      <w:r w:rsidR="00A37D7F" w:rsidRPr="00C0696E">
        <w:rPr>
          <w:b/>
        </w:rPr>
        <w:t>m through 2o</w:t>
      </w:r>
      <w:r w:rsidR="00AE2160" w:rsidRPr="00C0696E">
        <w:t>)</w:t>
      </w:r>
      <w:r w:rsidR="00ED4026" w:rsidRPr="00C0696E">
        <w:t xml:space="preserve">. </w:t>
      </w:r>
      <w:r w:rsidR="00441902" w:rsidRPr="00C0696E">
        <w:t>A</w:t>
      </w:r>
      <w:r w:rsidR="00ED4026" w:rsidRPr="00C0696E">
        <w:t>s with the exploratory guides</w:t>
      </w:r>
      <w:r w:rsidR="0032579E" w:rsidRPr="00C0696E">
        <w:t>,</w:t>
      </w:r>
      <w:r w:rsidR="00ED4026" w:rsidRPr="00C0696E">
        <w:t xml:space="preserve"> more time will be allotted for the focus groups. </w:t>
      </w:r>
      <w:r w:rsidR="00210FF7">
        <w:t>Based on the results of the message testing, the messages presented in Attachment 6 may be modified</w:t>
      </w:r>
      <w:r w:rsidR="00846D51">
        <w:t xml:space="preserve"> and retested</w:t>
      </w:r>
      <w:r w:rsidR="00210FF7">
        <w:t xml:space="preserve"> to increase overall receptivity among the campaign audiences.</w:t>
      </w:r>
      <w:r w:rsidR="00846D51">
        <w:t xml:space="preserve"> Any retesting of messages will take place within the amount of burden hours and number of respondents as detailed for message testing in </w:t>
      </w:r>
      <w:r w:rsidR="00846D51" w:rsidRPr="00B71AA6">
        <w:t>Exhibit A.12.1 Estimated Annualized Burden Hours</w:t>
      </w:r>
      <w:r w:rsidR="00846D51">
        <w:t xml:space="preserve">. </w:t>
      </w:r>
    </w:p>
    <w:p w:rsidR="004C4B18" w:rsidRPr="00B71AA6" w:rsidRDefault="00ED4026" w:rsidP="00A3332F">
      <w:pPr>
        <w:pStyle w:val="BodyText1"/>
        <w:tabs>
          <w:tab w:val="left" w:pos="2700"/>
        </w:tabs>
        <w:rPr>
          <w:b/>
        </w:rPr>
      </w:pPr>
      <w:r w:rsidRPr="00C0696E">
        <w:t>All i</w:t>
      </w:r>
      <w:r w:rsidR="004C4B18" w:rsidRPr="00C0696E">
        <w:t xml:space="preserve">ndividuals participating in the individual in-depth interviews </w:t>
      </w:r>
      <w:r w:rsidR="00A40E91" w:rsidRPr="00C0696E">
        <w:t xml:space="preserve">(500 individuals) </w:t>
      </w:r>
      <w:r w:rsidR="004C4B18" w:rsidRPr="00C0696E">
        <w:t>and focus groups</w:t>
      </w:r>
      <w:r w:rsidR="00A40E91" w:rsidRPr="00C0696E">
        <w:t xml:space="preserve"> (500 individuals)</w:t>
      </w:r>
      <w:r w:rsidR="004C4B18" w:rsidRPr="00C0696E">
        <w:t xml:space="preserve"> will also take a </w:t>
      </w:r>
      <w:r w:rsidR="00C229A5">
        <w:t>15</w:t>
      </w:r>
      <w:r w:rsidR="004C4B18" w:rsidRPr="00C0696E">
        <w:t xml:space="preserve">-minute paper and pencil survey. </w:t>
      </w:r>
      <w:r w:rsidRPr="00C0696E">
        <w:t xml:space="preserve">The </w:t>
      </w:r>
      <w:r w:rsidR="00610CD5" w:rsidRPr="00C0696E">
        <w:t xml:space="preserve">questions on the </w:t>
      </w:r>
      <w:r w:rsidRPr="00C0696E">
        <w:t xml:space="preserve">paper and pencil survey </w:t>
      </w:r>
      <w:r w:rsidR="00610CD5" w:rsidRPr="00C0696E">
        <w:t>will</w:t>
      </w:r>
      <w:r w:rsidRPr="00C0696E">
        <w:t xml:space="preserve"> vary </w:t>
      </w:r>
      <w:r w:rsidR="006434D9" w:rsidRPr="00C0696E">
        <w:t xml:space="preserve">and reflect the </w:t>
      </w:r>
      <w:r w:rsidRPr="00C0696E">
        <w:t>type</w:t>
      </w:r>
      <w:r w:rsidR="004C4B18" w:rsidRPr="00C0696E">
        <w:t xml:space="preserve"> </w:t>
      </w:r>
      <w:r w:rsidRPr="00C0696E">
        <w:t>of campaign being developed</w:t>
      </w:r>
      <w:r w:rsidR="00610CD5" w:rsidRPr="00C0696E">
        <w:t>, see</w:t>
      </w:r>
      <w:r w:rsidR="00610CD5" w:rsidRPr="00C0696E">
        <w:rPr>
          <w:b/>
        </w:rPr>
        <w:t xml:space="preserve"> Attachment</w:t>
      </w:r>
      <w:r w:rsidR="00D37C5A" w:rsidRPr="00C0696E">
        <w:rPr>
          <w:b/>
        </w:rPr>
        <w:t>s</w:t>
      </w:r>
      <w:r w:rsidR="00610CD5" w:rsidRPr="00C0696E">
        <w:rPr>
          <w:b/>
        </w:rPr>
        <w:t xml:space="preserve"> 2</w:t>
      </w:r>
      <w:r w:rsidR="00A37D7F" w:rsidRPr="00C0696E">
        <w:rPr>
          <w:b/>
        </w:rPr>
        <w:t>p through 2s</w:t>
      </w:r>
      <w:r w:rsidRPr="00C0696E">
        <w:t>.</w:t>
      </w:r>
      <w:r w:rsidR="002C516F" w:rsidRPr="00C0696E">
        <w:t xml:space="preserve"> </w:t>
      </w:r>
      <w:r w:rsidR="003D531F" w:rsidRPr="00C0696E">
        <w:t>The 20</w:t>
      </w:r>
      <w:r w:rsidR="00610CD5" w:rsidRPr="00C0696E">
        <w:t>-</w:t>
      </w:r>
      <w:r w:rsidR="003D531F" w:rsidRPr="00C0696E">
        <w:t xml:space="preserve">minute intercept interview </w:t>
      </w:r>
      <w:r w:rsidR="00441902" w:rsidRPr="00C0696E">
        <w:t>guide will only be used to test messages, concepts and materials</w:t>
      </w:r>
      <w:r w:rsidR="00A40E91" w:rsidRPr="00C0696E">
        <w:t xml:space="preserve"> among a total of 700 individuals</w:t>
      </w:r>
      <w:r w:rsidR="00A0537F" w:rsidRPr="00C0696E">
        <w:t xml:space="preserve">. The </w:t>
      </w:r>
      <w:r w:rsidR="0056438D" w:rsidRPr="00C0696E">
        <w:t xml:space="preserve">intercept interview </w:t>
      </w:r>
      <w:r w:rsidR="00A0537F" w:rsidRPr="00C0696E">
        <w:t xml:space="preserve">questions </w:t>
      </w:r>
      <w:r w:rsidR="00A40E91" w:rsidRPr="00C0696E">
        <w:t xml:space="preserve">for message, concept and materials testing </w:t>
      </w:r>
      <w:r w:rsidR="003D531F" w:rsidRPr="00C0696E">
        <w:t>will be the same for all participants regardless of the type of campaign being developed</w:t>
      </w:r>
      <w:r w:rsidR="00441902" w:rsidRPr="00C0696E">
        <w:t xml:space="preserve">, see </w:t>
      </w:r>
      <w:r w:rsidR="00441902" w:rsidRPr="00C0696E">
        <w:rPr>
          <w:b/>
        </w:rPr>
        <w:t>Attachment 2</w:t>
      </w:r>
      <w:r w:rsidR="00A37D7F" w:rsidRPr="00C0696E">
        <w:rPr>
          <w:b/>
        </w:rPr>
        <w:t>t</w:t>
      </w:r>
      <w:r w:rsidR="00441902" w:rsidRPr="00C0696E">
        <w:rPr>
          <w:b/>
        </w:rPr>
        <w:t>.</w:t>
      </w:r>
    </w:p>
    <w:p w:rsidR="004C4B18" w:rsidRPr="00B71AA6" w:rsidRDefault="004C4B18" w:rsidP="00C51C01">
      <w:pPr>
        <w:pStyle w:val="BodyText1"/>
        <w:rPr>
          <w:szCs w:val="24"/>
        </w:rPr>
      </w:pPr>
      <w:r w:rsidRPr="00B71AA6">
        <w:rPr>
          <w:szCs w:val="24"/>
        </w:rPr>
        <w:t xml:space="preserve">CDC’s contractor will utilize a local professional recruitment facility to screen and recruit the appropriate consumer audience for the interviews. The local recruitment facility will collect the names, addresses, phone numbers and emails of the eligible individuals who have agreed to participate and have been given an interview appointment. For the in-depth interviews and focus groups, the participant information will be used to provide appointment reminders. All identifying information will be kept in locked file cabinets at the local professional recruitment facilities and will be destroyed after the in-depth interviews and focus groups are completed. No identifying information will be sent to CDC or RTI.  The in-depth interviews and focus groups will be audio taped for the purpose of completing the final reports. All audio tapes will be destroyed after notes have been verified and no links will be maintained to any data collected. </w:t>
      </w:r>
      <w:r w:rsidRPr="00B71AA6">
        <w:rPr>
          <w:bCs/>
        </w:rPr>
        <w:t xml:space="preserve">For the intercept interviews, RTI will approach potential participants, introduce the study, and obtain verbal consent from individuals interested in participating. The intercept interviews will </w:t>
      </w:r>
      <w:r w:rsidRPr="00B71AA6">
        <w:rPr>
          <w:bCs/>
        </w:rPr>
        <w:lastRenderedPageBreak/>
        <w:t xml:space="preserve">be conducted in places where the public tend to gather such as public events and transit locations. RTI </w:t>
      </w:r>
      <w:r w:rsidRPr="00B71AA6">
        <w:rPr>
          <w:bCs/>
          <w:szCs w:val="24"/>
        </w:rPr>
        <w:t xml:space="preserve">will not collect any identifying information from the participant and will obtain verbal consent rather than written consent. </w:t>
      </w:r>
      <w:r w:rsidRPr="00B71AA6">
        <w:rPr>
          <w:szCs w:val="24"/>
        </w:rPr>
        <w:t>RTI will provide CDC with a report of the formative research results with aggregate data.</w:t>
      </w:r>
    </w:p>
    <w:p w:rsidR="004C4B18" w:rsidRPr="00B71AA6" w:rsidRDefault="004C4B18" w:rsidP="00E67EA6">
      <w:pPr>
        <w:spacing w:line="360" w:lineRule="auto"/>
        <w:ind w:firstLine="720"/>
      </w:pPr>
      <w:r w:rsidRPr="00B71AA6">
        <w:rPr>
          <w:i/>
          <w:iCs/>
          <w:u w:val="single"/>
        </w:rPr>
        <w:t>Identification of Web Site(s) and Web Site Content Directed at Children Under 13 Years of Age</w:t>
      </w:r>
      <w:r w:rsidRPr="00B71AA6">
        <w:rPr>
          <w:i/>
          <w:iCs/>
        </w:rPr>
        <w:t xml:space="preserve">.  </w:t>
      </w:r>
      <w:r w:rsidRPr="00B71AA6">
        <w:t xml:space="preserve"> </w:t>
      </w:r>
      <w:r w:rsidR="000B2E92" w:rsidRPr="00B71AA6">
        <w:t xml:space="preserve"> No individually identifiable information will be collected. </w:t>
      </w:r>
      <w:r w:rsidRPr="00B71AA6">
        <w:t>All participants will be aged 18 to 64. There is no Web Site content associated with this study.</w:t>
      </w:r>
    </w:p>
    <w:p w:rsidR="004C4B18" w:rsidRPr="00B71AA6" w:rsidRDefault="004C4B18" w:rsidP="00DC371A">
      <w:pPr>
        <w:pStyle w:val="Heading2"/>
        <w:spacing w:line="360" w:lineRule="auto"/>
        <w:rPr>
          <w:rFonts w:cs="Times New Roman"/>
        </w:rPr>
      </w:pPr>
      <w:bookmarkStart w:id="16" w:name="_Toc143058437"/>
      <w:bookmarkStart w:id="17" w:name="_Toc146088435"/>
      <w:bookmarkStart w:id="18" w:name="_Toc289080249"/>
      <w:bookmarkStart w:id="19" w:name="_Toc289080279"/>
      <w:bookmarkStart w:id="20" w:name="_Toc348431857"/>
      <w:r w:rsidRPr="00B71AA6">
        <w:rPr>
          <w:rFonts w:cs="Times New Roman"/>
        </w:rPr>
        <w:t>A.2</w:t>
      </w:r>
      <w:r w:rsidRPr="00B71AA6">
        <w:rPr>
          <w:rFonts w:cs="Times New Roman"/>
        </w:rPr>
        <w:tab/>
        <w:t>Purpose and Use of the Information Collection</w:t>
      </w:r>
      <w:bookmarkEnd w:id="16"/>
      <w:bookmarkEnd w:id="17"/>
      <w:bookmarkEnd w:id="18"/>
      <w:bookmarkEnd w:id="19"/>
      <w:bookmarkEnd w:id="20"/>
      <w:r w:rsidRPr="00B71AA6">
        <w:rPr>
          <w:rFonts w:cs="Times New Roman"/>
        </w:rPr>
        <w:t xml:space="preserve"> </w:t>
      </w:r>
    </w:p>
    <w:p w:rsidR="004C4B18" w:rsidRPr="00B71AA6" w:rsidRDefault="004C4B18" w:rsidP="00E67EA6">
      <w:pPr>
        <w:pStyle w:val="BodyText1"/>
        <w:rPr>
          <w:szCs w:val="24"/>
        </w:rPr>
      </w:pPr>
      <w:r w:rsidRPr="00B71AA6">
        <w:rPr>
          <w:szCs w:val="24"/>
        </w:rPr>
        <w:t xml:space="preserve">The purpose of this study is to conduct interviews and focus groups in four rounds of data collections with consumer groups to develop six social marketing campaigns aimed at increasing HIV testing rates, increasing HIV awareness and knowledge, challenging commonly held misperceptions about HIV, and promoting HIV prevention and risk reduction. The research results will be used to develop materials for six specific HIV social marketing campaigns under the umbrella of the larger </w:t>
      </w:r>
      <w:r w:rsidRPr="00B71AA6">
        <w:rPr>
          <w:i/>
          <w:szCs w:val="24"/>
        </w:rPr>
        <w:t>Act Against AIDS</w:t>
      </w:r>
      <w:r w:rsidRPr="00B71AA6">
        <w:rPr>
          <w:szCs w:val="24"/>
        </w:rPr>
        <w:t xml:space="preserve"> campaign.  The campaigns</w:t>
      </w:r>
      <w:r w:rsidRPr="00B71AA6">
        <w:rPr>
          <w:i/>
          <w:szCs w:val="24"/>
        </w:rPr>
        <w:t xml:space="preserve"> </w:t>
      </w:r>
      <w:r w:rsidRPr="00B71AA6">
        <w:rPr>
          <w:szCs w:val="24"/>
        </w:rPr>
        <w:t>target  consumers 18-64 years old and include the following audiences:</w:t>
      </w:r>
      <w:r w:rsidRPr="00B71AA6">
        <w:t>1) Latinos; 2) men who have sex with men (MSM) of all races; 3) Latino MSM; 4) national audience of all races; 5) HIV + individuals; and 7) African Americans</w:t>
      </w:r>
      <w:r w:rsidRPr="00B71AA6">
        <w:rPr>
          <w:szCs w:val="24"/>
        </w:rPr>
        <w:t>.</w:t>
      </w:r>
      <w:r w:rsidRPr="00B71AA6">
        <w:t xml:space="preserve"> </w:t>
      </w:r>
      <w:r w:rsidRPr="00B71AA6">
        <w:rPr>
          <w:szCs w:val="24"/>
        </w:rPr>
        <w:t xml:space="preserve">CDCs contractor, RTI International, will conduct all data collection.  The rounds of data collection include </w:t>
      </w:r>
      <w:r w:rsidRPr="00B71AA6">
        <w:t xml:space="preserve">exploratory research, message testing, concept testing, and materials testing. The data collection instruments are provided in </w:t>
      </w:r>
      <w:r w:rsidRPr="00C0696E">
        <w:rPr>
          <w:b/>
        </w:rPr>
        <w:t>Attachments 2b</w:t>
      </w:r>
      <w:r w:rsidR="00A37D7F" w:rsidRPr="00C0696E">
        <w:rPr>
          <w:b/>
        </w:rPr>
        <w:t xml:space="preserve"> through</w:t>
      </w:r>
      <w:r w:rsidR="00444A17" w:rsidRPr="00C0696E">
        <w:rPr>
          <w:b/>
        </w:rPr>
        <w:t xml:space="preserve"> 2</w:t>
      </w:r>
      <w:r w:rsidR="00A37D7F" w:rsidRPr="00C0696E">
        <w:rPr>
          <w:b/>
        </w:rPr>
        <w:t>t</w:t>
      </w:r>
      <w:r w:rsidRPr="00C0696E">
        <w:t>.</w:t>
      </w:r>
      <w:r w:rsidRPr="00B71AA6">
        <w:rPr>
          <w:szCs w:val="24"/>
        </w:rPr>
        <w:t xml:space="preserve"> Through the interviews and focus groups, we will explore HIV testing and prevention informational needs of consumers and also pre-test campaign related concepts, messages, and materials. All campaign materials will be developed through one-time data collection.</w:t>
      </w:r>
    </w:p>
    <w:p w:rsidR="004C4B18" w:rsidRPr="00B71AA6" w:rsidRDefault="004C4B18" w:rsidP="00DC371A">
      <w:pPr>
        <w:pStyle w:val="BodyText1"/>
      </w:pPr>
      <w:r w:rsidRPr="00B71AA6">
        <w:rPr>
          <w:szCs w:val="24"/>
        </w:rPr>
        <w:t xml:space="preserve">This study will contribute to CDC’s mission and address NHAS by developing six specific HIV campaigns for consumer audiences aimed at HIV testing, HIV awareness and HIV prevention. Data collection under this request will serve as one component that CDC is implementing to address NHAS and the increasing HIV incidence among consumer audiences. Due to the qualitative study design, results generated from this project cannot be generalized to the general public. </w:t>
      </w:r>
      <w:r w:rsidRPr="00B71AA6">
        <w:t xml:space="preserve">Although the results are not meant to be generalized to the entire populations of interest, this valuable information will enable CDC to address HIV testing, prevention and risk </w:t>
      </w:r>
      <w:r w:rsidRPr="00B71AA6">
        <w:lastRenderedPageBreak/>
        <w:t xml:space="preserve">reduction more effectively by developing campaigns that are designed for specific campaign audiences at high risk for HIV infection or transmission. Without these data CDC would not be able to address the awareness, testing, prevention and risk reduction needs of specific campaign audiences and make appropriate funding decisions regarding campaign development or campaign direction. Through this data collection, CDC aims to address the key research questions presented in </w:t>
      </w:r>
      <w:r w:rsidRPr="00B71AA6">
        <w:rPr>
          <w:b/>
        </w:rPr>
        <w:t>Exhibit A.2.1</w:t>
      </w:r>
      <w:r w:rsidRPr="00B71AA6">
        <w:t xml:space="preserve"> below.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68"/>
      </w:tblGrid>
      <w:tr w:rsidR="004C4B18" w:rsidRPr="00B71AA6" w:rsidTr="0052589A">
        <w:tc>
          <w:tcPr>
            <w:tcW w:w="9468" w:type="dxa"/>
            <w:tcBorders>
              <w:top w:val="single" w:sz="4" w:space="0" w:color="auto"/>
              <w:bottom w:val="single" w:sz="4" w:space="0" w:color="auto"/>
            </w:tcBorders>
          </w:tcPr>
          <w:p w:rsidR="004C4B18" w:rsidRPr="00B71AA6" w:rsidRDefault="004C4B18" w:rsidP="0052589A">
            <w:pPr>
              <w:pStyle w:val="bullets"/>
              <w:numPr>
                <w:ilvl w:val="0"/>
                <w:numId w:val="0"/>
              </w:numPr>
              <w:spacing w:before="80" w:line="240" w:lineRule="auto"/>
              <w:ind w:left="360" w:hanging="360"/>
              <w:rPr>
                <w:b/>
              </w:rPr>
            </w:pPr>
            <w:bookmarkStart w:id="21" w:name="_Toc66689097"/>
            <w:bookmarkStart w:id="22" w:name="_Toc139093420"/>
            <w:bookmarkStart w:id="23" w:name="_Toc146088164"/>
            <w:bookmarkStart w:id="24" w:name="_Toc146089472"/>
            <w:bookmarkStart w:id="25" w:name="_Toc289080269"/>
            <w:r w:rsidRPr="00B71AA6">
              <w:rPr>
                <w:b/>
              </w:rPr>
              <w:t>Exhibit A.2.1 Key Research Questions</w:t>
            </w:r>
          </w:p>
          <w:p w:rsidR="004C4B18" w:rsidRPr="00B71AA6" w:rsidRDefault="004C4B18" w:rsidP="0052589A">
            <w:pPr>
              <w:pStyle w:val="bullets"/>
              <w:numPr>
                <w:ilvl w:val="0"/>
                <w:numId w:val="10"/>
              </w:numPr>
              <w:spacing w:before="80" w:line="240" w:lineRule="auto"/>
            </w:pPr>
            <w:r w:rsidRPr="00B71AA6">
              <w:t>What is the current knowledge of HIV transmission, prevention, and treatment</w:t>
            </w:r>
          </w:p>
          <w:p w:rsidR="004C4B18" w:rsidRPr="00B71AA6" w:rsidRDefault="004C4B18" w:rsidP="0052589A">
            <w:pPr>
              <w:pStyle w:val="bullets"/>
              <w:numPr>
                <w:ilvl w:val="0"/>
                <w:numId w:val="10"/>
              </w:numPr>
              <w:spacing w:line="240" w:lineRule="auto"/>
            </w:pPr>
            <w:r w:rsidRPr="00B71AA6">
              <w:t>What are the perceived level of risk for HIV infection</w:t>
            </w:r>
          </w:p>
          <w:p w:rsidR="004C4B18" w:rsidRPr="00B71AA6" w:rsidRDefault="004C4B18" w:rsidP="0052589A">
            <w:pPr>
              <w:pStyle w:val="bullets"/>
              <w:numPr>
                <w:ilvl w:val="0"/>
                <w:numId w:val="10"/>
              </w:numPr>
              <w:spacing w:line="240" w:lineRule="auto"/>
            </w:pPr>
            <w:r w:rsidRPr="00B71AA6">
              <w:t>What is the current level of knowledge, attitudes, and beliefs about HIV prevention and testing</w:t>
            </w:r>
          </w:p>
          <w:p w:rsidR="004C4B18" w:rsidRPr="00B71AA6" w:rsidRDefault="004C4B18" w:rsidP="0052589A">
            <w:pPr>
              <w:pStyle w:val="bullets"/>
              <w:numPr>
                <w:ilvl w:val="0"/>
                <w:numId w:val="10"/>
              </w:numPr>
              <w:spacing w:line="240" w:lineRule="auto"/>
            </w:pPr>
            <w:r w:rsidRPr="00B71AA6">
              <w:t>What are reasons for wanting and not wanting an HIV test</w:t>
            </w:r>
          </w:p>
          <w:p w:rsidR="004C4B18" w:rsidRPr="00B71AA6" w:rsidRDefault="004C4B18" w:rsidP="0052589A">
            <w:pPr>
              <w:pStyle w:val="bullets"/>
              <w:numPr>
                <w:ilvl w:val="0"/>
                <w:numId w:val="10"/>
              </w:numPr>
              <w:spacing w:line="240" w:lineRule="auto"/>
            </w:pPr>
            <w:r w:rsidRPr="00B71AA6">
              <w:t xml:space="preserve">What is the perceived importance of knowing ones’ HIV status </w:t>
            </w:r>
          </w:p>
          <w:p w:rsidR="004C4B18" w:rsidRPr="00B71AA6" w:rsidRDefault="004C4B18" w:rsidP="0052589A">
            <w:pPr>
              <w:pStyle w:val="bullets"/>
              <w:numPr>
                <w:ilvl w:val="0"/>
                <w:numId w:val="10"/>
              </w:numPr>
              <w:spacing w:line="240" w:lineRule="auto"/>
            </w:pPr>
            <w:r w:rsidRPr="00B71AA6">
              <w:t>Awareness and perceived access to HIV prevention and testing resources</w:t>
            </w:r>
          </w:p>
          <w:p w:rsidR="004C4B18" w:rsidRPr="00B71AA6" w:rsidRDefault="004C4B18" w:rsidP="0052589A">
            <w:pPr>
              <w:pStyle w:val="bullets"/>
              <w:numPr>
                <w:ilvl w:val="0"/>
                <w:numId w:val="10"/>
              </w:numPr>
              <w:spacing w:line="240" w:lineRule="auto"/>
            </w:pPr>
            <w:r w:rsidRPr="00B71AA6">
              <w:t>What are the reported HIV prevention and testing behaviors</w:t>
            </w:r>
          </w:p>
          <w:p w:rsidR="004C4B18" w:rsidRPr="00B71AA6" w:rsidRDefault="004C4B18" w:rsidP="0052589A">
            <w:pPr>
              <w:pStyle w:val="bullets"/>
              <w:numPr>
                <w:ilvl w:val="0"/>
                <w:numId w:val="10"/>
              </w:numPr>
              <w:spacing w:line="240" w:lineRule="auto"/>
            </w:pPr>
            <w:r w:rsidRPr="00B71AA6">
              <w:t>What are ways to improve the HIV testing experience</w:t>
            </w:r>
          </w:p>
          <w:p w:rsidR="004C4B18" w:rsidRPr="00B71AA6" w:rsidRDefault="004C4B18" w:rsidP="0052589A">
            <w:pPr>
              <w:pStyle w:val="bullets"/>
              <w:numPr>
                <w:ilvl w:val="0"/>
                <w:numId w:val="10"/>
              </w:numPr>
              <w:spacing w:line="240" w:lineRule="auto"/>
            </w:pPr>
            <w:r w:rsidRPr="00B71AA6">
              <w:t xml:space="preserve">What are motivators for practicing prevention or getting an HIV test </w:t>
            </w:r>
          </w:p>
          <w:p w:rsidR="004C4B18" w:rsidRPr="00B71AA6" w:rsidRDefault="004C4B18" w:rsidP="0052589A">
            <w:pPr>
              <w:pStyle w:val="bullets"/>
              <w:numPr>
                <w:ilvl w:val="0"/>
                <w:numId w:val="10"/>
              </w:numPr>
              <w:spacing w:line="240" w:lineRule="auto"/>
            </w:pPr>
            <w:r w:rsidRPr="00B71AA6">
              <w:t>Are participants aware of existing HIV/AIDS advertisements</w:t>
            </w:r>
          </w:p>
          <w:p w:rsidR="004C4B18" w:rsidRPr="00B71AA6" w:rsidRDefault="004C4B18" w:rsidP="0052589A">
            <w:pPr>
              <w:pStyle w:val="bullets"/>
              <w:keepNext/>
              <w:numPr>
                <w:ilvl w:val="0"/>
                <w:numId w:val="10"/>
              </w:numPr>
              <w:spacing w:line="240" w:lineRule="auto"/>
            </w:pPr>
            <w:r w:rsidRPr="00B71AA6">
              <w:t>What are the preferred sources of information about HIV</w:t>
            </w:r>
          </w:p>
          <w:p w:rsidR="004C4B18" w:rsidRPr="00B71AA6" w:rsidRDefault="004C4B18" w:rsidP="0052589A">
            <w:pPr>
              <w:pStyle w:val="bullets"/>
              <w:numPr>
                <w:ilvl w:val="0"/>
                <w:numId w:val="10"/>
              </w:numPr>
              <w:spacing w:line="240" w:lineRule="auto"/>
            </w:pPr>
            <w:r w:rsidRPr="00B71AA6">
              <w:t>What are effective strategies for reaching the target audience</w:t>
            </w:r>
          </w:p>
          <w:p w:rsidR="004C4B18" w:rsidRPr="00B71AA6" w:rsidRDefault="004C4B18" w:rsidP="0052589A">
            <w:pPr>
              <w:pStyle w:val="bullets"/>
              <w:numPr>
                <w:ilvl w:val="0"/>
                <w:numId w:val="10"/>
              </w:numPr>
              <w:spacing w:line="240" w:lineRule="auto"/>
            </w:pPr>
            <w:r w:rsidRPr="00B71AA6">
              <w:t>What are the perceptions of the campaign messages, concepts, potential names, logos and materials</w:t>
            </w:r>
          </w:p>
        </w:tc>
      </w:tr>
    </w:tbl>
    <w:p w:rsidR="004C4B18" w:rsidRPr="00B71AA6" w:rsidRDefault="004C4B18" w:rsidP="00DC371A">
      <w:pPr>
        <w:pStyle w:val="BodyText1"/>
        <w:ind w:firstLine="0"/>
        <w:rPr>
          <w:szCs w:val="24"/>
        </w:rPr>
      </w:pPr>
    </w:p>
    <w:p w:rsidR="004C4B18" w:rsidRPr="00B71AA6" w:rsidRDefault="004C4B18" w:rsidP="00DC371A">
      <w:pPr>
        <w:pStyle w:val="BodyText1"/>
        <w:rPr>
          <w:szCs w:val="24"/>
        </w:rPr>
      </w:pPr>
      <w:r w:rsidRPr="00B71AA6">
        <w:rPr>
          <w:szCs w:val="24"/>
        </w:rPr>
        <w:t>We will disseminate the study results to the public through reports prepared for/by CDC and RTI. Where appropriate we will also disseminate results through peer-reviewed journal articles and conference presentations. All releases of information will be reviewed and approved by CDC prior to release.</w:t>
      </w:r>
    </w:p>
    <w:p w:rsidR="004C4B18" w:rsidRPr="00B71AA6" w:rsidRDefault="004C4B18" w:rsidP="00DC371A">
      <w:pPr>
        <w:pStyle w:val="Heading3"/>
        <w:spacing w:line="360" w:lineRule="auto"/>
        <w:rPr>
          <w:rFonts w:cs="Times New Roman"/>
          <w:i w:val="0"/>
        </w:rPr>
      </w:pPr>
      <w:bookmarkStart w:id="26" w:name="_Toc289080250"/>
      <w:bookmarkStart w:id="27" w:name="_Toc289080280"/>
      <w:bookmarkStart w:id="28" w:name="_Toc348431858"/>
      <w:bookmarkEnd w:id="21"/>
      <w:bookmarkEnd w:id="22"/>
      <w:bookmarkEnd w:id="23"/>
      <w:bookmarkEnd w:id="24"/>
      <w:bookmarkEnd w:id="25"/>
      <w:r w:rsidRPr="00B71AA6">
        <w:rPr>
          <w:rFonts w:cs="Times New Roman"/>
          <w:i w:val="0"/>
        </w:rPr>
        <w:t>A.2.1</w:t>
      </w:r>
      <w:r w:rsidRPr="00B71AA6">
        <w:rPr>
          <w:rFonts w:cs="Times New Roman"/>
          <w:i w:val="0"/>
        </w:rPr>
        <w:tab/>
        <w:t>Privacy Impact Assessment</w:t>
      </w:r>
      <w:bookmarkEnd w:id="26"/>
      <w:bookmarkEnd w:id="27"/>
      <w:bookmarkEnd w:id="28"/>
    </w:p>
    <w:p w:rsidR="004C4B18" w:rsidRPr="00B71AA6" w:rsidRDefault="004C4B18" w:rsidP="00E67EA6">
      <w:pPr>
        <w:spacing w:after="120" w:line="360" w:lineRule="auto"/>
        <w:ind w:firstLine="720"/>
      </w:pPr>
      <w:r w:rsidRPr="00B71AA6">
        <w:t xml:space="preserve">This information is being collected in order to inform the development of various social marketing campaigns aimed at increasing HIV testing, HIV prevention and HIV awareness </w:t>
      </w:r>
      <w:r w:rsidRPr="00B71AA6">
        <w:lastRenderedPageBreak/>
        <w:t xml:space="preserve">among consumers 18-64 years old. Without this information, the data needed to accurately develop the campaign messages, concepts, and materials would not be possible.  </w:t>
      </w:r>
    </w:p>
    <w:p w:rsidR="004C4B18" w:rsidRPr="00B71AA6" w:rsidRDefault="004C4B18" w:rsidP="00EF7B4B">
      <w:pPr>
        <w:pStyle w:val="BodyText1"/>
        <w:rPr>
          <w:szCs w:val="24"/>
        </w:rPr>
      </w:pPr>
      <w:r w:rsidRPr="00B71AA6">
        <w:rPr>
          <w:szCs w:val="24"/>
        </w:rPr>
        <w:t xml:space="preserve">Because the objective of the campaign is to increase HIV testing, awareness, prevention and encourage risk reduction among various consumer audiences some sensitive questions regarding HIV and HIV testing will be asked. However, the proposed data collection will have little or no effect on the respondent’s privacy. The local recruitment facilities will maintain identifying information on individuals agreeing to participate in in-depth interviews and focus groups. The identifying information will consist of names, addresses, phone numbers, and e-mail addresses for the purpose of sending reminder letters/e-mails and placing reminder calls about the study. All identifying information will be recorded on the last page of the screening instrument and will be torn off and destroyed after the interviews are conducted in each city. Individuals participating in the in-depth interviews and focus groups will be given a written study consent form to review and sign, see </w:t>
      </w:r>
      <w:r w:rsidRPr="00B71AA6">
        <w:rPr>
          <w:b/>
          <w:szCs w:val="24"/>
        </w:rPr>
        <w:t>Attachment</w:t>
      </w:r>
      <w:r w:rsidR="009E69B1" w:rsidRPr="00B71AA6">
        <w:rPr>
          <w:b/>
          <w:szCs w:val="24"/>
        </w:rPr>
        <w:t>s</w:t>
      </w:r>
      <w:r w:rsidRPr="00B71AA6">
        <w:rPr>
          <w:b/>
          <w:szCs w:val="24"/>
        </w:rPr>
        <w:t xml:space="preserve"> 3</w:t>
      </w:r>
      <w:r w:rsidR="009E69B1" w:rsidRPr="00B71AA6">
        <w:rPr>
          <w:b/>
          <w:szCs w:val="24"/>
        </w:rPr>
        <w:t>a and 3b</w:t>
      </w:r>
      <w:r w:rsidRPr="00B71AA6">
        <w:rPr>
          <w:szCs w:val="24"/>
        </w:rPr>
        <w:t>. Participants will be assured that their answers to screener and interview/focus group questions will not be shared with anyone outside the research team and that their names will not be reported with responses provided. Local recruitment</w:t>
      </w:r>
      <w:r w:rsidRPr="00B71AA6" w:rsidDel="008621E6">
        <w:rPr>
          <w:szCs w:val="24"/>
        </w:rPr>
        <w:t xml:space="preserve"> </w:t>
      </w:r>
      <w:r w:rsidRPr="00B71AA6">
        <w:rPr>
          <w:szCs w:val="24"/>
        </w:rPr>
        <w:t xml:space="preserve">facilities will send the screeners (without the last page) to RTI. The screeners will be stored in a locked file cabinet at RTI throughout the duration of the project. Once the project ends, the screeners will be transferred into a locked RTI storage facility for three years. No identifying information about participants will be kept at any facilities after the interviews are completed and no identifying information will be sent to RTI or CDC. </w:t>
      </w:r>
      <w:r w:rsidRPr="00B71AA6">
        <w:rPr>
          <w:bCs/>
        </w:rPr>
        <w:t xml:space="preserve">For the intercept interviews, RTI </w:t>
      </w:r>
      <w:r w:rsidRPr="00B71AA6">
        <w:rPr>
          <w:bCs/>
          <w:szCs w:val="24"/>
        </w:rPr>
        <w:t>will obtain verbal rather than written consent because we are not collecting any identifiers from participants</w:t>
      </w:r>
      <w:r w:rsidR="009E69B1" w:rsidRPr="00B71AA6">
        <w:rPr>
          <w:bCs/>
          <w:szCs w:val="24"/>
        </w:rPr>
        <w:t xml:space="preserve"> (</w:t>
      </w:r>
      <w:r w:rsidR="009E69B1" w:rsidRPr="00B71AA6">
        <w:rPr>
          <w:b/>
          <w:bCs/>
          <w:szCs w:val="24"/>
        </w:rPr>
        <w:t>Attachment 3c)</w:t>
      </w:r>
      <w:r w:rsidRPr="00B71AA6">
        <w:rPr>
          <w:bCs/>
          <w:szCs w:val="24"/>
        </w:rPr>
        <w:t>. All r</w:t>
      </w:r>
      <w:r w:rsidRPr="00B71AA6">
        <w:rPr>
          <w:szCs w:val="24"/>
        </w:rPr>
        <w:t xml:space="preserve">espondents will be told that the information obtained from all of the interviews and focus groups will be combined into a summary report so that details of individual responses cannot be linked to a specific participant. </w:t>
      </w:r>
    </w:p>
    <w:p w:rsidR="004C4B18" w:rsidRPr="00B71AA6" w:rsidRDefault="004C4B18" w:rsidP="00DC371A">
      <w:pPr>
        <w:pStyle w:val="Heading2"/>
        <w:spacing w:line="360" w:lineRule="auto"/>
        <w:rPr>
          <w:rFonts w:cs="Times New Roman"/>
        </w:rPr>
      </w:pPr>
      <w:bookmarkStart w:id="29" w:name="_Toc143058438"/>
      <w:bookmarkStart w:id="30" w:name="_Toc146088436"/>
      <w:bookmarkStart w:id="31" w:name="_Toc289080251"/>
      <w:bookmarkStart w:id="32" w:name="_Toc289080281"/>
      <w:bookmarkStart w:id="33" w:name="_Toc348431859"/>
      <w:r w:rsidRPr="00B71AA6">
        <w:rPr>
          <w:rFonts w:cs="Times New Roman"/>
        </w:rPr>
        <w:t>A.3</w:t>
      </w:r>
      <w:r w:rsidRPr="00B71AA6">
        <w:rPr>
          <w:rFonts w:cs="Times New Roman"/>
        </w:rPr>
        <w:tab/>
        <w:t>Use of Improved Information Technology and Burden Reduction</w:t>
      </w:r>
      <w:bookmarkEnd w:id="29"/>
      <w:bookmarkEnd w:id="30"/>
      <w:bookmarkEnd w:id="31"/>
      <w:bookmarkEnd w:id="32"/>
      <w:bookmarkEnd w:id="33"/>
      <w:r w:rsidRPr="00B71AA6">
        <w:rPr>
          <w:rFonts w:cs="Times New Roman"/>
        </w:rPr>
        <w:t xml:space="preserve"> </w:t>
      </w:r>
    </w:p>
    <w:p w:rsidR="004C4B18" w:rsidRPr="00B71AA6" w:rsidRDefault="004C4B18" w:rsidP="00C51C01">
      <w:pPr>
        <w:pStyle w:val="BodyText1"/>
        <w:rPr>
          <w:szCs w:val="24"/>
        </w:rPr>
      </w:pPr>
      <w:r w:rsidRPr="00B71AA6">
        <w:rPr>
          <w:szCs w:val="24"/>
        </w:rPr>
        <w:t xml:space="preserve">Our data collection requires that we employ qualitative research methods through the use of one-time in person interviews and focus groups. The responses from the participants are as important as the interviewers’ observation of the participant and the overall data collection. Where possible and upon consent from the participant, we will audio tape the data collection to capture all information and assist with preparation of reports. Only the in-depth interviews and </w:t>
      </w:r>
      <w:r w:rsidRPr="00B71AA6">
        <w:rPr>
          <w:szCs w:val="24"/>
        </w:rPr>
        <w:lastRenderedPageBreak/>
        <w:t>focus groups will be audio taped. Because this study is qualitative in nature we will not utilize electronic respondent reporting.</w:t>
      </w:r>
    </w:p>
    <w:p w:rsidR="004C4B18" w:rsidRPr="00B71AA6" w:rsidRDefault="004C4B18" w:rsidP="00DC371A">
      <w:pPr>
        <w:pStyle w:val="Heading2"/>
        <w:spacing w:line="360" w:lineRule="auto"/>
        <w:rPr>
          <w:rFonts w:cs="Times New Roman"/>
        </w:rPr>
      </w:pPr>
      <w:bookmarkStart w:id="34" w:name="_Toc143058439"/>
      <w:bookmarkStart w:id="35" w:name="_Toc146088437"/>
      <w:bookmarkStart w:id="36" w:name="_Toc289080252"/>
      <w:bookmarkStart w:id="37" w:name="_Toc289080282"/>
      <w:bookmarkStart w:id="38" w:name="_Toc348431860"/>
      <w:r w:rsidRPr="00B71AA6">
        <w:rPr>
          <w:rFonts w:cs="Times New Roman"/>
        </w:rPr>
        <w:t>A.4</w:t>
      </w:r>
      <w:r w:rsidRPr="00B71AA6">
        <w:rPr>
          <w:rFonts w:cs="Times New Roman"/>
        </w:rPr>
        <w:tab/>
        <w:t>Efforts to Identify Duplication and Use of Similar Information</w:t>
      </w:r>
      <w:bookmarkEnd w:id="34"/>
      <w:bookmarkEnd w:id="35"/>
      <w:bookmarkEnd w:id="36"/>
      <w:bookmarkEnd w:id="37"/>
      <w:bookmarkEnd w:id="38"/>
      <w:r w:rsidRPr="00B71AA6">
        <w:rPr>
          <w:rFonts w:cs="Times New Roman"/>
        </w:rPr>
        <w:t xml:space="preserve"> </w:t>
      </w:r>
    </w:p>
    <w:p w:rsidR="004C4B18" w:rsidRPr="00B71AA6" w:rsidRDefault="004C4B18" w:rsidP="00DC371A">
      <w:pPr>
        <w:pStyle w:val="BodyText1"/>
        <w:rPr>
          <w:szCs w:val="24"/>
        </w:rPr>
      </w:pPr>
      <w:r w:rsidRPr="00B71AA6">
        <w:rPr>
          <w:szCs w:val="24"/>
        </w:rPr>
        <w:t xml:space="preserve">In order to identify duplication and use of similar information, we conducted an extensive review of the literature by examining several large periodical journal databases. In addition to reviewing published information, we searched for “gray” literature by exploring the Internet. Searches were performed on several Internet search engines, including Google, Yahoo, AltaVista, Medline, and Science Direct. We were unable to find duplication or the use of similar information. Therefore, we have confirmed the need for the present study. </w:t>
      </w:r>
    </w:p>
    <w:p w:rsidR="004C4B18" w:rsidRPr="00B71AA6" w:rsidRDefault="004C4B18" w:rsidP="00DC371A">
      <w:pPr>
        <w:pStyle w:val="Heading2"/>
        <w:spacing w:line="360" w:lineRule="auto"/>
        <w:rPr>
          <w:rFonts w:cs="Times New Roman"/>
        </w:rPr>
      </w:pPr>
      <w:bookmarkStart w:id="39" w:name="_Toc143058440"/>
      <w:bookmarkStart w:id="40" w:name="_Toc146088438"/>
      <w:bookmarkStart w:id="41" w:name="_Toc289080253"/>
      <w:bookmarkStart w:id="42" w:name="_Toc289080283"/>
      <w:bookmarkStart w:id="43" w:name="_Toc348431861"/>
      <w:r w:rsidRPr="00B71AA6">
        <w:rPr>
          <w:rFonts w:cs="Times New Roman"/>
        </w:rPr>
        <w:t>A.5</w:t>
      </w:r>
      <w:r w:rsidRPr="00B71AA6">
        <w:rPr>
          <w:rFonts w:cs="Times New Roman"/>
        </w:rPr>
        <w:tab/>
        <w:t>Impact on Small Businesses or Other Small Entities</w:t>
      </w:r>
      <w:bookmarkEnd w:id="39"/>
      <w:bookmarkEnd w:id="40"/>
      <w:bookmarkEnd w:id="41"/>
      <w:bookmarkEnd w:id="42"/>
      <w:bookmarkEnd w:id="43"/>
      <w:r w:rsidRPr="00B71AA6">
        <w:rPr>
          <w:rFonts w:cs="Times New Roman"/>
        </w:rPr>
        <w:t xml:space="preserve"> </w:t>
      </w:r>
    </w:p>
    <w:p w:rsidR="004C4B18" w:rsidRPr="00B71AA6" w:rsidRDefault="004C4B18" w:rsidP="00DC371A">
      <w:pPr>
        <w:pStyle w:val="BodyText1"/>
      </w:pPr>
      <w:r w:rsidRPr="00B71AA6">
        <w:t>No small businesses will be involved in this data collection.</w:t>
      </w:r>
    </w:p>
    <w:p w:rsidR="004C4B18" w:rsidRPr="00B71AA6" w:rsidRDefault="004C4B18" w:rsidP="00DC371A">
      <w:pPr>
        <w:pStyle w:val="Heading2"/>
        <w:spacing w:line="360" w:lineRule="auto"/>
        <w:rPr>
          <w:rFonts w:cs="Times New Roman"/>
        </w:rPr>
      </w:pPr>
      <w:bookmarkStart w:id="44" w:name="_Toc143058441"/>
      <w:bookmarkStart w:id="45" w:name="_Toc146088439"/>
      <w:bookmarkStart w:id="46" w:name="_Toc289080254"/>
      <w:bookmarkStart w:id="47" w:name="_Toc289080284"/>
      <w:bookmarkStart w:id="48" w:name="_Toc348431862"/>
      <w:r w:rsidRPr="00B71AA6">
        <w:rPr>
          <w:rFonts w:cs="Times New Roman"/>
        </w:rPr>
        <w:t>A.6</w:t>
      </w:r>
      <w:r w:rsidRPr="00B71AA6">
        <w:rPr>
          <w:rFonts w:cs="Times New Roman"/>
        </w:rPr>
        <w:tab/>
        <w:t>Consequences of Collecting the Information Less Frequently</w:t>
      </w:r>
      <w:bookmarkEnd w:id="44"/>
      <w:bookmarkEnd w:id="45"/>
      <w:bookmarkEnd w:id="46"/>
      <w:bookmarkEnd w:id="47"/>
      <w:bookmarkEnd w:id="48"/>
      <w:r w:rsidRPr="00B71AA6">
        <w:rPr>
          <w:rFonts w:cs="Times New Roman"/>
        </w:rPr>
        <w:t xml:space="preserve"> </w:t>
      </w:r>
    </w:p>
    <w:p w:rsidR="004C4B18" w:rsidRPr="00B71AA6" w:rsidRDefault="004C4B18" w:rsidP="00DC371A">
      <w:pPr>
        <w:pStyle w:val="BodyText1"/>
        <w:rPr>
          <w:szCs w:val="24"/>
        </w:rPr>
      </w:pPr>
      <w:r w:rsidRPr="00B71AA6">
        <w:rPr>
          <w:szCs w:val="24"/>
        </w:rPr>
        <w:t xml:space="preserve">This is an ad hoc data collection (i.e., a one-time study to develop campaigns for various consumer audiences and does not require periodic collection of data). There are no legal obstacles to reduce burden. The present study will provide the primary data needed to develop final materials. If we did not conduct this formative research, we would not be able to gather information about the various campaign audiences needed to develop and pre-test campaign messages and materials before they are widely distributed. Our formative research process includes gaining an understanding of various attitudes, beliefs, behaviors, perceived needs, perceived benefits sought, and areas of concern regarding HIV testing, HIV prevention and HIV awareness. Subsequently, materials are developed based on these results followed by testing materials with members of the consumer audiences before they are widely disseminated (Slater, 1995). </w:t>
      </w:r>
    </w:p>
    <w:p w:rsidR="004C4B18" w:rsidRPr="00B71AA6" w:rsidRDefault="004C4B18" w:rsidP="00DC371A">
      <w:pPr>
        <w:pStyle w:val="Heading2"/>
        <w:spacing w:line="360" w:lineRule="auto"/>
        <w:rPr>
          <w:rFonts w:cs="Times New Roman"/>
        </w:rPr>
      </w:pPr>
      <w:bookmarkStart w:id="49" w:name="_Toc143058442"/>
      <w:bookmarkStart w:id="50" w:name="_Toc146088440"/>
      <w:bookmarkStart w:id="51" w:name="_Toc289080255"/>
      <w:bookmarkStart w:id="52" w:name="_Toc289080285"/>
      <w:bookmarkStart w:id="53" w:name="_Toc348431863"/>
      <w:r w:rsidRPr="00B71AA6">
        <w:rPr>
          <w:rFonts w:cs="Times New Roman"/>
        </w:rPr>
        <w:t>A.7</w:t>
      </w:r>
      <w:r w:rsidRPr="00B71AA6">
        <w:rPr>
          <w:rFonts w:cs="Times New Roman"/>
        </w:rPr>
        <w:tab/>
        <w:t>Special Circumstances Relating to the Guidelines of 5 CFR 1320.5</w:t>
      </w:r>
      <w:bookmarkEnd w:id="49"/>
      <w:bookmarkEnd w:id="50"/>
      <w:bookmarkEnd w:id="51"/>
      <w:bookmarkEnd w:id="52"/>
      <w:bookmarkEnd w:id="53"/>
      <w:r w:rsidRPr="00B71AA6">
        <w:rPr>
          <w:rFonts w:cs="Times New Roman"/>
        </w:rPr>
        <w:t xml:space="preserve"> </w:t>
      </w:r>
    </w:p>
    <w:p w:rsidR="004C4B18" w:rsidRPr="00B71AA6" w:rsidRDefault="004C4B18" w:rsidP="00DC371A">
      <w:pPr>
        <w:pStyle w:val="BodyText1"/>
      </w:pPr>
      <w:r w:rsidRPr="00B71AA6">
        <w:rPr>
          <w:szCs w:val="24"/>
        </w:rPr>
        <w:t xml:space="preserve">This request fully complies with regulation </w:t>
      </w:r>
      <w:r w:rsidRPr="00B71AA6">
        <w:t>5 CRF 1320.5.</w:t>
      </w:r>
    </w:p>
    <w:p w:rsidR="004C4B18" w:rsidRPr="00B71AA6" w:rsidRDefault="004C4B18" w:rsidP="00DC371A">
      <w:pPr>
        <w:pStyle w:val="Heading2"/>
        <w:spacing w:line="360" w:lineRule="auto"/>
        <w:rPr>
          <w:rFonts w:cs="Times New Roman"/>
        </w:rPr>
      </w:pPr>
      <w:bookmarkStart w:id="54" w:name="_Toc143058443"/>
      <w:bookmarkStart w:id="55" w:name="_Toc146088441"/>
      <w:bookmarkStart w:id="56" w:name="_Toc289080256"/>
      <w:bookmarkStart w:id="57" w:name="_Toc289080286"/>
      <w:bookmarkStart w:id="58" w:name="_Toc348431864"/>
      <w:r w:rsidRPr="00B71AA6">
        <w:rPr>
          <w:rFonts w:cs="Times New Roman"/>
        </w:rPr>
        <w:lastRenderedPageBreak/>
        <w:t>A.8</w:t>
      </w:r>
      <w:r w:rsidRPr="00B71AA6">
        <w:rPr>
          <w:rFonts w:cs="Times New Roman"/>
        </w:rPr>
        <w:tab/>
        <w:t xml:space="preserve">Comments in Response to the </w:t>
      </w:r>
      <w:r w:rsidRPr="00B71AA6">
        <w:rPr>
          <w:rFonts w:cs="Times New Roman"/>
          <w:i/>
        </w:rPr>
        <w:t>Federal Register</w:t>
      </w:r>
      <w:r w:rsidRPr="00B71AA6">
        <w:rPr>
          <w:rFonts w:cs="Times New Roman"/>
        </w:rPr>
        <w:t xml:space="preserve"> Notice and Efforts to Consult Outside the Agency</w:t>
      </w:r>
      <w:bookmarkEnd w:id="54"/>
      <w:bookmarkEnd w:id="55"/>
      <w:bookmarkEnd w:id="56"/>
      <w:bookmarkEnd w:id="57"/>
      <w:bookmarkEnd w:id="58"/>
      <w:r w:rsidRPr="00B71AA6">
        <w:rPr>
          <w:rFonts w:cs="Times New Roman"/>
        </w:rPr>
        <w:t xml:space="preserve"> </w:t>
      </w:r>
    </w:p>
    <w:p w:rsidR="004C4B18" w:rsidRPr="00B71AA6" w:rsidRDefault="004C4B18" w:rsidP="00DC371A">
      <w:pPr>
        <w:pStyle w:val="bullets-blank"/>
        <w:spacing w:line="360" w:lineRule="auto"/>
        <w:rPr>
          <w:sz w:val="24"/>
          <w:szCs w:val="24"/>
        </w:rPr>
      </w:pPr>
      <w:r w:rsidRPr="00B71AA6">
        <w:rPr>
          <w:b/>
          <w:sz w:val="24"/>
          <w:szCs w:val="24"/>
        </w:rPr>
        <w:t>A.</w:t>
      </w:r>
      <w:r w:rsidRPr="00B71AA6">
        <w:rPr>
          <w:sz w:val="24"/>
          <w:szCs w:val="24"/>
        </w:rPr>
        <w:tab/>
        <w:t xml:space="preserve">A </w:t>
      </w:r>
      <w:r w:rsidR="00FC08C0">
        <w:rPr>
          <w:sz w:val="24"/>
          <w:szCs w:val="24"/>
        </w:rPr>
        <w:t>30</w:t>
      </w:r>
      <w:r w:rsidRPr="00B71AA6">
        <w:rPr>
          <w:sz w:val="24"/>
          <w:szCs w:val="24"/>
        </w:rPr>
        <w:t xml:space="preserve">-Day </w:t>
      </w:r>
      <w:r w:rsidRPr="00B71AA6">
        <w:rPr>
          <w:i/>
          <w:iCs/>
          <w:sz w:val="24"/>
          <w:szCs w:val="24"/>
        </w:rPr>
        <w:t>Federal Register</w:t>
      </w:r>
      <w:r w:rsidRPr="00B71AA6">
        <w:rPr>
          <w:sz w:val="24"/>
          <w:szCs w:val="24"/>
        </w:rPr>
        <w:t xml:space="preserve"> notice published on </w:t>
      </w:r>
      <w:r w:rsidR="00FC08C0">
        <w:rPr>
          <w:sz w:val="24"/>
          <w:szCs w:val="24"/>
        </w:rPr>
        <w:t>December 4, 2012</w:t>
      </w:r>
      <w:r w:rsidR="00FC08C0" w:rsidRPr="00B71AA6">
        <w:rPr>
          <w:sz w:val="24"/>
          <w:szCs w:val="24"/>
        </w:rPr>
        <w:t xml:space="preserve"> </w:t>
      </w:r>
      <w:r w:rsidRPr="00B71AA6">
        <w:rPr>
          <w:sz w:val="24"/>
          <w:szCs w:val="24"/>
        </w:rPr>
        <w:t xml:space="preserve">(Volume </w:t>
      </w:r>
      <w:r w:rsidR="00FC08C0">
        <w:rPr>
          <w:sz w:val="24"/>
          <w:szCs w:val="24"/>
        </w:rPr>
        <w:t>77</w:t>
      </w:r>
      <w:r w:rsidRPr="00B71AA6">
        <w:rPr>
          <w:sz w:val="24"/>
          <w:szCs w:val="24"/>
        </w:rPr>
        <w:t xml:space="preserve">, Number </w:t>
      </w:r>
      <w:r w:rsidR="00FC08C0">
        <w:rPr>
          <w:sz w:val="24"/>
          <w:szCs w:val="24"/>
        </w:rPr>
        <w:t>233</w:t>
      </w:r>
      <w:r w:rsidRPr="00B71AA6">
        <w:rPr>
          <w:sz w:val="24"/>
          <w:szCs w:val="24"/>
        </w:rPr>
        <w:t xml:space="preserve">, pages </w:t>
      </w:r>
      <w:r w:rsidR="00FC08C0">
        <w:rPr>
          <w:sz w:val="24"/>
          <w:szCs w:val="24"/>
        </w:rPr>
        <w:t>71794-71795</w:t>
      </w:r>
      <w:r w:rsidRPr="00B71AA6">
        <w:rPr>
          <w:sz w:val="24"/>
          <w:szCs w:val="24"/>
        </w:rPr>
        <w:t xml:space="preserve">) solicited comments on Formative Research </w:t>
      </w:r>
      <w:r w:rsidR="00FC08C0">
        <w:rPr>
          <w:sz w:val="24"/>
          <w:szCs w:val="24"/>
        </w:rPr>
        <w:t>and Tool</w:t>
      </w:r>
      <w:r w:rsidRPr="00B71AA6">
        <w:rPr>
          <w:sz w:val="24"/>
          <w:szCs w:val="24"/>
        </w:rPr>
        <w:t xml:space="preserve"> Development; no comments were received. </w:t>
      </w:r>
      <w:r w:rsidRPr="00B71AA6">
        <w:rPr>
          <w:b/>
          <w:sz w:val="24"/>
          <w:szCs w:val="24"/>
        </w:rPr>
        <w:t>B.</w:t>
      </w:r>
      <w:r w:rsidRPr="00B71AA6">
        <w:rPr>
          <w:sz w:val="24"/>
          <w:szCs w:val="24"/>
        </w:rPr>
        <w:tab/>
        <w:t xml:space="preserve">The CDC study team collaborated with RTI on the study design, screening instruments, and data collection instruments. RTI staff is trained and experienced in conducting formative research and CDC recognizes the importance of gaining valuable insights from experts with experience working with various consumer audiences.  Individuals consulted with and their roles are listed in </w:t>
      </w:r>
      <w:r w:rsidRPr="00B71AA6">
        <w:rPr>
          <w:b/>
          <w:sz w:val="24"/>
          <w:szCs w:val="24"/>
        </w:rPr>
        <w:t xml:space="preserve">Exhibit </w:t>
      </w:r>
      <w:r w:rsidR="000B2E92" w:rsidRPr="00B71AA6">
        <w:rPr>
          <w:b/>
          <w:sz w:val="24"/>
          <w:szCs w:val="24"/>
        </w:rPr>
        <w:t>A.</w:t>
      </w:r>
      <w:r w:rsidRPr="00B71AA6">
        <w:rPr>
          <w:b/>
          <w:sz w:val="24"/>
          <w:szCs w:val="24"/>
        </w:rPr>
        <w:t>8.1</w:t>
      </w:r>
      <w:r w:rsidRPr="00B71AA6">
        <w:rPr>
          <w:sz w:val="24"/>
          <w:szCs w:val="24"/>
        </w:rPr>
        <w:t>. No major problems were identified that could not be resolved.</w:t>
      </w:r>
    </w:p>
    <w:p w:rsidR="004C4B18" w:rsidRPr="00B71AA6" w:rsidRDefault="004C4B18" w:rsidP="00183E7A">
      <w:pPr>
        <w:pStyle w:val="BodyTextIndent2"/>
        <w:spacing w:after="240" w:line="360" w:lineRule="auto"/>
        <w:ind w:left="0" w:firstLine="720"/>
      </w:pPr>
      <w:r w:rsidRPr="00B71AA6">
        <w:t xml:space="preserve">As needed, CDC will continue to conduct ad hoc consultations with subject-matter experts to obtain broad input from key experts early in the campaign development to identify strengths and areas for improvement; and broadly discuss with experts recommendations for working with potential partners and leveraging pre-existing efforts to complement the campaigns. </w:t>
      </w:r>
    </w:p>
    <w:p w:rsidR="004C4B18" w:rsidRPr="00B71AA6" w:rsidRDefault="004C4B18" w:rsidP="00DC371A">
      <w:pPr>
        <w:pStyle w:val="FigureTitle"/>
        <w:spacing w:line="360" w:lineRule="auto"/>
      </w:pPr>
      <w:bookmarkStart w:id="59" w:name="_Toc66689098"/>
      <w:bookmarkStart w:id="60" w:name="_Toc139093421"/>
      <w:bookmarkStart w:id="61" w:name="_Toc146088165"/>
      <w:bookmarkStart w:id="62" w:name="_Toc146089473"/>
      <w:bookmarkStart w:id="63" w:name="_Toc289080270"/>
      <w:r w:rsidRPr="00B71AA6">
        <w:t>Exhibit A.</w:t>
      </w:r>
      <w:bookmarkEnd w:id="59"/>
      <w:r w:rsidRPr="00B71AA6">
        <w:t>8.</w:t>
      </w:r>
      <w:r w:rsidR="000B2E92" w:rsidRPr="00B71AA6">
        <w:t>1.</w:t>
      </w:r>
      <w:r w:rsidRPr="00B71AA6">
        <w:t xml:space="preserve"> </w:t>
      </w:r>
      <w:r w:rsidR="00560385" w:rsidRPr="00B71AA6">
        <w:t xml:space="preserve"> </w:t>
      </w:r>
      <w:r w:rsidRPr="00B71AA6">
        <w:rPr>
          <w:i/>
          <w:iCs/>
        </w:rPr>
        <w:t xml:space="preserve">AAA </w:t>
      </w:r>
      <w:r w:rsidRPr="00B71AA6">
        <w:rPr>
          <w:iCs/>
        </w:rPr>
        <w:t>Campaign</w:t>
      </w:r>
      <w:r w:rsidRPr="00B71AA6">
        <w:rPr>
          <w:i/>
          <w:iCs/>
        </w:rPr>
        <w:t xml:space="preserve"> </w:t>
      </w:r>
      <w:r w:rsidRPr="00B71AA6">
        <w:t>Evaluation Consultants</w:t>
      </w:r>
      <w:bookmarkEnd w:id="60"/>
      <w:bookmarkEnd w:id="61"/>
      <w:bookmarkEnd w:id="62"/>
      <w:bookmarkEnd w:id="63"/>
      <w:r w:rsidRPr="00B71AA6">
        <w:t xml:space="preserve"> </w:t>
      </w:r>
    </w:p>
    <w:tbl>
      <w:tblPr>
        <w:tblStyle w:val="TableGrid"/>
        <w:tblW w:w="0" w:type="auto"/>
        <w:tblLook w:val="04A0" w:firstRow="1" w:lastRow="0" w:firstColumn="1" w:lastColumn="0" w:noHBand="0" w:noVBand="1"/>
      </w:tblPr>
      <w:tblGrid>
        <w:gridCol w:w="3978"/>
        <w:gridCol w:w="4230"/>
      </w:tblGrid>
      <w:tr w:rsidR="008A2F93" w:rsidRPr="00B71AA6" w:rsidTr="00560385">
        <w:trPr>
          <w:trHeight w:val="2168"/>
        </w:trPr>
        <w:tc>
          <w:tcPr>
            <w:tcW w:w="3978" w:type="dxa"/>
          </w:tcPr>
          <w:p w:rsidR="008A2F93" w:rsidRPr="00B71AA6" w:rsidRDefault="008A2F93" w:rsidP="008A2F93">
            <w:pPr>
              <w:tabs>
                <w:tab w:val="right" w:leader="dot" w:pos="9350"/>
              </w:tabs>
              <w:ind w:left="144" w:hanging="144"/>
              <w:rPr>
                <w:noProof/>
                <w:sz w:val="22"/>
                <w:szCs w:val="22"/>
              </w:rPr>
            </w:pPr>
            <w:r w:rsidRPr="00B71AA6">
              <w:rPr>
                <w:noProof/>
                <w:sz w:val="22"/>
                <w:szCs w:val="22"/>
              </w:rPr>
              <w:t xml:space="preserve">Dr. Seth M. Noar </w:t>
            </w:r>
          </w:p>
          <w:p w:rsidR="008A2F93" w:rsidRPr="00B71AA6" w:rsidRDefault="008A2F93" w:rsidP="008A2F93">
            <w:pPr>
              <w:tabs>
                <w:tab w:val="right" w:leader="dot" w:pos="9350"/>
              </w:tabs>
              <w:ind w:left="144" w:hanging="144"/>
              <w:rPr>
                <w:noProof/>
                <w:sz w:val="22"/>
                <w:szCs w:val="22"/>
              </w:rPr>
            </w:pPr>
            <w:r w:rsidRPr="00B71AA6">
              <w:rPr>
                <w:noProof/>
                <w:sz w:val="22"/>
                <w:szCs w:val="22"/>
              </w:rPr>
              <w:t xml:space="preserve">Department of Communication </w:t>
            </w:r>
          </w:p>
          <w:p w:rsidR="008A2F93" w:rsidRPr="00B71AA6" w:rsidRDefault="008A2F93" w:rsidP="008A2F93">
            <w:pPr>
              <w:tabs>
                <w:tab w:val="right" w:leader="dot" w:pos="9350"/>
              </w:tabs>
              <w:ind w:left="144" w:hanging="144"/>
              <w:rPr>
                <w:noProof/>
                <w:sz w:val="22"/>
                <w:szCs w:val="22"/>
              </w:rPr>
            </w:pPr>
            <w:r w:rsidRPr="00B71AA6">
              <w:rPr>
                <w:noProof/>
                <w:sz w:val="22"/>
                <w:szCs w:val="22"/>
              </w:rPr>
              <w:t xml:space="preserve">University of Kentucky </w:t>
            </w:r>
          </w:p>
          <w:p w:rsidR="008A2F93" w:rsidRPr="00B71AA6" w:rsidRDefault="008A2F93" w:rsidP="008A2F93">
            <w:pPr>
              <w:tabs>
                <w:tab w:val="right" w:leader="dot" w:pos="9350"/>
              </w:tabs>
              <w:ind w:left="144" w:hanging="144"/>
              <w:rPr>
                <w:noProof/>
                <w:sz w:val="22"/>
                <w:szCs w:val="22"/>
              </w:rPr>
            </w:pPr>
            <w:r w:rsidRPr="00B71AA6">
              <w:rPr>
                <w:noProof/>
                <w:sz w:val="22"/>
                <w:szCs w:val="22"/>
              </w:rPr>
              <w:t xml:space="preserve">248 Grehan Building </w:t>
            </w:r>
          </w:p>
          <w:p w:rsidR="008A2F93" w:rsidRPr="00B71AA6" w:rsidRDefault="008A2F93" w:rsidP="008A2F93">
            <w:pPr>
              <w:tabs>
                <w:tab w:val="right" w:leader="dot" w:pos="9350"/>
              </w:tabs>
              <w:ind w:left="144" w:hanging="144"/>
              <w:rPr>
                <w:noProof/>
                <w:sz w:val="22"/>
                <w:szCs w:val="22"/>
              </w:rPr>
            </w:pPr>
            <w:r w:rsidRPr="00B71AA6">
              <w:rPr>
                <w:noProof/>
                <w:sz w:val="22"/>
                <w:szCs w:val="22"/>
              </w:rPr>
              <w:t>Lexington, KY 40506-0042</w:t>
            </w:r>
          </w:p>
          <w:p w:rsidR="008A2F93" w:rsidRPr="00B71AA6" w:rsidRDefault="008A2F93" w:rsidP="008A2F93">
            <w:pPr>
              <w:tabs>
                <w:tab w:val="right" w:leader="dot" w:pos="9350"/>
              </w:tabs>
              <w:ind w:left="144" w:hanging="144"/>
              <w:rPr>
                <w:noProof/>
                <w:sz w:val="22"/>
                <w:szCs w:val="22"/>
              </w:rPr>
            </w:pPr>
            <w:r w:rsidRPr="00B71AA6">
              <w:rPr>
                <w:noProof/>
                <w:sz w:val="22"/>
                <w:szCs w:val="22"/>
              </w:rPr>
              <w:t>Phone: (859) 257-7809</w:t>
            </w:r>
          </w:p>
          <w:p w:rsidR="008A2F93" w:rsidRPr="00B71AA6" w:rsidRDefault="008A2F93" w:rsidP="008A2F93">
            <w:pPr>
              <w:tabs>
                <w:tab w:val="right" w:leader="dot" w:pos="9350"/>
              </w:tabs>
              <w:ind w:left="144" w:hanging="144"/>
              <w:rPr>
                <w:noProof/>
                <w:sz w:val="22"/>
                <w:szCs w:val="22"/>
              </w:rPr>
            </w:pPr>
            <w:r w:rsidRPr="00B71AA6">
              <w:rPr>
                <w:noProof/>
                <w:sz w:val="22"/>
                <w:szCs w:val="22"/>
              </w:rPr>
              <w:t>Fax: (859) 257-4103</w:t>
            </w:r>
          </w:p>
          <w:p w:rsidR="008A2F93" w:rsidRPr="00B71AA6" w:rsidRDefault="008A2F93" w:rsidP="008A2F93">
            <w:pPr>
              <w:tabs>
                <w:tab w:val="right" w:leader="dot" w:pos="9350"/>
              </w:tabs>
              <w:ind w:left="144" w:hanging="144"/>
              <w:rPr>
                <w:noProof/>
                <w:sz w:val="22"/>
                <w:szCs w:val="22"/>
              </w:rPr>
            </w:pPr>
            <w:r w:rsidRPr="00B71AA6">
              <w:rPr>
                <w:noProof/>
                <w:sz w:val="22"/>
                <w:szCs w:val="22"/>
              </w:rPr>
              <w:t>E-mail: noar@uky.edu</w:t>
            </w:r>
          </w:p>
        </w:tc>
        <w:tc>
          <w:tcPr>
            <w:tcW w:w="4230" w:type="dxa"/>
          </w:tcPr>
          <w:p w:rsidR="008A2F93" w:rsidRPr="00B71AA6" w:rsidRDefault="008A2F93" w:rsidP="008A2F93">
            <w:pPr>
              <w:tabs>
                <w:tab w:val="right" w:leader="dot" w:pos="9350"/>
              </w:tabs>
              <w:ind w:left="144" w:hanging="144"/>
              <w:rPr>
                <w:noProof/>
                <w:sz w:val="22"/>
                <w:szCs w:val="22"/>
              </w:rPr>
            </w:pPr>
            <w:r w:rsidRPr="00B71AA6">
              <w:rPr>
                <w:noProof/>
                <w:sz w:val="22"/>
                <w:szCs w:val="22"/>
              </w:rPr>
              <w:t>Dr. Patrick A. Wilson,</w:t>
            </w:r>
          </w:p>
          <w:p w:rsidR="008A2F93" w:rsidRPr="00B71AA6" w:rsidRDefault="008A2F93" w:rsidP="008A2F93">
            <w:pPr>
              <w:tabs>
                <w:tab w:val="right" w:leader="dot" w:pos="9350"/>
              </w:tabs>
              <w:ind w:left="144" w:hanging="144"/>
              <w:rPr>
                <w:noProof/>
                <w:sz w:val="22"/>
                <w:szCs w:val="22"/>
              </w:rPr>
            </w:pPr>
            <w:r w:rsidRPr="00B71AA6">
              <w:rPr>
                <w:noProof/>
                <w:sz w:val="22"/>
                <w:szCs w:val="22"/>
              </w:rPr>
              <w:t>Department of Sociomedical Sciences</w:t>
            </w:r>
          </w:p>
          <w:p w:rsidR="008A2F93" w:rsidRPr="00B71AA6" w:rsidRDefault="008A2F93" w:rsidP="008A2F93">
            <w:pPr>
              <w:tabs>
                <w:tab w:val="right" w:leader="dot" w:pos="9350"/>
              </w:tabs>
              <w:ind w:left="144" w:hanging="144"/>
              <w:rPr>
                <w:noProof/>
                <w:sz w:val="22"/>
                <w:szCs w:val="22"/>
              </w:rPr>
            </w:pPr>
            <w:r w:rsidRPr="00B71AA6">
              <w:rPr>
                <w:noProof/>
                <w:sz w:val="22"/>
                <w:szCs w:val="22"/>
              </w:rPr>
              <w:t xml:space="preserve">Mailman School of Public Health </w:t>
            </w:r>
          </w:p>
          <w:p w:rsidR="008A2F93" w:rsidRPr="00B71AA6" w:rsidRDefault="008A2F93" w:rsidP="008A2F93">
            <w:pPr>
              <w:tabs>
                <w:tab w:val="right" w:leader="dot" w:pos="9350"/>
              </w:tabs>
              <w:ind w:left="144" w:hanging="144"/>
              <w:rPr>
                <w:noProof/>
                <w:sz w:val="22"/>
                <w:szCs w:val="22"/>
              </w:rPr>
            </w:pPr>
            <w:r w:rsidRPr="00B71AA6">
              <w:rPr>
                <w:noProof/>
                <w:sz w:val="22"/>
                <w:szCs w:val="22"/>
              </w:rPr>
              <w:t>Columbia University</w:t>
            </w:r>
          </w:p>
          <w:p w:rsidR="008A2F93" w:rsidRPr="00B71AA6" w:rsidRDefault="008A2F93" w:rsidP="008A2F93">
            <w:pPr>
              <w:tabs>
                <w:tab w:val="right" w:leader="dot" w:pos="9350"/>
              </w:tabs>
              <w:ind w:left="144" w:hanging="144"/>
              <w:rPr>
                <w:noProof/>
                <w:sz w:val="22"/>
                <w:szCs w:val="22"/>
              </w:rPr>
            </w:pPr>
            <w:r w:rsidRPr="00B71AA6">
              <w:rPr>
                <w:noProof/>
                <w:sz w:val="22"/>
                <w:szCs w:val="22"/>
              </w:rPr>
              <w:t xml:space="preserve">722 W. 168th Street, 5th Floor </w:t>
            </w:r>
          </w:p>
          <w:p w:rsidR="008A2F93" w:rsidRPr="00B71AA6" w:rsidRDefault="008A2F93" w:rsidP="008A2F93">
            <w:pPr>
              <w:tabs>
                <w:tab w:val="right" w:leader="dot" w:pos="9350"/>
              </w:tabs>
              <w:ind w:left="144" w:hanging="144"/>
              <w:rPr>
                <w:noProof/>
                <w:sz w:val="22"/>
                <w:szCs w:val="22"/>
              </w:rPr>
            </w:pPr>
            <w:r w:rsidRPr="00B71AA6">
              <w:rPr>
                <w:noProof/>
                <w:sz w:val="22"/>
                <w:szCs w:val="22"/>
              </w:rPr>
              <w:t>New York, NY 10032</w:t>
            </w:r>
          </w:p>
          <w:p w:rsidR="008A2F93" w:rsidRPr="00B71AA6" w:rsidRDefault="008A2F93" w:rsidP="008A2F93">
            <w:pPr>
              <w:tabs>
                <w:tab w:val="right" w:leader="dot" w:pos="9350"/>
              </w:tabs>
              <w:ind w:left="144" w:hanging="144"/>
              <w:rPr>
                <w:noProof/>
                <w:sz w:val="22"/>
                <w:szCs w:val="22"/>
              </w:rPr>
            </w:pPr>
            <w:r w:rsidRPr="00B71AA6">
              <w:rPr>
                <w:noProof/>
                <w:sz w:val="22"/>
                <w:szCs w:val="22"/>
              </w:rPr>
              <w:t>Phone: (212) 305-1852</w:t>
            </w:r>
          </w:p>
          <w:p w:rsidR="008A2F93" w:rsidRPr="00B71AA6" w:rsidRDefault="008A2F93" w:rsidP="008A2F93">
            <w:pPr>
              <w:tabs>
                <w:tab w:val="right" w:leader="dot" w:pos="9350"/>
              </w:tabs>
              <w:ind w:left="144" w:hanging="144"/>
              <w:rPr>
                <w:noProof/>
                <w:sz w:val="22"/>
                <w:szCs w:val="22"/>
              </w:rPr>
            </w:pPr>
            <w:r w:rsidRPr="00B71AA6">
              <w:rPr>
                <w:noProof/>
                <w:sz w:val="22"/>
                <w:szCs w:val="22"/>
              </w:rPr>
              <w:t>Fax: (212) 305-0315</w:t>
            </w:r>
          </w:p>
          <w:p w:rsidR="008A2F93" w:rsidRPr="00B71AA6" w:rsidRDefault="008A2F93" w:rsidP="008A2F93">
            <w:pPr>
              <w:tabs>
                <w:tab w:val="right" w:leader="dot" w:pos="9350"/>
              </w:tabs>
              <w:ind w:left="144" w:hanging="144"/>
              <w:rPr>
                <w:sz w:val="22"/>
                <w:szCs w:val="22"/>
              </w:rPr>
            </w:pPr>
            <w:r w:rsidRPr="00B71AA6">
              <w:rPr>
                <w:noProof/>
                <w:sz w:val="22"/>
                <w:szCs w:val="22"/>
              </w:rPr>
              <w:t xml:space="preserve">E-mail: </w:t>
            </w:r>
            <w:hyperlink r:id="rId14" w:history="1">
              <w:r w:rsidR="00BB466A" w:rsidRPr="00B71AA6">
                <w:rPr>
                  <w:rStyle w:val="Hyperlink"/>
                  <w:noProof/>
                  <w:sz w:val="22"/>
                  <w:szCs w:val="22"/>
                </w:rPr>
                <w:t>pw2219@columbia.edu</w:t>
              </w:r>
            </w:hyperlink>
          </w:p>
        </w:tc>
      </w:tr>
    </w:tbl>
    <w:p w:rsidR="004C4B18" w:rsidRPr="00B71AA6" w:rsidRDefault="004C4B18" w:rsidP="00DC371A">
      <w:pPr>
        <w:pStyle w:val="exhibitsource"/>
        <w:spacing w:line="360" w:lineRule="auto"/>
      </w:pPr>
    </w:p>
    <w:p w:rsidR="004C4B18" w:rsidRPr="00B71AA6" w:rsidRDefault="004C4B18" w:rsidP="00DC371A">
      <w:pPr>
        <w:pStyle w:val="Heading2"/>
        <w:spacing w:line="360" w:lineRule="auto"/>
        <w:rPr>
          <w:rFonts w:cs="Times New Roman"/>
        </w:rPr>
      </w:pPr>
      <w:bookmarkStart w:id="64" w:name="_Toc143058444"/>
      <w:bookmarkStart w:id="65" w:name="_Toc146088442"/>
      <w:bookmarkStart w:id="66" w:name="_Toc289080257"/>
      <w:bookmarkStart w:id="67" w:name="_Toc289080287"/>
      <w:bookmarkStart w:id="68" w:name="_Toc348431865"/>
      <w:r w:rsidRPr="00B71AA6">
        <w:rPr>
          <w:rFonts w:cs="Times New Roman"/>
        </w:rPr>
        <w:t>A.9</w:t>
      </w:r>
      <w:r w:rsidRPr="00B71AA6">
        <w:rPr>
          <w:rFonts w:cs="Times New Roman"/>
        </w:rPr>
        <w:tab/>
        <w:t>Explanation of Any Payment or Gift to Respondents</w:t>
      </w:r>
      <w:bookmarkEnd w:id="64"/>
      <w:bookmarkEnd w:id="65"/>
      <w:bookmarkEnd w:id="66"/>
      <w:bookmarkEnd w:id="67"/>
      <w:bookmarkEnd w:id="68"/>
      <w:r w:rsidRPr="00B71AA6">
        <w:rPr>
          <w:rFonts w:cs="Times New Roman"/>
        </w:rPr>
        <w:t xml:space="preserve"> </w:t>
      </w:r>
    </w:p>
    <w:p w:rsidR="004C4B18" w:rsidRPr="00B71AA6" w:rsidRDefault="002269CB" w:rsidP="00C51C01">
      <w:pPr>
        <w:pStyle w:val="BodyText1"/>
      </w:pPr>
      <w:r w:rsidRPr="00B71AA6">
        <w:t xml:space="preserve">The </w:t>
      </w:r>
      <w:r w:rsidR="00C0505B" w:rsidRPr="00B71AA6">
        <w:t>in-depth interview</w:t>
      </w:r>
      <w:r w:rsidRPr="00B71AA6">
        <w:t xml:space="preserve"> will take approximately </w:t>
      </w:r>
      <w:r w:rsidR="00C0505B" w:rsidRPr="00B71AA6">
        <w:t>60</w:t>
      </w:r>
      <w:r w:rsidRPr="00B71AA6">
        <w:t xml:space="preserve"> minutes to complete, the </w:t>
      </w:r>
      <w:r w:rsidR="00C0505B" w:rsidRPr="00B71AA6">
        <w:t>focus group</w:t>
      </w:r>
      <w:r w:rsidRPr="00B71AA6">
        <w:t xml:space="preserve"> will take approximately </w:t>
      </w:r>
      <w:r w:rsidR="00C0505B" w:rsidRPr="00B71AA6">
        <w:t>2 hours</w:t>
      </w:r>
      <w:r w:rsidRPr="00B71AA6">
        <w:t xml:space="preserve"> to complete. </w:t>
      </w:r>
      <w:r w:rsidR="004C4B18" w:rsidRPr="00B71AA6">
        <w:t>Participants will be offered a token of appreciation of up to $</w:t>
      </w:r>
      <w:r w:rsidR="003777D7">
        <w:t>50</w:t>
      </w:r>
      <w:r w:rsidR="003777D7" w:rsidRPr="00B71AA6">
        <w:t xml:space="preserve"> </w:t>
      </w:r>
      <w:r w:rsidR="004C4B18" w:rsidRPr="00B71AA6">
        <w:t>for their participation in the in-depth interview</w:t>
      </w:r>
      <w:r w:rsidR="003777D7">
        <w:t xml:space="preserve">, up to $75 for their participation in the </w:t>
      </w:r>
      <w:r w:rsidR="004C4B18" w:rsidRPr="00B71AA6">
        <w:t>focus group, and up to $</w:t>
      </w:r>
      <w:r w:rsidR="003777D7">
        <w:t>10</w:t>
      </w:r>
      <w:r w:rsidR="003777D7" w:rsidRPr="00B71AA6">
        <w:t xml:space="preserve"> </w:t>
      </w:r>
      <w:r w:rsidR="004C4B18" w:rsidRPr="00B71AA6">
        <w:t>for the intercept interview</w:t>
      </w:r>
      <w:r w:rsidR="00C0505B" w:rsidRPr="00B71AA6">
        <w:t>, which will last about 20 minutes</w:t>
      </w:r>
      <w:r w:rsidR="004C4B18" w:rsidRPr="00B71AA6">
        <w:t xml:space="preserve">. </w:t>
      </w:r>
      <w:r w:rsidR="004C4B18" w:rsidRPr="00B71AA6">
        <w:lastRenderedPageBreak/>
        <w:t xml:space="preserve">Numerous empirical studies have shown that honoraria can significantly increase response rates (e.g., Abreu &amp; Winters, 1999; </w:t>
      </w:r>
      <w:proofErr w:type="spellStart"/>
      <w:r w:rsidR="004C4B18" w:rsidRPr="00B71AA6">
        <w:t>Shettle</w:t>
      </w:r>
      <w:proofErr w:type="spellEnd"/>
      <w:r w:rsidR="004C4B18" w:rsidRPr="00B71AA6">
        <w:t xml:space="preserve"> &amp; Mooney, 1999). </w:t>
      </w:r>
      <w:r w:rsidR="008A2F93" w:rsidRPr="00B71AA6">
        <w:t xml:space="preserve">The token of appreciation amounts were determined through discussions with RTI staff with expertise in conducting interviews with the study population and interviews about HIV.  </w:t>
      </w:r>
    </w:p>
    <w:p w:rsidR="004C4B18" w:rsidRDefault="004C4B18" w:rsidP="00DC371A">
      <w:pPr>
        <w:pStyle w:val="Heading2"/>
        <w:spacing w:line="360" w:lineRule="auto"/>
        <w:rPr>
          <w:rFonts w:cs="Times New Roman"/>
        </w:rPr>
      </w:pPr>
      <w:bookmarkStart w:id="69" w:name="_Toc289080258"/>
      <w:bookmarkStart w:id="70" w:name="_Toc289080288"/>
      <w:bookmarkStart w:id="71" w:name="_Toc348431866"/>
      <w:r w:rsidRPr="00B71AA6">
        <w:rPr>
          <w:rFonts w:cs="Times New Roman"/>
        </w:rPr>
        <w:t>A.10</w:t>
      </w:r>
      <w:r w:rsidRPr="00B71AA6">
        <w:rPr>
          <w:rFonts w:cs="Times New Roman"/>
        </w:rPr>
        <w:tab/>
        <w:t>Assurance of Confidentiality Provided to Respondents</w:t>
      </w:r>
      <w:bookmarkEnd w:id="69"/>
      <w:bookmarkEnd w:id="70"/>
      <w:bookmarkEnd w:id="71"/>
      <w:r w:rsidRPr="00B71AA6">
        <w:rPr>
          <w:rFonts w:cs="Times New Roman"/>
        </w:rPr>
        <w:t xml:space="preserve"> </w:t>
      </w:r>
    </w:p>
    <w:p w:rsidR="00FA0CF5" w:rsidRPr="00FA0CF5" w:rsidRDefault="00FA0CF5" w:rsidP="00C0696E">
      <w:r>
        <w:rPr>
          <w:b/>
        </w:rPr>
        <w:tab/>
      </w:r>
      <w:r>
        <w:t>Neither CDC nor the contractor has the authority to assure confidentiality.</w:t>
      </w:r>
    </w:p>
    <w:p w:rsidR="004C4B18" w:rsidRPr="00B71AA6" w:rsidRDefault="004C4B18" w:rsidP="00DC371A">
      <w:pPr>
        <w:pStyle w:val="Heading3"/>
        <w:spacing w:line="360" w:lineRule="auto"/>
        <w:rPr>
          <w:rFonts w:cs="Times New Roman"/>
        </w:rPr>
      </w:pPr>
      <w:bookmarkStart w:id="72" w:name="_Toc289080259"/>
      <w:bookmarkStart w:id="73" w:name="_Toc289080289"/>
      <w:bookmarkStart w:id="74" w:name="_Toc348431867"/>
      <w:r w:rsidRPr="00B71AA6">
        <w:rPr>
          <w:rFonts w:cs="Times New Roman"/>
        </w:rPr>
        <w:t>A.10.1</w:t>
      </w:r>
      <w:r w:rsidRPr="00B71AA6">
        <w:rPr>
          <w:rFonts w:cs="Times New Roman"/>
        </w:rPr>
        <w:tab/>
        <w:t>Privacy Impact Assessment Information</w:t>
      </w:r>
      <w:bookmarkEnd w:id="72"/>
      <w:bookmarkEnd w:id="73"/>
      <w:bookmarkEnd w:id="74"/>
    </w:p>
    <w:p w:rsidR="0056438D" w:rsidRPr="00B71AA6" w:rsidRDefault="0056438D" w:rsidP="00F77169">
      <w:pPr>
        <w:spacing w:line="360" w:lineRule="auto"/>
        <w:ind w:firstLine="720"/>
      </w:pPr>
      <w:r w:rsidRPr="00B71AA6">
        <w:t xml:space="preserve">It has been determined that the Privacy Act does not apply to this data collection effort. No private identifying information will be collected. </w:t>
      </w:r>
    </w:p>
    <w:p w:rsidR="004C4B18" w:rsidRPr="00B71AA6" w:rsidRDefault="004C4B18" w:rsidP="00F77169">
      <w:pPr>
        <w:spacing w:line="360" w:lineRule="auto"/>
        <w:ind w:firstLine="720"/>
      </w:pPr>
      <w:r w:rsidRPr="00B71AA6">
        <w:t xml:space="preserve">This project is currently under review by the </w:t>
      </w:r>
      <w:r w:rsidRPr="00B71AA6">
        <w:rPr>
          <w:rStyle w:val="Strong"/>
          <w:b w:val="0"/>
          <w:bCs w:val="0"/>
        </w:rPr>
        <w:t>National Center for HIV/AIDS, Viral Hepatitis, STD, and TB Prevention</w:t>
      </w:r>
      <w:r w:rsidRPr="00B71AA6">
        <w:t xml:space="preserve"> and we are seeking approval through a Project Determination. Notice of approval will be forwarded upon receipt.</w:t>
      </w:r>
    </w:p>
    <w:p w:rsidR="004C4B18" w:rsidRPr="00B71AA6" w:rsidRDefault="004C4B18" w:rsidP="00C51C01">
      <w:pPr>
        <w:spacing w:after="240" w:line="360" w:lineRule="auto"/>
        <w:ind w:firstLine="720"/>
      </w:pPr>
      <w:bookmarkStart w:id="75" w:name="_Toc66689099"/>
      <w:bookmarkStart w:id="76" w:name="_Toc66691566"/>
      <w:bookmarkStart w:id="77" w:name="_Toc146088167"/>
      <w:r w:rsidRPr="00B71AA6">
        <w:t xml:space="preserve">For the in-depth interviews and focus groups, the contractor RTI will utilize names and addresses to send reminder letters/e-mails and make reminder phone calls for upcoming data collection, but the information will not be recorded elsewhere.  All personal identifiers needed to locate potential participants will be stored in separate locked file cabinets in locked offices in a secured facility.  All electronic files will be password controlled and only accessible to fully authorized personnel and maintained and protect to the extent allow by law. Identifying information will not be collected for the intercept interviews. </w:t>
      </w:r>
      <w:r w:rsidR="003149F0" w:rsidRPr="00B71AA6">
        <w:t xml:space="preserve">All participants will be informed that any information they provide will be completely voluntary and they can end their participation at any time. </w:t>
      </w:r>
    </w:p>
    <w:p w:rsidR="004C4B18" w:rsidRPr="00B71AA6" w:rsidRDefault="004C4B18" w:rsidP="00C51C01">
      <w:pPr>
        <w:spacing w:after="240" w:line="360" w:lineRule="auto"/>
        <w:ind w:firstLine="720"/>
      </w:pPr>
      <w:r w:rsidRPr="00B71AA6">
        <w:t xml:space="preserve">For the in-depth interviews and focus groups, RTI will select and reserve professional recruitment firms in each city for the campaigns, manage the local professional recruitment firms’ recruitment of participants.  Recruitment staff will receive extensive instructions for data management and will sign a Data Management Acknowledgement document indicating the importance of maintaining all data in a secure manner at all times, see </w:t>
      </w:r>
      <w:r w:rsidRPr="00B71AA6">
        <w:rPr>
          <w:b/>
        </w:rPr>
        <w:t>At</w:t>
      </w:r>
      <w:r w:rsidRPr="00B71AA6">
        <w:rPr>
          <w:b/>
          <w:bCs/>
        </w:rPr>
        <w:t xml:space="preserve">tachment </w:t>
      </w:r>
      <w:r w:rsidR="004066E4">
        <w:rPr>
          <w:b/>
          <w:bCs/>
        </w:rPr>
        <w:t>4</w:t>
      </w:r>
      <w:r w:rsidRPr="00B71AA6">
        <w:t xml:space="preserve">.  RTI and the professional recruitment firms will use screening instruments to identify eligible participants for the study.  As participants are recruited, recruitment grids will be prepared to keep track of the recruitment, listing the participants’ first name and some demographic information obtained </w:t>
      </w:r>
      <w:r w:rsidRPr="00B71AA6">
        <w:lastRenderedPageBreak/>
        <w:t>from the screener.  The recruitment grid will be stored in a locked file cabinet or on a password protected project share drive at RTI, and each facility will destroy their copy of the recruitment grid after data collection has been completed.  Copies of the recruitment grid will be provided to RTI and CDC for description of the study sample, which will be kept in locked file cabinets or on a password protected project share drive at RTI and CDC for the duration of the study. No identifying information will be kept at the professional recruitment firms after the in-depth interviews and focus groups are completed and the professional recruitment firms will not send any identifying information to RTI or CDC. The intercept interviews will take place in</w:t>
      </w:r>
      <w:r w:rsidR="000B247B" w:rsidRPr="00B71AA6">
        <w:t xml:space="preserve"> public</w:t>
      </w:r>
      <w:r w:rsidRPr="00B71AA6">
        <w:t xml:space="preserve"> venues where the general public tend to gather and do not require recruitment grids as we will not collect personal identifying information. The screening and intercept interview will take place at the same time and we will obtain verbal consent rather than written consent.</w:t>
      </w:r>
      <w:r w:rsidR="00591BC3" w:rsidRPr="00B71AA6">
        <w:t xml:space="preserve"> </w:t>
      </w:r>
      <w:r w:rsidR="003149F0" w:rsidRPr="00B71AA6">
        <w:t>All participants will be informed that any information they provide will be completely voluntary and they can end their participation at any time.</w:t>
      </w:r>
    </w:p>
    <w:p w:rsidR="004C4B18" w:rsidRPr="00B71AA6" w:rsidRDefault="004C4B18" w:rsidP="00C51C01">
      <w:pPr>
        <w:pStyle w:val="BodyText1"/>
        <w:rPr>
          <w:szCs w:val="24"/>
        </w:rPr>
      </w:pPr>
      <w:r w:rsidRPr="00B71AA6">
        <w:rPr>
          <w:szCs w:val="24"/>
        </w:rPr>
        <w:t xml:space="preserve">Once the potential participant comes to the study site for the in-depth interview or focus group and checks in, he/she will be given a consent form, see </w:t>
      </w:r>
      <w:r w:rsidRPr="00B71AA6">
        <w:rPr>
          <w:b/>
          <w:bCs/>
          <w:szCs w:val="24"/>
        </w:rPr>
        <w:t>Attachment</w:t>
      </w:r>
      <w:r w:rsidR="0013367A" w:rsidRPr="00B71AA6">
        <w:rPr>
          <w:b/>
          <w:bCs/>
          <w:szCs w:val="24"/>
        </w:rPr>
        <w:t>s</w:t>
      </w:r>
      <w:r w:rsidRPr="00B71AA6">
        <w:rPr>
          <w:b/>
          <w:bCs/>
          <w:szCs w:val="24"/>
        </w:rPr>
        <w:t xml:space="preserve"> 3</w:t>
      </w:r>
      <w:r w:rsidR="009E69B1" w:rsidRPr="00B71AA6">
        <w:rPr>
          <w:b/>
          <w:bCs/>
          <w:szCs w:val="24"/>
        </w:rPr>
        <w:t>a and 3b</w:t>
      </w:r>
      <w:r w:rsidRPr="00B71AA6">
        <w:rPr>
          <w:szCs w:val="24"/>
        </w:rPr>
        <w:t xml:space="preserve">. The individual will be given time to read the consent form on his/her own, and a trained RTI staff member will be available to answer any questions. If the participant agrees to be in the study, he/she will sign the consent form and be given a copy to keep for his/her records. Participants will complete the paper and pencil survey before participating in the individual in-depth interview or focus group. Participants will also be reminded that they can refuse to answer any question and they can stop being in the study at any time without penalty. RTI staff will FedEx or personally take these forms back to RTI after the interviews/focus groups are completed in each city. The consent forms will be stored in a locked file cabinet at RTI for the duration of the project. Once the project ends, RTI staff will destroy the forms. </w:t>
      </w:r>
    </w:p>
    <w:p w:rsidR="004C4B18" w:rsidRPr="00B71AA6" w:rsidRDefault="004C4B18" w:rsidP="00F77169">
      <w:pPr>
        <w:pStyle w:val="BodyText1"/>
        <w:rPr>
          <w:szCs w:val="24"/>
        </w:rPr>
      </w:pPr>
      <w:r w:rsidRPr="00B71AA6">
        <w:rPr>
          <w:bCs/>
          <w:szCs w:val="24"/>
        </w:rPr>
        <w:t>We will obtain verbal rather than written consent for the intercept interviews. Once a potential participant provides verbal consent, we will proceed with the 20 minute intercept interview</w:t>
      </w:r>
      <w:r w:rsidR="009E69B1" w:rsidRPr="00B71AA6">
        <w:rPr>
          <w:bCs/>
          <w:szCs w:val="24"/>
        </w:rPr>
        <w:t xml:space="preserve"> (</w:t>
      </w:r>
      <w:r w:rsidR="009E69B1" w:rsidRPr="00B71AA6">
        <w:rPr>
          <w:b/>
          <w:bCs/>
          <w:szCs w:val="24"/>
        </w:rPr>
        <w:t>Attachment 3c)</w:t>
      </w:r>
      <w:r w:rsidRPr="00B71AA6">
        <w:rPr>
          <w:bCs/>
          <w:szCs w:val="24"/>
        </w:rPr>
        <w:t>. At the conclusion of the interview, we will ask the participant to initial a receipt form</w:t>
      </w:r>
      <w:r w:rsidR="00C93658" w:rsidRPr="00B71AA6">
        <w:rPr>
          <w:bCs/>
          <w:szCs w:val="24"/>
        </w:rPr>
        <w:t xml:space="preserve"> and we will not ask for any other id</w:t>
      </w:r>
      <w:r w:rsidR="003A646E" w:rsidRPr="00B71AA6">
        <w:rPr>
          <w:bCs/>
          <w:szCs w:val="24"/>
        </w:rPr>
        <w:t>entifying information (</w:t>
      </w:r>
      <w:r w:rsidR="003A646E" w:rsidRPr="00B71AA6">
        <w:rPr>
          <w:b/>
          <w:bCs/>
          <w:szCs w:val="24"/>
        </w:rPr>
        <w:t xml:space="preserve">Attachment </w:t>
      </w:r>
      <w:r w:rsidR="004066E4">
        <w:rPr>
          <w:b/>
          <w:bCs/>
          <w:szCs w:val="24"/>
        </w:rPr>
        <w:t>5</w:t>
      </w:r>
      <w:r w:rsidR="003A646E" w:rsidRPr="00B71AA6">
        <w:rPr>
          <w:b/>
          <w:bCs/>
          <w:szCs w:val="24"/>
        </w:rPr>
        <w:t>)</w:t>
      </w:r>
      <w:r w:rsidR="003A646E" w:rsidRPr="00B71AA6">
        <w:rPr>
          <w:bCs/>
          <w:szCs w:val="24"/>
        </w:rPr>
        <w:t>. The receipt consists</w:t>
      </w:r>
      <w:r w:rsidR="00E61A7D" w:rsidRPr="00B71AA6">
        <w:rPr>
          <w:bCs/>
          <w:szCs w:val="24"/>
        </w:rPr>
        <w:t xml:space="preserve"> of</w:t>
      </w:r>
      <w:r w:rsidR="003A646E" w:rsidRPr="00B71AA6">
        <w:rPr>
          <w:bCs/>
          <w:szCs w:val="24"/>
        </w:rPr>
        <w:t xml:space="preserve"> </w:t>
      </w:r>
      <w:r w:rsidR="008064B4" w:rsidRPr="00B71AA6">
        <w:rPr>
          <w:bCs/>
          <w:szCs w:val="24"/>
        </w:rPr>
        <w:t xml:space="preserve">a sentence stating that the participant acknowledges receipt of payment, a area for the participant to provide their initials and </w:t>
      </w:r>
      <w:r w:rsidR="000E42DE" w:rsidRPr="00B71AA6">
        <w:rPr>
          <w:bCs/>
          <w:szCs w:val="24"/>
        </w:rPr>
        <w:t>an area for the interview</w:t>
      </w:r>
      <w:r w:rsidR="00591BC3" w:rsidRPr="00B71AA6">
        <w:rPr>
          <w:bCs/>
          <w:szCs w:val="24"/>
        </w:rPr>
        <w:t>er</w:t>
      </w:r>
      <w:r w:rsidR="000E42DE" w:rsidRPr="00B71AA6">
        <w:rPr>
          <w:bCs/>
          <w:szCs w:val="24"/>
        </w:rPr>
        <w:t xml:space="preserve"> to sign. </w:t>
      </w:r>
      <w:r w:rsidRPr="00B71AA6">
        <w:rPr>
          <w:bCs/>
          <w:szCs w:val="24"/>
        </w:rPr>
        <w:t xml:space="preserve">The receipt </w:t>
      </w:r>
      <w:r w:rsidRPr="00B71AA6">
        <w:rPr>
          <w:bCs/>
          <w:szCs w:val="24"/>
        </w:rPr>
        <w:lastRenderedPageBreak/>
        <w:t>form is for accounting purposes only.</w:t>
      </w:r>
      <w:r w:rsidR="00591BC3" w:rsidRPr="00B71AA6">
        <w:rPr>
          <w:bCs/>
          <w:szCs w:val="24"/>
        </w:rPr>
        <w:t xml:space="preserve"> </w:t>
      </w:r>
      <w:r w:rsidR="00725C37" w:rsidRPr="00B71AA6">
        <w:t>T</w:t>
      </w:r>
      <w:r w:rsidR="00591BC3" w:rsidRPr="00B71AA6">
        <w:rPr>
          <w:szCs w:val="24"/>
        </w:rPr>
        <w:t xml:space="preserve">he </w:t>
      </w:r>
      <w:r w:rsidR="00591BC3" w:rsidRPr="00B71AA6">
        <w:t>receipt</w:t>
      </w:r>
      <w:r w:rsidR="00591BC3" w:rsidRPr="00B71AA6">
        <w:rPr>
          <w:szCs w:val="24"/>
        </w:rPr>
        <w:t xml:space="preserve"> forms will be stored in a locked file cabinet at RTI for the duration of the project. Once the project ends, RTI staff will destroy the forms.</w:t>
      </w:r>
    </w:p>
    <w:p w:rsidR="004C4B18" w:rsidRPr="00B71AA6" w:rsidRDefault="004C4B18" w:rsidP="00DC371A">
      <w:pPr>
        <w:pStyle w:val="Heading2"/>
        <w:spacing w:line="360" w:lineRule="auto"/>
        <w:rPr>
          <w:rFonts w:cs="Times New Roman"/>
        </w:rPr>
      </w:pPr>
      <w:bookmarkStart w:id="78" w:name="_Toc143058446"/>
      <w:bookmarkStart w:id="79" w:name="_Toc146088444"/>
      <w:bookmarkStart w:id="80" w:name="_Toc289080260"/>
      <w:bookmarkStart w:id="81" w:name="_Toc289080290"/>
      <w:bookmarkStart w:id="82" w:name="_Toc348431868"/>
      <w:bookmarkEnd w:id="75"/>
      <w:bookmarkEnd w:id="76"/>
      <w:bookmarkEnd w:id="77"/>
      <w:r w:rsidRPr="00B71AA6">
        <w:rPr>
          <w:rFonts w:cs="Times New Roman"/>
        </w:rPr>
        <w:t>A.11</w:t>
      </w:r>
      <w:r w:rsidRPr="00B71AA6">
        <w:rPr>
          <w:rFonts w:cs="Times New Roman"/>
        </w:rPr>
        <w:tab/>
        <w:t>Justification for Sensitive Questions</w:t>
      </w:r>
      <w:bookmarkEnd w:id="78"/>
      <w:bookmarkEnd w:id="79"/>
      <w:bookmarkEnd w:id="80"/>
      <w:bookmarkEnd w:id="81"/>
      <w:bookmarkEnd w:id="82"/>
      <w:r w:rsidRPr="00B71AA6">
        <w:rPr>
          <w:rFonts w:cs="Times New Roman"/>
        </w:rPr>
        <w:t xml:space="preserve"> </w:t>
      </w:r>
    </w:p>
    <w:p w:rsidR="004C4B18" w:rsidRPr="00B71AA6" w:rsidRDefault="00B05A2C" w:rsidP="00DC371A">
      <w:pPr>
        <w:pStyle w:val="BodyText1"/>
      </w:pPr>
      <w:r w:rsidRPr="00B71AA6">
        <w:t xml:space="preserve">The study asks questions of a sensitive nature including questions related to HIV risk. This measurement of sensitive HIV-related questions is necessary </w:t>
      </w:r>
      <w:r w:rsidR="00EC41AA" w:rsidRPr="00B71AA6">
        <w:t xml:space="preserve">to create campaigns aimed at </w:t>
      </w:r>
      <w:r w:rsidR="004C4B18" w:rsidRPr="00B71AA6">
        <w:t xml:space="preserve"> decreas</w:t>
      </w:r>
      <w:r w:rsidR="00EC41AA" w:rsidRPr="00B71AA6">
        <w:t>ing</w:t>
      </w:r>
      <w:r w:rsidR="004C4B18" w:rsidRPr="00B71AA6">
        <w:t xml:space="preserve"> the number of HIV-positive individuals who are unaware that they are infected, rais</w:t>
      </w:r>
      <w:r w:rsidR="00EC41AA" w:rsidRPr="00B71AA6">
        <w:t>ing</w:t>
      </w:r>
      <w:r w:rsidR="004C4B18" w:rsidRPr="00B71AA6">
        <w:t xml:space="preserve"> awareness and increas</w:t>
      </w:r>
      <w:r w:rsidR="00EC41AA" w:rsidRPr="00B71AA6">
        <w:t>ing</w:t>
      </w:r>
      <w:r w:rsidR="004C4B18" w:rsidRPr="00B71AA6">
        <w:t xml:space="preserve"> knowledge of HIV and increas</w:t>
      </w:r>
      <w:r w:rsidR="00EC41AA" w:rsidRPr="00B71AA6">
        <w:t>ing</w:t>
      </w:r>
      <w:r w:rsidR="004C4B18" w:rsidRPr="00B71AA6">
        <w:t xml:space="preserve"> HIV prevention and risk reduction. Depending on the consumer audience for each campaign, the study screener will vary, but some sensitive questions must be asked to identify the intended audience. The study screener, </w:t>
      </w:r>
      <w:r w:rsidR="004C4B18" w:rsidRPr="00B71AA6">
        <w:rPr>
          <w:b/>
          <w:bCs/>
        </w:rPr>
        <w:t xml:space="preserve">Attachment 2a, </w:t>
      </w:r>
      <w:r w:rsidR="004C4B18" w:rsidRPr="00B71AA6">
        <w:t xml:space="preserve">will include questions that assess whether individuals have ever tested positive for HIV as well as HIV prevention and testing behaviors. Furthermore, because our campaign materials are targeted to various populations, screening questions may address one or more of the following items: race/ethnicity, gender, sexual behavior, and sexual orientation. </w:t>
      </w:r>
    </w:p>
    <w:p w:rsidR="004C4B18" w:rsidRPr="00B71AA6" w:rsidRDefault="004C4B18" w:rsidP="00DC371A">
      <w:pPr>
        <w:pStyle w:val="BodyText1"/>
        <w:rPr>
          <w:szCs w:val="24"/>
        </w:rPr>
      </w:pPr>
      <w:r w:rsidRPr="00B71AA6">
        <w:rPr>
          <w:szCs w:val="24"/>
        </w:rPr>
        <w:t xml:space="preserve">Data collected by the brief paper and pencil </w:t>
      </w:r>
      <w:r w:rsidRPr="00C0696E">
        <w:rPr>
          <w:szCs w:val="24"/>
        </w:rPr>
        <w:t>survey (</w:t>
      </w:r>
      <w:r w:rsidRPr="00C0696E">
        <w:rPr>
          <w:b/>
          <w:bCs/>
          <w:szCs w:val="24"/>
        </w:rPr>
        <w:t>Attachment</w:t>
      </w:r>
      <w:r w:rsidR="00D37C5A" w:rsidRPr="00C0696E">
        <w:rPr>
          <w:b/>
          <w:bCs/>
          <w:szCs w:val="24"/>
        </w:rPr>
        <w:t>s</w:t>
      </w:r>
      <w:r w:rsidRPr="00C0696E">
        <w:rPr>
          <w:b/>
          <w:bCs/>
          <w:szCs w:val="24"/>
        </w:rPr>
        <w:t xml:space="preserve"> 2</w:t>
      </w:r>
      <w:r w:rsidR="00A37D7F" w:rsidRPr="00C0696E">
        <w:rPr>
          <w:b/>
          <w:bCs/>
          <w:szCs w:val="24"/>
        </w:rPr>
        <w:t>p through 2s</w:t>
      </w:r>
      <w:r w:rsidRPr="00C0696E">
        <w:rPr>
          <w:szCs w:val="24"/>
        </w:rPr>
        <w:t>)</w:t>
      </w:r>
      <w:r w:rsidRPr="00B71AA6">
        <w:rPr>
          <w:szCs w:val="24"/>
        </w:rPr>
        <w:t xml:space="preserve"> will provide a source of quantitative data supplementing the qualitative data collected during the interviews.  The paper and pencil survey will be administered to participants before the individual in-depth interview and focus group. The survey will collect basic background information about the participants’ knowledge, attitudes and beliefs about HIV, HIV testing behaviors, risk behaviors and demographics to enable us to more fully describe the participants. </w:t>
      </w:r>
    </w:p>
    <w:p w:rsidR="00514B22" w:rsidRPr="00B71AA6" w:rsidRDefault="00514B22" w:rsidP="00DC371A">
      <w:pPr>
        <w:pStyle w:val="BodyText1"/>
      </w:pPr>
    </w:p>
    <w:p w:rsidR="004C4B18" w:rsidRPr="00B71AA6" w:rsidRDefault="004C4B18" w:rsidP="00517C7C">
      <w:pPr>
        <w:pStyle w:val="Heading2"/>
        <w:spacing w:before="0" w:after="0" w:line="360" w:lineRule="auto"/>
        <w:rPr>
          <w:rFonts w:cs="Times New Roman"/>
        </w:rPr>
      </w:pPr>
      <w:bookmarkStart w:id="83" w:name="_Toc143058447"/>
      <w:bookmarkStart w:id="84" w:name="_Toc146088445"/>
      <w:bookmarkStart w:id="85" w:name="_Toc289080261"/>
      <w:bookmarkStart w:id="86" w:name="_Toc289080291"/>
      <w:bookmarkStart w:id="87" w:name="_Toc348431869"/>
      <w:r w:rsidRPr="00B71AA6">
        <w:rPr>
          <w:rFonts w:cs="Times New Roman"/>
        </w:rPr>
        <w:t>A.12</w:t>
      </w:r>
      <w:r w:rsidRPr="00B71AA6">
        <w:rPr>
          <w:rFonts w:cs="Times New Roman"/>
        </w:rPr>
        <w:tab/>
        <w:t>Estimates of Annualized Burden Hours and Costs</w:t>
      </w:r>
      <w:bookmarkEnd w:id="83"/>
      <w:bookmarkEnd w:id="84"/>
      <w:bookmarkEnd w:id="85"/>
      <w:bookmarkEnd w:id="86"/>
      <w:bookmarkEnd w:id="87"/>
      <w:r w:rsidRPr="00B71AA6">
        <w:rPr>
          <w:rFonts w:cs="Times New Roman"/>
        </w:rPr>
        <w:t xml:space="preserve"> </w:t>
      </w:r>
    </w:p>
    <w:p w:rsidR="003149F0" w:rsidRPr="00B71AA6" w:rsidRDefault="00514B22" w:rsidP="00B42C40">
      <w:pPr>
        <w:pStyle w:val="BodyText1"/>
      </w:pPr>
      <w:bookmarkStart w:id="88" w:name="_Toc99431028"/>
      <w:r w:rsidRPr="00B71AA6">
        <w:t xml:space="preserve">The total annualized response burden is estimated at </w:t>
      </w:r>
      <w:r w:rsidR="00210FF7">
        <w:t>2061</w:t>
      </w:r>
      <w:r w:rsidR="004C4B18" w:rsidRPr="00B71AA6">
        <w:t xml:space="preserve"> hours. </w:t>
      </w:r>
      <w:r w:rsidR="004C4B18" w:rsidRPr="00B71AA6">
        <w:rPr>
          <w:b/>
          <w:bCs/>
        </w:rPr>
        <w:t xml:space="preserve">Exhibits A.12.1 and A.12.2 </w:t>
      </w:r>
      <w:r w:rsidR="004C4B18" w:rsidRPr="00B71AA6">
        <w:t xml:space="preserve">provides detail about how this estimate was calculated. </w:t>
      </w:r>
      <w:r w:rsidR="00BB466A" w:rsidRPr="00B71AA6">
        <w:t>We anticipate screening 2,338 individuals in order to obt</w:t>
      </w:r>
      <w:r w:rsidR="007B6B48">
        <w:t xml:space="preserve">ain </w:t>
      </w:r>
      <w:r w:rsidR="00BB466A" w:rsidRPr="00B71AA6">
        <w:t xml:space="preserve">1700 consumer respondents. </w:t>
      </w:r>
      <w:r w:rsidR="00E565FF" w:rsidRPr="00B71AA6">
        <w:t>Screening for all interview types (intercept, individual and focus group) will take approximately 2 minutes</w:t>
      </w:r>
      <w:r w:rsidR="00852250" w:rsidRPr="00B71AA6">
        <w:t xml:space="preserve"> </w:t>
      </w:r>
      <w:r w:rsidR="00E565FF" w:rsidRPr="00B71AA6">
        <w:t xml:space="preserve">per individual </w:t>
      </w:r>
      <w:r w:rsidR="00852250" w:rsidRPr="00B71AA6">
        <w:t>(78</w:t>
      </w:r>
      <w:r w:rsidR="00E565FF" w:rsidRPr="00B71AA6">
        <w:t xml:space="preserve"> burden hours).</w:t>
      </w:r>
      <w:r w:rsidR="00BB466A" w:rsidRPr="00B71AA6">
        <w:t>Seven hundred individuals will participate in intercept interviews</w:t>
      </w:r>
      <w:r w:rsidR="000575B0" w:rsidRPr="00B71AA6">
        <w:t xml:space="preserve"> (</w:t>
      </w:r>
      <w:r w:rsidR="00C916B4" w:rsidRPr="00B71AA6">
        <w:t>233 burden hours)</w:t>
      </w:r>
      <w:r w:rsidR="00BB466A" w:rsidRPr="00B71AA6">
        <w:t>. There will be 500 respondents for</w:t>
      </w:r>
      <w:r w:rsidR="00C916B4" w:rsidRPr="00B71AA6">
        <w:t xml:space="preserve"> 1 hour</w:t>
      </w:r>
      <w:r w:rsidR="00BB466A" w:rsidRPr="00B71AA6">
        <w:t xml:space="preserve"> in-depth interviews</w:t>
      </w:r>
      <w:r w:rsidR="00C916B4" w:rsidRPr="00B71AA6">
        <w:t xml:space="preserve"> (500 burden hours)</w:t>
      </w:r>
      <w:r w:rsidR="00BB466A" w:rsidRPr="00B71AA6">
        <w:t xml:space="preserve"> and 500 individuals participating in</w:t>
      </w:r>
      <w:r w:rsidR="00C916B4" w:rsidRPr="00B71AA6">
        <w:t xml:space="preserve"> 2 hour</w:t>
      </w:r>
      <w:r w:rsidR="00BB466A" w:rsidRPr="00B71AA6">
        <w:t xml:space="preserve"> focus groups</w:t>
      </w:r>
      <w:r w:rsidR="00C916B4" w:rsidRPr="00B71AA6">
        <w:t xml:space="preserve"> (1000 burden hours)</w:t>
      </w:r>
      <w:r w:rsidR="00BB466A" w:rsidRPr="00B71AA6">
        <w:t>.</w:t>
      </w:r>
      <w:r w:rsidR="000B7E36" w:rsidRPr="00B71AA6">
        <w:t xml:space="preserve"> All individual in-depth </w:t>
      </w:r>
      <w:r w:rsidR="000B7E36" w:rsidRPr="00B71AA6">
        <w:lastRenderedPageBreak/>
        <w:t>interview and focus group participants (total 1,000 individuals) will take the</w:t>
      </w:r>
      <w:r w:rsidR="00F0716F">
        <w:t>15</w:t>
      </w:r>
      <w:r w:rsidR="000B7E36" w:rsidRPr="00B71AA6">
        <w:t>-minute paper and pencil survey (</w:t>
      </w:r>
      <w:r w:rsidR="00F0716F">
        <w:t>250</w:t>
      </w:r>
      <w:r w:rsidR="000B7E36" w:rsidRPr="00B71AA6">
        <w:t xml:space="preserve"> burden hours)</w:t>
      </w:r>
    </w:p>
    <w:p w:rsidR="004C4B18" w:rsidRPr="00B71AA6" w:rsidRDefault="004C4B18" w:rsidP="00B42C40">
      <w:pPr>
        <w:pStyle w:val="BodyText1"/>
      </w:pPr>
    </w:p>
    <w:p w:rsidR="004C4B18" w:rsidRPr="00B71AA6" w:rsidRDefault="004C4B18" w:rsidP="00517C7C">
      <w:pPr>
        <w:pStyle w:val="FigureTitle"/>
        <w:spacing w:before="0" w:after="0" w:line="360" w:lineRule="auto"/>
      </w:pPr>
      <w:bookmarkStart w:id="89" w:name="_Toc289080271"/>
      <w:bookmarkStart w:id="90" w:name="_Toc146088168"/>
      <w:bookmarkStart w:id="91" w:name="_Toc146089476"/>
      <w:bookmarkStart w:id="92" w:name="_Toc99431029"/>
      <w:bookmarkEnd w:id="88"/>
      <w:r w:rsidRPr="00B71AA6">
        <w:t>Exhibit A.12.1 Estimated Annualized Burden Hours</w:t>
      </w:r>
      <w:bookmarkEnd w:id="89"/>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2250"/>
        <w:gridCol w:w="1890"/>
        <w:gridCol w:w="1530"/>
        <w:gridCol w:w="1440"/>
        <w:gridCol w:w="1800"/>
        <w:gridCol w:w="1440"/>
      </w:tblGrid>
      <w:tr w:rsidR="007974C7" w:rsidRPr="00B71AA6" w:rsidTr="00AD155E">
        <w:trPr>
          <w:cantSplit/>
          <w:trHeight w:val="809"/>
        </w:trPr>
        <w:tc>
          <w:tcPr>
            <w:tcW w:w="2250" w:type="dxa"/>
            <w:vAlign w:val="bottom"/>
          </w:tcPr>
          <w:p w:rsidR="007974C7" w:rsidRPr="00B71AA6" w:rsidRDefault="007974C7" w:rsidP="00AD155E">
            <w:pPr>
              <w:spacing w:before="100" w:beforeAutospacing="1" w:after="100" w:afterAutospacing="1"/>
              <w:jc w:val="center"/>
              <w:rPr>
                <w:b/>
                <w:sz w:val="22"/>
                <w:szCs w:val="22"/>
              </w:rPr>
            </w:pPr>
            <w:r w:rsidRPr="00B71AA6">
              <w:rPr>
                <w:b/>
                <w:sz w:val="22"/>
                <w:szCs w:val="22"/>
              </w:rPr>
              <w:t>Respondents</w:t>
            </w:r>
          </w:p>
        </w:tc>
        <w:tc>
          <w:tcPr>
            <w:tcW w:w="1890" w:type="dxa"/>
            <w:vAlign w:val="bottom"/>
          </w:tcPr>
          <w:p w:rsidR="007974C7" w:rsidRPr="00B71AA6" w:rsidRDefault="007974C7" w:rsidP="006C633D">
            <w:pPr>
              <w:spacing w:before="100" w:beforeAutospacing="1" w:after="100" w:afterAutospacing="1"/>
              <w:jc w:val="center"/>
              <w:rPr>
                <w:b/>
                <w:sz w:val="22"/>
                <w:szCs w:val="22"/>
              </w:rPr>
            </w:pPr>
            <w:r w:rsidRPr="00B71AA6">
              <w:rPr>
                <w:b/>
                <w:sz w:val="22"/>
                <w:szCs w:val="22"/>
              </w:rPr>
              <w:t>Form Name</w:t>
            </w:r>
          </w:p>
        </w:tc>
        <w:tc>
          <w:tcPr>
            <w:tcW w:w="1530" w:type="dxa"/>
            <w:vAlign w:val="bottom"/>
          </w:tcPr>
          <w:p w:rsidR="007974C7" w:rsidRPr="00B71AA6" w:rsidRDefault="007974C7" w:rsidP="006C633D">
            <w:pPr>
              <w:spacing w:before="100" w:beforeAutospacing="1" w:after="100" w:afterAutospacing="1"/>
              <w:jc w:val="center"/>
              <w:rPr>
                <w:b/>
                <w:sz w:val="22"/>
                <w:szCs w:val="22"/>
              </w:rPr>
            </w:pPr>
            <w:r w:rsidRPr="00B71AA6">
              <w:rPr>
                <w:b/>
                <w:sz w:val="22"/>
                <w:szCs w:val="22"/>
              </w:rPr>
              <w:t>No. of Respondents</w:t>
            </w:r>
          </w:p>
        </w:tc>
        <w:tc>
          <w:tcPr>
            <w:tcW w:w="1440" w:type="dxa"/>
            <w:vAlign w:val="bottom"/>
          </w:tcPr>
          <w:p w:rsidR="007974C7" w:rsidRPr="00B71AA6" w:rsidRDefault="007974C7" w:rsidP="006C633D">
            <w:pPr>
              <w:spacing w:before="100" w:beforeAutospacing="1" w:after="100" w:afterAutospacing="1"/>
              <w:jc w:val="center"/>
              <w:rPr>
                <w:b/>
                <w:sz w:val="22"/>
                <w:szCs w:val="22"/>
              </w:rPr>
            </w:pPr>
            <w:r w:rsidRPr="00B71AA6">
              <w:rPr>
                <w:b/>
                <w:sz w:val="22"/>
                <w:szCs w:val="22"/>
              </w:rPr>
              <w:t>No. of Responses per Respondent</w:t>
            </w:r>
          </w:p>
        </w:tc>
        <w:tc>
          <w:tcPr>
            <w:tcW w:w="1800" w:type="dxa"/>
            <w:vAlign w:val="bottom"/>
          </w:tcPr>
          <w:p w:rsidR="007974C7" w:rsidRPr="00B71AA6" w:rsidRDefault="007974C7" w:rsidP="006C633D">
            <w:pPr>
              <w:spacing w:before="100" w:beforeAutospacing="1" w:after="100" w:afterAutospacing="1"/>
              <w:jc w:val="center"/>
              <w:rPr>
                <w:b/>
                <w:sz w:val="22"/>
                <w:szCs w:val="22"/>
              </w:rPr>
            </w:pPr>
            <w:r w:rsidRPr="00B71AA6">
              <w:rPr>
                <w:b/>
                <w:sz w:val="22"/>
                <w:szCs w:val="22"/>
              </w:rPr>
              <w:t xml:space="preserve">Average Burden per Response (in Hours) </w:t>
            </w:r>
          </w:p>
        </w:tc>
        <w:tc>
          <w:tcPr>
            <w:tcW w:w="1440" w:type="dxa"/>
            <w:vAlign w:val="bottom"/>
          </w:tcPr>
          <w:p w:rsidR="007974C7" w:rsidRPr="00B71AA6" w:rsidRDefault="007974C7" w:rsidP="006C633D">
            <w:pPr>
              <w:spacing w:before="100" w:beforeAutospacing="1" w:after="100" w:afterAutospacing="1"/>
              <w:jc w:val="center"/>
              <w:rPr>
                <w:b/>
                <w:sz w:val="22"/>
                <w:szCs w:val="22"/>
              </w:rPr>
            </w:pPr>
            <w:r w:rsidRPr="00B71AA6">
              <w:rPr>
                <w:b/>
                <w:sz w:val="22"/>
                <w:szCs w:val="22"/>
              </w:rPr>
              <w:t>Total Burden</w:t>
            </w:r>
            <w:r w:rsidRPr="00B71AA6">
              <w:rPr>
                <w:b/>
                <w:sz w:val="22"/>
                <w:szCs w:val="22"/>
              </w:rPr>
              <w:br/>
              <w:t>Hours</w:t>
            </w:r>
          </w:p>
        </w:tc>
      </w:tr>
      <w:tr w:rsidR="00091223" w:rsidRPr="00B71AA6" w:rsidTr="00E33AD3">
        <w:tc>
          <w:tcPr>
            <w:tcW w:w="2250" w:type="dxa"/>
            <w:vMerge w:val="restart"/>
          </w:tcPr>
          <w:p w:rsidR="00091223" w:rsidRPr="00B71AA6" w:rsidRDefault="00091223" w:rsidP="006C633D">
            <w:pPr>
              <w:spacing w:before="100" w:beforeAutospacing="1" w:after="100" w:afterAutospacing="1"/>
              <w:rPr>
                <w:sz w:val="22"/>
                <w:szCs w:val="22"/>
              </w:rPr>
            </w:pPr>
            <w:r w:rsidRPr="00B71AA6">
              <w:rPr>
                <w:sz w:val="22"/>
                <w:szCs w:val="22"/>
              </w:rPr>
              <w:t>Individuals (males and females) aged 18-64</w:t>
            </w:r>
          </w:p>
          <w:p w:rsidR="00091223" w:rsidRPr="00B71AA6" w:rsidRDefault="00091223" w:rsidP="006C633D">
            <w:pPr>
              <w:spacing w:before="100" w:beforeAutospacing="1" w:after="100" w:afterAutospacing="1"/>
              <w:rPr>
                <w:sz w:val="22"/>
                <w:szCs w:val="22"/>
              </w:rPr>
            </w:pPr>
          </w:p>
        </w:tc>
        <w:tc>
          <w:tcPr>
            <w:tcW w:w="1890" w:type="dxa"/>
          </w:tcPr>
          <w:p w:rsidR="00091223" w:rsidRPr="00B71AA6" w:rsidRDefault="00091223" w:rsidP="006C633D">
            <w:pPr>
              <w:spacing w:before="100" w:beforeAutospacing="1" w:after="100" w:afterAutospacing="1"/>
              <w:rPr>
                <w:sz w:val="22"/>
                <w:szCs w:val="22"/>
              </w:rPr>
            </w:pPr>
            <w:r w:rsidRPr="00B71AA6">
              <w:rPr>
                <w:sz w:val="22"/>
                <w:szCs w:val="22"/>
              </w:rPr>
              <w:t>Study screener</w:t>
            </w:r>
          </w:p>
          <w:p w:rsidR="00A01A65" w:rsidRPr="00B71AA6" w:rsidRDefault="00A01A65" w:rsidP="006C633D">
            <w:pPr>
              <w:spacing w:before="100" w:beforeAutospacing="1" w:after="100" w:afterAutospacing="1"/>
              <w:rPr>
                <w:sz w:val="22"/>
                <w:szCs w:val="22"/>
              </w:rPr>
            </w:pPr>
            <w:r w:rsidRPr="00B71AA6">
              <w:rPr>
                <w:sz w:val="22"/>
                <w:szCs w:val="22"/>
              </w:rPr>
              <w:t>In-depth interview focus group and intercept interview</w:t>
            </w:r>
          </w:p>
        </w:tc>
        <w:tc>
          <w:tcPr>
            <w:tcW w:w="1530" w:type="dxa"/>
          </w:tcPr>
          <w:p w:rsidR="00091223" w:rsidRPr="00B71AA6" w:rsidRDefault="000A38B7" w:rsidP="006C633D">
            <w:pPr>
              <w:spacing w:before="100" w:beforeAutospacing="1" w:after="100" w:afterAutospacing="1"/>
              <w:jc w:val="center"/>
              <w:rPr>
                <w:sz w:val="22"/>
                <w:szCs w:val="22"/>
              </w:rPr>
            </w:pPr>
            <w:r w:rsidRPr="00B71AA6">
              <w:rPr>
                <w:sz w:val="22"/>
                <w:szCs w:val="22"/>
              </w:rPr>
              <w:t>2338</w:t>
            </w:r>
          </w:p>
        </w:tc>
        <w:tc>
          <w:tcPr>
            <w:tcW w:w="1440" w:type="dxa"/>
          </w:tcPr>
          <w:p w:rsidR="00091223" w:rsidRPr="00B71AA6" w:rsidRDefault="00091223" w:rsidP="006C633D">
            <w:pPr>
              <w:spacing w:before="100" w:beforeAutospacing="1" w:after="100" w:afterAutospacing="1"/>
              <w:jc w:val="center"/>
              <w:rPr>
                <w:sz w:val="22"/>
                <w:szCs w:val="22"/>
              </w:rPr>
            </w:pPr>
            <w:r w:rsidRPr="00B71AA6">
              <w:rPr>
                <w:sz w:val="22"/>
                <w:szCs w:val="22"/>
              </w:rPr>
              <w:t>1</w:t>
            </w:r>
          </w:p>
        </w:tc>
        <w:tc>
          <w:tcPr>
            <w:tcW w:w="1800" w:type="dxa"/>
          </w:tcPr>
          <w:p w:rsidR="00091223" w:rsidRPr="00B71AA6" w:rsidRDefault="00091223" w:rsidP="006C633D">
            <w:pPr>
              <w:spacing w:before="100" w:beforeAutospacing="1" w:after="100" w:afterAutospacing="1"/>
              <w:jc w:val="center"/>
              <w:rPr>
                <w:sz w:val="22"/>
                <w:szCs w:val="22"/>
              </w:rPr>
            </w:pPr>
            <w:r w:rsidRPr="00B71AA6">
              <w:rPr>
                <w:sz w:val="22"/>
                <w:szCs w:val="22"/>
              </w:rPr>
              <w:t>2/60</w:t>
            </w:r>
          </w:p>
        </w:tc>
        <w:tc>
          <w:tcPr>
            <w:tcW w:w="1440" w:type="dxa"/>
          </w:tcPr>
          <w:p w:rsidR="00091223" w:rsidRPr="00B71AA6" w:rsidRDefault="000A38B7" w:rsidP="006C633D">
            <w:pPr>
              <w:tabs>
                <w:tab w:val="decimal" w:pos="1149"/>
              </w:tabs>
              <w:spacing w:before="100" w:beforeAutospacing="1" w:after="100" w:afterAutospacing="1"/>
              <w:rPr>
                <w:sz w:val="22"/>
                <w:szCs w:val="22"/>
              </w:rPr>
            </w:pPr>
            <w:r w:rsidRPr="00B71AA6">
              <w:rPr>
                <w:sz w:val="22"/>
                <w:szCs w:val="22"/>
              </w:rPr>
              <w:t>78</w:t>
            </w:r>
          </w:p>
        </w:tc>
      </w:tr>
      <w:tr w:rsidR="00091223" w:rsidRPr="00B71AA6" w:rsidTr="00E33AD3">
        <w:tc>
          <w:tcPr>
            <w:tcW w:w="2250" w:type="dxa"/>
            <w:vMerge/>
          </w:tcPr>
          <w:p w:rsidR="00091223" w:rsidRPr="00B71AA6" w:rsidRDefault="00091223" w:rsidP="006C633D">
            <w:pPr>
              <w:spacing w:before="100" w:beforeAutospacing="1" w:after="100" w:afterAutospacing="1"/>
              <w:rPr>
                <w:sz w:val="22"/>
                <w:szCs w:val="22"/>
              </w:rPr>
            </w:pPr>
          </w:p>
        </w:tc>
        <w:tc>
          <w:tcPr>
            <w:tcW w:w="1890" w:type="dxa"/>
          </w:tcPr>
          <w:p w:rsidR="00091223" w:rsidRPr="00C0696E" w:rsidRDefault="00211B4C" w:rsidP="006C633D">
            <w:pPr>
              <w:spacing w:before="100" w:beforeAutospacing="1" w:after="100" w:afterAutospacing="1"/>
              <w:rPr>
                <w:sz w:val="22"/>
                <w:szCs w:val="22"/>
              </w:rPr>
            </w:pPr>
            <w:r w:rsidRPr="00C0696E">
              <w:rPr>
                <w:sz w:val="22"/>
                <w:szCs w:val="22"/>
              </w:rPr>
              <w:t xml:space="preserve">Exploratory- HIV Testing </w:t>
            </w:r>
            <w:r w:rsidR="00091223" w:rsidRPr="00C0696E">
              <w:rPr>
                <w:sz w:val="22"/>
                <w:szCs w:val="22"/>
              </w:rPr>
              <w:t>In-depth Interview Guide</w:t>
            </w:r>
          </w:p>
        </w:tc>
        <w:tc>
          <w:tcPr>
            <w:tcW w:w="1530" w:type="dxa"/>
          </w:tcPr>
          <w:p w:rsidR="00091223" w:rsidRPr="00C0696E" w:rsidRDefault="00211B4C" w:rsidP="006C633D">
            <w:pPr>
              <w:spacing w:before="100" w:beforeAutospacing="1" w:after="100" w:afterAutospacing="1"/>
              <w:jc w:val="center"/>
              <w:rPr>
                <w:sz w:val="22"/>
                <w:szCs w:val="22"/>
              </w:rPr>
            </w:pPr>
            <w:r w:rsidRPr="00C0696E">
              <w:rPr>
                <w:sz w:val="22"/>
                <w:szCs w:val="22"/>
              </w:rPr>
              <w:t>74</w:t>
            </w:r>
          </w:p>
        </w:tc>
        <w:tc>
          <w:tcPr>
            <w:tcW w:w="1440" w:type="dxa"/>
          </w:tcPr>
          <w:p w:rsidR="00091223" w:rsidRPr="00C0696E" w:rsidRDefault="00091223" w:rsidP="006C633D">
            <w:pPr>
              <w:spacing w:before="100" w:beforeAutospacing="1" w:after="100" w:afterAutospacing="1"/>
              <w:jc w:val="center"/>
              <w:rPr>
                <w:sz w:val="22"/>
                <w:szCs w:val="22"/>
              </w:rPr>
            </w:pPr>
            <w:r w:rsidRPr="00C0696E">
              <w:rPr>
                <w:sz w:val="22"/>
                <w:szCs w:val="22"/>
              </w:rPr>
              <w:t>1</w:t>
            </w:r>
          </w:p>
        </w:tc>
        <w:tc>
          <w:tcPr>
            <w:tcW w:w="1800" w:type="dxa"/>
          </w:tcPr>
          <w:p w:rsidR="00091223" w:rsidRPr="00C0696E" w:rsidRDefault="002824F2" w:rsidP="006C633D">
            <w:pPr>
              <w:spacing w:before="100" w:beforeAutospacing="1" w:after="100" w:afterAutospacing="1"/>
              <w:jc w:val="center"/>
              <w:rPr>
                <w:sz w:val="22"/>
                <w:szCs w:val="22"/>
              </w:rPr>
            </w:pPr>
            <w:r w:rsidRPr="00C0696E">
              <w:rPr>
                <w:sz w:val="22"/>
                <w:szCs w:val="22"/>
              </w:rPr>
              <w:t>1 hour</w:t>
            </w:r>
          </w:p>
        </w:tc>
        <w:tc>
          <w:tcPr>
            <w:tcW w:w="1440" w:type="dxa"/>
          </w:tcPr>
          <w:p w:rsidR="00091223" w:rsidRPr="00C0696E" w:rsidRDefault="00211B4C" w:rsidP="006C633D">
            <w:pPr>
              <w:tabs>
                <w:tab w:val="decimal" w:pos="1149"/>
              </w:tabs>
              <w:spacing w:before="100" w:beforeAutospacing="1" w:after="100" w:afterAutospacing="1"/>
              <w:rPr>
                <w:sz w:val="22"/>
                <w:szCs w:val="22"/>
              </w:rPr>
            </w:pPr>
            <w:r w:rsidRPr="00C0696E">
              <w:rPr>
                <w:sz w:val="22"/>
                <w:szCs w:val="22"/>
              </w:rPr>
              <w:t>74</w:t>
            </w:r>
          </w:p>
        </w:tc>
      </w:tr>
      <w:tr w:rsidR="00211B4C" w:rsidRPr="00B71AA6" w:rsidTr="00E33AD3">
        <w:tc>
          <w:tcPr>
            <w:tcW w:w="2250" w:type="dxa"/>
            <w:vMerge/>
          </w:tcPr>
          <w:p w:rsidR="00211B4C" w:rsidRPr="00B71AA6" w:rsidRDefault="00211B4C" w:rsidP="006C633D">
            <w:pPr>
              <w:spacing w:before="100" w:beforeAutospacing="1" w:after="100" w:afterAutospacing="1"/>
              <w:rPr>
                <w:sz w:val="22"/>
                <w:szCs w:val="22"/>
              </w:rPr>
            </w:pPr>
          </w:p>
        </w:tc>
        <w:tc>
          <w:tcPr>
            <w:tcW w:w="1890" w:type="dxa"/>
          </w:tcPr>
          <w:p w:rsidR="00211B4C" w:rsidRPr="00C0696E" w:rsidRDefault="00211B4C" w:rsidP="006C633D">
            <w:pPr>
              <w:spacing w:before="100" w:beforeAutospacing="1" w:after="100" w:afterAutospacing="1"/>
              <w:rPr>
                <w:sz w:val="22"/>
                <w:szCs w:val="22"/>
              </w:rPr>
            </w:pPr>
            <w:r w:rsidRPr="00C0696E">
              <w:rPr>
                <w:sz w:val="22"/>
                <w:szCs w:val="22"/>
              </w:rPr>
              <w:t>Exploratory- HIV Prevention In-depth Interview Guide</w:t>
            </w:r>
          </w:p>
        </w:tc>
        <w:tc>
          <w:tcPr>
            <w:tcW w:w="1530" w:type="dxa"/>
          </w:tcPr>
          <w:p w:rsidR="00211B4C" w:rsidRPr="00C0696E" w:rsidRDefault="00211B4C" w:rsidP="006C633D">
            <w:pPr>
              <w:spacing w:before="100" w:beforeAutospacing="1" w:after="100" w:afterAutospacing="1"/>
              <w:jc w:val="center"/>
              <w:rPr>
                <w:sz w:val="22"/>
                <w:szCs w:val="22"/>
              </w:rPr>
            </w:pPr>
            <w:r w:rsidRPr="00C0696E">
              <w:rPr>
                <w:sz w:val="22"/>
                <w:szCs w:val="22"/>
              </w:rPr>
              <w:t>74</w:t>
            </w:r>
          </w:p>
        </w:tc>
        <w:tc>
          <w:tcPr>
            <w:tcW w:w="1440" w:type="dxa"/>
          </w:tcPr>
          <w:p w:rsidR="00211B4C" w:rsidRPr="00C0696E" w:rsidRDefault="00211B4C" w:rsidP="006C633D">
            <w:pPr>
              <w:spacing w:before="100" w:beforeAutospacing="1" w:after="100" w:afterAutospacing="1"/>
              <w:jc w:val="center"/>
              <w:rPr>
                <w:sz w:val="22"/>
                <w:szCs w:val="22"/>
              </w:rPr>
            </w:pPr>
            <w:r w:rsidRPr="00C0696E">
              <w:rPr>
                <w:sz w:val="22"/>
                <w:szCs w:val="22"/>
              </w:rPr>
              <w:t>1</w:t>
            </w:r>
          </w:p>
        </w:tc>
        <w:tc>
          <w:tcPr>
            <w:tcW w:w="1800" w:type="dxa"/>
          </w:tcPr>
          <w:p w:rsidR="00211B4C" w:rsidRPr="00C0696E" w:rsidRDefault="00211B4C" w:rsidP="006C633D">
            <w:pPr>
              <w:spacing w:before="100" w:beforeAutospacing="1" w:after="100" w:afterAutospacing="1"/>
              <w:jc w:val="center"/>
              <w:rPr>
                <w:sz w:val="22"/>
                <w:szCs w:val="22"/>
              </w:rPr>
            </w:pPr>
            <w:r w:rsidRPr="00C0696E">
              <w:rPr>
                <w:sz w:val="22"/>
                <w:szCs w:val="22"/>
              </w:rPr>
              <w:t>1 hour</w:t>
            </w:r>
          </w:p>
        </w:tc>
        <w:tc>
          <w:tcPr>
            <w:tcW w:w="1440" w:type="dxa"/>
          </w:tcPr>
          <w:p w:rsidR="00211B4C" w:rsidRPr="00C0696E" w:rsidRDefault="00211B4C" w:rsidP="006C633D">
            <w:pPr>
              <w:spacing w:before="100" w:beforeAutospacing="1" w:after="100" w:afterAutospacing="1"/>
              <w:jc w:val="center"/>
              <w:rPr>
                <w:sz w:val="22"/>
                <w:szCs w:val="22"/>
              </w:rPr>
            </w:pPr>
            <w:r w:rsidRPr="00C0696E">
              <w:rPr>
                <w:sz w:val="22"/>
                <w:szCs w:val="22"/>
              </w:rPr>
              <w:t xml:space="preserve">            74</w:t>
            </w:r>
          </w:p>
        </w:tc>
      </w:tr>
      <w:tr w:rsidR="00211B4C" w:rsidRPr="00B71AA6" w:rsidTr="00E33AD3">
        <w:tc>
          <w:tcPr>
            <w:tcW w:w="2250" w:type="dxa"/>
            <w:vMerge/>
          </w:tcPr>
          <w:p w:rsidR="00211B4C" w:rsidRPr="00B71AA6" w:rsidRDefault="00211B4C" w:rsidP="006C633D">
            <w:pPr>
              <w:spacing w:before="100" w:beforeAutospacing="1" w:after="100" w:afterAutospacing="1"/>
              <w:rPr>
                <w:sz w:val="22"/>
                <w:szCs w:val="22"/>
              </w:rPr>
            </w:pPr>
          </w:p>
        </w:tc>
        <w:tc>
          <w:tcPr>
            <w:tcW w:w="1890" w:type="dxa"/>
          </w:tcPr>
          <w:p w:rsidR="00211B4C" w:rsidRPr="00C0696E" w:rsidRDefault="00211B4C" w:rsidP="006C633D">
            <w:pPr>
              <w:spacing w:before="100" w:beforeAutospacing="1" w:after="100" w:afterAutospacing="1"/>
              <w:rPr>
                <w:sz w:val="22"/>
                <w:szCs w:val="22"/>
              </w:rPr>
            </w:pPr>
            <w:r w:rsidRPr="00C0696E">
              <w:rPr>
                <w:sz w:val="22"/>
                <w:szCs w:val="22"/>
              </w:rPr>
              <w:t>Exploratory- HIV Communication and Awareness In-depth Interview Guide</w:t>
            </w:r>
          </w:p>
        </w:tc>
        <w:tc>
          <w:tcPr>
            <w:tcW w:w="1530" w:type="dxa"/>
          </w:tcPr>
          <w:p w:rsidR="00211B4C" w:rsidRPr="00C0696E" w:rsidRDefault="00211B4C" w:rsidP="006C633D">
            <w:pPr>
              <w:spacing w:before="100" w:beforeAutospacing="1" w:after="100" w:afterAutospacing="1"/>
              <w:jc w:val="center"/>
              <w:rPr>
                <w:sz w:val="22"/>
                <w:szCs w:val="22"/>
              </w:rPr>
            </w:pPr>
            <w:r w:rsidRPr="00C0696E">
              <w:rPr>
                <w:sz w:val="22"/>
                <w:szCs w:val="22"/>
              </w:rPr>
              <w:t>74</w:t>
            </w:r>
          </w:p>
        </w:tc>
        <w:tc>
          <w:tcPr>
            <w:tcW w:w="1440" w:type="dxa"/>
          </w:tcPr>
          <w:p w:rsidR="00211B4C" w:rsidRPr="00C0696E" w:rsidRDefault="00211B4C" w:rsidP="006C633D">
            <w:pPr>
              <w:spacing w:before="100" w:beforeAutospacing="1" w:after="100" w:afterAutospacing="1"/>
              <w:jc w:val="center"/>
              <w:rPr>
                <w:sz w:val="22"/>
                <w:szCs w:val="22"/>
              </w:rPr>
            </w:pPr>
            <w:r w:rsidRPr="00C0696E">
              <w:rPr>
                <w:sz w:val="22"/>
                <w:szCs w:val="22"/>
              </w:rPr>
              <w:t>1</w:t>
            </w:r>
          </w:p>
        </w:tc>
        <w:tc>
          <w:tcPr>
            <w:tcW w:w="1800" w:type="dxa"/>
          </w:tcPr>
          <w:p w:rsidR="00211B4C" w:rsidRPr="00C0696E" w:rsidRDefault="00211B4C" w:rsidP="006C633D">
            <w:pPr>
              <w:spacing w:before="100" w:beforeAutospacing="1" w:after="100" w:afterAutospacing="1"/>
              <w:jc w:val="center"/>
              <w:rPr>
                <w:sz w:val="22"/>
                <w:szCs w:val="22"/>
              </w:rPr>
            </w:pPr>
            <w:r w:rsidRPr="00C0696E">
              <w:rPr>
                <w:sz w:val="22"/>
                <w:szCs w:val="22"/>
              </w:rPr>
              <w:t>1 hour</w:t>
            </w:r>
          </w:p>
        </w:tc>
        <w:tc>
          <w:tcPr>
            <w:tcW w:w="1440" w:type="dxa"/>
          </w:tcPr>
          <w:p w:rsidR="00211B4C" w:rsidRPr="00C0696E" w:rsidRDefault="00211B4C" w:rsidP="006C633D">
            <w:pPr>
              <w:spacing w:before="100" w:beforeAutospacing="1" w:after="100" w:afterAutospacing="1"/>
              <w:jc w:val="center"/>
              <w:rPr>
                <w:sz w:val="22"/>
                <w:szCs w:val="22"/>
              </w:rPr>
            </w:pPr>
            <w:r w:rsidRPr="00C0696E">
              <w:rPr>
                <w:sz w:val="22"/>
                <w:szCs w:val="22"/>
              </w:rPr>
              <w:t xml:space="preserve">            74</w:t>
            </w:r>
          </w:p>
        </w:tc>
      </w:tr>
      <w:tr w:rsidR="00211B4C" w:rsidRPr="00B71AA6" w:rsidTr="00E33AD3">
        <w:tc>
          <w:tcPr>
            <w:tcW w:w="2250" w:type="dxa"/>
            <w:vMerge/>
          </w:tcPr>
          <w:p w:rsidR="00211B4C" w:rsidRPr="00B71AA6" w:rsidRDefault="00211B4C" w:rsidP="006C633D">
            <w:pPr>
              <w:spacing w:before="100" w:beforeAutospacing="1" w:after="100" w:afterAutospacing="1"/>
              <w:rPr>
                <w:sz w:val="22"/>
                <w:szCs w:val="22"/>
              </w:rPr>
            </w:pPr>
          </w:p>
        </w:tc>
        <w:tc>
          <w:tcPr>
            <w:tcW w:w="1890" w:type="dxa"/>
          </w:tcPr>
          <w:p w:rsidR="00211B4C" w:rsidRPr="00C0696E" w:rsidRDefault="00211B4C" w:rsidP="006C633D">
            <w:pPr>
              <w:spacing w:before="100" w:beforeAutospacing="1" w:after="100" w:afterAutospacing="1"/>
              <w:rPr>
                <w:sz w:val="22"/>
                <w:szCs w:val="22"/>
              </w:rPr>
            </w:pPr>
            <w:r w:rsidRPr="00C0696E">
              <w:rPr>
                <w:sz w:val="22"/>
                <w:szCs w:val="22"/>
              </w:rPr>
              <w:t>Exploratory- HIV Prevention with Positives In-depth Interview Guide</w:t>
            </w:r>
          </w:p>
        </w:tc>
        <w:tc>
          <w:tcPr>
            <w:tcW w:w="1530" w:type="dxa"/>
          </w:tcPr>
          <w:p w:rsidR="00211B4C" w:rsidRPr="00C0696E" w:rsidRDefault="00211B4C" w:rsidP="006C633D">
            <w:pPr>
              <w:spacing w:before="100" w:beforeAutospacing="1" w:after="100" w:afterAutospacing="1"/>
              <w:jc w:val="center"/>
              <w:rPr>
                <w:sz w:val="22"/>
                <w:szCs w:val="22"/>
              </w:rPr>
            </w:pPr>
            <w:r w:rsidRPr="00C0696E">
              <w:rPr>
                <w:sz w:val="22"/>
                <w:szCs w:val="22"/>
              </w:rPr>
              <w:t>74</w:t>
            </w:r>
          </w:p>
        </w:tc>
        <w:tc>
          <w:tcPr>
            <w:tcW w:w="1440" w:type="dxa"/>
          </w:tcPr>
          <w:p w:rsidR="00211B4C" w:rsidRPr="00C0696E" w:rsidRDefault="00211B4C" w:rsidP="006C633D">
            <w:pPr>
              <w:spacing w:before="100" w:beforeAutospacing="1" w:after="100" w:afterAutospacing="1"/>
              <w:jc w:val="center"/>
              <w:rPr>
                <w:sz w:val="22"/>
                <w:szCs w:val="22"/>
              </w:rPr>
            </w:pPr>
            <w:r w:rsidRPr="00C0696E">
              <w:rPr>
                <w:sz w:val="22"/>
                <w:szCs w:val="22"/>
              </w:rPr>
              <w:t>1</w:t>
            </w:r>
          </w:p>
        </w:tc>
        <w:tc>
          <w:tcPr>
            <w:tcW w:w="1800" w:type="dxa"/>
          </w:tcPr>
          <w:p w:rsidR="00211B4C" w:rsidRPr="00C0696E" w:rsidRDefault="00211B4C" w:rsidP="006C633D">
            <w:pPr>
              <w:spacing w:before="100" w:beforeAutospacing="1" w:after="100" w:afterAutospacing="1"/>
              <w:jc w:val="center"/>
              <w:rPr>
                <w:sz w:val="22"/>
                <w:szCs w:val="22"/>
              </w:rPr>
            </w:pPr>
            <w:r w:rsidRPr="00C0696E">
              <w:rPr>
                <w:sz w:val="22"/>
                <w:szCs w:val="22"/>
              </w:rPr>
              <w:t>1 hour</w:t>
            </w:r>
          </w:p>
        </w:tc>
        <w:tc>
          <w:tcPr>
            <w:tcW w:w="1440" w:type="dxa"/>
          </w:tcPr>
          <w:p w:rsidR="00211B4C" w:rsidRPr="00C0696E" w:rsidRDefault="00211B4C" w:rsidP="006C633D">
            <w:pPr>
              <w:spacing w:before="100" w:beforeAutospacing="1" w:after="100" w:afterAutospacing="1"/>
              <w:jc w:val="center"/>
              <w:rPr>
                <w:sz w:val="22"/>
                <w:szCs w:val="22"/>
              </w:rPr>
            </w:pPr>
            <w:r w:rsidRPr="00C0696E">
              <w:rPr>
                <w:sz w:val="22"/>
                <w:szCs w:val="22"/>
              </w:rPr>
              <w:t xml:space="preserve">           74</w:t>
            </w:r>
          </w:p>
        </w:tc>
      </w:tr>
      <w:tr w:rsidR="00211B4C" w:rsidRPr="00B71AA6" w:rsidTr="00E33AD3">
        <w:tc>
          <w:tcPr>
            <w:tcW w:w="2250" w:type="dxa"/>
            <w:vMerge/>
          </w:tcPr>
          <w:p w:rsidR="00211B4C" w:rsidRPr="00B71AA6" w:rsidRDefault="00211B4C" w:rsidP="006C633D">
            <w:pPr>
              <w:spacing w:before="100" w:beforeAutospacing="1" w:after="100" w:afterAutospacing="1"/>
              <w:rPr>
                <w:sz w:val="22"/>
                <w:szCs w:val="22"/>
              </w:rPr>
            </w:pPr>
          </w:p>
        </w:tc>
        <w:tc>
          <w:tcPr>
            <w:tcW w:w="1890" w:type="dxa"/>
          </w:tcPr>
          <w:p w:rsidR="00211B4C" w:rsidRPr="00C0696E" w:rsidRDefault="00B36451" w:rsidP="006C633D">
            <w:pPr>
              <w:spacing w:before="100" w:beforeAutospacing="1" w:after="100" w:afterAutospacing="1"/>
              <w:rPr>
                <w:sz w:val="22"/>
                <w:szCs w:val="22"/>
              </w:rPr>
            </w:pPr>
            <w:r w:rsidRPr="00C0696E">
              <w:rPr>
                <w:sz w:val="22"/>
                <w:szCs w:val="22"/>
              </w:rPr>
              <w:t xml:space="preserve">Consumer </w:t>
            </w:r>
            <w:r w:rsidR="00211B4C" w:rsidRPr="00C0696E">
              <w:rPr>
                <w:sz w:val="22"/>
                <w:szCs w:val="22"/>
              </w:rPr>
              <w:t>Message Testing In-depth Interview Guide</w:t>
            </w:r>
          </w:p>
        </w:tc>
        <w:tc>
          <w:tcPr>
            <w:tcW w:w="1530" w:type="dxa"/>
          </w:tcPr>
          <w:p w:rsidR="00211B4C" w:rsidRPr="00C0696E" w:rsidRDefault="00211B4C" w:rsidP="006C633D">
            <w:pPr>
              <w:spacing w:before="100" w:beforeAutospacing="1" w:after="100" w:afterAutospacing="1"/>
              <w:jc w:val="center"/>
              <w:rPr>
                <w:sz w:val="22"/>
                <w:szCs w:val="22"/>
              </w:rPr>
            </w:pPr>
            <w:r w:rsidRPr="00C0696E">
              <w:rPr>
                <w:sz w:val="22"/>
                <w:szCs w:val="22"/>
              </w:rPr>
              <w:t>68</w:t>
            </w:r>
          </w:p>
        </w:tc>
        <w:tc>
          <w:tcPr>
            <w:tcW w:w="1440" w:type="dxa"/>
          </w:tcPr>
          <w:p w:rsidR="00211B4C" w:rsidRPr="00C0696E" w:rsidRDefault="00211B4C" w:rsidP="006C633D">
            <w:pPr>
              <w:spacing w:before="100" w:beforeAutospacing="1" w:after="100" w:afterAutospacing="1"/>
              <w:jc w:val="center"/>
              <w:rPr>
                <w:sz w:val="22"/>
                <w:szCs w:val="22"/>
              </w:rPr>
            </w:pPr>
            <w:r w:rsidRPr="00C0696E">
              <w:rPr>
                <w:sz w:val="22"/>
                <w:szCs w:val="22"/>
              </w:rPr>
              <w:t>1</w:t>
            </w:r>
          </w:p>
        </w:tc>
        <w:tc>
          <w:tcPr>
            <w:tcW w:w="1800" w:type="dxa"/>
          </w:tcPr>
          <w:p w:rsidR="00211B4C" w:rsidRPr="00C0696E" w:rsidRDefault="00211B4C" w:rsidP="006C633D">
            <w:pPr>
              <w:spacing w:before="100" w:beforeAutospacing="1" w:after="100" w:afterAutospacing="1"/>
              <w:jc w:val="center"/>
              <w:rPr>
                <w:sz w:val="22"/>
                <w:szCs w:val="22"/>
              </w:rPr>
            </w:pPr>
            <w:r w:rsidRPr="00C0696E">
              <w:rPr>
                <w:sz w:val="22"/>
                <w:szCs w:val="22"/>
              </w:rPr>
              <w:t>1 hour</w:t>
            </w:r>
          </w:p>
        </w:tc>
        <w:tc>
          <w:tcPr>
            <w:tcW w:w="1440" w:type="dxa"/>
          </w:tcPr>
          <w:p w:rsidR="00211B4C" w:rsidRPr="00C0696E" w:rsidRDefault="00211B4C" w:rsidP="006C633D">
            <w:pPr>
              <w:spacing w:before="100" w:beforeAutospacing="1" w:after="100" w:afterAutospacing="1"/>
            </w:pPr>
            <w:r w:rsidRPr="00C0696E">
              <w:t xml:space="preserve">               68</w:t>
            </w:r>
          </w:p>
        </w:tc>
      </w:tr>
      <w:tr w:rsidR="00211B4C" w:rsidRPr="00B71AA6" w:rsidTr="00E33AD3">
        <w:tc>
          <w:tcPr>
            <w:tcW w:w="2250" w:type="dxa"/>
            <w:vMerge/>
          </w:tcPr>
          <w:p w:rsidR="00211B4C" w:rsidRPr="00B71AA6" w:rsidRDefault="00211B4C" w:rsidP="006C633D">
            <w:pPr>
              <w:spacing w:before="100" w:beforeAutospacing="1" w:after="100" w:afterAutospacing="1"/>
              <w:rPr>
                <w:sz w:val="22"/>
                <w:szCs w:val="22"/>
              </w:rPr>
            </w:pPr>
          </w:p>
        </w:tc>
        <w:tc>
          <w:tcPr>
            <w:tcW w:w="1890" w:type="dxa"/>
          </w:tcPr>
          <w:p w:rsidR="00211B4C" w:rsidRPr="00C0696E" w:rsidRDefault="00B36451" w:rsidP="006C633D">
            <w:pPr>
              <w:spacing w:before="100" w:beforeAutospacing="1" w:after="100" w:afterAutospacing="1"/>
              <w:rPr>
                <w:sz w:val="22"/>
                <w:szCs w:val="22"/>
              </w:rPr>
            </w:pPr>
            <w:r w:rsidRPr="00C0696E">
              <w:rPr>
                <w:sz w:val="22"/>
                <w:szCs w:val="22"/>
              </w:rPr>
              <w:t xml:space="preserve">Consumer </w:t>
            </w:r>
            <w:r w:rsidR="00211B4C" w:rsidRPr="00C0696E">
              <w:rPr>
                <w:sz w:val="22"/>
                <w:szCs w:val="22"/>
              </w:rPr>
              <w:t>Concept Testing In-depth Interview Guide</w:t>
            </w:r>
          </w:p>
        </w:tc>
        <w:tc>
          <w:tcPr>
            <w:tcW w:w="1530" w:type="dxa"/>
          </w:tcPr>
          <w:p w:rsidR="00211B4C" w:rsidRPr="00C0696E" w:rsidRDefault="00211B4C" w:rsidP="006C633D">
            <w:pPr>
              <w:spacing w:before="100" w:beforeAutospacing="1" w:after="100" w:afterAutospacing="1"/>
              <w:jc w:val="center"/>
              <w:rPr>
                <w:sz w:val="22"/>
                <w:szCs w:val="22"/>
              </w:rPr>
            </w:pPr>
            <w:r w:rsidRPr="00C0696E">
              <w:rPr>
                <w:sz w:val="22"/>
                <w:szCs w:val="22"/>
              </w:rPr>
              <w:t>68</w:t>
            </w:r>
          </w:p>
        </w:tc>
        <w:tc>
          <w:tcPr>
            <w:tcW w:w="1440" w:type="dxa"/>
          </w:tcPr>
          <w:p w:rsidR="00211B4C" w:rsidRPr="00C0696E" w:rsidRDefault="00211B4C" w:rsidP="006C633D">
            <w:pPr>
              <w:spacing w:before="100" w:beforeAutospacing="1" w:after="100" w:afterAutospacing="1"/>
              <w:jc w:val="center"/>
              <w:rPr>
                <w:sz w:val="22"/>
                <w:szCs w:val="22"/>
              </w:rPr>
            </w:pPr>
            <w:r w:rsidRPr="00C0696E">
              <w:rPr>
                <w:sz w:val="22"/>
                <w:szCs w:val="22"/>
              </w:rPr>
              <w:t>1</w:t>
            </w:r>
          </w:p>
        </w:tc>
        <w:tc>
          <w:tcPr>
            <w:tcW w:w="1800" w:type="dxa"/>
          </w:tcPr>
          <w:p w:rsidR="00211B4C" w:rsidRPr="00C0696E" w:rsidRDefault="00211B4C" w:rsidP="006C633D">
            <w:pPr>
              <w:spacing w:before="100" w:beforeAutospacing="1" w:after="100" w:afterAutospacing="1"/>
              <w:jc w:val="center"/>
              <w:rPr>
                <w:sz w:val="22"/>
                <w:szCs w:val="22"/>
              </w:rPr>
            </w:pPr>
            <w:r w:rsidRPr="00C0696E">
              <w:rPr>
                <w:sz w:val="22"/>
                <w:szCs w:val="22"/>
              </w:rPr>
              <w:t>1 hour</w:t>
            </w:r>
          </w:p>
        </w:tc>
        <w:tc>
          <w:tcPr>
            <w:tcW w:w="1440" w:type="dxa"/>
          </w:tcPr>
          <w:p w:rsidR="00211B4C" w:rsidRPr="00C0696E" w:rsidRDefault="00211B4C" w:rsidP="006C633D">
            <w:pPr>
              <w:spacing w:before="100" w:beforeAutospacing="1" w:after="100" w:afterAutospacing="1"/>
            </w:pPr>
            <w:r w:rsidRPr="00C0696E">
              <w:t xml:space="preserve">               68</w:t>
            </w:r>
          </w:p>
        </w:tc>
      </w:tr>
      <w:tr w:rsidR="00211B4C" w:rsidRPr="00B71AA6" w:rsidTr="00E33AD3">
        <w:tc>
          <w:tcPr>
            <w:tcW w:w="2250" w:type="dxa"/>
            <w:vMerge/>
          </w:tcPr>
          <w:p w:rsidR="00211B4C" w:rsidRPr="00B71AA6" w:rsidRDefault="00211B4C" w:rsidP="006C633D">
            <w:pPr>
              <w:spacing w:before="100" w:beforeAutospacing="1" w:after="100" w:afterAutospacing="1"/>
              <w:rPr>
                <w:sz w:val="22"/>
                <w:szCs w:val="22"/>
              </w:rPr>
            </w:pPr>
          </w:p>
        </w:tc>
        <w:tc>
          <w:tcPr>
            <w:tcW w:w="1890" w:type="dxa"/>
          </w:tcPr>
          <w:p w:rsidR="00211B4C" w:rsidRPr="00C0696E" w:rsidRDefault="00B36451" w:rsidP="006C633D">
            <w:pPr>
              <w:spacing w:before="100" w:beforeAutospacing="1" w:after="100" w:afterAutospacing="1"/>
              <w:rPr>
                <w:sz w:val="22"/>
                <w:szCs w:val="22"/>
              </w:rPr>
            </w:pPr>
            <w:r w:rsidRPr="00C0696E">
              <w:rPr>
                <w:sz w:val="22"/>
                <w:szCs w:val="22"/>
              </w:rPr>
              <w:t xml:space="preserve">Consumer </w:t>
            </w:r>
            <w:r w:rsidR="00211B4C" w:rsidRPr="00C0696E">
              <w:rPr>
                <w:sz w:val="22"/>
                <w:szCs w:val="22"/>
              </w:rPr>
              <w:t>Materials Testing In-depth Interview Guide</w:t>
            </w:r>
          </w:p>
        </w:tc>
        <w:tc>
          <w:tcPr>
            <w:tcW w:w="1530" w:type="dxa"/>
          </w:tcPr>
          <w:p w:rsidR="00211B4C" w:rsidRPr="00C0696E" w:rsidRDefault="00211B4C" w:rsidP="006C633D">
            <w:pPr>
              <w:spacing w:before="100" w:beforeAutospacing="1" w:after="100" w:afterAutospacing="1"/>
              <w:jc w:val="center"/>
              <w:rPr>
                <w:sz w:val="22"/>
                <w:szCs w:val="22"/>
              </w:rPr>
            </w:pPr>
            <w:r w:rsidRPr="00C0696E">
              <w:rPr>
                <w:sz w:val="22"/>
                <w:szCs w:val="22"/>
              </w:rPr>
              <w:t>68</w:t>
            </w:r>
          </w:p>
        </w:tc>
        <w:tc>
          <w:tcPr>
            <w:tcW w:w="1440" w:type="dxa"/>
          </w:tcPr>
          <w:p w:rsidR="00211B4C" w:rsidRPr="00C0696E" w:rsidRDefault="00211B4C" w:rsidP="006C633D">
            <w:pPr>
              <w:spacing w:before="100" w:beforeAutospacing="1" w:after="100" w:afterAutospacing="1"/>
              <w:jc w:val="center"/>
              <w:rPr>
                <w:sz w:val="22"/>
                <w:szCs w:val="22"/>
              </w:rPr>
            </w:pPr>
            <w:r w:rsidRPr="00C0696E">
              <w:rPr>
                <w:sz w:val="22"/>
                <w:szCs w:val="22"/>
              </w:rPr>
              <w:t>1</w:t>
            </w:r>
          </w:p>
        </w:tc>
        <w:tc>
          <w:tcPr>
            <w:tcW w:w="1800" w:type="dxa"/>
          </w:tcPr>
          <w:p w:rsidR="00211B4C" w:rsidRPr="00C0696E" w:rsidRDefault="00211B4C" w:rsidP="006C633D">
            <w:pPr>
              <w:spacing w:before="100" w:beforeAutospacing="1" w:after="100" w:afterAutospacing="1"/>
              <w:jc w:val="center"/>
              <w:rPr>
                <w:sz w:val="22"/>
                <w:szCs w:val="22"/>
              </w:rPr>
            </w:pPr>
            <w:r w:rsidRPr="00C0696E">
              <w:rPr>
                <w:sz w:val="22"/>
                <w:szCs w:val="22"/>
              </w:rPr>
              <w:t>1 hour</w:t>
            </w:r>
          </w:p>
        </w:tc>
        <w:tc>
          <w:tcPr>
            <w:tcW w:w="1440" w:type="dxa"/>
          </w:tcPr>
          <w:p w:rsidR="00211B4C" w:rsidRPr="00C0696E" w:rsidRDefault="00211B4C" w:rsidP="006C633D">
            <w:pPr>
              <w:spacing w:before="100" w:beforeAutospacing="1" w:after="100" w:afterAutospacing="1"/>
            </w:pPr>
            <w:r w:rsidRPr="00C0696E">
              <w:t xml:space="preserve">               68</w:t>
            </w:r>
          </w:p>
        </w:tc>
      </w:tr>
      <w:tr w:rsidR="00B24C99" w:rsidRPr="00B71AA6" w:rsidTr="00E33AD3">
        <w:tc>
          <w:tcPr>
            <w:tcW w:w="2250" w:type="dxa"/>
            <w:vMerge/>
          </w:tcPr>
          <w:p w:rsidR="00B24C99" w:rsidRPr="00B71AA6" w:rsidRDefault="00B24C99" w:rsidP="006C633D">
            <w:pPr>
              <w:spacing w:before="100" w:beforeAutospacing="1" w:after="100" w:afterAutospacing="1"/>
              <w:rPr>
                <w:sz w:val="22"/>
                <w:szCs w:val="22"/>
              </w:rPr>
            </w:pPr>
          </w:p>
        </w:tc>
        <w:tc>
          <w:tcPr>
            <w:tcW w:w="1890" w:type="dxa"/>
          </w:tcPr>
          <w:p w:rsidR="00B24C99" w:rsidRPr="00C0696E" w:rsidRDefault="00B24C99" w:rsidP="006C633D">
            <w:pPr>
              <w:spacing w:before="100" w:beforeAutospacing="1" w:after="100" w:afterAutospacing="1"/>
              <w:rPr>
                <w:sz w:val="22"/>
                <w:szCs w:val="22"/>
              </w:rPr>
            </w:pPr>
            <w:r w:rsidRPr="00C0696E">
              <w:rPr>
                <w:sz w:val="22"/>
                <w:szCs w:val="22"/>
              </w:rPr>
              <w:t>Exploratory- HIV Testing Focus Group Interview Guide</w:t>
            </w:r>
          </w:p>
        </w:tc>
        <w:tc>
          <w:tcPr>
            <w:tcW w:w="1530" w:type="dxa"/>
          </w:tcPr>
          <w:p w:rsidR="00B24C99" w:rsidRPr="00C0696E" w:rsidRDefault="00B24C99" w:rsidP="006C633D">
            <w:pPr>
              <w:spacing w:before="100" w:beforeAutospacing="1" w:after="100" w:afterAutospacing="1"/>
              <w:jc w:val="center"/>
              <w:rPr>
                <w:sz w:val="22"/>
                <w:szCs w:val="22"/>
              </w:rPr>
            </w:pPr>
            <w:r w:rsidRPr="00C0696E">
              <w:rPr>
                <w:sz w:val="22"/>
                <w:szCs w:val="22"/>
              </w:rPr>
              <w:t>74</w:t>
            </w:r>
          </w:p>
        </w:tc>
        <w:tc>
          <w:tcPr>
            <w:tcW w:w="1440" w:type="dxa"/>
          </w:tcPr>
          <w:p w:rsidR="00B24C99" w:rsidRPr="00C0696E" w:rsidRDefault="00B24C99" w:rsidP="006C633D">
            <w:pPr>
              <w:spacing w:before="100" w:beforeAutospacing="1" w:after="100" w:afterAutospacing="1"/>
              <w:jc w:val="center"/>
              <w:rPr>
                <w:sz w:val="22"/>
                <w:szCs w:val="22"/>
              </w:rPr>
            </w:pPr>
            <w:r w:rsidRPr="00C0696E">
              <w:rPr>
                <w:sz w:val="22"/>
                <w:szCs w:val="22"/>
              </w:rPr>
              <w:t>1</w:t>
            </w:r>
          </w:p>
        </w:tc>
        <w:tc>
          <w:tcPr>
            <w:tcW w:w="1800" w:type="dxa"/>
          </w:tcPr>
          <w:p w:rsidR="00B24C99" w:rsidRPr="00C0696E" w:rsidRDefault="00B24C99" w:rsidP="006C633D">
            <w:pPr>
              <w:spacing w:before="100" w:beforeAutospacing="1" w:after="100" w:afterAutospacing="1"/>
              <w:jc w:val="center"/>
              <w:rPr>
                <w:sz w:val="22"/>
                <w:szCs w:val="22"/>
              </w:rPr>
            </w:pPr>
            <w:r w:rsidRPr="00C0696E">
              <w:rPr>
                <w:sz w:val="22"/>
                <w:szCs w:val="22"/>
              </w:rPr>
              <w:t>2 hours</w:t>
            </w:r>
          </w:p>
        </w:tc>
        <w:tc>
          <w:tcPr>
            <w:tcW w:w="1440" w:type="dxa"/>
          </w:tcPr>
          <w:p w:rsidR="00B24C99" w:rsidRPr="00C0696E" w:rsidRDefault="00B24C99" w:rsidP="006C633D">
            <w:pPr>
              <w:tabs>
                <w:tab w:val="decimal" w:pos="1149"/>
              </w:tabs>
              <w:spacing w:before="100" w:beforeAutospacing="1" w:after="100" w:afterAutospacing="1"/>
              <w:rPr>
                <w:sz w:val="22"/>
                <w:szCs w:val="22"/>
              </w:rPr>
            </w:pPr>
            <w:r w:rsidRPr="00C0696E">
              <w:rPr>
                <w:sz w:val="22"/>
                <w:szCs w:val="22"/>
              </w:rPr>
              <w:t>148</w:t>
            </w:r>
          </w:p>
        </w:tc>
      </w:tr>
      <w:tr w:rsidR="00B24C99" w:rsidRPr="00B71AA6" w:rsidTr="00E33AD3">
        <w:tc>
          <w:tcPr>
            <w:tcW w:w="2250" w:type="dxa"/>
            <w:vMerge/>
          </w:tcPr>
          <w:p w:rsidR="00B24C99" w:rsidRPr="00B71AA6" w:rsidRDefault="00B24C99" w:rsidP="006C633D">
            <w:pPr>
              <w:spacing w:before="100" w:beforeAutospacing="1" w:after="100" w:afterAutospacing="1"/>
              <w:rPr>
                <w:sz w:val="22"/>
                <w:szCs w:val="22"/>
              </w:rPr>
            </w:pPr>
          </w:p>
        </w:tc>
        <w:tc>
          <w:tcPr>
            <w:tcW w:w="1890" w:type="dxa"/>
          </w:tcPr>
          <w:p w:rsidR="00B24C99" w:rsidRPr="00C0696E" w:rsidRDefault="00B24C99" w:rsidP="006C633D">
            <w:pPr>
              <w:spacing w:before="100" w:beforeAutospacing="1" w:after="100" w:afterAutospacing="1"/>
              <w:rPr>
                <w:sz w:val="22"/>
                <w:szCs w:val="22"/>
              </w:rPr>
            </w:pPr>
            <w:r w:rsidRPr="00C0696E">
              <w:rPr>
                <w:sz w:val="22"/>
                <w:szCs w:val="22"/>
              </w:rPr>
              <w:t>Exploratory- HIV Prevention Focus Group Interview Guide</w:t>
            </w:r>
          </w:p>
        </w:tc>
        <w:tc>
          <w:tcPr>
            <w:tcW w:w="1530" w:type="dxa"/>
          </w:tcPr>
          <w:p w:rsidR="00B24C99" w:rsidRPr="00C0696E" w:rsidRDefault="00B24C99" w:rsidP="006C633D">
            <w:pPr>
              <w:spacing w:before="100" w:beforeAutospacing="1" w:after="100" w:afterAutospacing="1"/>
              <w:jc w:val="center"/>
              <w:rPr>
                <w:sz w:val="22"/>
                <w:szCs w:val="22"/>
              </w:rPr>
            </w:pPr>
            <w:r w:rsidRPr="00C0696E">
              <w:rPr>
                <w:sz w:val="22"/>
                <w:szCs w:val="22"/>
              </w:rPr>
              <w:t>74</w:t>
            </w:r>
          </w:p>
        </w:tc>
        <w:tc>
          <w:tcPr>
            <w:tcW w:w="1440" w:type="dxa"/>
          </w:tcPr>
          <w:p w:rsidR="00B24C99" w:rsidRPr="00C0696E" w:rsidRDefault="00B24C99" w:rsidP="006C633D">
            <w:pPr>
              <w:spacing w:before="100" w:beforeAutospacing="1" w:after="100" w:afterAutospacing="1"/>
              <w:jc w:val="center"/>
              <w:rPr>
                <w:sz w:val="22"/>
                <w:szCs w:val="22"/>
              </w:rPr>
            </w:pPr>
            <w:r w:rsidRPr="00C0696E">
              <w:rPr>
                <w:sz w:val="22"/>
                <w:szCs w:val="22"/>
              </w:rPr>
              <w:t>1</w:t>
            </w:r>
          </w:p>
        </w:tc>
        <w:tc>
          <w:tcPr>
            <w:tcW w:w="1800" w:type="dxa"/>
          </w:tcPr>
          <w:p w:rsidR="00B24C99" w:rsidRPr="00C0696E" w:rsidRDefault="00B24C99" w:rsidP="006C633D">
            <w:pPr>
              <w:spacing w:before="100" w:beforeAutospacing="1" w:after="100" w:afterAutospacing="1"/>
              <w:jc w:val="center"/>
              <w:rPr>
                <w:sz w:val="22"/>
                <w:szCs w:val="22"/>
              </w:rPr>
            </w:pPr>
            <w:r w:rsidRPr="00C0696E">
              <w:rPr>
                <w:sz w:val="22"/>
                <w:szCs w:val="22"/>
              </w:rPr>
              <w:t>2 hours</w:t>
            </w:r>
          </w:p>
        </w:tc>
        <w:tc>
          <w:tcPr>
            <w:tcW w:w="1440" w:type="dxa"/>
          </w:tcPr>
          <w:p w:rsidR="00B24C99" w:rsidRPr="00C0696E" w:rsidRDefault="00B24C99" w:rsidP="006C633D">
            <w:pPr>
              <w:tabs>
                <w:tab w:val="decimal" w:pos="1149"/>
              </w:tabs>
              <w:spacing w:before="100" w:beforeAutospacing="1" w:after="100" w:afterAutospacing="1"/>
              <w:rPr>
                <w:sz w:val="22"/>
                <w:szCs w:val="22"/>
              </w:rPr>
            </w:pPr>
            <w:r w:rsidRPr="00C0696E">
              <w:rPr>
                <w:sz w:val="22"/>
                <w:szCs w:val="22"/>
              </w:rPr>
              <w:t>148</w:t>
            </w:r>
          </w:p>
        </w:tc>
      </w:tr>
      <w:tr w:rsidR="00B24C99" w:rsidRPr="00B71AA6" w:rsidTr="00E33AD3">
        <w:tc>
          <w:tcPr>
            <w:tcW w:w="2250" w:type="dxa"/>
            <w:vMerge/>
          </w:tcPr>
          <w:p w:rsidR="00B24C99" w:rsidRPr="00B71AA6" w:rsidRDefault="00B24C99" w:rsidP="006C633D">
            <w:pPr>
              <w:spacing w:before="100" w:beforeAutospacing="1" w:after="100" w:afterAutospacing="1"/>
              <w:rPr>
                <w:sz w:val="22"/>
                <w:szCs w:val="22"/>
              </w:rPr>
            </w:pPr>
          </w:p>
        </w:tc>
        <w:tc>
          <w:tcPr>
            <w:tcW w:w="1890" w:type="dxa"/>
          </w:tcPr>
          <w:p w:rsidR="00B24C99" w:rsidRPr="00C0696E" w:rsidRDefault="00B24C99" w:rsidP="006C633D">
            <w:pPr>
              <w:spacing w:before="100" w:beforeAutospacing="1" w:after="100" w:afterAutospacing="1"/>
              <w:rPr>
                <w:sz w:val="22"/>
                <w:szCs w:val="22"/>
              </w:rPr>
            </w:pPr>
            <w:r w:rsidRPr="00C0696E">
              <w:rPr>
                <w:sz w:val="22"/>
                <w:szCs w:val="22"/>
              </w:rPr>
              <w:t>Exploratory- HIV Communication and Awareness Focus Group Interview Guide</w:t>
            </w:r>
          </w:p>
        </w:tc>
        <w:tc>
          <w:tcPr>
            <w:tcW w:w="1530" w:type="dxa"/>
          </w:tcPr>
          <w:p w:rsidR="00B24C99" w:rsidRPr="00C0696E" w:rsidRDefault="00B24C99" w:rsidP="006C633D">
            <w:pPr>
              <w:spacing w:before="100" w:beforeAutospacing="1" w:after="100" w:afterAutospacing="1"/>
              <w:jc w:val="center"/>
              <w:rPr>
                <w:sz w:val="22"/>
                <w:szCs w:val="22"/>
              </w:rPr>
            </w:pPr>
            <w:r w:rsidRPr="00C0696E">
              <w:rPr>
                <w:sz w:val="22"/>
                <w:szCs w:val="22"/>
              </w:rPr>
              <w:t>74</w:t>
            </w:r>
          </w:p>
        </w:tc>
        <w:tc>
          <w:tcPr>
            <w:tcW w:w="1440" w:type="dxa"/>
          </w:tcPr>
          <w:p w:rsidR="00B24C99" w:rsidRPr="00C0696E" w:rsidRDefault="00B24C99" w:rsidP="006C633D">
            <w:pPr>
              <w:spacing w:before="100" w:beforeAutospacing="1" w:after="100" w:afterAutospacing="1"/>
              <w:jc w:val="center"/>
              <w:rPr>
                <w:sz w:val="22"/>
                <w:szCs w:val="22"/>
              </w:rPr>
            </w:pPr>
            <w:r w:rsidRPr="00C0696E">
              <w:rPr>
                <w:sz w:val="22"/>
                <w:szCs w:val="22"/>
              </w:rPr>
              <w:t>1</w:t>
            </w:r>
          </w:p>
        </w:tc>
        <w:tc>
          <w:tcPr>
            <w:tcW w:w="1800" w:type="dxa"/>
          </w:tcPr>
          <w:p w:rsidR="00B24C99" w:rsidRPr="00C0696E" w:rsidRDefault="00B24C99" w:rsidP="006C633D">
            <w:pPr>
              <w:spacing w:before="100" w:beforeAutospacing="1" w:after="100" w:afterAutospacing="1"/>
              <w:jc w:val="center"/>
              <w:rPr>
                <w:sz w:val="22"/>
                <w:szCs w:val="22"/>
              </w:rPr>
            </w:pPr>
            <w:r w:rsidRPr="00C0696E">
              <w:rPr>
                <w:sz w:val="22"/>
                <w:szCs w:val="22"/>
              </w:rPr>
              <w:t>2 hours</w:t>
            </w:r>
          </w:p>
        </w:tc>
        <w:tc>
          <w:tcPr>
            <w:tcW w:w="1440" w:type="dxa"/>
          </w:tcPr>
          <w:p w:rsidR="00B24C99" w:rsidRPr="00C0696E" w:rsidRDefault="00B24C99" w:rsidP="006C633D">
            <w:pPr>
              <w:tabs>
                <w:tab w:val="decimal" w:pos="1149"/>
              </w:tabs>
              <w:spacing w:before="100" w:beforeAutospacing="1" w:after="100" w:afterAutospacing="1"/>
              <w:rPr>
                <w:sz w:val="22"/>
                <w:szCs w:val="22"/>
              </w:rPr>
            </w:pPr>
            <w:r w:rsidRPr="00C0696E">
              <w:rPr>
                <w:sz w:val="22"/>
                <w:szCs w:val="22"/>
              </w:rPr>
              <w:t>148</w:t>
            </w:r>
          </w:p>
        </w:tc>
      </w:tr>
      <w:tr w:rsidR="00B24C99" w:rsidRPr="00B71AA6" w:rsidTr="00E33AD3">
        <w:tc>
          <w:tcPr>
            <w:tcW w:w="2250" w:type="dxa"/>
            <w:vMerge/>
          </w:tcPr>
          <w:p w:rsidR="00B24C99" w:rsidRPr="00B71AA6" w:rsidRDefault="00B24C99" w:rsidP="006C633D">
            <w:pPr>
              <w:spacing w:before="100" w:beforeAutospacing="1" w:after="100" w:afterAutospacing="1"/>
              <w:rPr>
                <w:sz w:val="22"/>
                <w:szCs w:val="22"/>
              </w:rPr>
            </w:pPr>
          </w:p>
        </w:tc>
        <w:tc>
          <w:tcPr>
            <w:tcW w:w="1890" w:type="dxa"/>
          </w:tcPr>
          <w:p w:rsidR="00B24C99" w:rsidRPr="00C0696E" w:rsidRDefault="00B24C99" w:rsidP="006C633D">
            <w:pPr>
              <w:spacing w:before="100" w:beforeAutospacing="1" w:after="100" w:afterAutospacing="1"/>
              <w:rPr>
                <w:sz w:val="22"/>
                <w:szCs w:val="22"/>
              </w:rPr>
            </w:pPr>
            <w:r w:rsidRPr="00C0696E">
              <w:rPr>
                <w:sz w:val="22"/>
                <w:szCs w:val="22"/>
              </w:rPr>
              <w:t>Exploratory- HIV Prevention with Positives Focus Group Interview Guide</w:t>
            </w:r>
          </w:p>
        </w:tc>
        <w:tc>
          <w:tcPr>
            <w:tcW w:w="1530" w:type="dxa"/>
          </w:tcPr>
          <w:p w:rsidR="00B24C99" w:rsidRPr="00C0696E" w:rsidRDefault="00B24C99" w:rsidP="006C633D">
            <w:pPr>
              <w:spacing w:before="100" w:beforeAutospacing="1" w:after="100" w:afterAutospacing="1"/>
              <w:jc w:val="center"/>
              <w:rPr>
                <w:sz w:val="22"/>
                <w:szCs w:val="22"/>
              </w:rPr>
            </w:pPr>
            <w:r w:rsidRPr="00C0696E">
              <w:rPr>
                <w:sz w:val="22"/>
                <w:szCs w:val="22"/>
              </w:rPr>
              <w:t>74</w:t>
            </w:r>
          </w:p>
        </w:tc>
        <w:tc>
          <w:tcPr>
            <w:tcW w:w="1440" w:type="dxa"/>
          </w:tcPr>
          <w:p w:rsidR="00B24C99" w:rsidRPr="00C0696E" w:rsidRDefault="00B24C99" w:rsidP="006C633D">
            <w:pPr>
              <w:spacing w:before="100" w:beforeAutospacing="1" w:after="100" w:afterAutospacing="1"/>
              <w:jc w:val="center"/>
              <w:rPr>
                <w:sz w:val="22"/>
                <w:szCs w:val="22"/>
              </w:rPr>
            </w:pPr>
            <w:r w:rsidRPr="00C0696E">
              <w:rPr>
                <w:sz w:val="22"/>
                <w:szCs w:val="22"/>
              </w:rPr>
              <w:t>1</w:t>
            </w:r>
          </w:p>
        </w:tc>
        <w:tc>
          <w:tcPr>
            <w:tcW w:w="1800" w:type="dxa"/>
          </w:tcPr>
          <w:p w:rsidR="00B24C99" w:rsidRPr="00C0696E" w:rsidRDefault="00B24C99" w:rsidP="006C633D">
            <w:pPr>
              <w:spacing w:before="100" w:beforeAutospacing="1" w:after="100" w:afterAutospacing="1"/>
              <w:jc w:val="center"/>
              <w:rPr>
                <w:sz w:val="22"/>
                <w:szCs w:val="22"/>
              </w:rPr>
            </w:pPr>
            <w:r w:rsidRPr="00C0696E">
              <w:rPr>
                <w:sz w:val="22"/>
                <w:szCs w:val="22"/>
              </w:rPr>
              <w:t>2 hours</w:t>
            </w:r>
          </w:p>
        </w:tc>
        <w:tc>
          <w:tcPr>
            <w:tcW w:w="1440" w:type="dxa"/>
          </w:tcPr>
          <w:p w:rsidR="00B24C99" w:rsidRPr="00C0696E" w:rsidRDefault="00B24C99" w:rsidP="006C633D">
            <w:pPr>
              <w:tabs>
                <w:tab w:val="decimal" w:pos="1149"/>
              </w:tabs>
              <w:spacing w:before="100" w:beforeAutospacing="1" w:after="100" w:afterAutospacing="1"/>
              <w:rPr>
                <w:sz w:val="22"/>
                <w:szCs w:val="22"/>
              </w:rPr>
            </w:pPr>
            <w:r w:rsidRPr="00C0696E">
              <w:rPr>
                <w:sz w:val="22"/>
                <w:szCs w:val="22"/>
              </w:rPr>
              <w:t>148</w:t>
            </w:r>
          </w:p>
        </w:tc>
      </w:tr>
      <w:tr w:rsidR="00B24C99" w:rsidRPr="00B71AA6" w:rsidTr="00E33AD3">
        <w:tc>
          <w:tcPr>
            <w:tcW w:w="2250" w:type="dxa"/>
            <w:vMerge/>
          </w:tcPr>
          <w:p w:rsidR="00B24C99" w:rsidRPr="00B71AA6" w:rsidRDefault="00B24C99" w:rsidP="006C633D">
            <w:pPr>
              <w:spacing w:before="100" w:beforeAutospacing="1" w:after="100" w:afterAutospacing="1"/>
              <w:rPr>
                <w:sz w:val="22"/>
                <w:szCs w:val="22"/>
              </w:rPr>
            </w:pPr>
          </w:p>
        </w:tc>
        <w:tc>
          <w:tcPr>
            <w:tcW w:w="1890" w:type="dxa"/>
          </w:tcPr>
          <w:p w:rsidR="00B24C99" w:rsidRPr="00C0696E" w:rsidRDefault="00B24C99" w:rsidP="006C633D">
            <w:pPr>
              <w:spacing w:before="100" w:beforeAutospacing="1" w:after="100" w:afterAutospacing="1"/>
              <w:rPr>
                <w:sz w:val="22"/>
                <w:szCs w:val="22"/>
              </w:rPr>
            </w:pPr>
            <w:r w:rsidRPr="00C0696E">
              <w:rPr>
                <w:sz w:val="22"/>
                <w:szCs w:val="22"/>
              </w:rPr>
              <w:t>Consumer Concept Testing Focus Group Interview Guide</w:t>
            </w:r>
          </w:p>
        </w:tc>
        <w:tc>
          <w:tcPr>
            <w:tcW w:w="1530" w:type="dxa"/>
          </w:tcPr>
          <w:p w:rsidR="00B24C99" w:rsidRPr="00C0696E" w:rsidRDefault="00B24C99" w:rsidP="006C633D">
            <w:pPr>
              <w:spacing w:before="100" w:beforeAutospacing="1" w:after="100" w:afterAutospacing="1"/>
              <w:jc w:val="center"/>
              <w:rPr>
                <w:sz w:val="22"/>
                <w:szCs w:val="22"/>
              </w:rPr>
            </w:pPr>
            <w:r w:rsidRPr="00C0696E">
              <w:rPr>
                <w:sz w:val="22"/>
                <w:szCs w:val="22"/>
              </w:rPr>
              <w:t>68</w:t>
            </w:r>
          </w:p>
        </w:tc>
        <w:tc>
          <w:tcPr>
            <w:tcW w:w="1440" w:type="dxa"/>
          </w:tcPr>
          <w:p w:rsidR="00B24C99" w:rsidRPr="00C0696E" w:rsidRDefault="00B24C99" w:rsidP="006C633D">
            <w:pPr>
              <w:spacing w:before="100" w:beforeAutospacing="1" w:after="100" w:afterAutospacing="1"/>
              <w:jc w:val="center"/>
              <w:rPr>
                <w:sz w:val="22"/>
                <w:szCs w:val="22"/>
              </w:rPr>
            </w:pPr>
            <w:r w:rsidRPr="00C0696E">
              <w:rPr>
                <w:sz w:val="22"/>
                <w:szCs w:val="22"/>
              </w:rPr>
              <w:t>1</w:t>
            </w:r>
          </w:p>
        </w:tc>
        <w:tc>
          <w:tcPr>
            <w:tcW w:w="1800" w:type="dxa"/>
          </w:tcPr>
          <w:p w:rsidR="00B24C99" w:rsidRPr="00C0696E" w:rsidRDefault="00B24C99" w:rsidP="006C633D">
            <w:pPr>
              <w:spacing w:before="100" w:beforeAutospacing="1" w:after="100" w:afterAutospacing="1"/>
              <w:jc w:val="center"/>
              <w:rPr>
                <w:sz w:val="22"/>
                <w:szCs w:val="22"/>
              </w:rPr>
            </w:pPr>
            <w:r w:rsidRPr="00C0696E">
              <w:rPr>
                <w:sz w:val="22"/>
                <w:szCs w:val="22"/>
              </w:rPr>
              <w:t>2 hours</w:t>
            </w:r>
          </w:p>
        </w:tc>
        <w:tc>
          <w:tcPr>
            <w:tcW w:w="1440" w:type="dxa"/>
          </w:tcPr>
          <w:p w:rsidR="00B24C99" w:rsidRPr="00C0696E" w:rsidRDefault="00B24C99" w:rsidP="006C633D">
            <w:pPr>
              <w:tabs>
                <w:tab w:val="decimal" w:pos="1149"/>
              </w:tabs>
              <w:spacing w:before="100" w:beforeAutospacing="1" w:after="100" w:afterAutospacing="1"/>
              <w:rPr>
                <w:sz w:val="22"/>
                <w:szCs w:val="22"/>
              </w:rPr>
            </w:pPr>
            <w:r w:rsidRPr="00C0696E">
              <w:rPr>
                <w:sz w:val="22"/>
                <w:szCs w:val="22"/>
              </w:rPr>
              <w:t>136</w:t>
            </w:r>
          </w:p>
        </w:tc>
      </w:tr>
      <w:tr w:rsidR="00B24C99" w:rsidRPr="00B71AA6" w:rsidTr="00E33AD3">
        <w:tc>
          <w:tcPr>
            <w:tcW w:w="2250" w:type="dxa"/>
            <w:vMerge/>
          </w:tcPr>
          <w:p w:rsidR="00B24C99" w:rsidRPr="00B71AA6" w:rsidRDefault="00B24C99" w:rsidP="006C633D">
            <w:pPr>
              <w:spacing w:before="100" w:beforeAutospacing="1" w:after="100" w:afterAutospacing="1"/>
              <w:rPr>
                <w:sz w:val="22"/>
                <w:szCs w:val="22"/>
              </w:rPr>
            </w:pPr>
          </w:p>
        </w:tc>
        <w:tc>
          <w:tcPr>
            <w:tcW w:w="1890" w:type="dxa"/>
          </w:tcPr>
          <w:p w:rsidR="00B24C99" w:rsidRPr="00C0696E" w:rsidRDefault="00B24C99" w:rsidP="006C633D">
            <w:pPr>
              <w:spacing w:before="100" w:beforeAutospacing="1" w:after="100" w:afterAutospacing="1"/>
              <w:rPr>
                <w:sz w:val="22"/>
                <w:szCs w:val="22"/>
              </w:rPr>
            </w:pPr>
            <w:r w:rsidRPr="00C0696E">
              <w:rPr>
                <w:sz w:val="22"/>
                <w:szCs w:val="22"/>
              </w:rPr>
              <w:t>Consumer Message Testing Focus Group Interview Guide</w:t>
            </w:r>
          </w:p>
        </w:tc>
        <w:tc>
          <w:tcPr>
            <w:tcW w:w="1530" w:type="dxa"/>
          </w:tcPr>
          <w:p w:rsidR="00B24C99" w:rsidRPr="00C0696E" w:rsidRDefault="00B24C99" w:rsidP="006C633D">
            <w:pPr>
              <w:spacing w:before="100" w:beforeAutospacing="1" w:after="100" w:afterAutospacing="1"/>
              <w:jc w:val="center"/>
              <w:rPr>
                <w:sz w:val="22"/>
                <w:szCs w:val="22"/>
              </w:rPr>
            </w:pPr>
            <w:r w:rsidRPr="00C0696E">
              <w:rPr>
                <w:sz w:val="22"/>
                <w:szCs w:val="22"/>
              </w:rPr>
              <w:t>68</w:t>
            </w:r>
          </w:p>
        </w:tc>
        <w:tc>
          <w:tcPr>
            <w:tcW w:w="1440" w:type="dxa"/>
          </w:tcPr>
          <w:p w:rsidR="00B24C99" w:rsidRPr="00C0696E" w:rsidRDefault="00B24C99" w:rsidP="006C633D">
            <w:pPr>
              <w:spacing w:before="100" w:beforeAutospacing="1" w:after="100" w:afterAutospacing="1"/>
              <w:jc w:val="center"/>
              <w:rPr>
                <w:sz w:val="22"/>
                <w:szCs w:val="22"/>
              </w:rPr>
            </w:pPr>
            <w:r w:rsidRPr="00C0696E">
              <w:rPr>
                <w:sz w:val="22"/>
                <w:szCs w:val="22"/>
              </w:rPr>
              <w:t>1</w:t>
            </w:r>
          </w:p>
        </w:tc>
        <w:tc>
          <w:tcPr>
            <w:tcW w:w="1800" w:type="dxa"/>
          </w:tcPr>
          <w:p w:rsidR="00B24C99" w:rsidRPr="00C0696E" w:rsidRDefault="00B24C99" w:rsidP="006C633D">
            <w:pPr>
              <w:spacing w:before="100" w:beforeAutospacing="1" w:after="100" w:afterAutospacing="1"/>
              <w:jc w:val="center"/>
              <w:rPr>
                <w:sz w:val="22"/>
                <w:szCs w:val="22"/>
              </w:rPr>
            </w:pPr>
            <w:r w:rsidRPr="00C0696E">
              <w:rPr>
                <w:sz w:val="22"/>
                <w:szCs w:val="22"/>
              </w:rPr>
              <w:t>2 hours</w:t>
            </w:r>
          </w:p>
        </w:tc>
        <w:tc>
          <w:tcPr>
            <w:tcW w:w="1440" w:type="dxa"/>
          </w:tcPr>
          <w:p w:rsidR="00B24C99" w:rsidRPr="00C0696E" w:rsidRDefault="00B24C99" w:rsidP="006C633D">
            <w:pPr>
              <w:tabs>
                <w:tab w:val="decimal" w:pos="1149"/>
              </w:tabs>
              <w:spacing w:before="100" w:beforeAutospacing="1" w:after="100" w:afterAutospacing="1"/>
              <w:rPr>
                <w:sz w:val="22"/>
                <w:szCs w:val="22"/>
              </w:rPr>
            </w:pPr>
            <w:r w:rsidRPr="00C0696E">
              <w:rPr>
                <w:sz w:val="22"/>
                <w:szCs w:val="22"/>
              </w:rPr>
              <w:t>136</w:t>
            </w:r>
          </w:p>
        </w:tc>
      </w:tr>
      <w:tr w:rsidR="00B24C99" w:rsidRPr="00B71AA6" w:rsidTr="00E33AD3">
        <w:tc>
          <w:tcPr>
            <w:tcW w:w="2250" w:type="dxa"/>
            <w:vMerge/>
          </w:tcPr>
          <w:p w:rsidR="00B24C99" w:rsidRPr="00B71AA6" w:rsidRDefault="00B24C99" w:rsidP="006C633D">
            <w:pPr>
              <w:spacing w:before="100" w:beforeAutospacing="1" w:after="100" w:afterAutospacing="1"/>
              <w:rPr>
                <w:sz w:val="22"/>
                <w:szCs w:val="22"/>
              </w:rPr>
            </w:pPr>
          </w:p>
        </w:tc>
        <w:tc>
          <w:tcPr>
            <w:tcW w:w="1890" w:type="dxa"/>
          </w:tcPr>
          <w:p w:rsidR="00B24C99" w:rsidRPr="00C0696E" w:rsidRDefault="00B24C99" w:rsidP="006C633D">
            <w:pPr>
              <w:spacing w:before="100" w:beforeAutospacing="1" w:after="100" w:afterAutospacing="1"/>
              <w:rPr>
                <w:sz w:val="22"/>
                <w:szCs w:val="22"/>
              </w:rPr>
            </w:pPr>
            <w:r w:rsidRPr="00C0696E">
              <w:rPr>
                <w:sz w:val="22"/>
                <w:szCs w:val="22"/>
              </w:rPr>
              <w:t>Consumer Materials Testing Focus Group Interview Guide</w:t>
            </w:r>
          </w:p>
        </w:tc>
        <w:tc>
          <w:tcPr>
            <w:tcW w:w="1530" w:type="dxa"/>
          </w:tcPr>
          <w:p w:rsidR="00B24C99" w:rsidRPr="00C0696E" w:rsidRDefault="00B24C99" w:rsidP="006C633D">
            <w:pPr>
              <w:spacing w:before="100" w:beforeAutospacing="1" w:after="100" w:afterAutospacing="1"/>
              <w:jc w:val="center"/>
              <w:rPr>
                <w:sz w:val="22"/>
                <w:szCs w:val="22"/>
              </w:rPr>
            </w:pPr>
            <w:r w:rsidRPr="00C0696E">
              <w:rPr>
                <w:sz w:val="22"/>
                <w:szCs w:val="22"/>
              </w:rPr>
              <w:t>68</w:t>
            </w:r>
          </w:p>
        </w:tc>
        <w:tc>
          <w:tcPr>
            <w:tcW w:w="1440" w:type="dxa"/>
          </w:tcPr>
          <w:p w:rsidR="00B24C99" w:rsidRPr="00C0696E" w:rsidRDefault="00B24C99" w:rsidP="006C633D">
            <w:pPr>
              <w:spacing w:before="100" w:beforeAutospacing="1" w:after="100" w:afterAutospacing="1"/>
              <w:jc w:val="center"/>
              <w:rPr>
                <w:sz w:val="22"/>
                <w:szCs w:val="22"/>
              </w:rPr>
            </w:pPr>
            <w:r w:rsidRPr="00C0696E">
              <w:rPr>
                <w:sz w:val="22"/>
                <w:szCs w:val="22"/>
              </w:rPr>
              <w:t>1</w:t>
            </w:r>
          </w:p>
        </w:tc>
        <w:tc>
          <w:tcPr>
            <w:tcW w:w="1800" w:type="dxa"/>
          </w:tcPr>
          <w:p w:rsidR="00B24C99" w:rsidRPr="00C0696E" w:rsidRDefault="00B24C99" w:rsidP="006C633D">
            <w:pPr>
              <w:spacing w:before="100" w:beforeAutospacing="1" w:after="100" w:afterAutospacing="1"/>
              <w:jc w:val="center"/>
              <w:rPr>
                <w:sz w:val="22"/>
                <w:szCs w:val="22"/>
              </w:rPr>
            </w:pPr>
            <w:r w:rsidRPr="00C0696E">
              <w:rPr>
                <w:sz w:val="22"/>
                <w:szCs w:val="22"/>
              </w:rPr>
              <w:t>2 hours</w:t>
            </w:r>
          </w:p>
        </w:tc>
        <w:tc>
          <w:tcPr>
            <w:tcW w:w="1440" w:type="dxa"/>
          </w:tcPr>
          <w:p w:rsidR="00B24C99" w:rsidRPr="00C0696E" w:rsidRDefault="00B24C99" w:rsidP="006C633D">
            <w:pPr>
              <w:tabs>
                <w:tab w:val="decimal" w:pos="1149"/>
              </w:tabs>
              <w:spacing w:before="100" w:beforeAutospacing="1" w:after="100" w:afterAutospacing="1"/>
              <w:rPr>
                <w:sz w:val="22"/>
                <w:szCs w:val="22"/>
              </w:rPr>
            </w:pPr>
            <w:r w:rsidRPr="00C0696E">
              <w:rPr>
                <w:sz w:val="22"/>
                <w:szCs w:val="22"/>
              </w:rPr>
              <w:t>136</w:t>
            </w:r>
          </w:p>
        </w:tc>
      </w:tr>
      <w:tr w:rsidR="00091223" w:rsidRPr="00B71AA6" w:rsidTr="00E33AD3">
        <w:tc>
          <w:tcPr>
            <w:tcW w:w="2250" w:type="dxa"/>
            <w:vMerge/>
          </w:tcPr>
          <w:p w:rsidR="00091223" w:rsidRPr="00B71AA6" w:rsidRDefault="00091223" w:rsidP="006C633D">
            <w:pPr>
              <w:spacing w:before="100" w:beforeAutospacing="1" w:after="100" w:afterAutospacing="1"/>
              <w:rPr>
                <w:sz w:val="22"/>
                <w:szCs w:val="22"/>
              </w:rPr>
            </w:pPr>
          </w:p>
        </w:tc>
        <w:tc>
          <w:tcPr>
            <w:tcW w:w="1890" w:type="dxa"/>
          </w:tcPr>
          <w:p w:rsidR="00091223" w:rsidRPr="00C0696E" w:rsidRDefault="00C83452" w:rsidP="006C633D">
            <w:pPr>
              <w:spacing w:before="100" w:beforeAutospacing="1" w:after="100" w:afterAutospacing="1"/>
              <w:rPr>
                <w:sz w:val="22"/>
                <w:szCs w:val="22"/>
              </w:rPr>
            </w:pPr>
            <w:r w:rsidRPr="00C0696E">
              <w:rPr>
                <w:sz w:val="22"/>
                <w:szCs w:val="22"/>
              </w:rPr>
              <w:t xml:space="preserve">Paper and Pencil- HIV Testing </w:t>
            </w:r>
            <w:r w:rsidR="00091223" w:rsidRPr="00C0696E">
              <w:rPr>
                <w:sz w:val="22"/>
                <w:szCs w:val="22"/>
              </w:rPr>
              <w:t>Survey</w:t>
            </w:r>
          </w:p>
        </w:tc>
        <w:tc>
          <w:tcPr>
            <w:tcW w:w="1530" w:type="dxa"/>
          </w:tcPr>
          <w:p w:rsidR="00091223" w:rsidRPr="00C0696E" w:rsidRDefault="00C83452" w:rsidP="006C633D">
            <w:pPr>
              <w:spacing w:before="100" w:beforeAutospacing="1" w:after="100" w:afterAutospacing="1"/>
              <w:jc w:val="center"/>
              <w:rPr>
                <w:sz w:val="22"/>
                <w:szCs w:val="22"/>
              </w:rPr>
            </w:pPr>
            <w:r w:rsidRPr="00C0696E">
              <w:rPr>
                <w:sz w:val="22"/>
                <w:szCs w:val="22"/>
              </w:rPr>
              <w:t>250</w:t>
            </w:r>
          </w:p>
        </w:tc>
        <w:tc>
          <w:tcPr>
            <w:tcW w:w="1440" w:type="dxa"/>
          </w:tcPr>
          <w:p w:rsidR="00091223" w:rsidRPr="00C0696E" w:rsidRDefault="00091223" w:rsidP="006C633D">
            <w:pPr>
              <w:spacing w:before="100" w:beforeAutospacing="1" w:after="100" w:afterAutospacing="1"/>
              <w:jc w:val="center"/>
              <w:rPr>
                <w:sz w:val="22"/>
                <w:szCs w:val="22"/>
              </w:rPr>
            </w:pPr>
            <w:r w:rsidRPr="00C0696E">
              <w:rPr>
                <w:sz w:val="22"/>
                <w:szCs w:val="22"/>
              </w:rPr>
              <w:t>1</w:t>
            </w:r>
          </w:p>
        </w:tc>
        <w:tc>
          <w:tcPr>
            <w:tcW w:w="1800" w:type="dxa"/>
          </w:tcPr>
          <w:p w:rsidR="00091223" w:rsidRPr="00C0696E" w:rsidRDefault="00A847C8" w:rsidP="00A847C8">
            <w:pPr>
              <w:spacing w:before="100" w:beforeAutospacing="1" w:after="100" w:afterAutospacing="1"/>
              <w:jc w:val="center"/>
              <w:rPr>
                <w:sz w:val="22"/>
                <w:szCs w:val="22"/>
              </w:rPr>
            </w:pPr>
            <w:r>
              <w:rPr>
                <w:sz w:val="22"/>
                <w:szCs w:val="22"/>
              </w:rPr>
              <w:t>15</w:t>
            </w:r>
            <w:r w:rsidR="00091223" w:rsidRPr="00C0696E">
              <w:rPr>
                <w:sz w:val="22"/>
                <w:szCs w:val="22"/>
              </w:rPr>
              <w:t>/60</w:t>
            </w:r>
          </w:p>
        </w:tc>
        <w:tc>
          <w:tcPr>
            <w:tcW w:w="1440" w:type="dxa"/>
          </w:tcPr>
          <w:p w:rsidR="00091223" w:rsidRPr="00C0696E" w:rsidRDefault="00A847C8" w:rsidP="00A847C8">
            <w:pPr>
              <w:tabs>
                <w:tab w:val="decimal" w:pos="1149"/>
              </w:tabs>
              <w:spacing w:before="100" w:beforeAutospacing="1" w:after="100" w:afterAutospacing="1"/>
              <w:rPr>
                <w:sz w:val="22"/>
                <w:szCs w:val="22"/>
              </w:rPr>
            </w:pPr>
            <w:r>
              <w:rPr>
                <w:sz w:val="22"/>
                <w:szCs w:val="22"/>
              </w:rPr>
              <w:t>62.5</w:t>
            </w:r>
          </w:p>
        </w:tc>
      </w:tr>
      <w:tr w:rsidR="00C83452" w:rsidRPr="00B71AA6" w:rsidTr="00E33AD3">
        <w:tc>
          <w:tcPr>
            <w:tcW w:w="2250" w:type="dxa"/>
            <w:vMerge/>
          </w:tcPr>
          <w:p w:rsidR="00C83452" w:rsidRPr="00B71AA6" w:rsidRDefault="00C83452" w:rsidP="006C633D">
            <w:pPr>
              <w:spacing w:before="100" w:beforeAutospacing="1" w:after="100" w:afterAutospacing="1"/>
              <w:rPr>
                <w:sz w:val="22"/>
                <w:szCs w:val="22"/>
              </w:rPr>
            </w:pPr>
          </w:p>
        </w:tc>
        <w:tc>
          <w:tcPr>
            <w:tcW w:w="1890" w:type="dxa"/>
          </w:tcPr>
          <w:p w:rsidR="00C83452" w:rsidRPr="00C0696E" w:rsidRDefault="00C83452" w:rsidP="006C633D">
            <w:pPr>
              <w:spacing w:before="100" w:beforeAutospacing="1" w:after="100" w:afterAutospacing="1"/>
              <w:rPr>
                <w:sz w:val="22"/>
                <w:szCs w:val="22"/>
              </w:rPr>
            </w:pPr>
            <w:r w:rsidRPr="00C0696E">
              <w:rPr>
                <w:sz w:val="22"/>
                <w:szCs w:val="22"/>
              </w:rPr>
              <w:t>Paper and Pencil- HIV Prevention Survey</w:t>
            </w:r>
          </w:p>
        </w:tc>
        <w:tc>
          <w:tcPr>
            <w:tcW w:w="1530" w:type="dxa"/>
          </w:tcPr>
          <w:p w:rsidR="00C83452" w:rsidRPr="00C0696E" w:rsidRDefault="00C83452" w:rsidP="006C633D">
            <w:pPr>
              <w:spacing w:before="100" w:beforeAutospacing="1" w:after="100" w:afterAutospacing="1"/>
              <w:jc w:val="center"/>
              <w:rPr>
                <w:sz w:val="22"/>
                <w:szCs w:val="22"/>
              </w:rPr>
            </w:pPr>
            <w:r w:rsidRPr="00C0696E">
              <w:rPr>
                <w:sz w:val="22"/>
                <w:szCs w:val="22"/>
              </w:rPr>
              <w:t>250</w:t>
            </w:r>
          </w:p>
        </w:tc>
        <w:tc>
          <w:tcPr>
            <w:tcW w:w="1440" w:type="dxa"/>
          </w:tcPr>
          <w:p w:rsidR="00C83452" w:rsidRPr="00C0696E" w:rsidRDefault="00C83452" w:rsidP="006C633D">
            <w:pPr>
              <w:spacing w:before="100" w:beforeAutospacing="1" w:after="100" w:afterAutospacing="1"/>
              <w:jc w:val="center"/>
              <w:rPr>
                <w:sz w:val="22"/>
                <w:szCs w:val="22"/>
              </w:rPr>
            </w:pPr>
            <w:r w:rsidRPr="00C0696E">
              <w:rPr>
                <w:sz w:val="22"/>
                <w:szCs w:val="22"/>
              </w:rPr>
              <w:t>1</w:t>
            </w:r>
          </w:p>
        </w:tc>
        <w:tc>
          <w:tcPr>
            <w:tcW w:w="1800" w:type="dxa"/>
          </w:tcPr>
          <w:p w:rsidR="00C83452" w:rsidRPr="00C0696E" w:rsidRDefault="00A847C8" w:rsidP="00A847C8">
            <w:pPr>
              <w:spacing w:before="100" w:beforeAutospacing="1" w:after="100" w:afterAutospacing="1"/>
              <w:jc w:val="center"/>
              <w:rPr>
                <w:sz w:val="22"/>
                <w:szCs w:val="22"/>
              </w:rPr>
            </w:pPr>
            <w:r>
              <w:rPr>
                <w:sz w:val="22"/>
                <w:szCs w:val="22"/>
              </w:rPr>
              <w:t>15</w:t>
            </w:r>
            <w:r w:rsidR="00C83452" w:rsidRPr="00C0696E">
              <w:rPr>
                <w:sz w:val="22"/>
                <w:szCs w:val="22"/>
              </w:rPr>
              <w:t>/60</w:t>
            </w:r>
          </w:p>
        </w:tc>
        <w:tc>
          <w:tcPr>
            <w:tcW w:w="1440" w:type="dxa"/>
          </w:tcPr>
          <w:p w:rsidR="00C83452" w:rsidRPr="00C0696E" w:rsidRDefault="00A847C8" w:rsidP="00A847C8">
            <w:pPr>
              <w:tabs>
                <w:tab w:val="decimal" w:pos="1149"/>
              </w:tabs>
              <w:spacing w:before="100" w:beforeAutospacing="1" w:after="100" w:afterAutospacing="1"/>
              <w:rPr>
                <w:sz w:val="22"/>
                <w:szCs w:val="22"/>
              </w:rPr>
            </w:pPr>
            <w:r>
              <w:rPr>
                <w:sz w:val="22"/>
                <w:szCs w:val="22"/>
              </w:rPr>
              <w:t>62.5</w:t>
            </w:r>
          </w:p>
        </w:tc>
      </w:tr>
      <w:tr w:rsidR="00C83452" w:rsidRPr="00B71AA6" w:rsidTr="00E33AD3">
        <w:tc>
          <w:tcPr>
            <w:tcW w:w="2250" w:type="dxa"/>
            <w:vMerge/>
          </w:tcPr>
          <w:p w:rsidR="00C83452" w:rsidRPr="00B71AA6" w:rsidRDefault="00C83452" w:rsidP="006C633D">
            <w:pPr>
              <w:spacing w:before="100" w:beforeAutospacing="1" w:after="100" w:afterAutospacing="1"/>
              <w:rPr>
                <w:sz w:val="22"/>
                <w:szCs w:val="22"/>
              </w:rPr>
            </w:pPr>
          </w:p>
        </w:tc>
        <w:tc>
          <w:tcPr>
            <w:tcW w:w="1890" w:type="dxa"/>
          </w:tcPr>
          <w:p w:rsidR="00C83452" w:rsidRPr="00C0696E" w:rsidRDefault="00C83452" w:rsidP="006C633D">
            <w:pPr>
              <w:spacing w:before="100" w:beforeAutospacing="1" w:after="100" w:afterAutospacing="1"/>
              <w:rPr>
                <w:sz w:val="22"/>
                <w:szCs w:val="22"/>
              </w:rPr>
            </w:pPr>
            <w:r w:rsidRPr="00C0696E">
              <w:rPr>
                <w:sz w:val="22"/>
                <w:szCs w:val="22"/>
              </w:rPr>
              <w:t>Paper and Pencil- HIV Communication and Awareness Survey</w:t>
            </w:r>
          </w:p>
        </w:tc>
        <w:tc>
          <w:tcPr>
            <w:tcW w:w="1530" w:type="dxa"/>
          </w:tcPr>
          <w:p w:rsidR="00C83452" w:rsidRPr="00C0696E" w:rsidRDefault="00C83452" w:rsidP="006C633D">
            <w:pPr>
              <w:spacing w:before="100" w:beforeAutospacing="1" w:after="100" w:afterAutospacing="1"/>
              <w:jc w:val="center"/>
              <w:rPr>
                <w:sz w:val="22"/>
                <w:szCs w:val="22"/>
              </w:rPr>
            </w:pPr>
            <w:r w:rsidRPr="00C0696E">
              <w:rPr>
                <w:sz w:val="22"/>
                <w:szCs w:val="22"/>
              </w:rPr>
              <w:t>250</w:t>
            </w:r>
          </w:p>
        </w:tc>
        <w:tc>
          <w:tcPr>
            <w:tcW w:w="1440" w:type="dxa"/>
          </w:tcPr>
          <w:p w:rsidR="00C83452" w:rsidRPr="00C0696E" w:rsidRDefault="00C83452" w:rsidP="006C633D">
            <w:pPr>
              <w:spacing w:before="100" w:beforeAutospacing="1" w:after="100" w:afterAutospacing="1"/>
              <w:jc w:val="center"/>
              <w:rPr>
                <w:sz w:val="22"/>
                <w:szCs w:val="22"/>
              </w:rPr>
            </w:pPr>
            <w:r w:rsidRPr="00C0696E">
              <w:rPr>
                <w:sz w:val="22"/>
                <w:szCs w:val="22"/>
              </w:rPr>
              <w:t>1</w:t>
            </w:r>
          </w:p>
        </w:tc>
        <w:tc>
          <w:tcPr>
            <w:tcW w:w="1800" w:type="dxa"/>
          </w:tcPr>
          <w:p w:rsidR="00C83452" w:rsidRPr="00C0696E" w:rsidRDefault="00A847C8" w:rsidP="00A847C8">
            <w:pPr>
              <w:spacing w:before="100" w:beforeAutospacing="1" w:after="100" w:afterAutospacing="1"/>
              <w:jc w:val="center"/>
              <w:rPr>
                <w:sz w:val="22"/>
                <w:szCs w:val="22"/>
              </w:rPr>
            </w:pPr>
            <w:r>
              <w:rPr>
                <w:sz w:val="22"/>
                <w:szCs w:val="22"/>
              </w:rPr>
              <w:t>15</w:t>
            </w:r>
            <w:r w:rsidR="00C83452" w:rsidRPr="00C0696E">
              <w:rPr>
                <w:sz w:val="22"/>
                <w:szCs w:val="22"/>
              </w:rPr>
              <w:t>/60</w:t>
            </w:r>
          </w:p>
        </w:tc>
        <w:tc>
          <w:tcPr>
            <w:tcW w:w="1440" w:type="dxa"/>
          </w:tcPr>
          <w:p w:rsidR="00C83452" w:rsidRPr="00C0696E" w:rsidRDefault="00A847C8" w:rsidP="00A847C8">
            <w:pPr>
              <w:tabs>
                <w:tab w:val="decimal" w:pos="1149"/>
              </w:tabs>
              <w:spacing w:before="100" w:beforeAutospacing="1" w:after="100" w:afterAutospacing="1"/>
              <w:rPr>
                <w:sz w:val="22"/>
                <w:szCs w:val="22"/>
              </w:rPr>
            </w:pPr>
            <w:r>
              <w:rPr>
                <w:sz w:val="22"/>
                <w:szCs w:val="22"/>
              </w:rPr>
              <w:t>62.5</w:t>
            </w:r>
          </w:p>
        </w:tc>
      </w:tr>
      <w:tr w:rsidR="00C83452" w:rsidRPr="00B71AA6" w:rsidTr="00E33AD3">
        <w:tc>
          <w:tcPr>
            <w:tcW w:w="2250" w:type="dxa"/>
            <w:vMerge/>
          </w:tcPr>
          <w:p w:rsidR="00C83452" w:rsidRPr="00B71AA6" w:rsidRDefault="00C83452" w:rsidP="006C633D">
            <w:pPr>
              <w:spacing w:before="100" w:beforeAutospacing="1" w:after="100" w:afterAutospacing="1"/>
              <w:rPr>
                <w:sz w:val="22"/>
                <w:szCs w:val="22"/>
              </w:rPr>
            </w:pPr>
          </w:p>
        </w:tc>
        <w:tc>
          <w:tcPr>
            <w:tcW w:w="1890" w:type="dxa"/>
          </w:tcPr>
          <w:p w:rsidR="00C83452" w:rsidRPr="00C0696E" w:rsidRDefault="00C83452" w:rsidP="006C633D">
            <w:pPr>
              <w:spacing w:before="100" w:beforeAutospacing="1" w:after="100" w:afterAutospacing="1"/>
              <w:rPr>
                <w:sz w:val="22"/>
                <w:szCs w:val="22"/>
              </w:rPr>
            </w:pPr>
            <w:r w:rsidRPr="00C0696E">
              <w:rPr>
                <w:sz w:val="22"/>
                <w:szCs w:val="22"/>
              </w:rPr>
              <w:t>Paper and Pencil- HIV Prevention with Positives Survey</w:t>
            </w:r>
          </w:p>
        </w:tc>
        <w:tc>
          <w:tcPr>
            <w:tcW w:w="1530" w:type="dxa"/>
          </w:tcPr>
          <w:p w:rsidR="00C83452" w:rsidRPr="00C0696E" w:rsidRDefault="00C83452" w:rsidP="006C633D">
            <w:pPr>
              <w:spacing w:before="100" w:beforeAutospacing="1" w:after="100" w:afterAutospacing="1"/>
              <w:jc w:val="center"/>
              <w:rPr>
                <w:sz w:val="22"/>
                <w:szCs w:val="22"/>
              </w:rPr>
            </w:pPr>
            <w:r w:rsidRPr="00C0696E">
              <w:rPr>
                <w:sz w:val="22"/>
                <w:szCs w:val="22"/>
              </w:rPr>
              <w:t>250</w:t>
            </w:r>
          </w:p>
        </w:tc>
        <w:tc>
          <w:tcPr>
            <w:tcW w:w="1440" w:type="dxa"/>
          </w:tcPr>
          <w:p w:rsidR="00C83452" w:rsidRPr="00C0696E" w:rsidRDefault="00C83452" w:rsidP="006C633D">
            <w:pPr>
              <w:spacing w:before="100" w:beforeAutospacing="1" w:after="100" w:afterAutospacing="1"/>
              <w:jc w:val="center"/>
              <w:rPr>
                <w:sz w:val="22"/>
                <w:szCs w:val="22"/>
              </w:rPr>
            </w:pPr>
            <w:r w:rsidRPr="00C0696E">
              <w:rPr>
                <w:sz w:val="22"/>
                <w:szCs w:val="22"/>
              </w:rPr>
              <w:t>1</w:t>
            </w:r>
          </w:p>
        </w:tc>
        <w:tc>
          <w:tcPr>
            <w:tcW w:w="1800" w:type="dxa"/>
          </w:tcPr>
          <w:p w:rsidR="00C83452" w:rsidRPr="00C0696E" w:rsidRDefault="00A847C8" w:rsidP="00A847C8">
            <w:pPr>
              <w:spacing w:before="100" w:beforeAutospacing="1" w:after="100" w:afterAutospacing="1"/>
              <w:jc w:val="center"/>
              <w:rPr>
                <w:sz w:val="22"/>
                <w:szCs w:val="22"/>
              </w:rPr>
            </w:pPr>
            <w:r>
              <w:rPr>
                <w:sz w:val="22"/>
                <w:szCs w:val="22"/>
              </w:rPr>
              <w:t>15</w:t>
            </w:r>
            <w:r w:rsidR="00C83452" w:rsidRPr="00C0696E">
              <w:rPr>
                <w:sz w:val="22"/>
                <w:szCs w:val="22"/>
              </w:rPr>
              <w:t>/60</w:t>
            </w:r>
          </w:p>
        </w:tc>
        <w:tc>
          <w:tcPr>
            <w:tcW w:w="1440" w:type="dxa"/>
          </w:tcPr>
          <w:p w:rsidR="00C83452" w:rsidRPr="00C0696E" w:rsidRDefault="00A847C8" w:rsidP="00A847C8">
            <w:pPr>
              <w:tabs>
                <w:tab w:val="decimal" w:pos="1149"/>
              </w:tabs>
              <w:spacing w:before="100" w:beforeAutospacing="1" w:after="100" w:afterAutospacing="1"/>
              <w:rPr>
                <w:sz w:val="22"/>
                <w:szCs w:val="22"/>
              </w:rPr>
            </w:pPr>
            <w:r>
              <w:rPr>
                <w:sz w:val="22"/>
                <w:szCs w:val="22"/>
              </w:rPr>
              <w:t>62.5</w:t>
            </w:r>
          </w:p>
        </w:tc>
      </w:tr>
      <w:tr w:rsidR="00091223" w:rsidRPr="00B71AA6" w:rsidTr="00E33AD3">
        <w:tc>
          <w:tcPr>
            <w:tcW w:w="2250" w:type="dxa"/>
            <w:vMerge/>
          </w:tcPr>
          <w:p w:rsidR="00091223" w:rsidRPr="00B71AA6" w:rsidRDefault="00091223" w:rsidP="006C633D">
            <w:pPr>
              <w:spacing w:before="100" w:beforeAutospacing="1" w:after="100" w:afterAutospacing="1"/>
              <w:rPr>
                <w:sz w:val="22"/>
                <w:szCs w:val="22"/>
              </w:rPr>
            </w:pPr>
          </w:p>
        </w:tc>
        <w:tc>
          <w:tcPr>
            <w:tcW w:w="1890" w:type="dxa"/>
          </w:tcPr>
          <w:p w:rsidR="00091223" w:rsidRPr="00C0696E" w:rsidRDefault="00091223" w:rsidP="006C633D">
            <w:pPr>
              <w:spacing w:before="100" w:beforeAutospacing="1" w:after="100" w:afterAutospacing="1"/>
              <w:rPr>
                <w:sz w:val="22"/>
                <w:szCs w:val="22"/>
              </w:rPr>
            </w:pPr>
            <w:r w:rsidRPr="00C0696E">
              <w:rPr>
                <w:sz w:val="22"/>
                <w:szCs w:val="22"/>
              </w:rPr>
              <w:t>Intercept Interview Guide</w:t>
            </w:r>
          </w:p>
        </w:tc>
        <w:tc>
          <w:tcPr>
            <w:tcW w:w="1530" w:type="dxa"/>
          </w:tcPr>
          <w:p w:rsidR="00091223" w:rsidRPr="00C0696E" w:rsidRDefault="00091223" w:rsidP="006C633D">
            <w:pPr>
              <w:spacing w:before="100" w:beforeAutospacing="1" w:after="100" w:afterAutospacing="1"/>
              <w:jc w:val="center"/>
              <w:rPr>
                <w:sz w:val="22"/>
                <w:szCs w:val="22"/>
              </w:rPr>
            </w:pPr>
            <w:r w:rsidRPr="00C0696E">
              <w:rPr>
                <w:sz w:val="22"/>
                <w:szCs w:val="22"/>
              </w:rPr>
              <w:t>700</w:t>
            </w:r>
          </w:p>
        </w:tc>
        <w:tc>
          <w:tcPr>
            <w:tcW w:w="1440" w:type="dxa"/>
          </w:tcPr>
          <w:p w:rsidR="00091223" w:rsidRPr="00C0696E" w:rsidRDefault="00091223" w:rsidP="006C633D">
            <w:pPr>
              <w:spacing w:before="100" w:beforeAutospacing="1" w:after="100" w:afterAutospacing="1"/>
              <w:jc w:val="center"/>
              <w:rPr>
                <w:sz w:val="22"/>
                <w:szCs w:val="22"/>
              </w:rPr>
            </w:pPr>
            <w:r w:rsidRPr="00C0696E">
              <w:rPr>
                <w:sz w:val="22"/>
                <w:szCs w:val="22"/>
              </w:rPr>
              <w:t>1</w:t>
            </w:r>
          </w:p>
        </w:tc>
        <w:tc>
          <w:tcPr>
            <w:tcW w:w="1800" w:type="dxa"/>
          </w:tcPr>
          <w:p w:rsidR="00091223" w:rsidRPr="00C0696E" w:rsidRDefault="00091223" w:rsidP="006C633D">
            <w:pPr>
              <w:spacing w:before="100" w:beforeAutospacing="1" w:after="100" w:afterAutospacing="1"/>
              <w:jc w:val="center"/>
              <w:rPr>
                <w:sz w:val="22"/>
                <w:szCs w:val="22"/>
              </w:rPr>
            </w:pPr>
            <w:r w:rsidRPr="00C0696E">
              <w:rPr>
                <w:sz w:val="22"/>
                <w:szCs w:val="22"/>
              </w:rPr>
              <w:t>20/60</w:t>
            </w:r>
          </w:p>
        </w:tc>
        <w:tc>
          <w:tcPr>
            <w:tcW w:w="1440" w:type="dxa"/>
          </w:tcPr>
          <w:p w:rsidR="00091223" w:rsidRPr="00C0696E" w:rsidRDefault="00091223" w:rsidP="006C633D">
            <w:pPr>
              <w:tabs>
                <w:tab w:val="decimal" w:pos="1149"/>
              </w:tabs>
              <w:spacing w:before="100" w:beforeAutospacing="1" w:after="100" w:afterAutospacing="1"/>
              <w:rPr>
                <w:sz w:val="22"/>
                <w:szCs w:val="22"/>
              </w:rPr>
            </w:pPr>
            <w:r w:rsidRPr="00C0696E">
              <w:rPr>
                <w:sz w:val="22"/>
                <w:szCs w:val="22"/>
              </w:rPr>
              <w:t>233</w:t>
            </w:r>
          </w:p>
        </w:tc>
      </w:tr>
      <w:tr w:rsidR="007974C7" w:rsidRPr="00B71AA6" w:rsidTr="00E33AD3">
        <w:tc>
          <w:tcPr>
            <w:tcW w:w="2250" w:type="dxa"/>
            <w:tcBorders>
              <w:right w:val="nil"/>
            </w:tcBorders>
          </w:tcPr>
          <w:p w:rsidR="007974C7" w:rsidRPr="00B71AA6" w:rsidRDefault="007974C7" w:rsidP="006C633D">
            <w:pPr>
              <w:spacing w:before="100" w:beforeAutospacing="1" w:after="100" w:afterAutospacing="1"/>
              <w:rPr>
                <w:b/>
                <w:sz w:val="22"/>
                <w:szCs w:val="22"/>
              </w:rPr>
            </w:pPr>
          </w:p>
        </w:tc>
        <w:tc>
          <w:tcPr>
            <w:tcW w:w="1890" w:type="dxa"/>
            <w:tcBorders>
              <w:right w:val="nil"/>
            </w:tcBorders>
          </w:tcPr>
          <w:p w:rsidR="007974C7" w:rsidRPr="00B71AA6" w:rsidRDefault="007974C7" w:rsidP="006C633D">
            <w:pPr>
              <w:spacing w:before="100" w:beforeAutospacing="1" w:after="100" w:afterAutospacing="1"/>
              <w:rPr>
                <w:b/>
                <w:sz w:val="22"/>
                <w:szCs w:val="22"/>
              </w:rPr>
            </w:pPr>
            <w:r w:rsidRPr="00B71AA6">
              <w:rPr>
                <w:b/>
                <w:sz w:val="22"/>
                <w:szCs w:val="22"/>
              </w:rPr>
              <w:t>Total</w:t>
            </w:r>
          </w:p>
        </w:tc>
        <w:tc>
          <w:tcPr>
            <w:tcW w:w="1530" w:type="dxa"/>
            <w:tcBorders>
              <w:left w:val="nil"/>
              <w:right w:val="nil"/>
            </w:tcBorders>
          </w:tcPr>
          <w:p w:rsidR="007974C7" w:rsidRPr="00B71AA6" w:rsidRDefault="007974C7" w:rsidP="006C633D">
            <w:pPr>
              <w:spacing w:before="100" w:beforeAutospacing="1" w:after="100" w:afterAutospacing="1"/>
              <w:jc w:val="center"/>
              <w:rPr>
                <w:b/>
                <w:sz w:val="22"/>
                <w:szCs w:val="22"/>
              </w:rPr>
            </w:pPr>
          </w:p>
        </w:tc>
        <w:tc>
          <w:tcPr>
            <w:tcW w:w="1440" w:type="dxa"/>
            <w:tcBorders>
              <w:left w:val="nil"/>
              <w:right w:val="nil"/>
            </w:tcBorders>
          </w:tcPr>
          <w:p w:rsidR="007974C7" w:rsidRPr="00B71AA6" w:rsidRDefault="007974C7" w:rsidP="006C633D">
            <w:pPr>
              <w:spacing w:before="100" w:beforeAutospacing="1" w:after="100" w:afterAutospacing="1"/>
              <w:jc w:val="center"/>
              <w:rPr>
                <w:b/>
                <w:sz w:val="22"/>
                <w:szCs w:val="22"/>
              </w:rPr>
            </w:pPr>
          </w:p>
        </w:tc>
        <w:tc>
          <w:tcPr>
            <w:tcW w:w="1800" w:type="dxa"/>
            <w:tcBorders>
              <w:left w:val="nil"/>
              <w:right w:val="nil"/>
            </w:tcBorders>
          </w:tcPr>
          <w:p w:rsidR="007974C7" w:rsidRPr="00B71AA6" w:rsidRDefault="007974C7" w:rsidP="006C633D">
            <w:pPr>
              <w:spacing w:before="100" w:beforeAutospacing="1" w:after="100" w:afterAutospacing="1"/>
              <w:jc w:val="center"/>
              <w:rPr>
                <w:b/>
                <w:sz w:val="22"/>
                <w:szCs w:val="22"/>
              </w:rPr>
            </w:pPr>
          </w:p>
        </w:tc>
        <w:tc>
          <w:tcPr>
            <w:tcW w:w="1440" w:type="dxa"/>
            <w:tcBorders>
              <w:left w:val="nil"/>
            </w:tcBorders>
          </w:tcPr>
          <w:p w:rsidR="007974C7" w:rsidRPr="00B71AA6" w:rsidRDefault="00210FF7" w:rsidP="00210FF7">
            <w:pPr>
              <w:tabs>
                <w:tab w:val="decimal" w:pos="1149"/>
              </w:tabs>
              <w:spacing w:before="100" w:beforeAutospacing="1" w:after="100" w:afterAutospacing="1"/>
              <w:rPr>
                <w:b/>
                <w:sz w:val="22"/>
                <w:szCs w:val="22"/>
              </w:rPr>
            </w:pPr>
            <w:r>
              <w:rPr>
                <w:b/>
                <w:sz w:val="22"/>
                <w:szCs w:val="22"/>
              </w:rPr>
              <w:t>2061</w:t>
            </w:r>
          </w:p>
        </w:tc>
      </w:tr>
    </w:tbl>
    <w:p w:rsidR="004C4B18" w:rsidRPr="00B71AA6" w:rsidRDefault="004C4B18">
      <w:pPr>
        <w:rPr>
          <w:b/>
          <w:szCs w:val="20"/>
        </w:rPr>
      </w:pPr>
      <w:bookmarkStart w:id="93" w:name="_Toc289080272"/>
      <w:r w:rsidRPr="00B71AA6">
        <w:br w:type="page"/>
      </w:r>
    </w:p>
    <w:p w:rsidR="004C4B18" w:rsidRPr="00B71AA6" w:rsidRDefault="004C4B18" w:rsidP="00297C62">
      <w:pPr>
        <w:pStyle w:val="FigureTitle"/>
        <w:spacing w:after="0" w:line="360" w:lineRule="auto"/>
        <w:ind w:hanging="900"/>
        <w:rPr>
          <w:sz w:val="22"/>
          <w:szCs w:val="22"/>
        </w:rPr>
      </w:pPr>
      <w:r w:rsidRPr="00B71AA6">
        <w:rPr>
          <w:sz w:val="22"/>
          <w:szCs w:val="22"/>
        </w:rPr>
        <w:lastRenderedPageBreak/>
        <w:t>Exhibit A.12.2 Cost to Respondents</w:t>
      </w:r>
      <w:bookmarkEnd w:id="93"/>
    </w:p>
    <w:tbl>
      <w:tblPr>
        <w:tblW w:w="11270" w:type="dxa"/>
        <w:jc w:val="center"/>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2000"/>
        <w:gridCol w:w="1350"/>
        <w:gridCol w:w="1530"/>
        <w:gridCol w:w="1710"/>
        <w:gridCol w:w="1440"/>
        <w:gridCol w:w="1417"/>
        <w:gridCol w:w="1823"/>
      </w:tblGrid>
      <w:tr w:rsidR="00591BC3" w:rsidRPr="00B71AA6" w:rsidTr="00591BC3">
        <w:trPr>
          <w:cantSplit/>
          <w:jc w:val="center"/>
        </w:trPr>
        <w:tc>
          <w:tcPr>
            <w:tcW w:w="2000" w:type="dxa"/>
            <w:vAlign w:val="bottom"/>
          </w:tcPr>
          <w:p w:rsidR="004C4B18" w:rsidRPr="00B71AA6" w:rsidRDefault="004C4B18" w:rsidP="006C633D">
            <w:pPr>
              <w:rPr>
                <w:b/>
                <w:sz w:val="22"/>
                <w:szCs w:val="22"/>
              </w:rPr>
            </w:pPr>
            <w:r w:rsidRPr="00B71AA6">
              <w:rPr>
                <w:b/>
                <w:sz w:val="22"/>
                <w:szCs w:val="22"/>
              </w:rPr>
              <w:t>Respondents</w:t>
            </w:r>
          </w:p>
        </w:tc>
        <w:tc>
          <w:tcPr>
            <w:tcW w:w="1350" w:type="dxa"/>
            <w:vAlign w:val="bottom"/>
          </w:tcPr>
          <w:p w:rsidR="004C4B18" w:rsidRPr="00B71AA6" w:rsidRDefault="004C4B18" w:rsidP="006C633D">
            <w:pPr>
              <w:rPr>
                <w:b/>
                <w:sz w:val="22"/>
                <w:szCs w:val="22"/>
              </w:rPr>
            </w:pPr>
            <w:r w:rsidRPr="00B71AA6">
              <w:rPr>
                <w:b/>
                <w:sz w:val="22"/>
                <w:szCs w:val="22"/>
              </w:rPr>
              <w:t>No. of Respondents</w:t>
            </w:r>
          </w:p>
        </w:tc>
        <w:tc>
          <w:tcPr>
            <w:tcW w:w="1530" w:type="dxa"/>
            <w:vAlign w:val="bottom"/>
          </w:tcPr>
          <w:p w:rsidR="004C4B18" w:rsidRPr="00B71AA6" w:rsidRDefault="004C4B18" w:rsidP="006C633D">
            <w:pPr>
              <w:rPr>
                <w:b/>
                <w:sz w:val="22"/>
                <w:szCs w:val="22"/>
              </w:rPr>
            </w:pPr>
            <w:r w:rsidRPr="00B71AA6">
              <w:rPr>
                <w:b/>
                <w:sz w:val="22"/>
                <w:szCs w:val="22"/>
              </w:rPr>
              <w:t>No. of Responses per Respondent</w:t>
            </w:r>
          </w:p>
        </w:tc>
        <w:tc>
          <w:tcPr>
            <w:tcW w:w="1710" w:type="dxa"/>
            <w:vAlign w:val="bottom"/>
          </w:tcPr>
          <w:p w:rsidR="004C4B18" w:rsidRPr="00B71AA6" w:rsidRDefault="004C4B18" w:rsidP="006C633D">
            <w:pPr>
              <w:rPr>
                <w:b/>
                <w:sz w:val="22"/>
                <w:szCs w:val="22"/>
              </w:rPr>
            </w:pPr>
            <w:r w:rsidRPr="00B71AA6">
              <w:rPr>
                <w:b/>
                <w:sz w:val="22"/>
                <w:szCs w:val="22"/>
              </w:rPr>
              <w:t xml:space="preserve">Average Burden per Response (in Hours) </w:t>
            </w:r>
          </w:p>
        </w:tc>
        <w:tc>
          <w:tcPr>
            <w:tcW w:w="1440" w:type="dxa"/>
            <w:vAlign w:val="bottom"/>
          </w:tcPr>
          <w:p w:rsidR="004C4B18" w:rsidRPr="00B71AA6" w:rsidRDefault="004C4B18" w:rsidP="006C633D">
            <w:pPr>
              <w:rPr>
                <w:b/>
                <w:sz w:val="22"/>
                <w:szCs w:val="22"/>
              </w:rPr>
            </w:pPr>
            <w:r w:rsidRPr="00B71AA6">
              <w:rPr>
                <w:b/>
                <w:sz w:val="22"/>
                <w:szCs w:val="22"/>
              </w:rPr>
              <w:t xml:space="preserve">Hourly Wage Rate* </w:t>
            </w:r>
          </w:p>
        </w:tc>
        <w:tc>
          <w:tcPr>
            <w:tcW w:w="1417" w:type="dxa"/>
            <w:vAlign w:val="bottom"/>
          </w:tcPr>
          <w:p w:rsidR="004C4B18" w:rsidRPr="00B71AA6" w:rsidRDefault="004C4B18" w:rsidP="006C633D">
            <w:pPr>
              <w:rPr>
                <w:b/>
                <w:sz w:val="22"/>
                <w:szCs w:val="22"/>
              </w:rPr>
            </w:pPr>
            <w:r w:rsidRPr="00B71AA6">
              <w:rPr>
                <w:b/>
                <w:sz w:val="22"/>
                <w:szCs w:val="22"/>
              </w:rPr>
              <w:t>Total Burden</w:t>
            </w:r>
            <w:r w:rsidRPr="00B71AA6">
              <w:rPr>
                <w:b/>
                <w:sz w:val="22"/>
                <w:szCs w:val="22"/>
              </w:rPr>
              <w:br/>
              <w:t>Hours**</w:t>
            </w:r>
          </w:p>
        </w:tc>
        <w:tc>
          <w:tcPr>
            <w:tcW w:w="1823" w:type="dxa"/>
            <w:vAlign w:val="bottom"/>
          </w:tcPr>
          <w:p w:rsidR="004C4B18" w:rsidRPr="00B71AA6" w:rsidRDefault="004C4B18" w:rsidP="006C633D">
            <w:pPr>
              <w:rPr>
                <w:b/>
                <w:sz w:val="22"/>
                <w:szCs w:val="22"/>
              </w:rPr>
            </w:pPr>
            <w:r w:rsidRPr="00B71AA6">
              <w:rPr>
                <w:b/>
                <w:sz w:val="22"/>
                <w:szCs w:val="22"/>
              </w:rPr>
              <w:t>Total</w:t>
            </w:r>
            <w:r w:rsidRPr="00B71AA6">
              <w:rPr>
                <w:b/>
                <w:sz w:val="22"/>
                <w:szCs w:val="22"/>
              </w:rPr>
              <w:br/>
              <w:t>Respondent Costs</w:t>
            </w:r>
          </w:p>
        </w:tc>
      </w:tr>
      <w:tr w:rsidR="00591BC3" w:rsidRPr="00B71AA6" w:rsidTr="00591BC3">
        <w:trPr>
          <w:cantSplit/>
          <w:jc w:val="center"/>
        </w:trPr>
        <w:tc>
          <w:tcPr>
            <w:tcW w:w="2000" w:type="dxa"/>
          </w:tcPr>
          <w:p w:rsidR="007974C7" w:rsidRPr="00B71AA6" w:rsidRDefault="007974C7" w:rsidP="006C633D">
            <w:pPr>
              <w:rPr>
                <w:sz w:val="22"/>
                <w:szCs w:val="22"/>
              </w:rPr>
            </w:pPr>
            <w:r w:rsidRPr="00B71AA6">
              <w:rPr>
                <w:sz w:val="22"/>
                <w:szCs w:val="22"/>
              </w:rPr>
              <w:t>Individuals (males and females) aged 18-64 - Study screener</w:t>
            </w:r>
          </w:p>
        </w:tc>
        <w:tc>
          <w:tcPr>
            <w:tcW w:w="1350" w:type="dxa"/>
          </w:tcPr>
          <w:p w:rsidR="007974C7" w:rsidRPr="00B71AA6" w:rsidRDefault="000A38B7" w:rsidP="006C633D">
            <w:pPr>
              <w:rPr>
                <w:sz w:val="22"/>
                <w:szCs w:val="22"/>
              </w:rPr>
            </w:pPr>
            <w:r w:rsidRPr="00B71AA6">
              <w:rPr>
                <w:sz w:val="22"/>
                <w:szCs w:val="22"/>
              </w:rPr>
              <w:t>2338</w:t>
            </w:r>
          </w:p>
        </w:tc>
        <w:tc>
          <w:tcPr>
            <w:tcW w:w="1530" w:type="dxa"/>
          </w:tcPr>
          <w:p w:rsidR="007974C7" w:rsidRPr="00B71AA6" w:rsidRDefault="007974C7" w:rsidP="006C633D">
            <w:pPr>
              <w:rPr>
                <w:sz w:val="22"/>
                <w:szCs w:val="22"/>
              </w:rPr>
            </w:pPr>
            <w:r w:rsidRPr="00B71AA6">
              <w:rPr>
                <w:sz w:val="22"/>
                <w:szCs w:val="22"/>
              </w:rPr>
              <w:t>1</w:t>
            </w:r>
          </w:p>
        </w:tc>
        <w:tc>
          <w:tcPr>
            <w:tcW w:w="1710" w:type="dxa"/>
          </w:tcPr>
          <w:p w:rsidR="007974C7" w:rsidRPr="00B71AA6" w:rsidRDefault="007974C7" w:rsidP="006C633D">
            <w:pPr>
              <w:rPr>
                <w:sz w:val="22"/>
                <w:szCs w:val="22"/>
              </w:rPr>
            </w:pPr>
            <w:r w:rsidRPr="00B71AA6">
              <w:rPr>
                <w:sz w:val="22"/>
                <w:szCs w:val="22"/>
              </w:rPr>
              <w:t>2/60</w:t>
            </w:r>
          </w:p>
        </w:tc>
        <w:tc>
          <w:tcPr>
            <w:tcW w:w="1440" w:type="dxa"/>
          </w:tcPr>
          <w:p w:rsidR="007974C7" w:rsidRPr="00B71AA6" w:rsidRDefault="007974C7" w:rsidP="006C633D">
            <w:pPr>
              <w:rPr>
                <w:sz w:val="22"/>
                <w:szCs w:val="22"/>
              </w:rPr>
            </w:pPr>
            <w:r w:rsidRPr="00B71AA6">
              <w:rPr>
                <w:sz w:val="22"/>
                <w:szCs w:val="22"/>
              </w:rPr>
              <w:t>$7.25</w:t>
            </w:r>
          </w:p>
        </w:tc>
        <w:tc>
          <w:tcPr>
            <w:tcW w:w="1417" w:type="dxa"/>
          </w:tcPr>
          <w:p w:rsidR="007974C7" w:rsidRPr="00B71AA6" w:rsidRDefault="00E35B38" w:rsidP="006C633D">
            <w:pPr>
              <w:tabs>
                <w:tab w:val="decimal" w:pos="0"/>
              </w:tabs>
              <w:rPr>
                <w:sz w:val="22"/>
                <w:szCs w:val="22"/>
              </w:rPr>
            </w:pPr>
            <w:r w:rsidRPr="00B71AA6">
              <w:rPr>
                <w:sz w:val="22"/>
                <w:szCs w:val="22"/>
              </w:rPr>
              <w:t>7</w:t>
            </w:r>
            <w:r w:rsidR="000A38B7" w:rsidRPr="00B71AA6">
              <w:rPr>
                <w:sz w:val="22"/>
                <w:szCs w:val="22"/>
              </w:rPr>
              <w:t>8</w:t>
            </w:r>
          </w:p>
        </w:tc>
        <w:tc>
          <w:tcPr>
            <w:tcW w:w="1823" w:type="dxa"/>
          </w:tcPr>
          <w:p w:rsidR="007974C7" w:rsidRPr="00B71AA6" w:rsidRDefault="007974C7" w:rsidP="006C633D">
            <w:pPr>
              <w:rPr>
                <w:sz w:val="22"/>
                <w:szCs w:val="22"/>
              </w:rPr>
            </w:pPr>
            <w:r w:rsidRPr="00B71AA6">
              <w:rPr>
                <w:sz w:val="22"/>
                <w:szCs w:val="22"/>
              </w:rPr>
              <w:t xml:space="preserve">$ </w:t>
            </w:r>
            <w:r w:rsidR="000A38B7" w:rsidRPr="00B71AA6">
              <w:rPr>
                <w:sz w:val="22"/>
                <w:szCs w:val="22"/>
              </w:rPr>
              <w:t>565.0</w:t>
            </w:r>
            <w:r w:rsidR="00E35B38" w:rsidRPr="00B71AA6">
              <w:rPr>
                <w:sz w:val="22"/>
                <w:szCs w:val="22"/>
              </w:rPr>
              <w:t>0</w:t>
            </w:r>
          </w:p>
        </w:tc>
      </w:tr>
      <w:tr w:rsidR="006A0E10" w:rsidRPr="00B71AA6" w:rsidTr="00591BC3">
        <w:trPr>
          <w:cantSplit/>
          <w:jc w:val="center"/>
        </w:trPr>
        <w:tc>
          <w:tcPr>
            <w:tcW w:w="2000" w:type="dxa"/>
          </w:tcPr>
          <w:p w:rsidR="006A0E10" w:rsidRPr="00C0696E" w:rsidRDefault="006A0E10" w:rsidP="006C633D">
            <w:pPr>
              <w:rPr>
                <w:sz w:val="22"/>
                <w:szCs w:val="22"/>
              </w:rPr>
            </w:pPr>
            <w:r w:rsidRPr="00C0696E">
              <w:rPr>
                <w:sz w:val="22"/>
                <w:szCs w:val="22"/>
              </w:rPr>
              <w:t>Individuals (males and females) aged 18-64 - Exploratory- HIV Testing In-depth Interview Guide</w:t>
            </w:r>
          </w:p>
        </w:tc>
        <w:tc>
          <w:tcPr>
            <w:tcW w:w="1350" w:type="dxa"/>
          </w:tcPr>
          <w:p w:rsidR="006A0E10" w:rsidRPr="00C0696E" w:rsidRDefault="006A0E10" w:rsidP="006C633D">
            <w:pPr>
              <w:rPr>
                <w:sz w:val="22"/>
                <w:szCs w:val="22"/>
              </w:rPr>
            </w:pPr>
            <w:r w:rsidRPr="00C0696E">
              <w:rPr>
                <w:sz w:val="22"/>
                <w:szCs w:val="22"/>
              </w:rPr>
              <w:t>74</w:t>
            </w:r>
          </w:p>
        </w:tc>
        <w:tc>
          <w:tcPr>
            <w:tcW w:w="1530" w:type="dxa"/>
          </w:tcPr>
          <w:p w:rsidR="006A0E10" w:rsidRPr="00C0696E" w:rsidRDefault="006A0E10" w:rsidP="006C633D">
            <w:pPr>
              <w:tabs>
                <w:tab w:val="right" w:leader="dot" w:pos="9360"/>
              </w:tabs>
              <w:ind w:left="1080" w:right="720" w:hanging="1080"/>
              <w:rPr>
                <w:sz w:val="22"/>
                <w:szCs w:val="22"/>
              </w:rPr>
            </w:pPr>
            <w:r w:rsidRPr="00C0696E">
              <w:rPr>
                <w:sz w:val="22"/>
                <w:szCs w:val="22"/>
              </w:rPr>
              <w:t>1</w:t>
            </w:r>
          </w:p>
        </w:tc>
        <w:tc>
          <w:tcPr>
            <w:tcW w:w="1710" w:type="dxa"/>
          </w:tcPr>
          <w:p w:rsidR="006A0E10" w:rsidRPr="00C0696E" w:rsidRDefault="006A0E10" w:rsidP="006C633D">
            <w:pPr>
              <w:tabs>
                <w:tab w:val="right" w:leader="dot" w:pos="9360"/>
              </w:tabs>
              <w:ind w:left="1080" w:right="720" w:hanging="1080"/>
              <w:rPr>
                <w:noProof/>
                <w:sz w:val="22"/>
                <w:szCs w:val="22"/>
              </w:rPr>
            </w:pPr>
            <w:r w:rsidRPr="00C0696E">
              <w:rPr>
                <w:sz w:val="22"/>
                <w:szCs w:val="22"/>
              </w:rPr>
              <w:t xml:space="preserve">1 </w:t>
            </w:r>
          </w:p>
        </w:tc>
        <w:tc>
          <w:tcPr>
            <w:tcW w:w="1440" w:type="dxa"/>
          </w:tcPr>
          <w:p w:rsidR="006A0E10" w:rsidRPr="00C0696E" w:rsidRDefault="006A0E10" w:rsidP="006C633D">
            <w:r w:rsidRPr="00C0696E">
              <w:t xml:space="preserve">$7.25 </w:t>
            </w:r>
          </w:p>
        </w:tc>
        <w:tc>
          <w:tcPr>
            <w:tcW w:w="1417" w:type="dxa"/>
          </w:tcPr>
          <w:p w:rsidR="006A0E10" w:rsidRPr="00C0696E" w:rsidRDefault="006A0E10" w:rsidP="006C633D">
            <w:pPr>
              <w:tabs>
                <w:tab w:val="decimal" w:pos="702"/>
                <w:tab w:val="right" w:leader="dot" w:pos="9360"/>
              </w:tabs>
              <w:ind w:left="1080" w:right="720" w:hanging="1080"/>
              <w:rPr>
                <w:sz w:val="22"/>
                <w:szCs w:val="22"/>
              </w:rPr>
            </w:pPr>
            <w:r w:rsidRPr="00C0696E">
              <w:rPr>
                <w:sz w:val="22"/>
                <w:szCs w:val="22"/>
              </w:rPr>
              <w:t>74</w:t>
            </w:r>
          </w:p>
        </w:tc>
        <w:tc>
          <w:tcPr>
            <w:tcW w:w="1823" w:type="dxa"/>
          </w:tcPr>
          <w:p w:rsidR="006A0E10" w:rsidRPr="00C0696E" w:rsidRDefault="006A0E10" w:rsidP="006C633D">
            <w:pPr>
              <w:tabs>
                <w:tab w:val="right" w:leader="dot" w:pos="9360"/>
              </w:tabs>
              <w:ind w:left="1080" w:right="720" w:hanging="1080"/>
              <w:rPr>
                <w:sz w:val="22"/>
                <w:szCs w:val="22"/>
              </w:rPr>
            </w:pPr>
            <w:r w:rsidRPr="00C0696E">
              <w:rPr>
                <w:sz w:val="22"/>
                <w:szCs w:val="22"/>
              </w:rPr>
              <w:t>$536.50</w:t>
            </w:r>
          </w:p>
        </w:tc>
      </w:tr>
      <w:tr w:rsidR="006A0E10" w:rsidRPr="00B71AA6" w:rsidTr="00591BC3">
        <w:trPr>
          <w:cantSplit/>
          <w:jc w:val="center"/>
        </w:trPr>
        <w:tc>
          <w:tcPr>
            <w:tcW w:w="2000" w:type="dxa"/>
          </w:tcPr>
          <w:p w:rsidR="006A0E10" w:rsidRPr="00C0696E" w:rsidRDefault="006A0E10" w:rsidP="006C633D">
            <w:pPr>
              <w:rPr>
                <w:sz w:val="22"/>
                <w:szCs w:val="22"/>
              </w:rPr>
            </w:pPr>
            <w:r w:rsidRPr="00C0696E">
              <w:rPr>
                <w:sz w:val="22"/>
                <w:szCs w:val="22"/>
              </w:rPr>
              <w:t>Individuals (males and females) aged 18-64 - Exploratory- HIV Prevention In-depth Interview Guide</w:t>
            </w:r>
          </w:p>
        </w:tc>
        <w:tc>
          <w:tcPr>
            <w:tcW w:w="1350" w:type="dxa"/>
          </w:tcPr>
          <w:p w:rsidR="006A0E10" w:rsidRPr="00C0696E" w:rsidRDefault="006A0E10" w:rsidP="006C633D">
            <w:pPr>
              <w:rPr>
                <w:sz w:val="22"/>
                <w:szCs w:val="22"/>
              </w:rPr>
            </w:pPr>
            <w:r w:rsidRPr="00C0696E">
              <w:rPr>
                <w:sz w:val="22"/>
                <w:szCs w:val="22"/>
              </w:rPr>
              <w:t>74</w:t>
            </w:r>
          </w:p>
        </w:tc>
        <w:tc>
          <w:tcPr>
            <w:tcW w:w="1530" w:type="dxa"/>
          </w:tcPr>
          <w:p w:rsidR="006A0E10" w:rsidRPr="00C0696E" w:rsidRDefault="006A0E10" w:rsidP="006C633D">
            <w:pPr>
              <w:tabs>
                <w:tab w:val="right" w:leader="dot" w:pos="9360"/>
              </w:tabs>
              <w:ind w:left="1080" w:right="720" w:hanging="1080"/>
              <w:rPr>
                <w:sz w:val="22"/>
                <w:szCs w:val="22"/>
              </w:rPr>
            </w:pPr>
            <w:r w:rsidRPr="00C0696E">
              <w:rPr>
                <w:sz w:val="22"/>
                <w:szCs w:val="22"/>
              </w:rPr>
              <w:t>1</w:t>
            </w:r>
          </w:p>
        </w:tc>
        <w:tc>
          <w:tcPr>
            <w:tcW w:w="1710" w:type="dxa"/>
          </w:tcPr>
          <w:p w:rsidR="006A0E10" w:rsidRPr="00C0696E" w:rsidRDefault="006A0E10" w:rsidP="006C633D">
            <w:pPr>
              <w:tabs>
                <w:tab w:val="right" w:leader="dot" w:pos="9360"/>
              </w:tabs>
              <w:ind w:left="1080" w:right="720" w:hanging="1080"/>
              <w:rPr>
                <w:noProof/>
                <w:sz w:val="22"/>
                <w:szCs w:val="22"/>
              </w:rPr>
            </w:pPr>
            <w:r w:rsidRPr="00C0696E">
              <w:rPr>
                <w:sz w:val="22"/>
                <w:szCs w:val="22"/>
              </w:rPr>
              <w:t xml:space="preserve">1 </w:t>
            </w:r>
          </w:p>
        </w:tc>
        <w:tc>
          <w:tcPr>
            <w:tcW w:w="1440" w:type="dxa"/>
          </w:tcPr>
          <w:p w:rsidR="006A0E10" w:rsidRPr="00C0696E" w:rsidRDefault="006A0E10" w:rsidP="006C633D">
            <w:r w:rsidRPr="00C0696E">
              <w:t xml:space="preserve">$7.25 </w:t>
            </w:r>
          </w:p>
        </w:tc>
        <w:tc>
          <w:tcPr>
            <w:tcW w:w="1417" w:type="dxa"/>
          </w:tcPr>
          <w:p w:rsidR="006A0E10" w:rsidRPr="00C0696E" w:rsidRDefault="006A0E10" w:rsidP="006C633D">
            <w:pPr>
              <w:tabs>
                <w:tab w:val="decimal" w:pos="702"/>
                <w:tab w:val="right" w:leader="dot" w:pos="9360"/>
              </w:tabs>
              <w:ind w:left="1080" w:right="720" w:hanging="1080"/>
              <w:rPr>
                <w:sz w:val="22"/>
                <w:szCs w:val="22"/>
              </w:rPr>
            </w:pPr>
            <w:r w:rsidRPr="00C0696E">
              <w:rPr>
                <w:sz w:val="22"/>
                <w:szCs w:val="22"/>
              </w:rPr>
              <w:t>74</w:t>
            </w:r>
          </w:p>
        </w:tc>
        <w:tc>
          <w:tcPr>
            <w:tcW w:w="1823" w:type="dxa"/>
          </w:tcPr>
          <w:p w:rsidR="006A0E10" w:rsidRPr="00C0696E" w:rsidRDefault="006A0E10" w:rsidP="006C633D">
            <w:pPr>
              <w:tabs>
                <w:tab w:val="right" w:leader="dot" w:pos="9360"/>
              </w:tabs>
              <w:ind w:left="1080" w:right="720" w:hanging="1080"/>
              <w:rPr>
                <w:sz w:val="22"/>
                <w:szCs w:val="22"/>
              </w:rPr>
            </w:pPr>
            <w:r w:rsidRPr="00C0696E">
              <w:rPr>
                <w:sz w:val="22"/>
                <w:szCs w:val="22"/>
              </w:rPr>
              <w:t>$536.50</w:t>
            </w:r>
          </w:p>
        </w:tc>
      </w:tr>
      <w:tr w:rsidR="006A0E10" w:rsidRPr="00B71AA6" w:rsidTr="00591BC3">
        <w:trPr>
          <w:cantSplit/>
          <w:jc w:val="center"/>
        </w:trPr>
        <w:tc>
          <w:tcPr>
            <w:tcW w:w="2000" w:type="dxa"/>
          </w:tcPr>
          <w:p w:rsidR="006A0E10" w:rsidRPr="00C0696E" w:rsidRDefault="006A0E10" w:rsidP="006C633D">
            <w:pPr>
              <w:rPr>
                <w:sz w:val="22"/>
                <w:szCs w:val="22"/>
              </w:rPr>
            </w:pPr>
            <w:r w:rsidRPr="00C0696E">
              <w:rPr>
                <w:sz w:val="22"/>
                <w:szCs w:val="22"/>
              </w:rPr>
              <w:t>Individuals (males and females) aged 18-64 - Exploratory- HIV Communication and Awareness In-depth Interview Guide</w:t>
            </w:r>
          </w:p>
        </w:tc>
        <w:tc>
          <w:tcPr>
            <w:tcW w:w="1350" w:type="dxa"/>
          </w:tcPr>
          <w:p w:rsidR="006A0E10" w:rsidRPr="00C0696E" w:rsidRDefault="006A0E10" w:rsidP="006C633D">
            <w:pPr>
              <w:rPr>
                <w:sz w:val="22"/>
                <w:szCs w:val="22"/>
              </w:rPr>
            </w:pPr>
            <w:r w:rsidRPr="00C0696E">
              <w:rPr>
                <w:sz w:val="22"/>
                <w:szCs w:val="22"/>
              </w:rPr>
              <w:t>74</w:t>
            </w:r>
          </w:p>
        </w:tc>
        <w:tc>
          <w:tcPr>
            <w:tcW w:w="1530" w:type="dxa"/>
          </w:tcPr>
          <w:p w:rsidR="006A0E10" w:rsidRPr="00C0696E" w:rsidRDefault="006A0E10" w:rsidP="006C633D">
            <w:pPr>
              <w:tabs>
                <w:tab w:val="right" w:leader="dot" w:pos="9360"/>
              </w:tabs>
              <w:ind w:left="1080" w:right="720" w:hanging="1080"/>
              <w:rPr>
                <w:sz w:val="22"/>
                <w:szCs w:val="22"/>
              </w:rPr>
            </w:pPr>
            <w:r w:rsidRPr="00C0696E">
              <w:rPr>
                <w:sz w:val="22"/>
                <w:szCs w:val="22"/>
              </w:rPr>
              <w:t>1</w:t>
            </w:r>
          </w:p>
        </w:tc>
        <w:tc>
          <w:tcPr>
            <w:tcW w:w="1710" w:type="dxa"/>
          </w:tcPr>
          <w:p w:rsidR="006A0E10" w:rsidRPr="00C0696E" w:rsidRDefault="006A0E10" w:rsidP="006C633D">
            <w:pPr>
              <w:tabs>
                <w:tab w:val="right" w:leader="dot" w:pos="9360"/>
              </w:tabs>
              <w:ind w:left="1080" w:right="720" w:hanging="1080"/>
              <w:rPr>
                <w:noProof/>
                <w:sz w:val="22"/>
                <w:szCs w:val="22"/>
              </w:rPr>
            </w:pPr>
            <w:r w:rsidRPr="00C0696E">
              <w:rPr>
                <w:sz w:val="22"/>
                <w:szCs w:val="22"/>
              </w:rPr>
              <w:t xml:space="preserve">1 </w:t>
            </w:r>
          </w:p>
        </w:tc>
        <w:tc>
          <w:tcPr>
            <w:tcW w:w="1440" w:type="dxa"/>
          </w:tcPr>
          <w:p w:rsidR="006A0E10" w:rsidRPr="00C0696E" w:rsidRDefault="006A0E10" w:rsidP="006C633D">
            <w:r w:rsidRPr="00C0696E">
              <w:t>$7.25</w:t>
            </w:r>
          </w:p>
        </w:tc>
        <w:tc>
          <w:tcPr>
            <w:tcW w:w="1417" w:type="dxa"/>
          </w:tcPr>
          <w:p w:rsidR="006A0E10" w:rsidRPr="00C0696E" w:rsidRDefault="006A0E10" w:rsidP="006C633D">
            <w:pPr>
              <w:tabs>
                <w:tab w:val="decimal" w:pos="702"/>
                <w:tab w:val="right" w:leader="dot" w:pos="9360"/>
              </w:tabs>
              <w:ind w:left="1080" w:right="720" w:hanging="1080"/>
              <w:rPr>
                <w:sz w:val="22"/>
                <w:szCs w:val="22"/>
              </w:rPr>
            </w:pPr>
            <w:r w:rsidRPr="00C0696E">
              <w:rPr>
                <w:sz w:val="22"/>
                <w:szCs w:val="22"/>
              </w:rPr>
              <w:t>74</w:t>
            </w:r>
          </w:p>
        </w:tc>
        <w:tc>
          <w:tcPr>
            <w:tcW w:w="1823" w:type="dxa"/>
          </w:tcPr>
          <w:p w:rsidR="006A0E10" w:rsidRPr="00C0696E" w:rsidRDefault="006A0E10" w:rsidP="006C633D">
            <w:pPr>
              <w:tabs>
                <w:tab w:val="right" w:leader="dot" w:pos="9360"/>
              </w:tabs>
              <w:ind w:left="1080" w:right="720" w:hanging="1080"/>
              <w:rPr>
                <w:sz w:val="22"/>
                <w:szCs w:val="22"/>
              </w:rPr>
            </w:pPr>
            <w:r w:rsidRPr="00C0696E">
              <w:rPr>
                <w:sz w:val="22"/>
                <w:szCs w:val="22"/>
              </w:rPr>
              <w:t>$536.50</w:t>
            </w:r>
          </w:p>
        </w:tc>
      </w:tr>
      <w:tr w:rsidR="006A0E10" w:rsidRPr="00B71AA6" w:rsidTr="00591BC3">
        <w:trPr>
          <w:cantSplit/>
          <w:jc w:val="center"/>
        </w:trPr>
        <w:tc>
          <w:tcPr>
            <w:tcW w:w="2000" w:type="dxa"/>
          </w:tcPr>
          <w:p w:rsidR="006A0E10" w:rsidRPr="00C0696E" w:rsidRDefault="006A0E10" w:rsidP="006C633D">
            <w:pPr>
              <w:rPr>
                <w:sz w:val="22"/>
                <w:szCs w:val="22"/>
              </w:rPr>
            </w:pPr>
            <w:r w:rsidRPr="00C0696E">
              <w:rPr>
                <w:sz w:val="22"/>
                <w:szCs w:val="22"/>
              </w:rPr>
              <w:t>Individuals (males and females) aged 18-64 - Exploratory- HIV Prevention with Positives In-depth Interview Guide</w:t>
            </w:r>
          </w:p>
        </w:tc>
        <w:tc>
          <w:tcPr>
            <w:tcW w:w="1350" w:type="dxa"/>
          </w:tcPr>
          <w:p w:rsidR="006A0E10" w:rsidRPr="00C0696E" w:rsidRDefault="006A0E10" w:rsidP="006C633D">
            <w:pPr>
              <w:rPr>
                <w:sz w:val="22"/>
                <w:szCs w:val="22"/>
              </w:rPr>
            </w:pPr>
            <w:r w:rsidRPr="00C0696E">
              <w:rPr>
                <w:sz w:val="22"/>
                <w:szCs w:val="22"/>
              </w:rPr>
              <w:t>74</w:t>
            </w:r>
          </w:p>
        </w:tc>
        <w:tc>
          <w:tcPr>
            <w:tcW w:w="1530" w:type="dxa"/>
          </w:tcPr>
          <w:p w:rsidR="006A0E10" w:rsidRPr="00C0696E" w:rsidRDefault="006A0E10" w:rsidP="006C633D">
            <w:pPr>
              <w:tabs>
                <w:tab w:val="right" w:leader="dot" w:pos="9360"/>
              </w:tabs>
              <w:ind w:left="1080" w:right="720" w:hanging="1080"/>
              <w:rPr>
                <w:sz w:val="22"/>
                <w:szCs w:val="22"/>
              </w:rPr>
            </w:pPr>
            <w:r w:rsidRPr="00C0696E">
              <w:rPr>
                <w:sz w:val="22"/>
                <w:szCs w:val="22"/>
              </w:rPr>
              <w:t>1</w:t>
            </w:r>
          </w:p>
        </w:tc>
        <w:tc>
          <w:tcPr>
            <w:tcW w:w="1710" w:type="dxa"/>
          </w:tcPr>
          <w:p w:rsidR="006A0E10" w:rsidRPr="00C0696E" w:rsidRDefault="006A0E10" w:rsidP="006C633D">
            <w:pPr>
              <w:tabs>
                <w:tab w:val="right" w:leader="dot" w:pos="9360"/>
              </w:tabs>
              <w:ind w:left="1080" w:right="720" w:hanging="1080"/>
              <w:rPr>
                <w:noProof/>
                <w:sz w:val="22"/>
                <w:szCs w:val="22"/>
              </w:rPr>
            </w:pPr>
            <w:r w:rsidRPr="00C0696E">
              <w:rPr>
                <w:sz w:val="22"/>
                <w:szCs w:val="22"/>
              </w:rPr>
              <w:t xml:space="preserve">1 </w:t>
            </w:r>
          </w:p>
        </w:tc>
        <w:tc>
          <w:tcPr>
            <w:tcW w:w="1440" w:type="dxa"/>
          </w:tcPr>
          <w:p w:rsidR="006A0E10" w:rsidRPr="00C0696E" w:rsidRDefault="006A0E10" w:rsidP="006C633D">
            <w:r w:rsidRPr="00C0696E">
              <w:t>$7.25</w:t>
            </w:r>
          </w:p>
        </w:tc>
        <w:tc>
          <w:tcPr>
            <w:tcW w:w="1417" w:type="dxa"/>
          </w:tcPr>
          <w:p w:rsidR="006A0E10" w:rsidRPr="00C0696E" w:rsidRDefault="006A0E10" w:rsidP="006C633D">
            <w:pPr>
              <w:tabs>
                <w:tab w:val="decimal" w:pos="702"/>
                <w:tab w:val="right" w:leader="dot" w:pos="9360"/>
              </w:tabs>
              <w:ind w:left="1080" w:right="720" w:hanging="1080"/>
              <w:rPr>
                <w:sz w:val="22"/>
                <w:szCs w:val="22"/>
              </w:rPr>
            </w:pPr>
            <w:r w:rsidRPr="00C0696E">
              <w:rPr>
                <w:sz w:val="22"/>
                <w:szCs w:val="22"/>
              </w:rPr>
              <w:t>74</w:t>
            </w:r>
          </w:p>
        </w:tc>
        <w:tc>
          <w:tcPr>
            <w:tcW w:w="1823" w:type="dxa"/>
          </w:tcPr>
          <w:p w:rsidR="006A0E10" w:rsidRPr="00C0696E" w:rsidRDefault="006A0E10" w:rsidP="006C633D">
            <w:pPr>
              <w:tabs>
                <w:tab w:val="right" w:leader="dot" w:pos="9360"/>
              </w:tabs>
              <w:ind w:left="1080" w:right="720" w:hanging="1080"/>
              <w:rPr>
                <w:sz w:val="22"/>
                <w:szCs w:val="22"/>
              </w:rPr>
            </w:pPr>
            <w:r w:rsidRPr="00C0696E">
              <w:rPr>
                <w:sz w:val="22"/>
                <w:szCs w:val="22"/>
              </w:rPr>
              <w:t>$536.50</w:t>
            </w:r>
          </w:p>
        </w:tc>
      </w:tr>
      <w:tr w:rsidR="006A0E10" w:rsidRPr="00B71AA6" w:rsidTr="00591BC3">
        <w:trPr>
          <w:cantSplit/>
          <w:jc w:val="center"/>
        </w:trPr>
        <w:tc>
          <w:tcPr>
            <w:tcW w:w="2000" w:type="dxa"/>
          </w:tcPr>
          <w:p w:rsidR="006A0E10" w:rsidRPr="00C0696E" w:rsidRDefault="006A0E10" w:rsidP="006C633D">
            <w:pPr>
              <w:rPr>
                <w:sz w:val="22"/>
                <w:szCs w:val="22"/>
              </w:rPr>
            </w:pPr>
            <w:r w:rsidRPr="00C0696E">
              <w:rPr>
                <w:sz w:val="22"/>
                <w:szCs w:val="22"/>
              </w:rPr>
              <w:t>Individuals (males and females) aged 18-64 - Consumer Message Testing In-depth Interview Guide</w:t>
            </w:r>
          </w:p>
        </w:tc>
        <w:tc>
          <w:tcPr>
            <w:tcW w:w="1350" w:type="dxa"/>
          </w:tcPr>
          <w:p w:rsidR="006A0E10" w:rsidRPr="00C0696E" w:rsidRDefault="006A0E10" w:rsidP="006C633D">
            <w:pPr>
              <w:rPr>
                <w:sz w:val="22"/>
                <w:szCs w:val="22"/>
              </w:rPr>
            </w:pPr>
            <w:r w:rsidRPr="00C0696E">
              <w:rPr>
                <w:sz w:val="22"/>
                <w:szCs w:val="22"/>
              </w:rPr>
              <w:t>68</w:t>
            </w:r>
          </w:p>
        </w:tc>
        <w:tc>
          <w:tcPr>
            <w:tcW w:w="1530" w:type="dxa"/>
          </w:tcPr>
          <w:p w:rsidR="006A0E10" w:rsidRPr="00C0696E" w:rsidRDefault="006A0E10" w:rsidP="006C633D">
            <w:pPr>
              <w:tabs>
                <w:tab w:val="right" w:leader="dot" w:pos="9360"/>
              </w:tabs>
              <w:ind w:left="1080" w:right="720" w:hanging="1080"/>
              <w:rPr>
                <w:sz w:val="22"/>
                <w:szCs w:val="22"/>
              </w:rPr>
            </w:pPr>
            <w:r w:rsidRPr="00C0696E">
              <w:rPr>
                <w:sz w:val="22"/>
                <w:szCs w:val="22"/>
              </w:rPr>
              <w:t>1</w:t>
            </w:r>
          </w:p>
        </w:tc>
        <w:tc>
          <w:tcPr>
            <w:tcW w:w="1710" w:type="dxa"/>
          </w:tcPr>
          <w:p w:rsidR="006A0E10" w:rsidRPr="00C0696E" w:rsidRDefault="006A0E10" w:rsidP="006C633D">
            <w:pPr>
              <w:tabs>
                <w:tab w:val="right" w:leader="dot" w:pos="9360"/>
              </w:tabs>
              <w:ind w:left="1080" w:right="720" w:hanging="1080"/>
              <w:rPr>
                <w:noProof/>
                <w:sz w:val="22"/>
                <w:szCs w:val="22"/>
              </w:rPr>
            </w:pPr>
            <w:r w:rsidRPr="00C0696E">
              <w:rPr>
                <w:sz w:val="22"/>
                <w:szCs w:val="22"/>
              </w:rPr>
              <w:t xml:space="preserve">1 </w:t>
            </w:r>
          </w:p>
        </w:tc>
        <w:tc>
          <w:tcPr>
            <w:tcW w:w="1440" w:type="dxa"/>
          </w:tcPr>
          <w:p w:rsidR="006A0E10" w:rsidRPr="00C0696E" w:rsidRDefault="006A0E10" w:rsidP="006C633D">
            <w:r w:rsidRPr="00C0696E">
              <w:t>$7.25</w:t>
            </w:r>
          </w:p>
        </w:tc>
        <w:tc>
          <w:tcPr>
            <w:tcW w:w="1417" w:type="dxa"/>
          </w:tcPr>
          <w:p w:rsidR="006A0E10" w:rsidRPr="00C0696E" w:rsidRDefault="006A0E10" w:rsidP="006C633D">
            <w:pPr>
              <w:tabs>
                <w:tab w:val="decimal" w:pos="702"/>
                <w:tab w:val="right" w:leader="dot" w:pos="9360"/>
              </w:tabs>
              <w:ind w:left="1080" w:right="720" w:hanging="1080"/>
              <w:rPr>
                <w:sz w:val="22"/>
                <w:szCs w:val="22"/>
              </w:rPr>
            </w:pPr>
            <w:r w:rsidRPr="00C0696E">
              <w:rPr>
                <w:sz w:val="22"/>
                <w:szCs w:val="22"/>
              </w:rPr>
              <w:t>68</w:t>
            </w:r>
          </w:p>
        </w:tc>
        <w:tc>
          <w:tcPr>
            <w:tcW w:w="1823" w:type="dxa"/>
          </w:tcPr>
          <w:p w:rsidR="006A0E10" w:rsidRPr="00C0696E" w:rsidRDefault="006A0E10" w:rsidP="006C633D">
            <w:pPr>
              <w:tabs>
                <w:tab w:val="right" w:leader="dot" w:pos="9360"/>
              </w:tabs>
              <w:ind w:left="1080" w:right="720" w:hanging="1080"/>
              <w:rPr>
                <w:sz w:val="22"/>
                <w:szCs w:val="22"/>
              </w:rPr>
            </w:pPr>
            <w:r w:rsidRPr="00C0696E">
              <w:rPr>
                <w:sz w:val="22"/>
                <w:szCs w:val="22"/>
              </w:rPr>
              <w:t>$493.00</w:t>
            </w:r>
          </w:p>
        </w:tc>
      </w:tr>
      <w:tr w:rsidR="006A0E10" w:rsidRPr="00B71AA6" w:rsidTr="00591BC3">
        <w:trPr>
          <w:cantSplit/>
          <w:jc w:val="center"/>
        </w:trPr>
        <w:tc>
          <w:tcPr>
            <w:tcW w:w="2000" w:type="dxa"/>
          </w:tcPr>
          <w:p w:rsidR="006A0E10" w:rsidRPr="00C0696E" w:rsidRDefault="006A0E10" w:rsidP="006C633D">
            <w:pPr>
              <w:rPr>
                <w:sz w:val="22"/>
                <w:szCs w:val="22"/>
              </w:rPr>
            </w:pPr>
            <w:r w:rsidRPr="00C0696E">
              <w:rPr>
                <w:sz w:val="22"/>
                <w:szCs w:val="22"/>
              </w:rPr>
              <w:t>Individuals (males and females) aged 18-64 - Consumer Concept Testing In-depth Interview Guide</w:t>
            </w:r>
          </w:p>
        </w:tc>
        <w:tc>
          <w:tcPr>
            <w:tcW w:w="1350" w:type="dxa"/>
          </w:tcPr>
          <w:p w:rsidR="006A0E10" w:rsidRPr="00C0696E" w:rsidRDefault="006A0E10" w:rsidP="006C633D">
            <w:pPr>
              <w:rPr>
                <w:sz w:val="22"/>
                <w:szCs w:val="22"/>
              </w:rPr>
            </w:pPr>
            <w:r w:rsidRPr="00C0696E">
              <w:rPr>
                <w:sz w:val="22"/>
                <w:szCs w:val="22"/>
              </w:rPr>
              <w:t>68</w:t>
            </w:r>
          </w:p>
        </w:tc>
        <w:tc>
          <w:tcPr>
            <w:tcW w:w="1530" w:type="dxa"/>
          </w:tcPr>
          <w:p w:rsidR="006A0E10" w:rsidRPr="00C0696E" w:rsidRDefault="006A0E10" w:rsidP="006C633D">
            <w:pPr>
              <w:tabs>
                <w:tab w:val="right" w:leader="dot" w:pos="9360"/>
              </w:tabs>
              <w:ind w:left="1080" w:right="720" w:hanging="1080"/>
              <w:rPr>
                <w:sz w:val="22"/>
                <w:szCs w:val="22"/>
              </w:rPr>
            </w:pPr>
            <w:r w:rsidRPr="00C0696E">
              <w:rPr>
                <w:sz w:val="22"/>
                <w:szCs w:val="22"/>
              </w:rPr>
              <w:t>1</w:t>
            </w:r>
          </w:p>
        </w:tc>
        <w:tc>
          <w:tcPr>
            <w:tcW w:w="1710" w:type="dxa"/>
          </w:tcPr>
          <w:p w:rsidR="006A0E10" w:rsidRPr="00C0696E" w:rsidRDefault="006A0E10" w:rsidP="006C633D">
            <w:pPr>
              <w:tabs>
                <w:tab w:val="right" w:leader="dot" w:pos="9360"/>
              </w:tabs>
              <w:ind w:left="1080" w:right="720" w:hanging="1080"/>
              <w:rPr>
                <w:noProof/>
                <w:sz w:val="22"/>
                <w:szCs w:val="22"/>
              </w:rPr>
            </w:pPr>
            <w:r w:rsidRPr="00C0696E">
              <w:rPr>
                <w:sz w:val="22"/>
                <w:szCs w:val="22"/>
              </w:rPr>
              <w:t xml:space="preserve">1 </w:t>
            </w:r>
          </w:p>
        </w:tc>
        <w:tc>
          <w:tcPr>
            <w:tcW w:w="1440" w:type="dxa"/>
          </w:tcPr>
          <w:p w:rsidR="006A0E10" w:rsidRPr="00C0696E" w:rsidRDefault="006A0E10" w:rsidP="006C633D">
            <w:r w:rsidRPr="00C0696E">
              <w:t>$7.25</w:t>
            </w:r>
          </w:p>
        </w:tc>
        <w:tc>
          <w:tcPr>
            <w:tcW w:w="1417" w:type="dxa"/>
          </w:tcPr>
          <w:p w:rsidR="006A0E10" w:rsidRPr="00C0696E" w:rsidRDefault="006A0E10" w:rsidP="006C633D">
            <w:pPr>
              <w:tabs>
                <w:tab w:val="decimal" w:pos="702"/>
                <w:tab w:val="right" w:leader="dot" w:pos="9360"/>
              </w:tabs>
              <w:ind w:left="1080" w:right="720" w:hanging="1080"/>
              <w:rPr>
                <w:sz w:val="22"/>
                <w:szCs w:val="22"/>
              </w:rPr>
            </w:pPr>
            <w:r w:rsidRPr="00C0696E">
              <w:rPr>
                <w:sz w:val="22"/>
                <w:szCs w:val="22"/>
              </w:rPr>
              <w:t>68</w:t>
            </w:r>
          </w:p>
        </w:tc>
        <w:tc>
          <w:tcPr>
            <w:tcW w:w="1823" w:type="dxa"/>
          </w:tcPr>
          <w:p w:rsidR="006A0E10" w:rsidRPr="00C0696E" w:rsidRDefault="006A0E10" w:rsidP="006C633D">
            <w:pPr>
              <w:tabs>
                <w:tab w:val="right" w:leader="dot" w:pos="9360"/>
              </w:tabs>
              <w:ind w:left="1080" w:right="720" w:hanging="1080"/>
              <w:rPr>
                <w:sz w:val="22"/>
                <w:szCs w:val="22"/>
              </w:rPr>
            </w:pPr>
            <w:r w:rsidRPr="00C0696E">
              <w:rPr>
                <w:sz w:val="22"/>
                <w:szCs w:val="22"/>
              </w:rPr>
              <w:t>$493.00</w:t>
            </w:r>
          </w:p>
        </w:tc>
      </w:tr>
      <w:tr w:rsidR="006A0E10" w:rsidRPr="00B71AA6" w:rsidTr="00591BC3">
        <w:trPr>
          <w:cantSplit/>
          <w:jc w:val="center"/>
        </w:trPr>
        <w:tc>
          <w:tcPr>
            <w:tcW w:w="2000" w:type="dxa"/>
          </w:tcPr>
          <w:p w:rsidR="006A0E10" w:rsidRPr="00C0696E" w:rsidRDefault="006A0E10" w:rsidP="006C633D">
            <w:pPr>
              <w:rPr>
                <w:sz w:val="22"/>
                <w:szCs w:val="22"/>
              </w:rPr>
            </w:pPr>
            <w:r w:rsidRPr="00C0696E">
              <w:rPr>
                <w:sz w:val="22"/>
                <w:szCs w:val="22"/>
              </w:rPr>
              <w:lastRenderedPageBreak/>
              <w:t>Individuals (males and females) aged 18-64 - Consumer Materials Testing In-depth Interview Guide</w:t>
            </w:r>
          </w:p>
        </w:tc>
        <w:tc>
          <w:tcPr>
            <w:tcW w:w="1350" w:type="dxa"/>
          </w:tcPr>
          <w:p w:rsidR="006A0E10" w:rsidRPr="00C0696E" w:rsidRDefault="006A0E10" w:rsidP="006C633D">
            <w:pPr>
              <w:rPr>
                <w:sz w:val="22"/>
                <w:szCs w:val="22"/>
              </w:rPr>
            </w:pPr>
            <w:r w:rsidRPr="00C0696E">
              <w:rPr>
                <w:sz w:val="22"/>
                <w:szCs w:val="22"/>
              </w:rPr>
              <w:t>68</w:t>
            </w:r>
          </w:p>
        </w:tc>
        <w:tc>
          <w:tcPr>
            <w:tcW w:w="1530" w:type="dxa"/>
          </w:tcPr>
          <w:p w:rsidR="006A0E10" w:rsidRPr="00C0696E" w:rsidRDefault="006A0E10" w:rsidP="006C633D">
            <w:pPr>
              <w:tabs>
                <w:tab w:val="right" w:leader="dot" w:pos="9360"/>
              </w:tabs>
              <w:ind w:left="1080" w:right="720" w:hanging="1080"/>
              <w:rPr>
                <w:sz w:val="22"/>
                <w:szCs w:val="22"/>
              </w:rPr>
            </w:pPr>
            <w:r w:rsidRPr="00C0696E">
              <w:rPr>
                <w:sz w:val="22"/>
                <w:szCs w:val="22"/>
              </w:rPr>
              <w:t>1</w:t>
            </w:r>
          </w:p>
        </w:tc>
        <w:tc>
          <w:tcPr>
            <w:tcW w:w="1710" w:type="dxa"/>
          </w:tcPr>
          <w:p w:rsidR="006A0E10" w:rsidRPr="00C0696E" w:rsidRDefault="006A0E10" w:rsidP="006C633D">
            <w:pPr>
              <w:tabs>
                <w:tab w:val="right" w:leader="dot" w:pos="9360"/>
              </w:tabs>
              <w:ind w:left="1080" w:right="720" w:hanging="1080"/>
              <w:rPr>
                <w:noProof/>
                <w:sz w:val="22"/>
                <w:szCs w:val="22"/>
              </w:rPr>
            </w:pPr>
            <w:r w:rsidRPr="00C0696E">
              <w:rPr>
                <w:sz w:val="22"/>
                <w:szCs w:val="22"/>
              </w:rPr>
              <w:t xml:space="preserve">1 </w:t>
            </w:r>
          </w:p>
        </w:tc>
        <w:tc>
          <w:tcPr>
            <w:tcW w:w="1440" w:type="dxa"/>
          </w:tcPr>
          <w:p w:rsidR="006A0E10" w:rsidRPr="00C0696E" w:rsidRDefault="006A0E10" w:rsidP="006C633D">
            <w:r w:rsidRPr="00C0696E">
              <w:t>$7.25</w:t>
            </w:r>
          </w:p>
        </w:tc>
        <w:tc>
          <w:tcPr>
            <w:tcW w:w="1417" w:type="dxa"/>
          </w:tcPr>
          <w:p w:rsidR="006A0E10" w:rsidRPr="00C0696E" w:rsidRDefault="006A0E10" w:rsidP="006C633D">
            <w:pPr>
              <w:tabs>
                <w:tab w:val="decimal" w:pos="702"/>
                <w:tab w:val="right" w:leader="dot" w:pos="9360"/>
              </w:tabs>
              <w:ind w:left="1080" w:right="720" w:hanging="1080"/>
              <w:rPr>
                <w:sz w:val="22"/>
                <w:szCs w:val="22"/>
              </w:rPr>
            </w:pPr>
            <w:r w:rsidRPr="00C0696E">
              <w:rPr>
                <w:sz w:val="22"/>
                <w:szCs w:val="22"/>
              </w:rPr>
              <w:t>68</w:t>
            </w:r>
          </w:p>
        </w:tc>
        <w:tc>
          <w:tcPr>
            <w:tcW w:w="1823" w:type="dxa"/>
          </w:tcPr>
          <w:p w:rsidR="006A0E10" w:rsidRPr="00C0696E" w:rsidRDefault="006A0E10" w:rsidP="006C633D">
            <w:pPr>
              <w:tabs>
                <w:tab w:val="right" w:leader="dot" w:pos="9360"/>
              </w:tabs>
              <w:ind w:left="1080" w:right="720" w:hanging="1080"/>
              <w:rPr>
                <w:sz w:val="22"/>
                <w:szCs w:val="22"/>
              </w:rPr>
            </w:pPr>
            <w:r w:rsidRPr="00C0696E">
              <w:rPr>
                <w:sz w:val="22"/>
                <w:szCs w:val="22"/>
              </w:rPr>
              <w:t>$493.00</w:t>
            </w:r>
          </w:p>
        </w:tc>
      </w:tr>
      <w:tr w:rsidR="006A0E10" w:rsidRPr="00B71AA6" w:rsidTr="00591BC3">
        <w:trPr>
          <w:cantSplit/>
          <w:jc w:val="center"/>
        </w:trPr>
        <w:tc>
          <w:tcPr>
            <w:tcW w:w="2000" w:type="dxa"/>
          </w:tcPr>
          <w:p w:rsidR="006A0E10" w:rsidRPr="00C0696E" w:rsidRDefault="006A0E10" w:rsidP="006C633D">
            <w:pPr>
              <w:rPr>
                <w:sz w:val="22"/>
                <w:szCs w:val="22"/>
              </w:rPr>
            </w:pPr>
            <w:r w:rsidRPr="00C0696E">
              <w:rPr>
                <w:sz w:val="22"/>
                <w:szCs w:val="22"/>
              </w:rPr>
              <w:t>Individuals (males and females) aged 18-64 - Exploratory- HIV Testing Focus Group Guide</w:t>
            </w:r>
          </w:p>
        </w:tc>
        <w:tc>
          <w:tcPr>
            <w:tcW w:w="1350" w:type="dxa"/>
          </w:tcPr>
          <w:p w:rsidR="006A0E10" w:rsidRPr="00C0696E" w:rsidRDefault="006A0E10" w:rsidP="006C633D">
            <w:pPr>
              <w:rPr>
                <w:sz w:val="22"/>
                <w:szCs w:val="22"/>
              </w:rPr>
            </w:pPr>
            <w:r w:rsidRPr="00C0696E">
              <w:rPr>
                <w:sz w:val="22"/>
                <w:szCs w:val="22"/>
              </w:rPr>
              <w:t>74</w:t>
            </w:r>
          </w:p>
        </w:tc>
        <w:tc>
          <w:tcPr>
            <w:tcW w:w="1530" w:type="dxa"/>
          </w:tcPr>
          <w:p w:rsidR="006A0E10" w:rsidRPr="00C0696E" w:rsidRDefault="006A0E10" w:rsidP="006C633D">
            <w:pPr>
              <w:tabs>
                <w:tab w:val="right" w:leader="dot" w:pos="9360"/>
              </w:tabs>
              <w:ind w:left="1080" w:right="720" w:hanging="1080"/>
              <w:rPr>
                <w:sz w:val="22"/>
                <w:szCs w:val="22"/>
              </w:rPr>
            </w:pPr>
            <w:r w:rsidRPr="00C0696E">
              <w:rPr>
                <w:sz w:val="22"/>
                <w:szCs w:val="22"/>
              </w:rPr>
              <w:t>1</w:t>
            </w:r>
          </w:p>
        </w:tc>
        <w:tc>
          <w:tcPr>
            <w:tcW w:w="1710" w:type="dxa"/>
          </w:tcPr>
          <w:p w:rsidR="006A0E10" w:rsidRPr="00C0696E" w:rsidRDefault="006A0E10" w:rsidP="006C633D">
            <w:pPr>
              <w:tabs>
                <w:tab w:val="right" w:leader="dot" w:pos="9360"/>
              </w:tabs>
              <w:ind w:left="1080" w:right="720" w:hanging="1080"/>
              <w:rPr>
                <w:noProof/>
                <w:sz w:val="22"/>
                <w:szCs w:val="22"/>
              </w:rPr>
            </w:pPr>
            <w:r w:rsidRPr="00C0696E">
              <w:rPr>
                <w:sz w:val="22"/>
                <w:szCs w:val="22"/>
              </w:rPr>
              <w:t xml:space="preserve">2 </w:t>
            </w:r>
          </w:p>
        </w:tc>
        <w:tc>
          <w:tcPr>
            <w:tcW w:w="1440" w:type="dxa"/>
          </w:tcPr>
          <w:p w:rsidR="006A0E10" w:rsidRPr="00C0696E" w:rsidRDefault="006A0E10" w:rsidP="006C633D">
            <w:r w:rsidRPr="00C0696E">
              <w:t>$7.25</w:t>
            </w:r>
          </w:p>
        </w:tc>
        <w:tc>
          <w:tcPr>
            <w:tcW w:w="1417" w:type="dxa"/>
          </w:tcPr>
          <w:p w:rsidR="006A0E10" w:rsidRPr="00C0696E" w:rsidRDefault="006A0E10" w:rsidP="006C633D">
            <w:pPr>
              <w:tabs>
                <w:tab w:val="decimal" w:pos="702"/>
                <w:tab w:val="right" w:leader="dot" w:pos="9360"/>
              </w:tabs>
              <w:ind w:left="1080" w:right="720" w:hanging="1080"/>
              <w:rPr>
                <w:sz w:val="22"/>
                <w:szCs w:val="22"/>
              </w:rPr>
            </w:pPr>
            <w:r w:rsidRPr="00C0696E">
              <w:rPr>
                <w:sz w:val="22"/>
                <w:szCs w:val="22"/>
              </w:rPr>
              <w:t>148</w:t>
            </w:r>
          </w:p>
        </w:tc>
        <w:tc>
          <w:tcPr>
            <w:tcW w:w="1823" w:type="dxa"/>
          </w:tcPr>
          <w:p w:rsidR="006A0E10" w:rsidRPr="00C0696E" w:rsidRDefault="006A0E10" w:rsidP="006C633D">
            <w:pPr>
              <w:tabs>
                <w:tab w:val="right" w:leader="dot" w:pos="9360"/>
              </w:tabs>
              <w:ind w:left="1080" w:right="720" w:hanging="1080"/>
              <w:rPr>
                <w:sz w:val="22"/>
                <w:szCs w:val="22"/>
              </w:rPr>
            </w:pPr>
            <w:r w:rsidRPr="00C0696E">
              <w:rPr>
                <w:sz w:val="22"/>
                <w:szCs w:val="22"/>
              </w:rPr>
              <w:t>$1073.00</w:t>
            </w:r>
          </w:p>
        </w:tc>
      </w:tr>
      <w:tr w:rsidR="006A0E10" w:rsidRPr="00B71AA6" w:rsidTr="00591BC3">
        <w:trPr>
          <w:cantSplit/>
          <w:jc w:val="center"/>
        </w:trPr>
        <w:tc>
          <w:tcPr>
            <w:tcW w:w="2000" w:type="dxa"/>
          </w:tcPr>
          <w:p w:rsidR="006A0E10" w:rsidRPr="00C0696E" w:rsidRDefault="006A0E10" w:rsidP="006C633D">
            <w:pPr>
              <w:rPr>
                <w:sz w:val="22"/>
                <w:szCs w:val="22"/>
              </w:rPr>
            </w:pPr>
            <w:r w:rsidRPr="00C0696E">
              <w:rPr>
                <w:sz w:val="22"/>
                <w:szCs w:val="22"/>
              </w:rPr>
              <w:t>Individuals (males and females) aged 18-64 - Exploratory- HIV Prevention Focus Group Guide</w:t>
            </w:r>
          </w:p>
        </w:tc>
        <w:tc>
          <w:tcPr>
            <w:tcW w:w="1350" w:type="dxa"/>
          </w:tcPr>
          <w:p w:rsidR="006A0E10" w:rsidRPr="00C0696E" w:rsidRDefault="006A0E10" w:rsidP="006C633D">
            <w:pPr>
              <w:rPr>
                <w:sz w:val="22"/>
                <w:szCs w:val="22"/>
              </w:rPr>
            </w:pPr>
            <w:r w:rsidRPr="00C0696E">
              <w:rPr>
                <w:sz w:val="22"/>
                <w:szCs w:val="22"/>
              </w:rPr>
              <w:t>74</w:t>
            </w:r>
          </w:p>
        </w:tc>
        <w:tc>
          <w:tcPr>
            <w:tcW w:w="1530" w:type="dxa"/>
          </w:tcPr>
          <w:p w:rsidR="006A0E10" w:rsidRPr="00C0696E" w:rsidRDefault="006A0E10" w:rsidP="006C633D">
            <w:pPr>
              <w:tabs>
                <w:tab w:val="right" w:leader="dot" w:pos="9360"/>
              </w:tabs>
              <w:ind w:left="1080" w:right="720" w:hanging="1080"/>
              <w:rPr>
                <w:sz w:val="22"/>
                <w:szCs w:val="22"/>
              </w:rPr>
            </w:pPr>
            <w:r w:rsidRPr="00C0696E">
              <w:rPr>
                <w:sz w:val="22"/>
                <w:szCs w:val="22"/>
              </w:rPr>
              <w:t>1</w:t>
            </w:r>
          </w:p>
        </w:tc>
        <w:tc>
          <w:tcPr>
            <w:tcW w:w="1710" w:type="dxa"/>
          </w:tcPr>
          <w:p w:rsidR="006A0E10" w:rsidRPr="00C0696E" w:rsidRDefault="006A0E10" w:rsidP="006C633D">
            <w:pPr>
              <w:tabs>
                <w:tab w:val="right" w:leader="dot" w:pos="9360"/>
              </w:tabs>
              <w:ind w:left="1080" w:right="720" w:hanging="1080"/>
              <w:rPr>
                <w:noProof/>
                <w:sz w:val="22"/>
                <w:szCs w:val="22"/>
              </w:rPr>
            </w:pPr>
            <w:r w:rsidRPr="00C0696E">
              <w:rPr>
                <w:sz w:val="22"/>
                <w:szCs w:val="22"/>
              </w:rPr>
              <w:t xml:space="preserve">2 </w:t>
            </w:r>
          </w:p>
        </w:tc>
        <w:tc>
          <w:tcPr>
            <w:tcW w:w="1440" w:type="dxa"/>
          </w:tcPr>
          <w:p w:rsidR="006A0E10" w:rsidRPr="00C0696E" w:rsidRDefault="006A0E10" w:rsidP="006C633D">
            <w:r w:rsidRPr="00C0696E">
              <w:t>$7.25</w:t>
            </w:r>
          </w:p>
        </w:tc>
        <w:tc>
          <w:tcPr>
            <w:tcW w:w="1417" w:type="dxa"/>
          </w:tcPr>
          <w:p w:rsidR="006A0E10" w:rsidRPr="00C0696E" w:rsidRDefault="006A0E10" w:rsidP="006C633D">
            <w:pPr>
              <w:tabs>
                <w:tab w:val="decimal" w:pos="702"/>
                <w:tab w:val="right" w:leader="dot" w:pos="9360"/>
              </w:tabs>
              <w:ind w:left="1080" w:right="720" w:hanging="1080"/>
              <w:rPr>
                <w:sz w:val="22"/>
                <w:szCs w:val="22"/>
              </w:rPr>
            </w:pPr>
            <w:r w:rsidRPr="00C0696E">
              <w:rPr>
                <w:sz w:val="22"/>
                <w:szCs w:val="22"/>
              </w:rPr>
              <w:t>148</w:t>
            </w:r>
          </w:p>
        </w:tc>
        <w:tc>
          <w:tcPr>
            <w:tcW w:w="1823" w:type="dxa"/>
          </w:tcPr>
          <w:p w:rsidR="006A0E10" w:rsidRPr="00C0696E" w:rsidRDefault="006A0E10" w:rsidP="006C633D">
            <w:pPr>
              <w:tabs>
                <w:tab w:val="right" w:leader="dot" w:pos="9360"/>
              </w:tabs>
              <w:ind w:left="1080" w:right="720" w:hanging="1080"/>
              <w:rPr>
                <w:sz w:val="22"/>
                <w:szCs w:val="22"/>
              </w:rPr>
            </w:pPr>
            <w:r w:rsidRPr="00C0696E">
              <w:rPr>
                <w:sz w:val="22"/>
                <w:szCs w:val="22"/>
              </w:rPr>
              <w:t>$1073.00</w:t>
            </w:r>
          </w:p>
        </w:tc>
      </w:tr>
      <w:tr w:rsidR="006A0E10" w:rsidRPr="00B71AA6" w:rsidTr="00591BC3">
        <w:trPr>
          <w:cantSplit/>
          <w:jc w:val="center"/>
        </w:trPr>
        <w:tc>
          <w:tcPr>
            <w:tcW w:w="2000" w:type="dxa"/>
          </w:tcPr>
          <w:p w:rsidR="006A0E10" w:rsidRPr="00C0696E" w:rsidRDefault="006A0E10" w:rsidP="006C633D">
            <w:pPr>
              <w:rPr>
                <w:sz w:val="22"/>
                <w:szCs w:val="22"/>
              </w:rPr>
            </w:pPr>
            <w:r w:rsidRPr="00C0696E">
              <w:rPr>
                <w:sz w:val="22"/>
                <w:szCs w:val="22"/>
              </w:rPr>
              <w:t>Individuals (males and females) aged 18-64 - Exploratory- HIV Communication and Awareness  Focus Group Guide</w:t>
            </w:r>
          </w:p>
        </w:tc>
        <w:tc>
          <w:tcPr>
            <w:tcW w:w="1350" w:type="dxa"/>
          </w:tcPr>
          <w:p w:rsidR="006A0E10" w:rsidRPr="00C0696E" w:rsidRDefault="006A0E10" w:rsidP="006C633D">
            <w:pPr>
              <w:rPr>
                <w:sz w:val="22"/>
                <w:szCs w:val="22"/>
              </w:rPr>
            </w:pPr>
            <w:r w:rsidRPr="00C0696E">
              <w:rPr>
                <w:sz w:val="22"/>
                <w:szCs w:val="22"/>
              </w:rPr>
              <w:t>74</w:t>
            </w:r>
          </w:p>
        </w:tc>
        <w:tc>
          <w:tcPr>
            <w:tcW w:w="1530" w:type="dxa"/>
          </w:tcPr>
          <w:p w:rsidR="006A0E10" w:rsidRPr="00C0696E" w:rsidRDefault="006A0E10" w:rsidP="006C633D">
            <w:pPr>
              <w:tabs>
                <w:tab w:val="right" w:leader="dot" w:pos="9360"/>
              </w:tabs>
              <w:ind w:left="1080" w:right="720" w:hanging="1080"/>
              <w:rPr>
                <w:sz w:val="22"/>
                <w:szCs w:val="22"/>
              </w:rPr>
            </w:pPr>
            <w:r w:rsidRPr="00C0696E">
              <w:rPr>
                <w:sz w:val="22"/>
                <w:szCs w:val="22"/>
              </w:rPr>
              <w:t>1</w:t>
            </w:r>
          </w:p>
        </w:tc>
        <w:tc>
          <w:tcPr>
            <w:tcW w:w="1710" w:type="dxa"/>
          </w:tcPr>
          <w:p w:rsidR="006A0E10" w:rsidRPr="00C0696E" w:rsidRDefault="006A0E10" w:rsidP="006C633D">
            <w:pPr>
              <w:tabs>
                <w:tab w:val="right" w:leader="dot" w:pos="9360"/>
              </w:tabs>
              <w:ind w:left="1080" w:right="720" w:hanging="1080"/>
              <w:rPr>
                <w:noProof/>
                <w:sz w:val="22"/>
                <w:szCs w:val="22"/>
              </w:rPr>
            </w:pPr>
            <w:r w:rsidRPr="00C0696E">
              <w:rPr>
                <w:sz w:val="22"/>
                <w:szCs w:val="22"/>
              </w:rPr>
              <w:t xml:space="preserve">2 </w:t>
            </w:r>
          </w:p>
        </w:tc>
        <w:tc>
          <w:tcPr>
            <w:tcW w:w="1440" w:type="dxa"/>
          </w:tcPr>
          <w:p w:rsidR="006A0E10" w:rsidRPr="00C0696E" w:rsidRDefault="006A0E10" w:rsidP="006C633D">
            <w:r w:rsidRPr="00C0696E">
              <w:t>$7.25</w:t>
            </w:r>
          </w:p>
        </w:tc>
        <w:tc>
          <w:tcPr>
            <w:tcW w:w="1417" w:type="dxa"/>
          </w:tcPr>
          <w:p w:rsidR="006A0E10" w:rsidRPr="00C0696E" w:rsidRDefault="006A0E10" w:rsidP="006C633D">
            <w:pPr>
              <w:tabs>
                <w:tab w:val="decimal" w:pos="702"/>
                <w:tab w:val="right" w:leader="dot" w:pos="9360"/>
              </w:tabs>
              <w:ind w:left="1080" w:right="720" w:hanging="1080"/>
              <w:rPr>
                <w:sz w:val="22"/>
                <w:szCs w:val="22"/>
              </w:rPr>
            </w:pPr>
            <w:r w:rsidRPr="00C0696E">
              <w:rPr>
                <w:sz w:val="22"/>
                <w:szCs w:val="22"/>
              </w:rPr>
              <w:t>148</w:t>
            </w:r>
          </w:p>
        </w:tc>
        <w:tc>
          <w:tcPr>
            <w:tcW w:w="1823" w:type="dxa"/>
          </w:tcPr>
          <w:p w:rsidR="006A0E10" w:rsidRPr="00C0696E" w:rsidRDefault="006A0E10" w:rsidP="006C633D">
            <w:pPr>
              <w:tabs>
                <w:tab w:val="right" w:leader="dot" w:pos="9360"/>
              </w:tabs>
              <w:ind w:left="1080" w:right="720" w:hanging="1080"/>
              <w:rPr>
                <w:sz w:val="22"/>
                <w:szCs w:val="22"/>
              </w:rPr>
            </w:pPr>
            <w:r w:rsidRPr="00C0696E">
              <w:rPr>
                <w:sz w:val="22"/>
                <w:szCs w:val="22"/>
              </w:rPr>
              <w:t>$1073.00</w:t>
            </w:r>
          </w:p>
        </w:tc>
      </w:tr>
      <w:tr w:rsidR="006A0E10" w:rsidRPr="00B71AA6" w:rsidTr="00591BC3">
        <w:trPr>
          <w:cantSplit/>
          <w:jc w:val="center"/>
        </w:trPr>
        <w:tc>
          <w:tcPr>
            <w:tcW w:w="2000" w:type="dxa"/>
          </w:tcPr>
          <w:p w:rsidR="006A0E10" w:rsidRPr="00C0696E" w:rsidRDefault="006A0E10" w:rsidP="006C633D">
            <w:pPr>
              <w:rPr>
                <w:sz w:val="22"/>
                <w:szCs w:val="22"/>
              </w:rPr>
            </w:pPr>
            <w:r w:rsidRPr="00C0696E">
              <w:rPr>
                <w:sz w:val="22"/>
                <w:szCs w:val="22"/>
              </w:rPr>
              <w:t>Individuals (males and females) aged 18-64 - Exploratory- HIV Prevention with Positives Focus Group Guide</w:t>
            </w:r>
          </w:p>
        </w:tc>
        <w:tc>
          <w:tcPr>
            <w:tcW w:w="1350" w:type="dxa"/>
          </w:tcPr>
          <w:p w:rsidR="006A0E10" w:rsidRPr="00C0696E" w:rsidRDefault="006A0E10" w:rsidP="006C633D">
            <w:pPr>
              <w:rPr>
                <w:sz w:val="22"/>
                <w:szCs w:val="22"/>
              </w:rPr>
            </w:pPr>
            <w:r w:rsidRPr="00C0696E">
              <w:rPr>
                <w:sz w:val="22"/>
                <w:szCs w:val="22"/>
              </w:rPr>
              <w:t>74</w:t>
            </w:r>
          </w:p>
        </w:tc>
        <w:tc>
          <w:tcPr>
            <w:tcW w:w="1530" w:type="dxa"/>
          </w:tcPr>
          <w:p w:rsidR="006A0E10" w:rsidRPr="00C0696E" w:rsidRDefault="006A0E10" w:rsidP="006C633D">
            <w:pPr>
              <w:tabs>
                <w:tab w:val="right" w:leader="dot" w:pos="9360"/>
              </w:tabs>
              <w:ind w:left="1080" w:right="720" w:hanging="1080"/>
              <w:rPr>
                <w:sz w:val="22"/>
                <w:szCs w:val="22"/>
              </w:rPr>
            </w:pPr>
            <w:r w:rsidRPr="00C0696E">
              <w:rPr>
                <w:sz w:val="22"/>
                <w:szCs w:val="22"/>
              </w:rPr>
              <w:t>1</w:t>
            </w:r>
          </w:p>
        </w:tc>
        <w:tc>
          <w:tcPr>
            <w:tcW w:w="1710" w:type="dxa"/>
          </w:tcPr>
          <w:p w:rsidR="006A0E10" w:rsidRPr="00C0696E" w:rsidRDefault="006A0E10" w:rsidP="006C633D">
            <w:pPr>
              <w:tabs>
                <w:tab w:val="right" w:leader="dot" w:pos="9360"/>
              </w:tabs>
              <w:ind w:left="1080" w:right="720" w:hanging="1080"/>
              <w:rPr>
                <w:noProof/>
                <w:sz w:val="22"/>
                <w:szCs w:val="22"/>
              </w:rPr>
            </w:pPr>
            <w:r w:rsidRPr="00C0696E">
              <w:rPr>
                <w:sz w:val="22"/>
                <w:szCs w:val="22"/>
              </w:rPr>
              <w:t xml:space="preserve">2 </w:t>
            </w:r>
          </w:p>
        </w:tc>
        <w:tc>
          <w:tcPr>
            <w:tcW w:w="1440" w:type="dxa"/>
          </w:tcPr>
          <w:p w:rsidR="006A0E10" w:rsidRPr="00C0696E" w:rsidRDefault="006A0E10" w:rsidP="006C633D">
            <w:r w:rsidRPr="00C0696E">
              <w:t>$7.25</w:t>
            </w:r>
          </w:p>
        </w:tc>
        <w:tc>
          <w:tcPr>
            <w:tcW w:w="1417" w:type="dxa"/>
          </w:tcPr>
          <w:p w:rsidR="006A0E10" w:rsidRPr="00C0696E" w:rsidRDefault="006A0E10" w:rsidP="006C633D">
            <w:pPr>
              <w:tabs>
                <w:tab w:val="decimal" w:pos="702"/>
                <w:tab w:val="right" w:leader="dot" w:pos="9360"/>
              </w:tabs>
              <w:ind w:left="1080" w:right="720" w:hanging="1080"/>
              <w:rPr>
                <w:sz w:val="22"/>
                <w:szCs w:val="22"/>
              </w:rPr>
            </w:pPr>
            <w:r w:rsidRPr="00C0696E">
              <w:rPr>
                <w:sz w:val="22"/>
                <w:szCs w:val="22"/>
              </w:rPr>
              <w:t>148</w:t>
            </w:r>
          </w:p>
        </w:tc>
        <w:tc>
          <w:tcPr>
            <w:tcW w:w="1823" w:type="dxa"/>
          </w:tcPr>
          <w:p w:rsidR="006A0E10" w:rsidRPr="00C0696E" w:rsidRDefault="006A0E10" w:rsidP="006C633D">
            <w:pPr>
              <w:tabs>
                <w:tab w:val="right" w:leader="dot" w:pos="9360"/>
              </w:tabs>
              <w:ind w:left="1080" w:right="720" w:hanging="1080"/>
              <w:rPr>
                <w:sz w:val="22"/>
                <w:szCs w:val="22"/>
              </w:rPr>
            </w:pPr>
            <w:r w:rsidRPr="00C0696E">
              <w:rPr>
                <w:sz w:val="22"/>
                <w:szCs w:val="22"/>
              </w:rPr>
              <w:t>$1073.00</w:t>
            </w:r>
          </w:p>
        </w:tc>
      </w:tr>
      <w:tr w:rsidR="006A0E10" w:rsidRPr="00B71AA6" w:rsidTr="00591BC3">
        <w:trPr>
          <w:cantSplit/>
          <w:jc w:val="center"/>
        </w:trPr>
        <w:tc>
          <w:tcPr>
            <w:tcW w:w="2000" w:type="dxa"/>
          </w:tcPr>
          <w:p w:rsidR="006A0E10" w:rsidRPr="00C0696E" w:rsidRDefault="006A0E10" w:rsidP="006C633D">
            <w:pPr>
              <w:rPr>
                <w:sz w:val="22"/>
                <w:szCs w:val="22"/>
              </w:rPr>
            </w:pPr>
            <w:r w:rsidRPr="00C0696E">
              <w:rPr>
                <w:sz w:val="22"/>
                <w:szCs w:val="22"/>
              </w:rPr>
              <w:t>Individuals (males and females) aged 18-64 - Consumer Message Testing Focus Group Guide</w:t>
            </w:r>
          </w:p>
        </w:tc>
        <w:tc>
          <w:tcPr>
            <w:tcW w:w="1350" w:type="dxa"/>
          </w:tcPr>
          <w:p w:rsidR="006A0E10" w:rsidRPr="00C0696E" w:rsidRDefault="006A0E10" w:rsidP="006C633D">
            <w:pPr>
              <w:rPr>
                <w:sz w:val="22"/>
                <w:szCs w:val="22"/>
              </w:rPr>
            </w:pPr>
            <w:r w:rsidRPr="00C0696E">
              <w:rPr>
                <w:sz w:val="22"/>
                <w:szCs w:val="22"/>
              </w:rPr>
              <w:t>68</w:t>
            </w:r>
          </w:p>
        </w:tc>
        <w:tc>
          <w:tcPr>
            <w:tcW w:w="1530" w:type="dxa"/>
          </w:tcPr>
          <w:p w:rsidR="006A0E10" w:rsidRPr="00C0696E" w:rsidRDefault="006A0E10" w:rsidP="006C633D">
            <w:pPr>
              <w:tabs>
                <w:tab w:val="right" w:leader="dot" w:pos="9360"/>
              </w:tabs>
              <w:ind w:left="1080" w:right="720" w:hanging="1080"/>
              <w:rPr>
                <w:sz w:val="22"/>
                <w:szCs w:val="22"/>
              </w:rPr>
            </w:pPr>
            <w:r w:rsidRPr="00C0696E">
              <w:rPr>
                <w:sz w:val="22"/>
                <w:szCs w:val="22"/>
              </w:rPr>
              <w:t>1</w:t>
            </w:r>
          </w:p>
        </w:tc>
        <w:tc>
          <w:tcPr>
            <w:tcW w:w="1710" w:type="dxa"/>
          </w:tcPr>
          <w:p w:rsidR="006A0E10" w:rsidRPr="00C0696E" w:rsidRDefault="006A0E10" w:rsidP="006C633D">
            <w:pPr>
              <w:tabs>
                <w:tab w:val="right" w:leader="dot" w:pos="9360"/>
              </w:tabs>
              <w:ind w:left="1080" w:right="720" w:hanging="1080"/>
              <w:rPr>
                <w:noProof/>
                <w:sz w:val="22"/>
                <w:szCs w:val="22"/>
              </w:rPr>
            </w:pPr>
            <w:r w:rsidRPr="00C0696E">
              <w:rPr>
                <w:sz w:val="22"/>
                <w:szCs w:val="22"/>
              </w:rPr>
              <w:t xml:space="preserve">2 </w:t>
            </w:r>
          </w:p>
        </w:tc>
        <w:tc>
          <w:tcPr>
            <w:tcW w:w="1440" w:type="dxa"/>
          </w:tcPr>
          <w:p w:rsidR="006A0E10" w:rsidRPr="00C0696E" w:rsidRDefault="006A0E10" w:rsidP="006C633D">
            <w:r w:rsidRPr="00C0696E">
              <w:t>$7.25</w:t>
            </w:r>
          </w:p>
        </w:tc>
        <w:tc>
          <w:tcPr>
            <w:tcW w:w="1417" w:type="dxa"/>
          </w:tcPr>
          <w:p w:rsidR="006A0E10" w:rsidRPr="00C0696E" w:rsidRDefault="006A0E10" w:rsidP="006C633D">
            <w:pPr>
              <w:tabs>
                <w:tab w:val="decimal" w:pos="702"/>
                <w:tab w:val="right" w:leader="dot" w:pos="9360"/>
              </w:tabs>
              <w:ind w:left="1080" w:right="720" w:hanging="1080"/>
              <w:rPr>
                <w:sz w:val="22"/>
                <w:szCs w:val="22"/>
              </w:rPr>
            </w:pPr>
            <w:r w:rsidRPr="00C0696E">
              <w:rPr>
                <w:sz w:val="22"/>
                <w:szCs w:val="22"/>
              </w:rPr>
              <w:t>68</w:t>
            </w:r>
          </w:p>
        </w:tc>
        <w:tc>
          <w:tcPr>
            <w:tcW w:w="1823" w:type="dxa"/>
          </w:tcPr>
          <w:p w:rsidR="006A0E10" w:rsidRPr="00C0696E" w:rsidRDefault="006A0E10" w:rsidP="006C633D">
            <w:pPr>
              <w:tabs>
                <w:tab w:val="right" w:leader="dot" w:pos="9360"/>
              </w:tabs>
              <w:ind w:left="1080" w:right="720" w:hanging="1080"/>
              <w:rPr>
                <w:sz w:val="22"/>
                <w:szCs w:val="22"/>
              </w:rPr>
            </w:pPr>
            <w:r w:rsidRPr="00C0696E">
              <w:rPr>
                <w:sz w:val="22"/>
                <w:szCs w:val="22"/>
              </w:rPr>
              <w:t>$986.00</w:t>
            </w:r>
          </w:p>
        </w:tc>
      </w:tr>
      <w:tr w:rsidR="006A0E10" w:rsidRPr="00B71AA6" w:rsidTr="00591BC3">
        <w:trPr>
          <w:cantSplit/>
          <w:jc w:val="center"/>
        </w:trPr>
        <w:tc>
          <w:tcPr>
            <w:tcW w:w="2000" w:type="dxa"/>
          </w:tcPr>
          <w:p w:rsidR="006A0E10" w:rsidRPr="00C0696E" w:rsidRDefault="006A0E10" w:rsidP="006C633D">
            <w:pPr>
              <w:rPr>
                <w:sz w:val="22"/>
                <w:szCs w:val="22"/>
              </w:rPr>
            </w:pPr>
            <w:r w:rsidRPr="00C0696E">
              <w:rPr>
                <w:sz w:val="22"/>
                <w:szCs w:val="22"/>
              </w:rPr>
              <w:t>Individuals (males and females) aged 18-64 - Consumer Concept Testing Focus Group Guide</w:t>
            </w:r>
          </w:p>
        </w:tc>
        <w:tc>
          <w:tcPr>
            <w:tcW w:w="1350" w:type="dxa"/>
          </w:tcPr>
          <w:p w:rsidR="006A0E10" w:rsidRPr="00C0696E" w:rsidRDefault="006A0E10" w:rsidP="006C633D">
            <w:pPr>
              <w:rPr>
                <w:sz w:val="22"/>
                <w:szCs w:val="22"/>
              </w:rPr>
            </w:pPr>
            <w:r w:rsidRPr="00C0696E">
              <w:rPr>
                <w:sz w:val="22"/>
                <w:szCs w:val="22"/>
              </w:rPr>
              <w:t>68</w:t>
            </w:r>
          </w:p>
        </w:tc>
        <w:tc>
          <w:tcPr>
            <w:tcW w:w="1530" w:type="dxa"/>
          </w:tcPr>
          <w:p w:rsidR="006A0E10" w:rsidRPr="00C0696E" w:rsidRDefault="006A0E10" w:rsidP="006C633D">
            <w:pPr>
              <w:tabs>
                <w:tab w:val="right" w:leader="dot" w:pos="9360"/>
              </w:tabs>
              <w:ind w:left="1080" w:right="720" w:hanging="1080"/>
              <w:rPr>
                <w:sz w:val="22"/>
                <w:szCs w:val="22"/>
              </w:rPr>
            </w:pPr>
            <w:r w:rsidRPr="00C0696E">
              <w:rPr>
                <w:sz w:val="22"/>
                <w:szCs w:val="22"/>
              </w:rPr>
              <w:t>1</w:t>
            </w:r>
          </w:p>
        </w:tc>
        <w:tc>
          <w:tcPr>
            <w:tcW w:w="1710" w:type="dxa"/>
          </w:tcPr>
          <w:p w:rsidR="006A0E10" w:rsidRPr="00C0696E" w:rsidRDefault="006A0E10" w:rsidP="006C633D">
            <w:pPr>
              <w:tabs>
                <w:tab w:val="right" w:leader="dot" w:pos="9360"/>
              </w:tabs>
              <w:ind w:left="1080" w:right="720" w:hanging="1080"/>
              <w:rPr>
                <w:noProof/>
                <w:sz w:val="22"/>
                <w:szCs w:val="22"/>
              </w:rPr>
            </w:pPr>
            <w:r w:rsidRPr="00C0696E">
              <w:rPr>
                <w:sz w:val="22"/>
                <w:szCs w:val="22"/>
              </w:rPr>
              <w:t xml:space="preserve">2 </w:t>
            </w:r>
          </w:p>
        </w:tc>
        <w:tc>
          <w:tcPr>
            <w:tcW w:w="1440" w:type="dxa"/>
          </w:tcPr>
          <w:p w:rsidR="006A0E10" w:rsidRPr="00C0696E" w:rsidRDefault="006A0E10" w:rsidP="006C633D">
            <w:r w:rsidRPr="00C0696E">
              <w:t>$7.25</w:t>
            </w:r>
          </w:p>
        </w:tc>
        <w:tc>
          <w:tcPr>
            <w:tcW w:w="1417" w:type="dxa"/>
          </w:tcPr>
          <w:p w:rsidR="006A0E10" w:rsidRPr="00C0696E" w:rsidRDefault="006A0E10" w:rsidP="006C633D">
            <w:pPr>
              <w:tabs>
                <w:tab w:val="decimal" w:pos="702"/>
                <w:tab w:val="right" w:leader="dot" w:pos="9360"/>
              </w:tabs>
              <w:ind w:left="1080" w:right="720" w:hanging="1080"/>
              <w:rPr>
                <w:sz w:val="22"/>
                <w:szCs w:val="22"/>
              </w:rPr>
            </w:pPr>
            <w:r w:rsidRPr="00C0696E">
              <w:rPr>
                <w:sz w:val="22"/>
                <w:szCs w:val="22"/>
              </w:rPr>
              <w:t>68</w:t>
            </w:r>
          </w:p>
        </w:tc>
        <w:tc>
          <w:tcPr>
            <w:tcW w:w="1823" w:type="dxa"/>
          </w:tcPr>
          <w:p w:rsidR="006A0E10" w:rsidRPr="00C0696E" w:rsidRDefault="006A0E10" w:rsidP="006C633D">
            <w:pPr>
              <w:tabs>
                <w:tab w:val="right" w:leader="dot" w:pos="9360"/>
              </w:tabs>
              <w:ind w:left="1080" w:right="720" w:hanging="1080"/>
              <w:rPr>
                <w:sz w:val="22"/>
                <w:szCs w:val="22"/>
              </w:rPr>
            </w:pPr>
            <w:r w:rsidRPr="00C0696E">
              <w:rPr>
                <w:sz w:val="22"/>
                <w:szCs w:val="22"/>
              </w:rPr>
              <w:t>$986.00</w:t>
            </w:r>
          </w:p>
        </w:tc>
      </w:tr>
      <w:tr w:rsidR="006A0E10" w:rsidRPr="00B71AA6" w:rsidTr="00591BC3">
        <w:trPr>
          <w:cantSplit/>
          <w:jc w:val="center"/>
        </w:trPr>
        <w:tc>
          <w:tcPr>
            <w:tcW w:w="2000" w:type="dxa"/>
          </w:tcPr>
          <w:p w:rsidR="006A0E10" w:rsidRPr="00C0696E" w:rsidRDefault="006A0E10" w:rsidP="006C633D">
            <w:pPr>
              <w:rPr>
                <w:sz w:val="22"/>
                <w:szCs w:val="22"/>
              </w:rPr>
            </w:pPr>
            <w:r w:rsidRPr="00C0696E">
              <w:rPr>
                <w:sz w:val="22"/>
                <w:szCs w:val="22"/>
              </w:rPr>
              <w:t>Individuals (males and females) aged 18-64 - Consumer Materials Testing Focus Group Guide</w:t>
            </w:r>
          </w:p>
        </w:tc>
        <w:tc>
          <w:tcPr>
            <w:tcW w:w="1350" w:type="dxa"/>
          </w:tcPr>
          <w:p w:rsidR="006A0E10" w:rsidRPr="00C0696E" w:rsidRDefault="006A0E10" w:rsidP="006C633D">
            <w:pPr>
              <w:rPr>
                <w:sz w:val="22"/>
                <w:szCs w:val="22"/>
              </w:rPr>
            </w:pPr>
            <w:r w:rsidRPr="00C0696E">
              <w:rPr>
                <w:sz w:val="22"/>
                <w:szCs w:val="22"/>
              </w:rPr>
              <w:t>68</w:t>
            </w:r>
          </w:p>
        </w:tc>
        <w:tc>
          <w:tcPr>
            <w:tcW w:w="1530" w:type="dxa"/>
          </w:tcPr>
          <w:p w:rsidR="006A0E10" w:rsidRPr="00C0696E" w:rsidRDefault="006A0E10" w:rsidP="006C633D">
            <w:pPr>
              <w:tabs>
                <w:tab w:val="right" w:leader="dot" w:pos="9360"/>
              </w:tabs>
              <w:ind w:left="1080" w:right="720" w:hanging="1080"/>
              <w:rPr>
                <w:sz w:val="22"/>
                <w:szCs w:val="22"/>
              </w:rPr>
            </w:pPr>
            <w:r w:rsidRPr="00C0696E">
              <w:rPr>
                <w:sz w:val="22"/>
                <w:szCs w:val="22"/>
              </w:rPr>
              <w:t>1</w:t>
            </w:r>
          </w:p>
        </w:tc>
        <w:tc>
          <w:tcPr>
            <w:tcW w:w="1710" w:type="dxa"/>
          </w:tcPr>
          <w:p w:rsidR="006A0E10" w:rsidRPr="00C0696E" w:rsidRDefault="006A0E10" w:rsidP="006C633D">
            <w:pPr>
              <w:tabs>
                <w:tab w:val="right" w:leader="dot" w:pos="9360"/>
              </w:tabs>
              <w:ind w:left="1080" w:right="720" w:hanging="1080"/>
              <w:rPr>
                <w:noProof/>
                <w:sz w:val="22"/>
                <w:szCs w:val="22"/>
              </w:rPr>
            </w:pPr>
            <w:r w:rsidRPr="00C0696E">
              <w:rPr>
                <w:sz w:val="22"/>
                <w:szCs w:val="22"/>
              </w:rPr>
              <w:t xml:space="preserve">2 </w:t>
            </w:r>
          </w:p>
        </w:tc>
        <w:tc>
          <w:tcPr>
            <w:tcW w:w="1440" w:type="dxa"/>
          </w:tcPr>
          <w:p w:rsidR="006A0E10" w:rsidRPr="00C0696E" w:rsidRDefault="006A0E10" w:rsidP="006C633D">
            <w:r w:rsidRPr="00C0696E">
              <w:t>$7.25</w:t>
            </w:r>
          </w:p>
        </w:tc>
        <w:tc>
          <w:tcPr>
            <w:tcW w:w="1417" w:type="dxa"/>
          </w:tcPr>
          <w:p w:rsidR="006A0E10" w:rsidRPr="00C0696E" w:rsidRDefault="006A0E10" w:rsidP="006C633D">
            <w:pPr>
              <w:tabs>
                <w:tab w:val="decimal" w:pos="702"/>
                <w:tab w:val="right" w:leader="dot" w:pos="9360"/>
              </w:tabs>
              <w:ind w:left="1080" w:right="720" w:hanging="1080"/>
              <w:rPr>
                <w:sz w:val="22"/>
                <w:szCs w:val="22"/>
              </w:rPr>
            </w:pPr>
            <w:r w:rsidRPr="00C0696E">
              <w:rPr>
                <w:sz w:val="22"/>
                <w:szCs w:val="22"/>
              </w:rPr>
              <w:t>68</w:t>
            </w:r>
          </w:p>
        </w:tc>
        <w:tc>
          <w:tcPr>
            <w:tcW w:w="1823" w:type="dxa"/>
          </w:tcPr>
          <w:p w:rsidR="006A0E10" w:rsidRPr="00C0696E" w:rsidRDefault="006A0E10" w:rsidP="006C633D">
            <w:pPr>
              <w:tabs>
                <w:tab w:val="right" w:leader="dot" w:pos="9360"/>
              </w:tabs>
              <w:ind w:left="1080" w:right="720" w:hanging="1080"/>
              <w:rPr>
                <w:sz w:val="22"/>
                <w:szCs w:val="22"/>
              </w:rPr>
            </w:pPr>
            <w:r w:rsidRPr="00C0696E">
              <w:rPr>
                <w:sz w:val="22"/>
                <w:szCs w:val="22"/>
              </w:rPr>
              <w:t>$986.00</w:t>
            </w:r>
          </w:p>
        </w:tc>
      </w:tr>
      <w:tr w:rsidR="008128CD" w:rsidRPr="00B71AA6" w:rsidTr="00591BC3">
        <w:trPr>
          <w:cantSplit/>
          <w:jc w:val="center"/>
        </w:trPr>
        <w:tc>
          <w:tcPr>
            <w:tcW w:w="2000" w:type="dxa"/>
          </w:tcPr>
          <w:p w:rsidR="008128CD" w:rsidRPr="00C0696E" w:rsidRDefault="008128CD" w:rsidP="006C633D">
            <w:pPr>
              <w:rPr>
                <w:sz w:val="22"/>
                <w:szCs w:val="22"/>
              </w:rPr>
            </w:pPr>
            <w:r w:rsidRPr="00C0696E">
              <w:rPr>
                <w:sz w:val="22"/>
                <w:szCs w:val="22"/>
              </w:rPr>
              <w:t>Individuals (males and females) aged 18-64 - Paper and Pencil- HIV Testing Survey</w:t>
            </w:r>
          </w:p>
        </w:tc>
        <w:tc>
          <w:tcPr>
            <w:tcW w:w="1350" w:type="dxa"/>
          </w:tcPr>
          <w:p w:rsidR="008128CD" w:rsidRPr="00C0696E" w:rsidRDefault="008128CD" w:rsidP="006C633D">
            <w:pPr>
              <w:rPr>
                <w:sz w:val="22"/>
                <w:szCs w:val="22"/>
              </w:rPr>
            </w:pPr>
            <w:r w:rsidRPr="00C0696E">
              <w:rPr>
                <w:sz w:val="22"/>
                <w:szCs w:val="22"/>
              </w:rPr>
              <w:t>250</w:t>
            </w:r>
          </w:p>
        </w:tc>
        <w:tc>
          <w:tcPr>
            <w:tcW w:w="1530" w:type="dxa"/>
          </w:tcPr>
          <w:p w:rsidR="008128CD" w:rsidRPr="00C0696E" w:rsidRDefault="008128CD" w:rsidP="006C633D">
            <w:pPr>
              <w:rPr>
                <w:sz w:val="22"/>
                <w:szCs w:val="22"/>
              </w:rPr>
            </w:pPr>
            <w:r w:rsidRPr="00C0696E">
              <w:rPr>
                <w:sz w:val="22"/>
                <w:szCs w:val="22"/>
              </w:rPr>
              <w:t>1</w:t>
            </w:r>
          </w:p>
        </w:tc>
        <w:tc>
          <w:tcPr>
            <w:tcW w:w="1710" w:type="dxa"/>
          </w:tcPr>
          <w:p w:rsidR="008128CD" w:rsidRPr="00C0696E" w:rsidRDefault="00F95C34" w:rsidP="00F95C34">
            <w:pPr>
              <w:rPr>
                <w:sz w:val="22"/>
                <w:szCs w:val="22"/>
              </w:rPr>
            </w:pPr>
            <w:r>
              <w:rPr>
                <w:sz w:val="22"/>
                <w:szCs w:val="22"/>
              </w:rPr>
              <w:t>15</w:t>
            </w:r>
            <w:r w:rsidR="008128CD" w:rsidRPr="00C0696E">
              <w:rPr>
                <w:sz w:val="22"/>
                <w:szCs w:val="22"/>
              </w:rPr>
              <w:t>/60</w:t>
            </w:r>
          </w:p>
        </w:tc>
        <w:tc>
          <w:tcPr>
            <w:tcW w:w="1440" w:type="dxa"/>
          </w:tcPr>
          <w:p w:rsidR="008128CD" w:rsidRPr="00C0696E" w:rsidRDefault="008128CD" w:rsidP="006C633D">
            <w:pPr>
              <w:rPr>
                <w:sz w:val="22"/>
                <w:szCs w:val="22"/>
              </w:rPr>
            </w:pPr>
            <w:r w:rsidRPr="00C0696E">
              <w:rPr>
                <w:sz w:val="22"/>
                <w:szCs w:val="22"/>
              </w:rPr>
              <w:t>$7.25</w:t>
            </w:r>
          </w:p>
        </w:tc>
        <w:tc>
          <w:tcPr>
            <w:tcW w:w="1417" w:type="dxa"/>
          </w:tcPr>
          <w:p w:rsidR="008128CD" w:rsidRPr="00C0696E" w:rsidRDefault="00F95C34" w:rsidP="00F95C34">
            <w:pPr>
              <w:tabs>
                <w:tab w:val="decimal" w:pos="0"/>
              </w:tabs>
              <w:rPr>
                <w:sz w:val="22"/>
                <w:szCs w:val="22"/>
              </w:rPr>
            </w:pPr>
            <w:r>
              <w:rPr>
                <w:sz w:val="22"/>
                <w:szCs w:val="22"/>
              </w:rPr>
              <w:t>62.50</w:t>
            </w:r>
          </w:p>
        </w:tc>
        <w:tc>
          <w:tcPr>
            <w:tcW w:w="1823" w:type="dxa"/>
          </w:tcPr>
          <w:p w:rsidR="008128CD" w:rsidRPr="00C0696E" w:rsidRDefault="008128CD" w:rsidP="00F95C34">
            <w:pPr>
              <w:rPr>
                <w:sz w:val="22"/>
                <w:szCs w:val="22"/>
              </w:rPr>
            </w:pPr>
            <w:r w:rsidRPr="00C0696E">
              <w:rPr>
                <w:sz w:val="22"/>
                <w:szCs w:val="22"/>
              </w:rPr>
              <w:t>$</w:t>
            </w:r>
            <w:r w:rsidR="00F95C34">
              <w:rPr>
                <w:sz w:val="22"/>
                <w:szCs w:val="22"/>
              </w:rPr>
              <w:t>453.13</w:t>
            </w:r>
          </w:p>
        </w:tc>
      </w:tr>
      <w:tr w:rsidR="008128CD" w:rsidRPr="00B71AA6" w:rsidTr="00591BC3">
        <w:trPr>
          <w:cantSplit/>
          <w:jc w:val="center"/>
        </w:trPr>
        <w:tc>
          <w:tcPr>
            <w:tcW w:w="2000" w:type="dxa"/>
          </w:tcPr>
          <w:p w:rsidR="008128CD" w:rsidRPr="00C0696E" w:rsidRDefault="008128CD" w:rsidP="006C633D">
            <w:pPr>
              <w:rPr>
                <w:sz w:val="22"/>
                <w:szCs w:val="22"/>
              </w:rPr>
            </w:pPr>
            <w:r w:rsidRPr="00C0696E">
              <w:rPr>
                <w:sz w:val="22"/>
                <w:szCs w:val="22"/>
              </w:rPr>
              <w:lastRenderedPageBreak/>
              <w:t>Individuals (males and females) aged 18-64 - Paper and Pencil- HIV Prevention Survey</w:t>
            </w:r>
          </w:p>
        </w:tc>
        <w:tc>
          <w:tcPr>
            <w:tcW w:w="1350" w:type="dxa"/>
          </w:tcPr>
          <w:p w:rsidR="008128CD" w:rsidRPr="00C0696E" w:rsidRDefault="008128CD" w:rsidP="006C633D">
            <w:pPr>
              <w:rPr>
                <w:sz w:val="22"/>
                <w:szCs w:val="22"/>
              </w:rPr>
            </w:pPr>
            <w:r w:rsidRPr="00C0696E">
              <w:rPr>
                <w:sz w:val="22"/>
                <w:szCs w:val="22"/>
              </w:rPr>
              <w:t>250</w:t>
            </w:r>
          </w:p>
        </w:tc>
        <w:tc>
          <w:tcPr>
            <w:tcW w:w="1530" w:type="dxa"/>
          </w:tcPr>
          <w:p w:rsidR="008128CD" w:rsidRPr="00C0696E" w:rsidRDefault="008128CD" w:rsidP="006C633D">
            <w:pPr>
              <w:rPr>
                <w:sz w:val="22"/>
                <w:szCs w:val="22"/>
              </w:rPr>
            </w:pPr>
            <w:r w:rsidRPr="00C0696E">
              <w:rPr>
                <w:sz w:val="22"/>
                <w:szCs w:val="22"/>
              </w:rPr>
              <w:t>1</w:t>
            </w:r>
          </w:p>
        </w:tc>
        <w:tc>
          <w:tcPr>
            <w:tcW w:w="1710" w:type="dxa"/>
          </w:tcPr>
          <w:p w:rsidR="008128CD" w:rsidRPr="00C0696E" w:rsidRDefault="00F95C34" w:rsidP="00F95C34">
            <w:pPr>
              <w:rPr>
                <w:sz w:val="22"/>
                <w:szCs w:val="22"/>
              </w:rPr>
            </w:pPr>
            <w:r>
              <w:rPr>
                <w:sz w:val="22"/>
                <w:szCs w:val="22"/>
              </w:rPr>
              <w:t>15</w:t>
            </w:r>
            <w:r w:rsidR="008128CD" w:rsidRPr="00C0696E">
              <w:rPr>
                <w:sz w:val="22"/>
                <w:szCs w:val="22"/>
              </w:rPr>
              <w:t>/60</w:t>
            </w:r>
          </w:p>
        </w:tc>
        <w:tc>
          <w:tcPr>
            <w:tcW w:w="1440" w:type="dxa"/>
          </w:tcPr>
          <w:p w:rsidR="008128CD" w:rsidRPr="00C0696E" w:rsidRDefault="008128CD" w:rsidP="006C633D">
            <w:pPr>
              <w:rPr>
                <w:sz w:val="22"/>
                <w:szCs w:val="22"/>
              </w:rPr>
            </w:pPr>
            <w:r w:rsidRPr="00C0696E">
              <w:rPr>
                <w:sz w:val="22"/>
                <w:szCs w:val="22"/>
              </w:rPr>
              <w:t>$7.25</w:t>
            </w:r>
          </w:p>
        </w:tc>
        <w:tc>
          <w:tcPr>
            <w:tcW w:w="1417" w:type="dxa"/>
          </w:tcPr>
          <w:p w:rsidR="008128CD" w:rsidRPr="00C0696E" w:rsidRDefault="00F95C34" w:rsidP="00F95C34">
            <w:pPr>
              <w:tabs>
                <w:tab w:val="decimal" w:pos="0"/>
              </w:tabs>
              <w:rPr>
                <w:sz w:val="22"/>
                <w:szCs w:val="22"/>
              </w:rPr>
            </w:pPr>
            <w:r>
              <w:rPr>
                <w:sz w:val="22"/>
                <w:szCs w:val="22"/>
              </w:rPr>
              <w:t>62.50</w:t>
            </w:r>
          </w:p>
        </w:tc>
        <w:tc>
          <w:tcPr>
            <w:tcW w:w="1823" w:type="dxa"/>
          </w:tcPr>
          <w:p w:rsidR="008128CD" w:rsidRPr="00C0696E" w:rsidRDefault="008128CD" w:rsidP="00F95C34">
            <w:pPr>
              <w:rPr>
                <w:sz w:val="22"/>
                <w:szCs w:val="22"/>
              </w:rPr>
            </w:pPr>
            <w:r w:rsidRPr="00C0696E">
              <w:rPr>
                <w:sz w:val="22"/>
                <w:szCs w:val="22"/>
              </w:rPr>
              <w:t>$</w:t>
            </w:r>
            <w:r w:rsidR="00F95C34">
              <w:rPr>
                <w:sz w:val="22"/>
                <w:szCs w:val="22"/>
              </w:rPr>
              <w:t>453.13</w:t>
            </w:r>
          </w:p>
        </w:tc>
      </w:tr>
      <w:tr w:rsidR="008128CD" w:rsidRPr="00B71AA6" w:rsidTr="00591BC3">
        <w:trPr>
          <w:cantSplit/>
          <w:jc w:val="center"/>
        </w:trPr>
        <w:tc>
          <w:tcPr>
            <w:tcW w:w="2000" w:type="dxa"/>
          </w:tcPr>
          <w:p w:rsidR="008128CD" w:rsidRPr="00C0696E" w:rsidRDefault="008128CD" w:rsidP="006C633D">
            <w:pPr>
              <w:rPr>
                <w:sz w:val="22"/>
                <w:szCs w:val="22"/>
              </w:rPr>
            </w:pPr>
            <w:r w:rsidRPr="00C0696E">
              <w:rPr>
                <w:sz w:val="22"/>
                <w:szCs w:val="22"/>
              </w:rPr>
              <w:t>Individuals (males and females) aged 18-64 - Individuals (males and females) aged 18-64 - Paper and Pencil- HIV Communication and Awareness Survey</w:t>
            </w:r>
          </w:p>
        </w:tc>
        <w:tc>
          <w:tcPr>
            <w:tcW w:w="1350" w:type="dxa"/>
          </w:tcPr>
          <w:p w:rsidR="008128CD" w:rsidRPr="00C0696E" w:rsidRDefault="008128CD" w:rsidP="006C633D">
            <w:pPr>
              <w:rPr>
                <w:sz w:val="22"/>
                <w:szCs w:val="22"/>
              </w:rPr>
            </w:pPr>
            <w:r w:rsidRPr="00C0696E">
              <w:rPr>
                <w:sz w:val="22"/>
                <w:szCs w:val="22"/>
              </w:rPr>
              <w:t>250</w:t>
            </w:r>
          </w:p>
        </w:tc>
        <w:tc>
          <w:tcPr>
            <w:tcW w:w="1530" w:type="dxa"/>
          </w:tcPr>
          <w:p w:rsidR="008128CD" w:rsidRPr="00C0696E" w:rsidRDefault="008128CD" w:rsidP="006C633D">
            <w:pPr>
              <w:rPr>
                <w:sz w:val="22"/>
                <w:szCs w:val="22"/>
              </w:rPr>
            </w:pPr>
            <w:r w:rsidRPr="00C0696E">
              <w:rPr>
                <w:sz w:val="22"/>
                <w:szCs w:val="22"/>
              </w:rPr>
              <w:t>1</w:t>
            </w:r>
          </w:p>
        </w:tc>
        <w:tc>
          <w:tcPr>
            <w:tcW w:w="1710" w:type="dxa"/>
          </w:tcPr>
          <w:p w:rsidR="008128CD" w:rsidRPr="00C0696E" w:rsidRDefault="00F95C34" w:rsidP="00F95C34">
            <w:pPr>
              <w:rPr>
                <w:sz w:val="22"/>
                <w:szCs w:val="22"/>
              </w:rPr>
            </w:pPr>
            <w:r>
              <w:rPr>
                <w:sz w:val="22"/>
                <w:szCs w:val="22"/>
              </w:rPr>
              <w:t>15</w:t>
            </w:r>
            <w:r w:rsidR="008128CD" w:rsidRPr="00C0696E">
              <w:rPr>
                <w:sz w:val="22"/>
                <w:szCs w:val="22"/>
              </w:rPr>
              <w:t>/60</w:t>
            </w:r>
          </w:p>
        </w:tc>
        <w:tc>
          <w:tcPr>
            <w:tcW w:w="1440" w:type="dxa"/>
          </w:tcPr>
          <w:p w:rsidR="008128CD" w:rsidRPr="00C0696E" w:rsidRDefault="008128CD" w:rsidP="006C633D">
            <w:pPr>
              <w:rPr>
                <w:sz w:val="22"/>
                <w:szCs w:val="22"/>
              </w:rPr>
            </w:pPr>
            <w:r w:rsidRPr="00C0696E">
              <w:rPr>
                <w:sz w:val="22"/>
                <w:szCs w:val="22"/>
              </w:rPr>
              <w:t>$7.25</w:t>
            </w:r>
          </w:p>
        </w:tc>
        <w:tc>
          <w:tcPr>
            <w:tcW w:w="1417" w:type="dxa"/>
          </w:tcPr>
          <w:p w:rsidR="008128CD" w:rsidRPr="00C0696E" w:rsidRDefault="00F95C34" w:rsidP="00F95C34">
            <w:pPr>
              <w:tabs>
                <w:tab w:val="decimal" w:pos="0"/>
              </w:tabs>
              <w:rPr>
                <w:sz w:val="22"/>
                <w:szCs w:val="22"/>
              </w:rPr>
            </w:pPr>
            <w:r>
              <w:rPr>
                <w:sz w:val="22"/>
                <w:szCs w:val="22"/>
              </w:rPr>
              <w:t>62.50</w:t>
            </w:r>
          </w:p>
        </w:tc>
        <w:tc>
          <w:tcPr>
            <w:tcW w:w="1823" w:type="dxa"/>
          </w:tcPr>
          <w:p w:rsidR="008128CD" w:rsidRPr="00C0696E" w:rsidRDefault="008128CD" w:rsidP="00F95C34">
            <w:pPr>
              <w:rPr>
                <w:sz w:val="22"/>
                <w:szCs w:val="22"/>
              </w:rPr>
            </w:pPr>
            <w:r w:rsidRPr="00C0696E">
              <w:rPr>
                <w:sz w:val="22"/>
                <w:szCs w:val="22"/>
              </w:rPr>
              <w:t>$</w:t>
            </w:r>
            <w:r w:rsidR="00F95C34">
              <w:rPr>
                <w:sz w:val="22"/>
                <w:szCs w:val="22"/>
              </w:rPr>
              <w:t>453.13</w:t>
            </w:r>
          </w:p>
        </w:tc>
      </w:tr>
      <w:tr w:rsidR="008128CD" w:rsidRPr="00B71AA6" w:rsidTr="00591BC3">
        <w:trPr>
          <w:cantSplit/>
          <w:jc w:val="center"/>
        </w:trPr>
        <w:tc>
          <w:tcPr>
            <w:tcW w:w="2000" w:type="dxa"/>
          </w:tcPr>
          <w:p w:rsidR="008128CD" w:rsidRPr="00C0696E" w:rsidRDefault="008128CD" w:rsidP="006C633D">
            <w:pPr>
              <w:rPr>
                <w:sz w:val="22"/>
                <w:szCs w:val="22"/>
              </w:rPr>
            </w:pPr>
            <w:r w:rsidRPr="00C0696E">
              <w:rPr>
                <w:sz w:val="22"/>
                <w:szCs w:val="22"/>
              </w:rPr>
              <w:t>Individuals (males and females) aged 18-64 - Paper and Pencil- HIV Prevention with Positives Survey</w:t>
            </w:r>
          </w:p>
        </w:tc>
        <w:tc>
          <w:tcPr>
            <w:tcW w:w="1350" w:type="dxa"/>
          </w:tcPr>
          <w:p w:rsidR="008128CD" w:rsidRPr="00C0696E" w:rsidRDefault="008128CD" w:rsidP="006C633D">
            <w:pPr>
              <w:rPr>
                <w:sz w:val="22"/>
                <w:szCs w:val="22"/>
              </w:rPr>
            </w:pPr>
            <w:r w:rsidRPr="00C0696E">
              <w:rPr>
                <w:sz w:val="22"/>
                <w:szCs w:val="22"/>
              </w:rPr>
              <w:t>250</w:t>
            </w:r>
          </w:p>
        </w:tc>
        <w:tc>
          <w:tcPr>
            <w:tcW w:w="1530" w:type="dxa"/>
          </w:tcPr>
          <w:p w:rsidR="008128CD" w:rsidRPr="00C0696E" w:rsidRDefault="008128CD" w:rsidP="006C633D">
            <w:pPr>
              <w:rPr>
                <w:sz w:val="22"/>
                <w:szCs w:val="22"/>
              </w:rPr>
            </w:pPr>
            <w:r w:rsidRPr="00C0696E">
              <w:rPr>
                <w:sz w:val="22"/>
                <w:szCs w:val="22"/>
              </w:rPr>
              <w:t>1</w:t>
            </w:r>
          </w:p>
        </w:tc>
        <w:tc>
          <w:tcPr>
            <w:tcW w:w="1710" w:type="dxa"/>
          </w:tcPr>
          <w:p w:rsidR="008128CD" w:rsidRPr="00C0696E" w:rsidRDefault="00F95C34" w:rsidP="00F95C34">
            <w:pPr>
              <w:rPr>
                <w:sz w:val="22"/>
                <w:szCs w:val="22"/>
              </w:rPr>
            </w:pPr>
            <w:r>
              <w:rPr>
                <w:sz w:val="22"/>
                <w:szCs w:val="22"/>
              </w:rPr>
              <w:t>15</w:t>
            </w:r>
            <w:r w:rsidR="008128CD" w:rsidRPr="00C0696E">
              <w:rPr>
                <w:sz w:val="22"/>
                <w:szCs w:val="22"/>
              </w:rPr>
              <w:t>/60</w:t>
            </w:r>
          </w:p>
        </w:tc>
        <w:tc>
          <w:tcPr>
            <w:tcW w:w="1440" w:type="dxa"/>
          </w:tcPr>
          <w:p w:rsidR="008128CD" w:rsidRPr="00C0696E" w:rsidRDefault="008128CD" w:rsidP="006C633D">
            <w:pPr>
              <w:rPr>
                <w:sz w:val="22"/>
                <w:szCs w:val="22"/>
              </w:rPr>
            </w:pPr>
            <w:r w:rsidRPr="00C0696E">
              <w:rPr>
                <w:sz w:val="22"/>
                <w:szCs w:val="22"/>
              </w:rPr>
              <w:t>$7.25</w:t>
            </w:r>
          </w:p>
        </w:tc>
        <w:tc>
          <w:tcPr>
            <w:tcW w:w="1417" w:type="dxa"/>
          </w:tcPr>
          <w:p w:rsidR="008128CD" w:rsidRPr="00C0696E" w:rsidRDefault="00F95C34" w:rsidP="00F95C34">
            <w:pPr>
              <w:tabs>
                <w:tab w:val="decimal" w:pos="0"/>
              </w:tabs>
              <w:rPr>
                <w:sz w:val="22"/>
                <w:szCs w:val="22"/>
              </w:rPr>
            </w:pPr>
            <w:r>
              <w:rPr>
                <w:sz w:val="22"/>
                <w:szCs w:val="22"/>
              </w:rPr>
              <w:t>62.50</w:t>
            </w:r>
          </w:p>
        </w:tc>
        <w:tc>
          <w:tcPr>
            <w:tcW w:w="1823" w:type="dxa"/>
          </w:tcPr>
          <w:p w:rsidR="008128CD" w:rsidRPr="00C0696E" w:rsidRDefault="008128CD" w:rsidP="00F95C34">
            <w:pPr>
              <w:rPr>
                <w:sz w:val="22"/>
                <w:szCs w:val="22"/>
              </w:rPr>
            </w:pPr>
            <w:r w:rsidRPr="00C0696E">
              <w:rPr>
                <w:sz w:val="22"/>
                <w:szCs w:val="22"/>
              </w:rPr>
              <w:t>$</w:t>
            </w:r>
            <w:r w:rsidR="00F95C34">
              <w:rPr>
                <w:sz w:val="22"/>
                <w:szCs w:val="22"/>
              </w:rPr>
              <w:t>453.13</w:t>
            </w:r>
          </w:p>
        </w:tc>
      </w:tr>
      <w:tr w:rsidR="006A0E10" w:rsidRPr="00B71AA6" w:rsidTr="00591BC3">
        <w:trPr>
          <w:cantSplit/>
          <w:jc w:val="center"/>
        </w:trPr>
        <w:tc>
          <w:tcPr>
            <w:tcW w:w="2000" w:type="dxa"/>
          </w:tcPr>
          <w:p w:rsidR="006A0E10" w:rsidRPr="00B71AA6" w:rsidRDefault="006A0E10" w:rsidP="006C633D">
            <w:pPr>
              <w:rPr>
                <w:sz w:val="22"/>
                <w:szCs w:val="22"/>
              </w:rPr>
            </w:pPr>
            <w:r w:rsidRPr="00B71AA6">
              <w:rPr>
                <w:sz w:val="22"/>
                <w:szCs w:val="22"/>
              </w:rPr>
              <w:t>Individuals (males and females) aged 18-64 - Intercept Interview Guide</w:t>
            </w:r>
          </w:p>
        </w:tc>
        <w:tc>
          <w:tcPr>
            <w:tcW w:w="1350" w:type="dxa"/>
          </w:tcPr>
          <w:p w:rsidR="006A0E10" w:rsidRPr="00B71AA6" w:rsidRDefault="006A0E10" w:rsidP="006C633D">
            <w:pPr>
              <w:rPr>
                <w:sz w:val="22"/>
                <w:szCs w:val="22"/>
              </w:rPr>
            </w:pPr>
            <w:r w:rsidRPr="00B71AA6">
              <w:rPr>
                <w:sz w:val="22"/>
                <w:szCs w:val="22"/>
              </w:rPr>
              <w:t>700</w:t>
            </w:r>
          </w:p>
        </w:tc>
        <w:tc>
          <w:tcPr>
            <w:tcW w:w="1530" w:type="dxa"/>
          </w:tcPr>
          <w:p w:rsidR="006A0E10" w:rsidRPr="00B71AA6" w:rsidRDefault="006A0E10" w:rsidP="006C633D">
            <w:pPr>
              <w:rPr>
                <w:sz w:val="22"/>
                <w:szCs w:val="22"/>
              </w:rPr>
            </w:pPr>
            <w:r w:rsidRPr="00B71AA6">
              <w:rPr>
                <w:sz w:val="22"/>
                <w:szCs w:val="22"/>
              </w:rPr>
              <w:t>1</w:t>
            </w:r>
          </w:p>
        </w:tc>
        <w:tc>
          <w:tcPr>
            <w:tcW w:w="1710" w:type="dxa"/>
          </w:tcPr>
          <w:p w:rsidR="006A0E10" w:rsidRPr="00B71AA6" w:rsidRDefault="006A0E10" w:rsidP="006C633D">
            <w:pPr>
              <w:rPr>
                <w:sz w:val="22"/>
                <w:szCs w:val="22"/>
              </w:rPr>
            </w:pPr>
            <w:r w:rsidRPr="00B71AA6">
              <w:rPr>
                <w:sz w:val="22"/>
                <w:szCs w:val="22"/>
              </w:rPr>
              <w:t>20/60</w:t>
            </w:r>
          </w:p>
        </w:tc>
        <w:tc>
          <w:tcPr>
            <w:tcW w:w="1440" w:type="dxa"/>
          </w:tcPr>
          <w:p w:rsidR="006A0E10" w:rsidRPr="00B71AA6" w:rsidRDefault="006A0E10" w:rsidP="006C633D">
            <w:pPr>
              <w:tabs>
                <w:tab w:val="right" w:leader="dot" w:pos="9360"/>
              </w:tabs>
              <w:ind w:left="1080" w:right="720" w:hanging="1080"/>
              <w:rPr>
                <w:sz w:val="22"/>
                <w:szCs w:val="22"/>
              </w:rPr>
            </w:pPr>
            <w:r w:rsidRPr="00B71AA6">
              <w:rPr>
                <w:sz w:val="22"/>
                <w:szCs w:val="22"/>
              </w:rPr>
              <w:t>$7.25</w:t>
            </w:r>
          </w:p>
        </w:tc>
        <w:tc>
          <w:tcPr>
            <w:tcW w:w="1417" w:type="dxa"/>
          </w:tcPr>
          <w:p w:rsidR="006A0E10" w:rsidRPr="00B71AA6" w:rsidRDefault="006A0E10" w:rsidP="006C633D">
            <w:pPr>
              <w:tabs>
                <w:tab w:val="decimal" w:pos="702"/>
                <w:tab w:val="right" w:leader="dot" w:pos="9360"/>
              </w:tabs>
              <w:ind w:left="1080" w:right="720" w:hanging="1080"/>
              <w:rPr>
                <w:sz w:val="22"/>
                <w:szCs w:val="22"/>
              </w:rPr>
            </w:pPr>
            <w:r w:rsidRPr="00B71AA6">
              <w:rPr>
                <w:sz w:val="22"/>
                <w:szCs w:val="22"/>
              </w:rPr>
              <w:t>233</w:t>
            </w:r>
          </w:p>
        </w:tc>
        <w:tc>
          <w:tcPr>
            <w:tcW w:w="1823" w:type="dxa"/>
          </w:tcPr>
          <w:p w:rsidR="006A0E10" w:rsidRPr="00B71AA6" w:rsidRDefault="006A0E10" w:rsidP="006C633D">
            <w:pPr>
              <w:tabs>
                <w:tab w:val="right" w:leader="dot" w:pos="9360"/>
              </w:tabs>
              <w:ind w:left="1080" w:right="720" w:hanging="1080"/>
              <w:rPr>
                <w:sz w:val="22"/>
                <w:szCs w:val="22"/>
              </w:rPr>
            </w:pPr>
            <w:r w:rsidRPr="00B71AA6">
              <w:rPr>
                <w:sz w:val="22"/>
                <w:szCs w:val="22"/>
              </w:rPr>
              <w:t>$1,689.25</w:t>
            </w:r>
          </w:p>
        </w:tc>
      </w:tr>
      <w:tr w:rsidR="006A0E10" w:rsidRPr="00B71AA6" w:rsidTr="00591BC3">
        <w:trPr>
          <w:cantSplit/>
          <w:jc w:val="center"/>
        </w:trPr>
        <w:tc>
          <w:tcPr>
            <w:tcW w:w="2000" w:type="dxa"/>
            <w:tcBorders>
              <w:right w:val="nil"/>
            </w:tcBorders>
          </w:tcPr>
          <w:p w:rsidR="006A0E10" w:rsidRPr="00B71AA6" w:rsidRDefault="006A0E10" w:rsidP="006C633D">
            <w:pPr>
              <w:rPr>
                <w:b/>
                <w:sz w:val="22"/>
                <w:szCs w:val="22"/>
              </w:rPr>
            </w:pPr>
            <w:r w:rsidRPr="00B71AA6">
              <w:rPr>
                <w:b/>
                <w:sz w:val="22"/>
                <w:szCs w:val="22"/>
              </w:rPr>
              <w:t>Total</w:t>
            </w:r>
          </w:p>
        </w:tc>
        <w:tc>
          <w:tcPr>
            <w:tcW w:w="1350" w:type="dxa"/>
            <w:tcBorders>
              <w:left w:val="nil"/>
              <w:right w:val="nil"/>
            </w:tcBorders>
          </w:tcPr>
          <w:p w:rsidR="006A0E10" w:rsidRPr="00B71AA6" w:rsidRDefault="006A0E10" w:rsidP="006C633D">
            <w:pPr>
              <w:jc w:val="center"/>
              <w:rPr>
                <w:b/>
                <w:sz w:val="22"/>
                <w:szCs w:val="22"/>
              </w:rPr>
            </w:pPr>
            <w:r w:rsidRPr="00B71AA6">
              <w:rPr>
                <w:b/>
                <w:sz w:val="22"/>
                <w:szCs w:val="22"/>
              </w:rPr>
              <w:t xml:space="preserve"> </w:t>
            </w:r>
          </w:p>
        </w:tc>
        <w:tc>
          <w:tcPr>
            <w:tcW w:w="1530" w:type="dxa"/>
            <w:tcBorders>
              <w:left w:val="nil"/>
              <w:right w:val="nil"/>
            </w:tcBorders>
          </w:tcPr>
          <w:p w:rsidR="006A0E10" w:rsidRPr="00B71AA6" w:rsidRDefault="006A0E10" w:rsidP="006C633D">
            <w:pPr>
              <w:jc w:val="center"/>
              <w:rPr>
                <w:b/>
                <w:sz w:val="22"/>
                <w:szCs w:val="22"/>
              </w:rPr>
            </w:pPr>
          </w:p>
        </w:tc>
        <w:tc>
          <w:tcPr>
            <w:tcW w:w="1710" w:type="dxa"/>
            <w:tcBorders>
              <w:left w:val="nil"/>
              <w:right w:val="nil"/>
            </w:tcBorders>
          </w:tcPr>
          <w:p w:rsidR="006A0E10" w:rsidRPr="00B71AA6" w:rsidRDefault="006A0E10" w:rsidP="006C633D">
            <w:pPr>
              <w:jc w:val="center"/>
              <w:rPr>
                <w:b/>
                <w:sz w:val="22"/>
                <w:szCs w:val="22"/>
              </w:rPr>
            </w:pPr>
          </w:p>
        </w:tc>
        <w:tc>
          <w:tcPr>
            <w:tcW w:w="1440" w:type="dxa"/>
            <w:tcBorders>
              <w:left w:val="nil"/>
              <w:right w:val="nil"/>
            </w:tcBorders>
          </w:tcPr>
          <w:p w:rsidR="006A0E10" w:rsidRPr="00B71AA6" w:rsidRDefault="006A0E10" w:rsidP="006C633D">
            <w:pPr>
              <w:jc w:val="center"/>
              <w:rPr>
                <w:b/>
                <w:sz w:val="22"/>
                <w:szCs w:val="22"/>
              </w:rPr>
            </w:pPr>
          </w:p>
        </w:tc>
        <w:tc>
          <w:tcPr>
            <w:tcW w:w="1417" w:type="dxa"/>
            <w:tcBorders>
              <w:left w:val="nil"/>
              <w:right w:val="nil"/>
            </w:tcBorders>
          </w:tcPr>
          <w:p w:rsidR="006A0E10" w:rsidRPr="00B71AA6" w:rsidRDefault="006A0E10" w:rsidP="006C633D">
            <w:pPr>
              <w:tabs>
                <w:tab w:val="decimal" w:pos="702"/>
              </w:tabs>
              <w:rPr>
                <w:b/>
                <w:sz w:val="22"/>
                <w:szCs w:val="22"/>
              </w:rPr>
            </w:pPr>
          </w:p>
        </w:tc>
        <w:tc>
          <w:tcPr>
            <w:tcW w:w="1823" w:type="dxa"/>
            <w:tcBorders>
              <w:left w:val="nil"/>
            </w:tcBorders>
          </w:tcPr>
          <w:p w:rsidR="006A0E10" w:rsidRPr="00B71AA6" w:rsidRDefault="006A0E10" w:rsidP="00F95C34">
            <w:pPr>
              <w:jc w:val="center"/>
              <w:rPr>
                <w:b/>
                <w:noProof/>
                <w:sz w:val="22"/>
                <w:szCs w:val="22"/>
              </w:rPr>
            </w:pPr>
            <w:r w:rsidRPr="00B71AA6">
              <w:rPr>
                <w:b/>
                <w:sz w:val="22"/>
                <w:szCs w:val="22"/>
              </w:rPr>
              <w:t>$</w:t>
            </w:r>
            <w:r w:rsidR="00F95C34">
              <w:rPr>
                <w:b/>
                <w:sz w:val="22"/>
                <w:szCs w:val="22"/>
              </w:rPr>
              <w:t>14,941.77</w:t>
            </w:r>
            <w:r w:rsidRPr="00B71AA6">
              <w:rPr>
                <w:b/>
                <w:sz w:val="22"/>
                <w:szCs w:val="22"/>
              </w:rPr>
              <w:t xml:space="preserve"> </w:t>
            </w:r>
          </w:p>
        </w:tc>
      </w:tr>
    </w:tbl>
    <w:bookmarkEnd w:id="90"/>
    <w:bookmarkEnd w:id="91"/>
    <w:bookmarkEnd w:id="92"/>
    <w:p w:rsidR="004C4B18" w:rsidRPr="00B71AA6" w:rsidRDefault="004C4B18" w:rsidP="00EF7B4B">
      <w:pPr>
        <w:pStyle w:val="exhibitsource"/>
        <w:spacing w:line="360" w:lineRule="auto"/>
      </w:pPr>
      <w:r w:rsidRPr="00B71AA6">
        <w:t xml:space="preserve">* Estimate of average hourly wage for participants. </w:t>
      </w:r>
    </w:p>
    <w:p w:rsidR="00591BC3" w:rsidRPr="00B71AA6" w:rsidRDefault="00591BC3">
      <w:pPr>
        <w:rPr>
          <w:szCs w:val="20"/>
        </w:rPr>
      </w:pPr>
      <w:r w:rsidRPr="00B71AA6">
        <w:br w:type="page"/>
      </w:r>
    </w:p>
    <w:p w:rsidR="004C4B18" w:rsidRPr="00B71AA6" w:rsidRDefault="004C4B18" w:rsidP="00B42C40">
      <w:pPr>
        <w:pStyle w:val="BodyText1"/>
      </w:pPr>
      <w:bookmarkStart w:id="94" w:name="_Toc146088447"/>
      <w:r w:rsidRPr="00B71AA6">
        <w:lastRenderedPageBreak/>
        <w:t>Because we do not know what the wage rate category will be for these selected participants (or even whether they will be employed at all), we used $7.25 per hour as an estimate of average minimum wage across the country (Bureau of Labor Statistics, 2010). The estimated annual cost to participants for the hour burden for collections of information will be $</w:t>
      </w:r>
      <w:r w:rsidR="00F95C34">
        <w:t>14,941.77</w:t>
      </w:r>
    </w:p>
    <w:p w:rsidR="004C4B18" w:rsidRPr="00B71AA6" w:rsidRDefault="004C4B18" w:rsidP="00DC371A">
      <w:pPr>
        <w:pStyle w:val="Heading2"/>
        <w:spacing w:line="360" w:lineRule="auto"/>
        <w:rPr>
          <w:rFonts w:cs="Times New Roman"/>
        </w:rPr>
      </w:pPr>
      <w:bookmarkStart w:id="95" w:name="_Toc143058448"/>
      <w:bookmarkStart w:id="96" w:name="_Toc146088446"/>
      <w:bookmarkStart w:id="97" w:name="_Toc289080262"/>
      <w:bookmarkStart w:id="98" w:name="_Toc289080292"/>
      <w:bookmarkStart w:id="99" w:name="_Toc348431870"/>
      <w:r w:rsidRPr="00B71AA6">
        <w:rPr>
          <w:rFonts w:cs="Times New Roman"/>
        </w:rPr>
        <w:t>A.13</w:t>
      </w:r>
      <w:r w:rsidRPr="00B71AA6">
        <w:rPr>
          <w:rFonts w:cs="Times New Roman"/>
        </w:rPr>
        <w:tab/>
        <w:t>Estimates of Other Total Annual Cost Burden to Respondents and Record Keepers</w:t>
      </w:r>
      <w:bookmarkEnd w:id="95"/>
      <w:bookmarkEnd w:id="96"/>
      <w:bookmarkEnd w:id="97"/>
      <w:bookmarkEnd w:id="98"/>
      <w:bookmarkEnd w:id="99"/>
      <w:r w:rsidRPr="00B71AA6">
        <w:rPr>
          <w:rFonts w:cs="Times New Roman"/>
        </w:rPr>
        <w:t xml:space="preserve"> </w:t>
      </w:r>
    </w:p>
    <w:p w:rsidR="004C4B18" w:rsidRPr="00B71AA6" w:rsidRDefault="004C4B18" w:rsidP="00DC371A">
      <w:pPr>
        <w:pStyle w:val="BodyText1"/>
      </w:pPr>
      <w:r w:rsidRPr="00B71AA6">
        <w:t xml:space="preserve">There are no other costs to respondents or record keepers. </w:t>
      </w:r>
    </w:p>
    <w:p w:rsidR="004C4B18" w:rsidRPr="00B71AA6" w:rsidRDefault="004C4B18" w:rsidP="00DC371A">
      <w:pPr>
        <w:pStyle w:val="Heading2"/>
        <w:spacing w:line="360" w:lineRule="auto"/>
        <w:rPr>
          <w:rFonts w:cs="Times New Roman"/>
        </w:rPr>
      </w:pPr>
      <w:bookmarkStart w:id="100" w:name="_Toc289080263"/>
      <w:bookmarkStart w:id="101" w:name="_Toc289080293"/>
      <w:bookmarkStart w:id="102" w:name="_Toc348431871"/>
      <w:r w:rsidRPr="00B71AA6">
        <w:rPr>
          <w:rFonts w:cs="Times New Roman"/>
        </w:rPr>
        <w:t>A.14</w:t>
      </w:r>
      <w:r w:rsidRPr="00B71AA6">
        <w:rPr>
          <w:rFonts w:cs="Times New Roman"/>
        </w:rPr>
        <w:tab/>
        <w:t>Annualized Cost to the Federal Government</w:t>
      </w:r>
      <w:bookmarkEnd w:id="94"/>
      <w:bookmarkEnd w:id="100"/>
      <w:bookmarkEnd w:id="101"/>
      <w:bookmarkEnd w:id="102"/>
      <w:r w:rsidRPr="00B71AA6">
        <w:rPr>
          <w:rFonts w:cs="Times New Roman"/>
        </w:rPr>
        <w:t xml:space="preserve"> </w:t>
      </w:r>
    </w:p>
    <w:p w:rsidR="004C4B18" w:rsidRPr="00B71AA6" w:rsidRDefault="004C4B18" w:rsidP="00E13315">
      <w:pPr>
        <w:pStyle w:val="BodyText1"/>
      </w:pPr>
      <w:r w:rsidRPr="00B71AA6">
        <w:t xml:space="preserve">The contractor’s costs are based on estimates provided by the contractor who will carry out the data collection activities. With the expected period of performance, the annual cost to the federal government is estimated to be $621,807, see </w:t>
      </w:r>
      <w:r w:rsidRPr="00B71AA6">
        <w:rPr>
          <w:b/>
          <w:bCs/>
        </w:rPr>
        <w:t>Exhibit A.14.1</w:t>
      </w:r>
      <w:r w:rsidRPr="00B71AA6">
        <w:t>. This is the cost estimated by the contractor, RTI, and includes the estimated cost of coordination with CDC</w:t>
      </w:r>
      <w:r w:rsidRPr="00B71AA6">
        <w:rPr>
          <w:color w:val="000080"/>
        </w:rPr>
        <w:t>,</w:t>
      </w:r>
      <w:r w:rsidRPr="00B71AA6">
        <w:t xml:space="preserve"> data collection</w:t>
      </w:r>
      <w:r w:rsidRPr="00B71AA6">
        <w:rPr>
          <w:color w:val="000080"/>
        </w:rPr>
        <w:t>,</w:t>
      </w:r>
      <w:r w:rsidRPr="00B71AA6">
        <w:t xml:space="preserve"> analysis,</w:t>
      </w:r>
      <w:r w:rsidRPr="00B71AA6">
        <w:rPr>
          <w:color w:val="000080"/>
        </w:rPr>
        <w:t xml:space="preserve"> </w:t>
      </w:r>
      <w:r w:rsidRPr="00B71AA6">
        <w:t>and reporting.</w:t>
      </w:r>
    </w:p>
    <w:p w:rsidR="0084109F" w:rsidRPr="00B71AA6" w:rsidRDefault="0084109F">
      <w:pPr>
        <w:rPr>
          <w:b/>
          <w:szCs w:val="20"/>
        </w:rPr>
      </w:pPr>
      <w:bookmarkStart w:id="103" w:name="_Toc289080273"/>
      <w:bookmarkStart w:id="104" w:name="_Toc146088170"/>
      <w:bookmarkStart w:id="105" w:name="_Toc146089478"/>
      <w:r w:rsidRPr="00B71AA6">
        <w:br w:type="page"/>
      </w:r>
    </w:p>
    <w:p w:rsidR="004C4B18" w:rsidRPr="00B71AA6" w:rsidRDefault="004C4B18" w:rsidP="00DC371A">
      <w:pPr>
        <w:pStyle w:val="FigureTitle"/>
        <w:spacing w:line="360" w:lineRule="auto"/>
      </w:pPr>
      <w:r w:rsidRPr="00B71AA6">
        <w:lastRenderedPageBreak/>
        <w:t>Exhibit A.14.1 Government Costs</w:t>
      </w:r>
      <w:bookmarkEnd w:id="103"/>
    </w:p>
    <w:tbl>
      <w:tblPr>
        <w:tblW w:w="950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firstRow="1" w:lastRow="1" w:firstColumn="1" w:lastColumn="1" w:noHBand="0" w:noVBand="0"/>
      </w:tblPr>
      <w:tblGrid>
        <w:gridCol w:w="3135"/>
        <w:gridCol w:w="4410"/>
        <w:gridCol w:w="1959"/>
      </w:tblGrid>
      <w:tr w:rsidR="004C4B18" w:rsidRPr="00B71AA6" w:rsidTr="00FA42D1">
        <w:trPr>
          <w:cantSplit/>
        </w:trPr>
        <w:tc>
          <w:tcPr>
            <w:tcW w:w="3135" w:type="dxa"/>
          </w:tcPr>
          <w:p w:rsidR="004C4B18" w:rsidRPr="00B71AA6" w:rsidRDefault="004C4B18" w:rsidP="00DC371A">
            <w:pPr>
              <w:tabs>
                <w:tab w:val="right" w:leader="dot" w:pos="9350"/>
              </w:tabs>
              <w:spacing w:before="80" w:after="60" w:line="360" w:lineRule="auto"/>
              <w:ind w:left="547" w:right="576" w:hanging="547"/>
              <w:rPr>
                <w:b/>
                <w:noProof/>
                <w:sz w:val="22"/>
                <w:szCs w:val="22"/>
              </w:rPr>
            </w:pPr>
            <w:r w:rsidRPr="00B71AA6">
              <w:rPr>
                <w:b/>
                <w:noProof/>
                <w:sz w:val="22"/>
                <w:szCs w:val="22"/>
              </w:rPr>
              <w:t>Item/Activity</w:t>
            </w:r>
          </w:p>
        </w:tc>
        <w:tc>
          <w:tcPr>
            <w:tcW w:w="4410" w:type="dxa"/>
          </w:tcPr>
          <w:p w:rsidR="004C4B18" w:rsidRPr="00B71AA6" w:rsidRDefault="004C4B18" w:rsidP="00DC371A">
            <w:pPr>
              <w:tabs>
                <w:tab w:val="right" w:leader="dot" w:pos="9350"/>
              </w:tabs>
              <w:spacing w:before="80" w:after="60" w:line="360" w:lineRule="auto"/>
              <w:ind w:left="547" w:right="576" w:hanging="547"/>
              <w:jc w:val="center"/>
              <w:rPr>
                <w:b/>
                <w:noProof/>
                <w:sz w:val="22"/>
                <w:szCs w:val="22"/>
              </w:rPr>
            </w:pPr>
            <w:r w:rsidRPr="00B71AA6">
              <w:rPr>
                <w:b/>
                <w:noProof/>
                <w:sz w:val="22"/>
                <w:szCs w:val="22"/>
              </w:rPr>
              <w:t>Details</w:t>
            </w:r>
          </w:p>
        </w:tc>
        <w:tc>
          <w:tcPr>
            <w:tcW w:w="1959" w:type="dxa"/>
          </w:tcPr>
          <w:p w:rsidR="004C4B18" w:rsidRPr="00B71AA6" w:rsidRDefault="004C4B18" w:rsidP="00DC371A">
            <w:pPr>
              <w:tabs>
                <w:tab w:val="left" w:pos="1354"/>
                <w:tab w:val="right" w:leader="dot" w:pos="9350"/>
              </w:tabs>
              <w:spacing w:before="80" w:after="60" w:line="360" w:lineRule="auto"/>
              <w:ind w:right="47"/>
              <w:jc w:val="center"/>
              <w:rPr>
                <w:b/>
                <w:noProof/>
                <w:sz w:val="22"/>
                <w:szCs w:val="22"/>
              </w:rPr>
            </w:pPr>
            <w:r w:rsidRPr="00B71AA6">
              <w:rPr>
                <w:b/>
                <w:noProof/>
                <w:sz w:val="22"/>
                <w:szCs w:val="22"/>
              </w:rPr>
              <w:t>$ Amount</w:t>
            </w:r>
          </w:p>
        </w:tc>
      </w:tr>
      <w:tr w:rsidR="004C4B18" w:rsidRPr="00B71AA6" w:rsidTr="00FA42D1">
        <w:trPr>
          <w:cantSplit/>
        </w:trPr>
        <w:tc>
          <w:tcPr>
            <w:tcW w:w="3135" w:type="dxa"/>
          </w:tcPr>
          <w:p w:rsidR="004C4B18" w:rsidRPr="00B71AA6" w:rsidRDefault="004C4B18" w:rsidP="00D90DF7">
            <w:pPr>
              <w:tabs>
                <w:tab w:val="right" w:leader="dot" w:pos="9350"/>
              </w:tabs>
              <w:spacing w:before="80" w:after="60" w:line="360" w:lineRule="auto"/>
              <w:ind w:left="547" w:right="576" w:hanging="547"/>
              <w:rPr>
                <w:bCs/>
                <w:noProof/>
                <w:sz w:val="22"/>
                <w:szCs w:val="22"/>
              </w:rPr>
            </w:pPr>
            <w:r w:rsidRPr="00B71AA6">
              <w:rPr>
                <w:bCs/>
                <w:noProof/>
                <w:sz w:val="22"/>
                <w:szCs w:val="22"/>
              </w:rPr>
              <w:t>CDC oversight of contractor and project</w:t>
            </w:r>
          </w:p>
        </w:tc>
        <w:tc>
          <w:tcPr>
            <w:tcW w:w="4410" w:type="dxa"/>
          </w:tcPr>
          <w:p w:rsidR="004C4B18" w:rsidRPr="00B71AA6" w:rsidRDefault="004C4B18" w:rsidP="00DC371A">
            <w:pPr>
              <w:tabs>
                <w:tab w:val="right" w:leader="dot" w:pos="9350"/>
              </w:tabs>
              <w:spacing w:before="80" w:after="60" w:line="360" w:lineRule="auto"/>
              <w:ind w:left="547" w:right="576" w:hanging="547"/>
              <w:rPr>
                <w:bCs/>
                <w:noProof/>
                <w:sz w:val="22"/>
                <w:szCs w:val="22"/>
              </w:rPr>
            </w:pPr>
            <w:r w:rsidRPr="00B71AA6">
              <w:rPr>
                <w:bCs/>
                <w:noProof/>
                <w:sz w:val="22"/>
                <w:szCs w:val="22"/>
              </w:rPr>
              <w:t>20% of FTE: GS-13 Health Communication Specialist</w:t>
            </w:r>
          </w:p>
          <w:p w:rsidR="004C4B18" w:rsidRPr="00B71AA6" w:rsidRDefault="004C4B18" w:rsidP="00DC371A">
            <w:pPr>
              <w:tabs>
                <w:tab w:val="right" w:leader="dot" w:pos="9350"/>
              </w:tabs>
              <w:spacing w:before="80" w:after="60" w:line="360" w:lineRule="auto"/>
              <w:ind w:left="547" w:right="576" w:hanging="547"/>
              <w:rPr>
                <w:bCs/>
                <w:noProof/>
                <w:sz w:val="22"/>
                <w:szCs w:val="22"/>
              </w:rPr>
            </w:pPr>
            <w:r w:rsidRPr="00B71AA6">
              <w:rPr>
                <w:bCs/>
                <w:noProof/>
                <w:sz w:val="22"/>
                <w:szCs w:val="22"/>
              </w:rPr>
              <w:t>20% of FTE: GS-13 Health Education Specialist</w:t>
            </w:r>
          </w:p>
        </w:tc>
        <w:tc>
          <w:tcPr>
            <w:tcW w:w="1959" w:type="dxa"/>
          </w:tcPr>
          <w:p w:rsidR="004C4B18" w:rsidRPr="00B71AA6" w:rsidRDefault="004C4B18" w:rsidP="00573C87">
            <w:pPr>
              <w:tabs>
                <w:tab w:val="decimal" w:pos="1304"/>
              </w:tabs>
              <w:spacing w:before="80" w:after="60" w:line="360" w:lineRule="auto"/>
              <w:rPr>
                <w:bCs/>
                <w:noProof/>
                <w:sz w:val="22"/>
                <w:szCs w:val="22"/>
              </w:rPr>
            </w:pPr>
            <w:r w:rsidRPr="00B71AA6">
              <w:rPr>
                <w:bCs/>
                <w:noProof/>
                <w:sz w:val="22"/>
                <w:szCs w:val="22"/>
              </w:rPr>
              <w:t>$45,800</w:t>
            </w:r>
          </w:p>
        </w:tc>
      </w:tr>
      <w:tr w:rsidR="004C4B18" w:rsidRPr="00B71AA6" w:rsidTr="00FA42D1">
        <w:trPr>
          <w:cantSplit/>
        </w:trPr>
        <w:tc>
          <w:tcPr>
            <w:tcW w:w="3135" w:type="dxa"/>
          </w:tcPr>
          <w:p w:rsidR="004C4B18" w:rsidRPr="00B71AA6" w:rsidRDefault="004C4B18" w:rsidP="00DC371A">
            <w:pPr>
              <w:tabs>
                <w:tab w:val="right" w:leader="dot" w:pos="9350"/>
              </w:tabs>
              <w:spacing w:before="80" w:after="60" w:line="360" w:lineRule="auto"/>
              <w:ind w:left="547" w:right="576" w:hanging="547"/>
              <w:rPr>
                <w:bCs/>
                <w:noProof/>
                <w:sz w:val="22"/>
                <w:szCs w:val="22"/>
              </w:rPr>
            </w:pPr>
            <w:r w:rsidRPr="00B71AA6">
              <w:rPr>
                <w:bCs/>
                <w:noProof/>
                <w:sz w:val="22"/>
                <w:szCs w:val="22"/>
              </w:rPr>
              <w:t>Recruitment and data collection (contractor)</w:t>
            </w:r>
          </w:p>
        </w:tc>
        <w:tc>
          <w:tcPr>
            <w:tcW w:w="4410" w:type="dxa"/>
          </w:tcPr>
          <w:p w:rsidR="004C4B18" w:rsidRPr="00B71AA6" w:rsidRDefault="004C4B18" w:rsidP="00F91C43">
            <w:pPr>
              <w:spacing w:before="80" w:after="60" w:line="360" w:lineRule="auto"/>
              <w:rPr>
                <w:bCs/>
                <w:sz w:val="22"/>
                <w:szCs w:val="22"/>
              </w:rPr>
            </w:pPr>
            <w:r w:rsidRPr="00B71AA6">
              <w:rPr>
                <w:bCs/>
                <w:sz w:val="22"/>
                <w:szCs w:val="22"/>
              </w:rPr>
              <w:t>3,450 labor hours for recruitment and data collection ODCs</w:t>
            </w:r>
          </w:p>
        </w:tc>
        <w:tc>
          <w:tcPr>
            <w:tcW w:w="1959" w:type="dxa"/>
          </w:tcPr>
          <w:p w:rsidR="004C4B18" w:rsidRPr="00B71AA6" w:rsidRDefault="004C4B18" w:rsidP="00E13315">
            <w:pPr>
              <w:tabs>
                <w:tab w:val="decimal" w:pos="1304"/>
              </w:tabs>
              <w:spacing w:before="80" w:after="60" w:line="360" w:lineRule="auto"/>
              <w:rPr>
                <w:bCs/>
                <w:noProof/>
                <w:sz w:val="22"/>
                <w:szCs w:val="22"/>
              </w:rPr>
            </w:pPr>
            <w:r w:rsidRPr="00B71AA6">
              <w:rPr>
                <w:bCs/>
                <w:noProof/>
                <w:sz w:val="22"/>
                <w:szCs w:val="22"/>
              </w:rPr>
              <w:t>$435,265</w:t>
            </w:r>
          </w:p>
        </w:tc>
      </w:tr>
      <w:tr w:rsidR="004C4B18" w:rsidRPr="00B71AA6" w:rsidTr="00FA42D1">
        <w:trPr>
          <w:cantSplit/>
        </w:trPr>
        <w:tc>
          <w:tcPr>
            <w:tcW w:w="3135" w:type="dxa"/>
          </w:tcPr>
          <w:p w:rsidR="004C4B18" w:rsidRPr="00B71AA6" w:rsidRDefault="004C4B18" w:rsidP="00DC371A">
            <w:pPr>
              <w:tabs>
                <w:tab w:val="right" w:leader="dot" w:pos="9350"/>
              </w:tabs>
              <w:spacing w:before="80" w:after="60" w:line="360" w:lineRule="auto"/>
              <w:ind w:left="547" w:right="576" w:hanging="547"/>
              <w:rPr>
                <w:bCs/>
                <w:noProof/>
                <w:sz w:val="22"/>
                <w:szCs w:val="22"/>
              </w:rPr>
            </w:pPr>
            <w:r w:rsidRPr="00B71AA6">
              <w:rPr>
                <w:bCs/>
                <w:noProof/>
                <w:sz w:val="22"/>
                <w:szCs w:val="22"/>
              </w:rPr>
              <w:t>Analysis and reporting (contractor)</w:t>
            </w:r>
          </w:p>
        </w:tc>
        <w:tc>
          <w:tcPr>
            <w:tcW w:w="4410" w:type="dxa"/>
          </w:tcPr>
          <w:p w:rsidR="004C4B18" w:rsidRPr="00B71AA6" w:rsidRDefault="004C4B18" w:rsidP="000011DF">
            <w:pPr>
              <w:spacing w:before="80" w:after="60" w:line="360" w:lineRule="auto"/>
              <w:rPr>
                <w:bCs/>
                <w:sz w:val="22"/>
                <w:szCs w:val="22"/>
              </w:rPr>
            </w:pPr>
            <w:r w:rsidRPr="00B71AA6">
              <w:rPr>
                <w:bCs/>
                <w:sz w:val="22"/>
                <w:szCs w:val="22"/>
              </w:rPr>
              <w:t>1,479  labor hours and ODCs</w:t>
            </w:r>
          </w:p>
        </w:tc>
        <w:tc>
          <w:tcPr>
            <w:tcW w:w="1959" w:type="dxa"/>
          </w:tcPr>
          <w:p w:rsidR="004C4B18" w:rsidRPr="00B71AA6" w:rsidRDefault="004C4B18" w:rsidP="00E13315">
            <w:pPr>
              <w:tabs>
                <w:tab w:val="decimal" w:pos="1304"/>
              </w:tabs>
              <w:spacing w:before="80" w:after="60" w:line="360" w:lineRule="auto"/>
              <w:rPr>
                <w:bCs/>
                <w:noProof/>
                <w:sz w:val="22"/>
                <w:szCs w:val="22"/>
              </w:rPr>
            </w:pPr>
            <w:r w:rsidRPr="00B71AA6">
              <w:rPr>
                <w:bCs/>
                <w:noProof/>
                <w:sz w:val="22"/>
                <w:szCs w:val="22"/>
              </w:rPr>
              <w:t>$186,542</w:t>
            </w:r>
          </w:p>
        </w:tc>
      </w:tr>
      <w:tr w:rsidR="004C4B18" w:rsidRPr="00B71AA6" w:rsidTr="00FA42D1">
        <w:trPr>
          <w:cantSplit/>
        </w:trPr>
        <w:tc>
          <w:tcPr>
            <w:tcW w:w="3135" w:type="dxa"/>
          </w:tcPr>
          <w:p w:rsidR="004C4B18" w:rsidRPr="00B71AA6" w:rsidRDefault="004C4B18" w:rsidP="00DC371A">
            <w:pPr>
              <w:tabs>
                <w:tab w:val="right" w:leader="dot" w:pos="9350"/>
              </w:tabs>
              <w:spacing w:before="80" w:after="60" w:line="360" w:lineRule="auto"/>
              <w:ind w:left="547" w:right="576" w:hanging="547"/>
              <w:rPr>
                <w:b/>
                <w:bCs/>
                <w:noProof/>
                <w:sz w:val="22"/>
                <w:szCs w:val="22"/>
              </w:rPr>
            </w:pPr>
            <w:r w:rsidRPr="00B71AA6">
              <w:rPr>
                <w:b/>
                <w:bCs/>
                <w:noProof/>
                <w:sz w:val="22"/>
                <w:szCs w:val="22"/>
              </w:rPr>
              <w:t>Total</w:t>
            </w:r>
          </w:p>
        </w:tc>
        <w:tc>
          <w:tcPr>
            <w:tcW w:w="4410" w:type="dxa"/>
          </w:tcPr>
          <w:p w:rsidR="004C4B18" w:rsidRPr="00B71AA6" w:rsidRDefault="004C4B18" w:rsidP="00DC371A">
            <w:pPr>
              <w:tabs>
                <w:tab w:val="right" w:leader="dot" w:pos="9350"/>
              </w:tabs>
              <w:spacing w:before="80" w:after="60" w:line="360" w:lineRule="auto"/>
              <w:ind w:left="547" w:right="576" w:hanging="547"/>
              <w:rPr>
                <w:b/>
                <w:bCs/>
                <w:noProof/>
                <w:sz w:val="22"/>
                <w:szCs w:val="22"/>
              </w:rPr>
            </w:pPr>
          </w:p>
        </w:tc>
        <w:tc>
          <w:tcPr>
            <w:tcW w:w="1959" w:type="dxa"/>
            <w:vAlign w:val="center"/>
          </w:tcPr>
          <w:p w:rsidR="004C4B18" w:rsidRPr="00B71AA6" w:rsidRDefault="004C4B18" w:rsidP="00E13315">
            <w:pPr>
              <w:tabs>
                <w:tab w:val="decimal" w:pos="1304"/>
              </w:tabs>
              <w:spacing w:before="80" w:after="60" w:line="360" w:lineRule="auto"/>
              <w:rPr>
                <w:b/>
                <w:bCs/>
                <w:noProof/>
                <w:sz w:val="22"/>
                <w:szCs w:val="22"/>
              </w:rPr>
            </w:pPr>
            <w:r w:rsidRPr="00B71AA6">
              <w:rPr>
                <w:b/>
                <w:bCs/>
                <w:noProof/>
                <w:sz w:val="22"/>
                <w:szCs w:val="22"/>
              </w:rPr>
              <w:t>$621,807</w:t>
            </w:r>
          </w:p>
        </w:tc>
      </w:tr>
    </w:tbl>
    <w:bookmarkEnd w:id="104"/>
    <w:bookmarkEnd w:id="105"/>
    <w:p w:rsidR="004C4B18" w:rsidRPr="00B71AA6" w:rsidRDefault="004C4B18" w:rsidP="00DC371A">
      <w:pPr>
        <w:pStyle w:val="exhibitsource"/>
        <w:spacing w:line="360" w:lineRule="auto"/>
      </w:pPr>
      <w:r w:rsidRPr="00B71AA6">
        <w:t>CDC = Centers for Disease Control and Prevention; FTE = full-time equivalent; ODC = other direct cost</w:t>
      </w:r>
    </w:p>
    <w:p w:rsidR="004C4B18" w:rsidRPr="00B71AA6" w:rsidRDefault="004C4B18" w:rsidP="00DC371A">
      <w:pPr>
        <w:pStyle w:val="Heading2"/>
        <w:spacing w:line="360" w:lineRule="auto"/>
        <w:rPr>
          <w:rFonts w:cs="Times New Roman"/>
        </w:rPr>
      </w:pPr>
      <w:bookmarkStart w:id="106" w:name="_Toc143058449"/>
      <w:bookmarkStart w:id="107" w:name="_Toc146088448"/>
      <w:bookmarkStart w:id="108" w:name="_Toc289080264"/>
      <w:bookmarkStart w:id="109" w:name="_Toc289080294"/>
      <w:bookmarkStart w:id="110" w:name="_Toc348431872"/>
      <w:bookmarkStart w:id="111" w:name="_Toc143058450"/>
      <w:bookmarkStart w:id="112" w:name="_Toc146088449"/>
      <w:r w:rsidRPr="00B71AA6">
        <w:rPr>
          <w:rFonts w:cs="Times New Roman"/>
        </w:rPr>
        <w:t>A.15</w:t>
      </w:r>
      <w:r w:rsidRPr="00B71AA6">
        <w:rPr>
          <w:rFonts w:cs="Times New Roman"/>
        </w:rPr>
        <w:tab/>
        <w:t>Explanation for Program Changes or Adjustments</w:t>
      </w:r>
      <w:bookmarkEnd w:id="106"/>
      <w:bookmarkEnd w:id="107"/>
      <w:bookmarkEnd w:id="108"/>
      <w:bookmarkEnd w:id="109"/>
      <w:bookmarkEnd w:id="110"/>
      <w:r w:rsidRPr="00B71AA6">
        <w:rPr>
          <w:rFonts w:cs="Times New Roman"/>
        </w:rPr>
        <w:t xml:space="preserve"> </w:t>
      </w:r>
    </w:p>
    <w:p w:rsidR="004C4B18" w:rsidRPr="00B71AA6" w:rsidRDefault="004C4B18" w:rsidP="00DC371A">
      <w:pPr>
        <w:pStyle w:val="BodyText1"/>
      </w:pPr>
      <w:r w:rsidRPr="00B71AA6">
        <w:t xml:space="preserve">This is a new data collection. </w:t>
      </w:r>
    </w:p>
    <w:p w:rsidR="004C4B18" w:rsidRPr="00B71AA6" w:rsidRDefault="004C4B18" w:rsidP="00DC371A">
      <w:pPr>
        <w:pStyle w:val="Heading2"/>
        <w:spacing w:line="360" w:lineRule="auto"/>
        <w:rPr>
          <w:rFonts w:cs="Times New Roman"/>
        </w:rPr>
      </w:pPr>
      <w:bookmarkStart w:id="113" w:name="_Toc289080265"/>
      <w:bookmarkStart w:id="114" w:name="_Toc289080295"/>
      <w:bookmarkStart w:id="115" w:name="_Toc348431873"/>
      <w:r w:rsidRPr="00B71AA6">
        <w:rPr>
          <w:rFonts w:cs="Times New Roman"/>
        </w:rPr>
        <w:t>A.16</w:t>
      </w:r>
      <w:r w:rsidRPr="00B71AA6">
        <w:rPr>
          <w:rFonts w:cs="Times New Roman"/>
        </w:rPr>
        <w:tab/>
        <w:t>Plans for Tabulation and Publication and Project Time Schedule</w:t>
      </w:r>
      <w:bookmarkEnd w:id="111"/>
      <w:bookmarkEnd w:id="112"/>
      <w:bookmarkEnd w:id="113"/>
      <w:bookmarkEnd w:id="114"/>
      <w:bookmarkEnd w:id="115"/>
    </w:p>
    <w:p w:rsidR="004C4B18" w:rsidRPr="00B71AA6" w:rsidRDefault="004C4B18" w:rsidP="00B32B71">
      <w:pPr>
        <w:pStyle w:val="BodyText1"/>
        <w:rPr>
          <w:b/>
          <w:bCs/>
          <w:szCs w:val="24"/>
        </w:rPr>
      </w:pPr>
      <w:r w:rsidRPr="00B71AA6">
        <w:rPr>
          <w:szCs w:val="24"/>
        </w:rPr>
        <w:t xml:space="preserve">Data from the interviews and focus groups will be entered into an electronic data matrix by the RTI note taker during the data collection and stored on a password protected computer. RTI will conduct thematic or ground theory analysis of the data to understand participants’ reactions to the campaign messages in as rigorous and detailed manner as possible. RTI and CDC will review the preliminary data within one week after data collection is completed via a debriefing conference call. RTI analysts will further analyze the data in the matrices and summarize results in a topline report by round (exploratory, concept, message and materials testing) for each campaign. One final report will be developed for each campaign developed once all data collection for that specific campaign has been completed. The key events and reports to be prepared are listed in </w:t>
      </w:r>
      <w:r w:rsidRPr="00B71AA6">
        <w:rPr>
          <w:b/>
          <w:szCs w:val="24"/>
        </w:rPr>
        <w:t>Exhibit A.16.1.</w:t>
      </w:r>
    </w:p>
    <w:p w:rsidR="004C4B18" w:rsidRPr="00B71AA6" w:rsidRDefault="004C4B18" w:rsidP="00B32B71">
      <w:pPr>
        <w:pStyle w:val="ExhibitTitle"/>
        <w:rPr>
          <w:sz w:val="24"/>
          <w:szCs w:val="24"/>
        </w:rPr>
      </w:pPr>
      <w:bookmarkStart w:id="116" w:name="_Toc154299658"/>
      <w:bookmarkStart w:id="117" w:name="_Toc176078685"/>
      <w:r w:rsidRPr="00B71AA6">
        <w:rPr>
          <w:sz w:val="24"/>
          <w:szCs w:val="24"/>
        </w:rPr>
        <w:lastRenderedPageBreak/>
        <w:t>Exhibit A.16.1</w:t>
      </w:r>
      <w:r w:rsidRPr="00B71AA6">
        <w:rPr>
          <w:sz w:val="24"/>
          <w:szCs w:val="24"/>
        </w:rPr>
        <w:tab/>
        <w:t>Project Time Schedule</w:t>
      </w:r>
      <w:bookmarkEnd w:id="116"/>
      <w:bookmarkEnd w:id="117"/>
      <w:r w:rsidRPr="00B71AA6">
        <w:rPr>
          <w:sz w:val="24"/>
          <w:szCs w:val="24"/>
        </w:rPr>
        <w:t xml:space="preserve"> </w:t>
      </w:r>
    </w:p>
    <w:tbl>
      <w:tblPr>
        <w:tblW w:w="6595" w:type="dxa"/>
        <w:tblInd w:w="1080" w:type="dxa"/>
        <w:tblLayout w:type="fixed"/>
        <w:tblCellMar>
          <w:left w:w="115" w:type="dxa"/>
          <w:right w:w="115" w:type="dxa"/>
        </w:tblCellMar>
        <w:tblLook w:val="01E0" w:firstRow="1" w:lastRow="1" w:firstColumn="1" w:lastColumn="1" w:noHBand="0" w:noVBand="0"/>
      </w:tblPr>
      <w:tblGrid>
        <w:gridCol w:w="2919"/>
        <w:gridCol w:w="3676"/>
      </w:tblGrid>
      <w:tr w:rsidR="004C4B18" w:rsidRPr="00B71AA6" w:rsidTr="0011322E">
        <w:trPr>
          <w:cantSplit/>
        </w:trPr>
        <w:tc>
          <w:tcPr>
            <w:tcW w:w="2213" w:type="pct"/>
            <w:tcBorders>
              <w:top w:val="double" w:sz="6" w:space="0" w:color="auto"/>
              <w:bottom w:val="single" w:sz="6" w:space="0" w:color="auto"/>
            </w:tcBorders>
            <w:noWrap/>
            <w:vAlign w:val="bottom"/>
          </w:tcPr>
          <w:p w:rsidR="004C4B18" w:rsidRPr="00B71AA6" w:rsidRDefault="004C4B18" w:rsidP="0011322E">
            <w:pPr>
              <w:keepNext/>
              <w:spacing w:before="40" w:after="40"/>
              <w:jc w:val="center"/>
              <w:rPr>
                <w:b/>
              </w:rPr>
            </w:pPr>
            <w:r w:rsidRPr="00B71AA6">
              <w:rPr>
                <w:b/>
              </w:rPr>
              <w:t>Activity</w:t>
            </w:r>
          </w:p>
        </w:tc>
        <w:tc>
          <w:tcPr>
            <w:tcW w:w="2787" w:type="pct"/>
            <w:tcBorders>
              <w:top w:val="double" w:sz="6" w:space="0" w:color="auto"/>
              <w:bottom w:val="single" w:sz="6" w:space="0" w:color="auto"/>
            </w:tcBorders>
          </w:tcPr>
          <w:p w:rsidR="004C4B18" w:rsidRPr="00B71AA6" w:rsidRDefault="004C4B18" w:rsidP="0011322E">
            <w:pPr>
              <w:keepNext/>
              <w:spacing w:before="40" w:after="40"/>
              <w:jc w:val="center"/>
              <w:rPr>
                <w:b/>
              </w:rPr>
            </w:pPr>
            <w:r w:rsidRPr="00B71AA6">
              <w:rPr>
                <w:b/>
              </w:rPr>
              <w:t>Time Schedule</w:t>
            </w:r>
          </w:p>
        </w:tc>
      </w:tr>
      <w:tr w:rsidR="004C4B18" w:rsidRPr="00B71AA6" w:rsidTr="0011322E">
        <w:trPr>
          <w:cantSplit/>
        </w:trPr>
        <w:tc>
          <w:tcPr>
            <w:tcW w:w="2213" w:type="pct"/>
            <w:noWrap/>
          </w:tcPr>
          <w:p w:rsidR="004C4B18" w:rsidRPr="00B71AA6" w:rsidRDefault="004C4B18" w:rsidP="0011322E">
            <w:pPr>
              <w:keepNext/>
              <w:spacing w:before="40" w:after="40"/>
              <w:rPr>
                <w:bCs/>
              </w:rPr>
            </w:pPr>
            <w:r w:rsidRPr="00B71AA6">
              <w:rPr>
                <w:bCs/>
              </w:rPr>
              <w:t xml:space="preserve">Identify and reserve professional recruitment firms </w:t>
            </w:r>
          </w:p>
        </w:tc>
        <w:tc>
          <w:tcPr>
            <w:tcW w:w="2787" w:type="pct"/>
          </w:tcPr>
          <w:p w:rsidR="004C4B18" w:rsidRPr="00B71AA6" w:rsidRDefault="004C4B18" w:rsidP="0011322E">
            <w:pPr>
              <w:keepNext/>
              <w:spacing w:before="40" w:after="40"/>
              <w:rPr>
                <w:bCs/>
              </w:rPr>
            </w:pPr>
            <w:r w:rsidRPr="00B71AA6">
              <w:rPr>
                <w:bCs/>
              </w:rPr>
              <w:t>1 month after OMB approval</w:t>
            </w:r>
          </w:p>
        </w:tc>
      </w:tr>
      <w:tr w:rsidR="004C4B18" w:rsidRPr="00B71AA6" w:rsidTr="0011322E">
        <w:trPr>
          <w:cantSplit/>
        </w:trPr>
        <w:tc>
          <w:tcPr>
            <w:tcW w:w="2213" w:type="pct"/>
            <w:noWrap/>
          </w:tcPr>
          <w:p w:rsidR="004C4B18" w:rsidRPr="00B71AA6" w:rsidRDefault="004C4B18" w:rsidP="0011322E">
            <w:pPr>
              <w:keepNext/>
              <w:spacing w:before="40" w:after="40"/>
              <w:rPr>
                <w:bCs/>
              </w:rPr>
            </w:pPr>
            <w:r w:rsidRPr="00B71AA6">
              <w:rPr>
                <w:bCs/>
              </w:rPr>
              <w:t>Begin recruitment</w:t>
            </w:r>
          </w:p>
        </w:tc>
        <w:tc>
          <w:tcPr>
            <w:tcW w:w="2787" w:type="pct"/>
          </w:tcPr>
          <w:p w:rsidR="004C4B18" w:rsidRPr="00B71AA6" w:rsidRDefault="004C4B18" w:rsidP="0011322E">
            <w:pPr>
              <w:keepNext/>
              <w:spacing w:before="40" w:after="40"/>
              <w:rPr>
                <w:bCs/>
              </w:rPr>
            </w:pPr>
            <w:r w:rsidRPr="00B71AA6">
              <w:rPr>
                <w:bCs/>
              </w:rPr>
              <w:t>1 month after OMB approval</w:t>
            </w:r>
          </w:p>
        </w:tc>
      </w:tr>
      <w:tr w:rsidR="004C4B18" w:rsidRPr="00B71AA6" w:rsidTr="0011322E">
        <w:trPr>
          <w:cantSplit/>
        </w:trPr>
        <w:tc>
          <w:tcPr>
            <w:tcW w:w="2213" w:type="pct"/>
            <w:noWrap/>
          </w:tcPr>
          <w:p w:rsidR="004C4B18" w:rsidRPr="00B71AA6" w:rsidRDefault="004C4B18" w:rsidP="00B32B71">
            <w:pPr>
              <w:keepNext/>
              <w:spacing w:before="40" w:after="40"/>
              <w:rPr>
                <w:bCs/>
              </w:rPr>
            </w:pPr>
            <w:r w:rsidRPr="00B71AA6">
              <w:rPr>
                <w:bCs/>
              </w:rPr>
              <w:t>Conduct first round of interviews specific consumer group</w:t>
            </w:r>
          </w:p>
        </w:tc>
        <w:tc>
          <w:tcPr>
            <w:tcW w:w="2787" w:type="pct"/>
          </w:tcPr>
          <w:p w:rsidR="004C4B18" w:rsidRPr="00B71AA6" w:rsidRDefault="004C4B18" w:rsidP="0011322E">
            <w:pPr>
              <w:keepNext/>
              <w:spacing w:before="40" w:after="40"/>
              <w:rPr>
                <w:bCs/>
              </w:rPr>
            </w:pPr>
            <w:r w:rsidRPr="00B71AA6">
              <w:rPr>
                <w:bCs/>
              </w:rPr>
              <w:t>2 months after OMB approval</w:t>
            </w:r>
          </w:p>
        </w:tc>
      </w:tr>
      <w:tr w:rsidR="004C4B18" w:rsidRPr="00B71AA6" w:rsidTr="0011322E">
        <w:trPr>
          <w:cantSplit/>
        </w:trPr>
        <w:tc>
          <w:tcPr>
            <w:tcW w:w="2213" w:type="pct"/>
            <w:noWrap/>
          </w:tcPr>
          <w:p w:rsidR="004C4B18" w:rsidRPr="00B71AA6" w:rsidRDefault="004C4B18" w:rsidP="0011322E">
            <w:pPr>
              <w:keepNext/>
              <w:spacing w:before="40" w:after="40"/>
              <w:rPr>
                <w:bCs/>
              </w:rPr>
            </w:pPr>
            <w:r w:rsidRPr="00B71AA6">
              <w:rPr>
                <w:bCs/>
              </w:rPr>
              <w:t>Topline report due</w:t>
            </w:r>
          </w:p>
        </w:tc>
        <w:tc>
          <w:tcPr>
            <w:tcW w:w="2787" w:type="pct"/>
          </w:tcPr>
          <w:p w:rsidR="004C4B18" w:rsidRPr="00B71AA6" w:rsidRDefault="004C4B18" w:rsidP="0011322E">
            <w:pPr>
              <w:keepNext/>
              <w:spacing w:before="40" w:after="40"/>
              <w:rPr>
                <w:bCs/>
              </w:rPr>
            </w:pPr>
            <w:r w:rsidRPr="00B71AA6">
              <w:rPr>
                <w:bCs/>
              </w:rPr>
              <w:t>4 months after OMB approval</w:t>
            </w:r>
          </w:p>
        </w:tc>
      </w:tr>
      <w:tr w:rsidR="004C4B18" w:rsidRPr="00B71AA6" w:rsidTr="0011322E">
        <w:trPr>
          <w:cantSplit/>
        </w:trPr>
        <w:tc>
          <w:tcPr>
            <w:tcW w:w="2213" w:type="pct"/>
            <w:tcBorders>
              <w:bottom w:val="double" w:sz="6" w:space="0" w:color="auto"/>
            </w:tcBorders>
            <w:noWrap/>
          </w:tcPr>
          <w:p w:rsidR="004C4B18" w:rsidRPr="00B71AA6" w:rsidRDefault="004C4B18" w:rsidP="0011322E">
            <w:pPr>
              <w:keepNext/>
              <w:spacing w:before="40" w:after="40"/>
              <w:rPr>
                <w:bCs/>
              </w:rPr>
            </w:pPr>
            <w:r w:rsidRPr="00B71AA6">
              <w:rPr>
                <w:bCs/>
              </w:rPr>
              <w:t>Summary report due</w:t>
            </w:r>
          </w:p>
        </w:tc>
        <w:tc>
          <w:tcPr>
            <w:tcW w:w="2787" w:type="pct"/>
            <w:tcBorders>
              <w:bottom w:val="double" w:sz="6" w:space="0" w:color="auto"/>
            </w:tcBorders>
          </w:tcPr>
          <w:p w:rsidR="004C4B18" w:rsidRPr="00B71AA6" w:rsidRDefault="004C4B18" w:rsidP="0011322E">
            <w:pPr>
              <w:keepNext/>
              <w:spacing w:before="40" w:after="40"/>
              <w:rPr>
                <w:bCs/>
              </w:rPr>
            </w:pPr>
            <w:r w:rsidRPr="00B71AA6">
              <w:rPr>
                <w:bCs/>
              </w:rPr>
              <w:t>6 months after OMB approval</w:t>
            </w:r>
          </w:p>
        </w:tc>
      </w:tr>
    </w:tbl>
    <w:p w:rsidR="004C4B18" w:rsidRPr="00B71AA6" w:rsidRDefault="004C4B18" w:rsidP="00DC371A">
      <w:pPr>
        <w:pStyle w:val="BodyText1"/>
      </w:pPr>
    </w:p>
    <w:p w:rsidR="004C4B18" w:rsidRPr="00B71AA6" w:rsidRDefault="004C4B18" w:rsidP="00E67EA6">
      <w:pPr>
        <w:pStyle w:val="BodyText1"/>
      </w:pPr>
      <w:r w:rsidRPr="00B71AA6">
        <w:t xml:space="preserve">We anticipate the first data collection taking place within one month of receiving OMB approval. Data collection for all other campaigns under this </w:t>
      </w:r>
      <w:r w:rsidR="00A741B3">
        <w:t xml:space="preserve">Generic </w:t>
      </w:r>
      <w:r w:rsidRPr="00B71AA6">
        <w:t>ICR will follow a similar time schedule</w:t>
      </w:r>
      <w:r w:rsidR="00A741B3">
        <w:t>.</w:t>
      </w:r>
      <w:r w:rsidR="00B77BB9" w:rsidRPr="00B71AA6">
        <w:t xml:space="preserve"> </w:t>
      </w:r>
    </w:p>
    <w:p w:rsidR="004C4B18" w:rsidRPr="00B71AA6" w:rsidRDefault="004C4B18" w:rsidP="00DC371A">
      <w:pPr>
        <w:pStyle w:val="BodyText1"/>
      </w:pPr>
      <w:r w:rsidRPr="00B71AA6">
        <w:t xml:space="preserve">For this study, we expect the findings to be disseminated to a number of audiences. The reporting and dissemination mechanism will consist of three primary components: (1) final formative research reports for each campaign, (2) peer-reviewed journal articles, and (3) conference presentations. The final reports will be written in clear language that is understandable by a wide range of audiences (the target audience, practitioners, policy makers, and researchers). The final reports will include the following information: an executive summary; overview of background literature to provide contextual information about the purpose of the research; a detailed summary of the formative research results; a discussion of findings; strengths and limitations of the research; and recommendations. </w:t>
      </w:r>
    </w:p>
    <w:p w:rsidR="004C4B18" w:rsidRPr="00B71AA6" w:rsidRDefault="004C4B18" w:rsidP="00DC371A">
      <w:pPr>
        <w:pStyle w:val="Heading2"/>
        <w:spacing w:line="360" w:lineRule="auto"/>
        <w:rPr>
          <w:rFonts w:cs="Times New Roman"/>
        </w:rPr>
      </w:pPr>
      <w:bookmarkStart w:id="118" w:name="_Toc143058451"/>
      <w:bookmarkStart w:id="119" w:name="_Toc146088450"/>
      <w:bookmarkStart w:id="120" w:name="_Toc289080266"/>
      <w:bookmarkStart w:id="121" w:name="_Toc289080296"/>
      <w:bookmarkStart w:id="122" w:name="_Toc348431874"/>
      <w:r w:rsidRPr="00B71AA6">
        <w:rPr>
          <w:rFonts w:cs="Times New Roman"/>
        </w:rPr>
        <w:t>A.17</w:t>
      </w:r>
      <w:r w:rsidRPr="00B71AA6">
        <w:rPr>
          <w:rFonts w:cs="Times New Roman"/>
        </w:rPr>
        <w:tab/>
        <w:t>Reason(s) Display of OMB Expiration Date is Inappropriate</w:t>
      </w:r>
      <w:bookmarkEnd w:id="118"/>
      <w:bookmarkEnd w:id="119"/>
      <w:bookmarkEnd w:id="120"/>
      <w:bookmarkEnd w:id="121"/>
      <w:bookmarkEnd w:id="122"/>
    </w:p>
    <w:p w:rsidR="004C4B18" w:rsidRPr="00B71AA6" w:rsidRDefault="004C4B18" w:rsidP="00DC371A">
      <w:pPr>
        <w:pStyle w:val="BodyText1"/>
      </w:pPr>
      <w:r w:rsidRPr="00B71AA6">
        <w:t>We do not seek approval to eliminate the expiration date.</w:t>
      </w:r>
    </w:p>
    <w:p w:rsidR="004C4B18" w:rsidRPr="00B71AA6" w:rsidRDefault="004C4B18" w:rsidP="00DC371A">
      <w:pPr>
        <w:pStyle w:val="Heading2"/>
        <w:spacing w:line="360" w:lineRule="auto"/>
        <w:rPr>
          <w:rFonts w:cs="Times New Roman"/>
        </w:rPr>
      </w:pPr>
      <w:bookmarkStart w:id="123" w:name="_Toc143058452"/>
      <w:bookmarkStart w:id="124" w:name="_Toc146088451"/>
      <w:bookmarkStart w:id="125" w:name="_Toc289080267"/>
      <w:bookmarkStart w:id="126" w:name="_Toc289080297"/>
      <w:bookmarkStart w:id="127" w:name="_Toc348431875"/>
      <w:r w:rsidRPr="00B71AA6">
        <w:rPr>
          <w:rFonts w:cs="Times New Roman"/>
        </w:rPr>
        <w:t>A.18</w:t>
      </w:r>
      <w:r w:rsidRPr="00B71AA6">
        <w:rPr>
          <w:rFonts w:cs="Times New Roman"/>
        </w:rPr>
        <w:tab/>
        <w:t>Exceptions to Certification for Paperwork Reduction Act Submissions</w:t>
      </w:r>
      <w:bookmarkEnd w:id="123"/>
      <w:bookmarkEnd w:id="124"/>
      <w:bookmarkEnd w:id="125"/>
      <w:bookmarkEnd w:id="126"/>
      <w:bookmarkEnd w:id="127"/>
      <w:r w:rsidRPr="00B71AA6">
        <w:rPr>
          <w:rFonts w:cs="Times New Roman"/>
        </w:rPr>
        <w:t xml:space="preserve"> </w:t>
      </w:r>
    </w:p>
    <w:p w:rsidR="004C4B18" w:rsidRPr="00B71AA6" w:rsidRDefault="004C4B18" w:rsidP="00DC371A">
      <w:pPr>
        <w:pStyle w:val="BodyText1"/>
      </w:pPr>
      <w:r w:rsidRPr="00B71AA6">
        <w:t>There are no exceptions to the certification.</w:t>
      </w:r>
    </w:p>
    <w:p w:rsidR="004C4B18" w:rsidRPr="00B71AA6" w:rsidRDefault="004C4B18" w:rsidP="00DC371A">
      <w:pPr>
        <w:pStyle w:val="Heading1"/>
        <w:spacing w:line="360" w:lineRule="auto"/>
        <w:rPr>
          <w:rFonts w:ascii="Times New Roman" w:hAnsi="Times New Roman"/>
        </w:rPr>
      </w:pPr>
      <w:bookmarkStart w:id="128" w:name="_Toc143058458"/>
      <w:bookmarkStart w:id="129" w:name="_Toc146088458"/>
      <w:bookmarkStart w:id="130" w:name="_Toc289080268"/>
      <w:bookmarkStart w:id="131" w:name="_Toc289080298"/>
      <w:bookmarkStart w:id="132" w:name="_Toc348431876"/>
      <w:r w:rsidRPr="00B71AA6">
        <w:rPr>
          <w:rFonts w:ascii="Times New Roman" w:hAnsi="Times New Roman"/>
        </w:rPr>
        <w:lastRenderedPageBreak/>
        <w:t>References</w:t>
      </w:r>
      <w:bookmarkEnd w:id="128"/>
      <w:bookmarkEnd w:id="129"/>
      <w:bookmarkEnd w:id="130"/>
      <w:bookmarkEnd w:id="131"/>
      <w:bookmarkEnd w:id="132"/>
    </w:p>
    <w:p w:rsidR="004C4B18" w:rsidRPr="00B71AA6" w:rsidRDefault="004C4B18" w:rsidP="00DC371A">
      <w:pPr>
        <w:pStyle w:val="biblio"/>
        <w:spacing w:line="360" w:lineRule="auto"/>
      </w:pPr>
      <w:proofErr w:type="spellStart"/>
      <w:r w:rsidRPr="00B71AA6">
        <w:t>Abma</w:t>
      </w:r>
      <w:proofErr w:type="spellEnd"/>
      <w:r w:rsidRPr="00B71AA6">
        <w:t xml:space="preserve">, J. C., Martinez, G. M., Mosher, W. D., &amp; Dawson, B. S. (2004). </w:t>
      </w:r>
      <w:r w:rsidRPr="00B71AA6">
        <w:rPr>
          <w:i/>
        </w:rPr>
        <w:t>Teenagers in the United States: Sexual activity, contraceptive use, and childbearing, 2002.</w:t>
      </w:r>
      <w:r w:rsidRPr="00B71AA6">
        <w:t xml:space="preserve"> Hyattsville, MD: National Center for Health Statistics.</w:t>
      </w:r>
    </w:p>
    <w:p w:rsidR="004C4B18" w:rsidRPr="00B71AA6" w:rsidRDefault="004C4B18" w:rsidP="00DC371A">
      <w:pPr>
        <w:pStyle w:val="biblio"/>
        <w:spacing w:line="360" w:lineRule="auto"/>
      </w:pPr>
      <w:r w:rsidRPr="00B71AA6">
        <w:t xml:space="preserve">Abreu, D. A., &amp; Winters, F. (1999). Using monetary incentives to reduce attrition in the survey of income and program participation. </w:t>
      </w:r>
      <w:r w:rsidRPr="00B71AA6">
        <w:rPr>
          <w:i/>
        </w:rPr>
        <w:t>Proceedings of the Survey Research Methods Section of the American Statistical Association</w:t>
      </w:r>
      <w:r w:rsidRPr="00B71AA6">
        <w:t>.</w:t>
      </w:r>
    </w:p>
    <w:p w:rsidR="004C4B18" w:rsidRPr="00B71AA6" w:rsidRDefault="004C4B18" w:rsidP="00DC371A">
      <w:pPr>
        <w:pStyle w:val="biblio"/>
        <w:spacing w:line="360" w:lineRule="auto"/>
      </w:pPr>
      <w:r w:rsidRPr="00B71AA6">
        <w:t xml:space="preserve">Bureau of Labor Statistics (2006). </w:t>
      </w:r>
      <w:r w:rsidRPr="00B71AA6">
        <w:rPr>
          <w:i/>
          <w:iCs/>
        </w:rPr>
        <w:t>National Compensation Survey</w:t>
      </w:r>
      <w:r w:rsidRPr="00B71AA6">
        <w:t>. U.S. Department of Labor. Retrieved April 1, 2010, from http://www.bls.gov/ncs/.</w:t>
      </w:r>
    </w:p>
    <w:p w:rsidR="004C4B18" w:rsidRPr="00B71AA6" w:rsidRDefault="004C4B18" w:rsidP="00DC371A">
      <w:pPr>
        <w:pStyle w:val="biblio"/>
        <w:spacing w:line="360" w:lineRule="auto"/>
      </w:pPr>
      <w:r w:rsidRPr="00B71AA6">
        <w:t xml:space="preserve">Centers for Disease Control and Prevention (CDC). (2005). </w:t>
      </w:r>
      <w:r w:rsidRPr="00B71AA6">
        <w:rPr>
          <w:i/>
          <w:iCs/>
        </w:rPr>
        <w:t>Behavioral Risk Factor Surveillance System Survey Data</w:t>
      </w:r>
      <w:r w:rsidRPr="00B71AA6">
        <w:t>. Atlanta, GA: U.S. Department of Health and Human Services, Centers for Disease Control and Prevention.</w:t>
      </w:r>
    </w:p>
    <w:p w:rsidR="004C4B18" w:rsidRPr="00B71AA6" w:rsidRDefault="004C4B18" w:rsidP="00DC371A">
      <w:pPr>
        <w:pStyle w:val="biblio"/>
        <w:spacing w:line="360" w:lineRule="auto"/>
      </w:pPr>
      <w:r w:rsidRPr="00B71AA6">
        <w:t xml:space="preserve">Centers for Disease Control and Prevention (CDC). (2008a, August). Estimates of new HIV infections in the United States. Retrieved August 5, 2008, from </w:t>
      </w:r>
      <w:hyperlink r:id="rId15" w:history="1">
        <w:r w:rsidRPr="00B71AA6">
          <w:rPr>
            <w:rStyle w:val="Hyperlink"/>
            <w:color w:val="000000"/>
          </w:rPr>
          <w:t>http://www.cdc.gov/hiv/topics/surveillance/resources/factsheets/incidence.htm</w:t>
        </w:r>
      </w:hyperlink>
      <w:r w:rsidRPr="00B71AA6">
        <w:t>.</w:t>
      </w:r>
    </w:p>
    <w:p w:rsidR="004C4B18" w:rsidRPr="00B71AA6" w:rsidRDefault="004C4B18" w:rsidP="00DC371A">
      <w:pPr>
        <w:pStyle w:val="biblio"/>
        <w:spacing w:line="360" w:lineRule="auto"/>
      </w:pPr>
      <w:r w:rsidRPr="00B71AA6">
        <w:t>Centers for Disease Control and Prevention (CDC).</w:t>
      </w:r>
      <w:r w:rsidRPr="00B71AA6">
        <w:rPr>
          <w:bCs/>
          <w:noProof/>
        </w:rPr>
        <w:t xml:space="preserve"> (</w:t>
      </w:r>
      <w:r w:rsidRPr="00B71AA6">
        <w:t xml:space="preserve">2008b). HIV/AIDS among African Americans. Retrieved June 1, 2009, from </w:t>
      </w:r>
      <w:hyperlink r:id="rId16" w:history="1">
        <w:r w:rsidRPr="00B71AA6">
          <w:t>http://www.cdc.gov/hiv/topics/aa/resources/</w:t>
        </w:r>
        <w:r w:rsidRPr="00B71AA6">
          <w:br/>
          <w:t>factsheets/</w:t>
        </w:r>
        <w:proofErr w:type="spellStart"/>
        <w:r w:rsidRPr="00B71AA6">
          <w:t>pdf</w:t>
        </w:r>
        <w:proofErr w:type="spellEnd"/>
        <w:r w:rsidRPr="00B71AA6">
          <w:t>/aa.pdf</w:t>
        </w:r>
      </w:hyperlink>
      <w:r w:rsidRPr="00B71AA6">
        <w:t xml:space="preserve">. </w:t>
      </w:r>
    </w:p>
    <w:p w:rsidR="004C4B18" w:rsidRPr="00B71AA6" w:rsidRDefault="004C4B18" w:rsidP="00DC371A">
      <w:pPr>
        <w:pStyle w:val="biblio"/>
        <w:spacing w:line="360" w:lineRule="auto"/>
      </w:pPr>
      <w:r w:rsidRPr="00B71AA6">
        <w:t xml:space="preserve">Centers for Disease Control and Prevention (CDC). (2009a). HIV/AIDS among Hispanics/Latinos. Retrieved March 22, 2010, from </w:t>
      </w:r>
      <w:hyperlink r:id="rId17" w:tooltip="http://www.cdc.gov/hiv/hispanics/resources/factsheets/hispanic.htm" w:history="1">
        <w:r w:rsidRPr="00B71AA6">
          <w:t>http://www.cdc.gov/hiv/</w:t>
        </w:r>
        <w:r w:rsidRPr="00B71AA6">
          <w:br/>
        </w:r>
        <w:proofErr w:type="spellStart"/>
        <w:r w:rsidRPr="00B71AA6">
          <w:t>hispanics</w:t>
        </w:r>
        <w:proofErr w:type="spellEnd"/>
        <w:r w:rsidRPr="00B71AA6">
          <w:t>/resources/factsheets/hispanic.htm</w:t>
        </w:r>
      </w:hyperlink>
      <w:r w:rsidRPr="00B71AA6">
        <w:t xml:space="preserve">. </w:t>
      </w:r>
    </w:p>
    <w:p w:rsidR="004C4B18" w:rsidRPr="00B71AA6" w:rsidRDefault="004C4B18" w:rsidP="00DC371A">
      <w:pPr>
        <w:pStyle w:val="biblio"/>
        <w:spacing w:line="360" w:lineRule="auto"/>
      </w:pPr>
      <w:r w:rsidRPr="00B71AA6">
        <w:t>Centers for Disease Control and Prevention (CDC).</w:t>
      </w:r>
      <w:r w:rsidRPr="00B71AA6">
        <w:rPr>
          <w:bCs/>
          <w:noProof/>
        </w:rPr>
        <w:t xml:space="preserve"> (2009b). Act Against AIDS refocusing national attention on the HIV crisis in the United States.</w:t>
      </w:r>
      <w:r w:rsidRPr="00B71AA6">
        <w:t xml:space="preserve"> Retrieved June 1, 2009, from </w:t>
      </w:r>
      <w:hyperlink r:id="rId18" w:history="1">
        <w:r w:rsidRPr="00B71AA6">
          <w:t>http://www.cdc.gov/nchhstp/Newsroom/docs/AAABackgrounder-3-31-09-508Compliant.pdf</w:t>
        </w:r>
      </w:hyperlink>
      <w:r w:rsidRPr="00B71AA6">
        <w:t>.</w:t>
      </w:r>
    </w:p>
    <w:p w:rsidR="004C4B18" w:rsidRPr="00B71AA6" w:rsidRDefault="004C4B18" w:rsidP="00DC371A">
      <w:pPr>
        <w:pStyle w:val="biblio"/>
        <w:spacing w:line="360" w:lineRule="auto"/>
      </w:pPr>
    </w:p>
    <w:p w:rsidR="004C4B18" w:rsidRPr="00B71AA6" w:rsidRDefault="004C4B18" w:rsidP="00DC371A">
      <w:pPr>
        <w:pStyle w:val="biblio"/>
        <w:spacing w:line="360" w:lineRule="auto"/>
      </w:pPr>
      <w:r w:rsidRPr="00B71AA6">
        <w:lastRenderedPageBreak/>
        <w:t>Centers for Disease Control and Prevention (CDC).</w:t>
      </w:r>
      <w:r w:rsidRPr="00B71AA6">
        <w:rPr>
          <w:bCs/>
          <w:noProof/>
        </w:rPr>
        <w:t xml:space="preserve"> (2010). National HIV/AIDS Strategy. </w:t>
      </w:r>
      <w:r w:rsidRPr="00B71AA6">
        <w:t>Retrieved May 1, 2011, from http://www.cdc.gov/Features/HIVAIDSstrategy.</w:t>
      </w:r>
    </w:p>
    <w:p w:rsidR="004C4B18" w:rsidRPr="00B71AA6" w:rsidRDefault="004C4B18" w:rsidP="00DC371A">
      <w:pPr>
        <w:pStyle w:val="biblio"/>
        <w:spacing w:line="360" w:lineRule="auto"/>
      </w:pPr>
      <w:r w:rsidRPr="00B71AA6">
        <w:t xml:space="preserve">Gallagher, K. M., Sullivan, P. S., Lansky, A., &amp; </w:t>
      </w:r>
      <w:proofErr w:type="spellStart"/>
      <w:r w:rsidRPr="00B71AA6">
        <w:t>Onorato</w:t>
      </w:r>
      <w:proofErr w:type="spellEnd"/>
      <w:r w:rsidRPr="00B71AA6">
        <w:t xml:space="preserve">, I. M. (2007). Behavioral surveillance among people at risk for HIV infection in the U.S.: The national HIV Behavioral Surveillance System. </w:t>
      </w:r>
      <w:r w:rsidRPr="00B71AA6">
        <w:rPr>
          <w:i/>
        </w:rPr>
        <w:t>Public Health Report</w:t>
      </w:r>
      <w:r w:rsidRPr="00B71AA6">
        <w:t xml:space="preserve">, </w:t>
      </w:r>
      <w:r w:rsidRPr="00B71AA6">
        <w:rPr>
          <w:i/>
        </w:rPr>
        <w:t>122</w:t>
      </w:r>
      <w:r w:rsidRPr="00B71AA6">
        <w:t>(</w:t>
      </w:r>
      <w:proofErr w:type="spellStart"/>
      <w:r w:rsidRPr="00B71AA6">
        <w:t>Suppl</w:t>
      </w:r>
      <w:proofErr w:type="spellEnd"/>
      <w:r w:rsidRPr="00B71AA6">
        <w:t xml:space="preserve"> 1), 32–38. </w:t>
      </w:r>
    </w:p>
    <w:p w:rsidR="004C4B18" w:rsidRPr="00B71AA6" w:rsidRDefault="004C4B18" w:rsidP="00DC371A">
      <w:pPr>
        <w:pStyle w:val="biblio"/>
        <w:spacing w:line="360" w:lineRule="auto"/>
        <w:rPr>
          <w:color w:val="000080"/>
        </w:rPr>
      </w:pPr>
      <w:r w:rsidRPr="00B71AA6">
        <w:t xml:space="preserve">Hall, H. I., Song, R., Rhodes, P., Prejean, J., An, Q., Lee, L. M., </w:t>
      </w:r>
      <w:proofErr w:type="spellStart"/>
      <w:r w:rsidRPr="00B71AA6">
        <w:t>Karon</w:t>
      </w:r>
      <w:proofErr w:type="spellEnd"/>
      <w:r w:rsidRPr="00B71AA6">
        <w:t xml:space="preserve">, J., </w:t>
      </w:r>
      <w:proofErr w:type="spellStart"/>
      <w:r w:rsidRPr="00B71AA6">
        <w:t>Brookmeyer</w:t>
      </w:r>
      <w:proofErr w:type="spellEnd"/>
      <w:r w:rsidRPr="00B71AA6">
        <w:t xml:space="preserve">, R., Kaplan, E. H., McKenna, M. T., &amp; Janssen, R. S. for the HIV Incidence Surveillance Group. (2008). Estimation of HIV incidence in the United States. </w:t>
      </w:r>
      <w:r w:rsidRPr="00B71AA6">
        <w:rPr>
          <w:i/>
          <w:iCs/>
        </w:rPr>
        <w:t>Journal of the American Medical Association</w:t>
      </w:r>
      <w:r w:rsidRPr="00B71AA6">
        <w:t xml:space="preserve">, </w:t>
      </w:r>
      <w:r w:rsidRPr="00B71AA6">
        <w:rPr>
          <w:i/>
        </w:rPr>
        <w:t>300</w:t>
      </w:r>
      <w:r w:rsidRPr="00B71AA6">
        <w:t>(5), 520.</w:t>
      </w:r>
    </w:p>
    <w:p w:rsidR="004C4B18" w:rsidRPr="00B71AA6" w:rsidRDefault="004C4B18" w:rsidP="00DC371A">
      <w:pPr>
        <w:pStyle w:val="biblio"/>
        <w:spacing w:line="360" w:lineRule="auto"/>
        <w:rPr>
          <w:color w:val="211E1E"/>
        </w:rPr>
      </w:pPr>
      <w:proofErr w:type="spellStart"/>
      <w:r w:rsidRPr="00B71AA6">
        <w:t>Lethbridge-Çejku</w:t>
      </w:r>
      <w:proofErr w:type="spellEnd"/>
      <w:r w:rsidRPr="00B71AA6">
        <w:t xml:space="preserve">, M., Rose, D., &amp; </w:t>
      </w:r>
      <w:proofErr w:type="spellStart"/>
      <w:r w:rsidRPr="00B71AA6">
        <w:t>Vickerie</w:t>
      </w:r>
      <w:proofErr w:type="spellEnd"/>
      <w:r w:rsidRPr="00B71AA6">
        <w:t xml:space="preserve">, J. (2006). </w:t>
      </w:r>
      <w:r w:rsidRPr="00B71AA6">
        <w:rPr>
          <w:i/>
          <w:iCs/>
        </w:rPr>
        <w:t>Summary health statistics for U.S. adults: National Health Interview Survey, 2004.</w:t>
      </w:r>
      <w:r w:rsidRPr="00B71AA6">
        <w:t xml:space="preserve"> Hyattsville, MD: National Center for Health Statistics. </w:t>
      </w:r>
    </w:p>
    <w:p w:rsidR="004C4B18" w:rsidRPr="00DC371A" w:rsidRDefault="004C4B18" w:rsidP="00DC371A">
      <w:pPr>
        <w:pStyle w:val="biblio"/>
        <w:spacing w:line="360" w:lineRule="auto"/>
      </w:pPr>
      <w:proofErr w:type="spellStart"/>
      <w:r w:rsidRPr="00B71AA6">
        <w:t>Shettle</w:t>
      </w:r>
      <w:proofErr w:type="spellEnd"/>
      <w:r w:rsidRPr="00B71AA6">
        <w:t xml:space="preserve">, C., &amp; Mooney, G. (1999). Monetary incentives in U.S. government surveys. </w:t>
      </w:r>
      <w:r w:rsidRPr="00B71AA6">
        <w:rPr>
          <w:i/>
        </w:rPr>
        <w:t>Journal of Official Statistics, 15</w:t>
      </w:r>
      <w:r w:rsidRPr="00B71AA6">
        <w:t>, 231–250.</w:t>
      </w:r>
      <w:r w:rsidRPr="00DC371A">
        <w:t xml:space="preserve"> </w:t>
      </w:r>
    </w:p>
    <w:p w:rsidR="004C4B18" w:rsidRPr="00DC371A" w:rsidRDefault="004C4B18" w:rsidP="00DC371A">
      <w:pPr>
        <w:spacing w:line="360" w:lineRule="auto"/>
      </w:pPr>
    </w:p>
    <w:sectPr w:rsidR="004C4B18" w:rsidRPr="00DC371A" w:rsidSect="007D729F">
      <w:headerReference w:type="default" r:id="rId19"/>
      <w:footerReference w:type="default" r:id="rId20"/>
      <w:type w:val="continuous"/>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DB8" w:rsidRDefault="00474DB8">
      <w:r>
        <w:separator/>
      </w:r>
    </w:p>
  </w:endnote>
  <w:endnote w:type="continuationSeparator" w:id="0">
    <w:p w:rsidR="00474DB8" w:rsidRDefault="0047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Optima">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DB8" w:rsidRDefault="00474DB8" w:rsidP="00401E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4DB8" w:rsidRDefault="00474DB8" w:rsidP="00401E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DB8" w:rsidRDefault="00474DB8" w:rsidP="009D0B0B">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DB8" w:rsidRDefault="00474DB8" w:rsidP="009D0B0B">
    <w:pPr>
      <w:pStyle w:val="Footer"/>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DB8" w:rsidRDefault="00474DB8" w:rsidP="00906F6F">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737481"/>
      <w:docPartObj>
        <w:docPartGallery w:val="Page Numbers (Bottom of Page)"/>
        <w:docPartUnique/>
      </w:docPartObj>
    </w:sdtPr>
    <w:sdtEndPr>
      <w:rPr>
        <w:noProof/>
      </w:rPr>
    </w:sdtEndPr>
    <w:sdtContent>
      <w:p w:rsidR="00474DB8" w:rsidRDefault="00474DB8">
        <w:pPr>
          <w:pStyle w:val="Footer"/>
          <w:jc w:val="center"/>
        </w:pPr>
        <w:r>
          <w:fldChar w:fldCharType="begin"/>
        </w:r>
        <w:r>
          <w:instrText xml:space="preserve"> PAGE   \* MERGEFORMAT </w:instrText>
        </w:r>
        <w:r>
          <w:fldChar w:fldCharType="separate"/>
        </w:r>
        <w:r w:rsidR="00F752AA">
          <w:rPr>
            <w:noProof/>
          </w:rPr>
          <w:t>0</w:t>
        </w:r>
        <w:r>
          <w:rPr>
            <w:noProof/>
          </w:rPr>
          <w:fldChar w:fldCharType="end"/>
        </w:r>
      </w:p>
    </w:sdtContent>
  </w:sdt>
  <w:p w:rsidR="00474DB8" w:rsidRDefault="00474DB8" w:rsidP="009D0B0B">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DB8" w:rsidRDefault="00474DB8">
      <w:r>
        <w:separator/>
      </w:r>
    </w:p>
  </w:footnote>
  <w:footnote w:type="continuationSeparator" w:id="0">
    <w:p w:rsidR="00474DB8" w:rsidRDefault="00474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DB8" w:rsidRDefault="00474D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DB8" w:rsidRDefault="00474D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2A5B"/>
    <w:multiLevelType w:val="hybridMultilevel"/>
    <w:tmpl w:val="59D003F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189C44D4"/>
    <w:multiLevelType w:val="hybridMultilevel"/>
    <w:tmpl w:val="6706BC2E"/>
    <w:lvl w:ilvl="0" w:tplc="FFFFFFFF">
      <w:start w:val="1"/>
      <w:numFmt w:val="bullet"/>
      <w:pStyle w:val="NumberBullets"/>
      <w:lvlText w:val="o"/>
      <w:lvlJc w:val="left"/>
      <w:pPr>
        <w:tabs>
          <w:tab w:val="num" w:pos="720"/>
        </w:tabs>
        <w:ind w:left="720" w:hanging="360"/>
      </w:pPr>
      <w:rPr>
        <w:rFonts w:ascii="Courier New" w:hAnsi="Courier New"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nsid w:val="296959F6"/>
    <w:multiLevelType w:val="hybridMultilevel"/>
    <w:tmpl w:val="DF4628C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31222DDC"/>
    <w:multiLevelType w:val="hybridMultilevel"/>
    <w:tmpl w:val="11DA5E00"/>
    <w:lvl w:ilvl="0" w:tplc="977276F6">
      <w:start w:val="2"/>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337120E1"/>
    <w:multiLevelType w:val="hybridMultilevel"/>
    <w:tmpl w:val="F4CCDC42"/>
    <w:lvl w:ilvl="0" w:tplc="5DB67862">
      <w:start w:val="1"/>
      <w:numFmt w:val="bullet"/>
      <w:lvlText w:val=""/>
      <w:lvlJc w:val="left"/>
      <w:pPr>
        <w:tabs>
          <w:tab w:val="num" w:pos="2160"/>
        </w:tabs>
        <w:ind w:left="2160" w:hanging="360"/>
      </w:pPr>
      <w:rPr>
        <w:rFonts w:ascii="Symbol" w:hAnsi="Symbol" w:hint="default"/>
        <w:color w:val="336699"/>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45D6687D"/>
    <w:multiLevelType w:val="hybridMultilevel"/>
    <w:tmpl w:val="747E8ACE"/>
    <w:lvl w:ilvl="0" w:tplc="2E4EB6CE">
      <w:start w:val="1"/>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6">
    <w:nsid w:val="60F43E68"/>
    <w:multiLevelType w:val="hybridMultilevel"/>
    <w:tmpl w:val="E2AA3702"/>
    <w:lvl w:ilvl="0" w:tplc="FFFFFFFF">
      <w:start w:val="1"/>
      <w:numFmt w:val="bullet"/>
      <w:pStyle w:val="BalloonText"/>
      <w:lvlText w:val=""/>
      <w:lvlJc w:val="left"/>
      <w:pPr>
        <w:tabs>
          <w:tab w:val="num" w:pos="720"/>
        </w:tabs>
        <w:ind w:left="720" w:hanging="360"/>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619300E6"/>
    <w:multiLevelType w:val="hybridMultilevel"/>
    <w:tmpl w:val="793EAA92"/>
    <w:lvl w:ilvl="0" w:tplc="20F4ADDC">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3CA112A"/>
    <w:multiLevelType w:val="hybridMultilevel"/>
    <w:tmpl w:val="1F2C667A"/>
    <w:lvl w:ilvl="0" w:tplc="D57C8962">
      <w:start w:val="1"/>
      <w:numFmt w:val="bullet"/>
      <w:lvlText w:val=""/>
      <w:lvlJc w:val="left"/>
      <w:pPr>
        <w:ind w:left="576" w:hanging="360"/>
      </w:pPr>
      <w:rPr>
        <w:rFonts w:ascii="Wingdings" w:hAnsi="Wingdings" w:hint="default"/>
      </w:rPr>
    </w:lvl>
    <w:lvl w:ilvl="1" w:tplc="FFFFFFFF">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76B376E7"/>
    <w:multiLevelType w:val="hybridMultilevel"/>
    <w:tmpl w:val="ED8CBA26"/>
    <w:lvl w:ilvl="0" w:tplc="A680F99E">
      <w:start w:val="1"/>
      <w:numFmt w:val="bullet"/>
      <w:pStyle w:val="bullets"/>
      <w:lvlText w:val=""/>
      <w:lvlJc w:val="left"/>
      <w:pPr>
        <w:ind w:left="1080" w:hanging="360"/>
      </w:pPr>
      <w:rPr>
        <w:rFonts w:ascii="Symbol" w:hAnsi="Symbol" w:hint="default"/>
        <w:b w:val="0"/>
        <w:i w:val="0"/>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8"/>
  </w:num>
  <w:num w:numId="6">
    <w:abstractNumId w:val="7"/>
  </w:num>
  <w:num w:numId="7">
    <w:abstractNumId w:val="3"/>
  </w:num>
  <w:num w:numId="8">
    <w:abstractNumId w:val="9"/>
  </w:num>
  <w:num w:numId="9">
    <w:abstractNumId w:val="2"/>
  </w:num>
  <w:num w:numId="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98"/>
    <w:rsid w:val="000011DF"/>
    <w:rsid w:val="00001735"/>
    <w:rsid w:val="00003691"/>
    <w:rsid w:val="00003DA1"/>
    <w:rsid w:val="000043AC"/>
    <w:rsid w:val="00010285"/>
    <w:rsid w:val="0001074C"/>
    <w:rsid w:val="00016C9F"/>
    <w:rsid w:val="00016E5D"/>
    <w:rsid w:val="0001715E"/>
    <w:rsid w:val="00021548"/>
    <w:rsid w:val="000219EB"/>
    <w:rsid w:val="00021B81"/>
    <w:rsid w:val="00022231"/>
    <w:rsid w:val="00033572"/>
    <w:rsid w:val="000358F1"/>
    <w:rsid w:val="00036B43"/>
    <w:rsid w:val="0004095A"/>
    <w:rsid w:val="00043912"/>
    <w:rsid w:val="000520F8"/>
    <w:rsid w:val="00053D33"/>
    <w:rsid w:val="0005494A"/>
    <w:rsid w:val="00055BD4"/>
    <w:rsid w:val="00056850"/>
    <w:rsid w:val="000575B0"/>
    <w:rsid w:val="00060B80"/>
    <w:rsid w:val="0006128E"/>
    <w:rsid w:val="000638F5"/>
    <w:rsid w:val="00071BEC"/>
    <w:rsid w:val="00072C63"/>
    <w:rsid w:val="00076442"/>
    <w:rsid w:val="0008039F"/>
    <w:rsid w:val="00082EBC"/>
    <w:rsid w:val="0009106C"/>
    <w:rsid w:val="00091223"/>
    <w:rsid w:val="00095B10"/>
    <w:rsid w:val="000965F4"/>
    <w:rsid w:val="00097F87"/>
    <w:rsid w:val="000A08DC"/>
    <w:rsid w:val="000A1BC4"/>
    <w:rsid w:val="000A38B7"/>
    <w:rsid w:val="000A3D71"/>
    <w:rsid w:val="000A3E3A"/>
    <w:rsid w:val="000A609C"/>
    <w:rsid w:val="000B1613"/>
    <w:rsid w:val="000B247B"/>
    <w:rsid w:val="000B2E92"/>
    <w:rsid w:val="000B3F5B"/>
    <w:rsid w:val="000B5B19"/>
    <w:rsid w:val="000B6892"/>
    <w:rsid w:val="000B7E36"/>
    <w:rsid w:val="000C0BF4"/>
    <w:rsid w:val="000C6774"/>
    <w:rsid w:val="000C7401"/>
    <w:rsid w:val="000D0B33"/>
    <w:rsid w:val="000D0FB8"/>
    <w:rsid w:val="000D20AD"/>
    <w:rsid w:val="000D4578"/>
    <w:rsid w:val="000E04B0"/>
    <w:rsid w:val="000E0534"/>
    <w:rsid w:val="000E395A"/>
    <w:rsid w:val="000E42DE"/>
    <w:rsid w:val="000E5309"/>
    <w:rsid w:val="000E54C1"/>
    <w:rsid w:val="000E632D"/>
    <w:rsid w:val="000E6546"/>
    <w:rsid w:val="000E6660"/>
    <w:rsid w:val="000E6889"/>
    <w:rsid w:val="000F1988"/>
    <w:rsid w:val="000F2E92"/>
    <w:rsid w:val="000F3D28"/>
    <w:rsid w:val="000F4B93"/>
    <w:rsid w:val="0010068D"/>
    <w:rsid w:val="00106B84"/>
    <w:rsid w:val="00112C2B"/>
    <w:rsid w:val="0011322E"/>
    <w:rsid w:val="0011387B"/>
    <w:rsid w:val="0011486A"/>
    <w:rsid w:val="0012424D"/>
    <w:rsid w:val="00125F32"/>
    <w:rsid w:val="001302E1"/>
    <w:rsid w:val="00130377"/>
    <w:rsid w:val="001311D9"/>
    <w:rsid w:val="00131D85"/>
    <w:rsid w:val="001320D3"/>
    <w:rsid w:val="00132146"/>
    <w:rsid w:val="0013367A"/>
    <w:rsid w:val="00133E7A"/>
    <w:rsid w:val="00135450"/>
    <w:rsid w:val="00136D34"/>
    <w:rsid w:val="00143FF3"/>
    <w:rsid w:val="001510C2"/>
    <w:rsid w:val="00151395"/>
    <w:rsid w:val="00152DFC"/>
    <w:rsid w:val="00153640"/>
    <w:rsid w:val="00155573"/>
    <w:rsid w:val="001621A1"/>
    <w:rsid w:val="00162E9D"/>
    <w:rsid w:val="00164AF7"/>
    <w:rsid w:val="00170DA0"/>
    <w:rsid w:val="0017124A"/>
    <w:rsid w:val="00171303"/>
    <w:rsid w:val="00175EE3"/>
    <w:rsid w:val="00180162"/>
    <w:rsid w:val="00182ED7"/>
    <w:rsid w:val="001832DE"/>
    <w:rsid w:val="00183E7A"/>
    <w:rsid w:val="0018563E"/>
    <w:rsid w:val="00190C4E"/>
    <w:rsid w:val="001943D3"/>
    <w:rsid w:val="00194430"/>
    <w:rsid w:val="00194A21"/>
    <w:rsid w:val="00196926"/>
    <w:rsid w:val="001A1A89"/>
    <w:rsid w:val="001A3948"/>
    <w:rsid w:val="001A4219"/>
    <w:rsid w:val="001B051A"/>
    <w:rsid w:val="001B24AD"/>
    <w:rsid w:val="001B2F93"/>
    <w:rsid w:val="001B6122"/>
    <w:rsid w:val="001B78C1"/>
    <w:rsid w:val="001B7EA0"/>
    <w:rsid w:val="001C34FF"/>
    <w:rsid w:val="001C4E6E"/>
    <w:rsid w:val="001C59D1"/>
    <w:rsid w:val="001C7BB6"/>
    <w:rsid w:val="001D33C9"/>
    <w:rsid w:val="001D3F98"/>
    <w:rsid w:val="001D44FE"/>
    <w:rsid w:val="001D5EC8"/>
    <w:rsid w:val="001E06BB"/>
    <w:rsid w:val="001E1731"/>
    <w:rsid w:val="001E29FF"/>
    <w:rsid w:val="001E2C0E"/>
    <w:rsid w:val="001E63EF"/>
    <w:rsid w:val="001E736B"/>
    <w:rsid w:val="001F6626"/>
    <w:rsid w:val="00202764"/>
    <w:rsid w:val="002072EE"/>
    <w:rsid w:val="00207E8F"/>
    <w:rsid w:val="00210FF7"/>
    <w:rsid w:val="00211B4C"/>
    <w:rsid w:val="00213567"/>
    <w:rsid w:val="00216CEA"/>
    <w:rsid w:val="00217933"/>
    <w:rsid w:val="002179E0"/>
    <w:rsid w:val="00221D72"/>
    <w:rsid w:val="00223327"/>
    <w:rsid w:val="00223CDD"/>
    <w:rsid w:val="00223FDF"/>
    <w:rsid w:val="002269CB"/>
    <w:rsid w:val="00233EED"/>
    <w:rsid w:val="002350A0"/>
    <w:rsid w:val="00235743"/>
    <w:rsid w:val="00236BC0"/>
    <w:rsid w:val="00237321"/>
    <w:rsid w:val="002406DC"/>
    <w:rsid w:val="00242B12"/>
    <w:rsid w:val="00242D2C"/>
    <w:rsid w:val="00243231"/>
    <w:rsid w:val="00244DEA"/>
    <w:rsid w:val="0024534B"/>
    <w:rsid w:val="00246752"/>
    <w:rsid w:val="00246CCD"/>
    <w:rsid w:val="0025209F"/>
    <w:rsid w:val="002527D9"/>
    <w:rsid w:val="00253EBE"/>
    <w:rsid w:val="00263C12"/>
    <w:rsid w:val="0026694E"/>
    <w:rsid w:val="002677ED"/>
    <w:rsid w:val="00273704"/>
    <w:rsid w:val="002743CA"/>
    <w:rsid w:val="00274C42"/>
    <w:rsid w:val="002772A2"/>
    <w:rsid w:val="00280551"/>
    <w:rsid w:val="002824F2"/>
    <w:rsid w:val="0028467D"/>
    <w:rsid w:val="00286725"/>
    <w:rsid w:val="0029307A"/>
    <w:rsid w:val="00297C62"/>
    <w:rsid w:val="002A1235"/>
    <w:rsid w:val="002A38E7"/>
    <w:rsid w:val="002A513C"/>
    <w:rsid w:val="002B0B60"/>
    <w:rsid w:val="002B6960"/>
    <w:rsid w:val="002C3412"/>
    <w:rsid w:val="002C43D3"/>
    <w:rsid w:val="002C4A84"/>
    <w:rsid w:val="002C516F"/>
    <w:rsid w:val="002C60A4"/>
    <w:rsid w:val="002C7781"/>
    <w:rsid w:val="002C78C3"/>
    <w:rsid w:val="002D1A2B"/>
    <w:rsid w:val="002E39B8"/>
    <w:rsid w:val="002E51D0"/>
    <w:rsid w:val="002E5EB5"/>
    <w:rsid w:val="002F0B06"/>
    <w:rsid w:val="002F13DB"/>
    <w:rsid w:val="002F35EA"/>
    <w:rsid w:val="002F3690"/>
    <w:rsid w:val="002F3B3B"/>
    <w:rsid w:val="002F42E7"/>
    <w:rsid w:val="002F48EC"/>
    <w:rsid w:val="002F4EAE"/>
    <w:rsid w:val="002F5DED"/>
    <w:rsid w:val="002F6523"/>
    <w:rsid w:val="00301D71"/>
    <w:rsid w:val="00302A0F"/>
    <w:rsid w:val="00302FC2"/>
    <w:rsid w:val="00305805"/>
    <w:rsid w:val="00305969"/>
    <w:rsid w:val="00311603"/>
    <w:rsid w:val="003149F0"/>
    <w:rsid w:val="00317DF5"/>
    <w:rsid w:val="0032579E"/>
    <w:rsid w:val="003270D3"/>
    <w:rsid w:val="00327FF0"/>
    <w:rsid w:val="0033194F"/>
    <w:rsid w:val="00331E3B"/>
    <w:rsid w:val="00332A98"/>
    <w:rsid w:val="00332DE1"/>
    <w:rsid w:val="00334504"/>
    <w:rsid w:val="00334B7A"/>
    <w:rsid w:val="003378A5"/>
    <w:rsid w:val="00343192"/>
    <w:rsid w:val="00344124"/>
    <w:rsid w:val="003453C9"/>
    <w:rsid w:val="00347889"/>
    <w:rsid w:val="003500D0"/>
    <w:rsid w:val="003506F4"/>
    <w:rsid w:val="00353D07"/>
    <w:rsid w:val="003540A9"/>
    <w:rsid w:val="00354255"/>
    <w:rsid w:val="00354793"/>
    <w:rsid w:val="00356EC9"/>
    <w:rsid w:val="00357746"/>
    <w:rsid w:val="00357AF0"/>
    <w:rsid w:val="0037320E"/>
    <w:rsid w:val="00374466"/>
    <w:rsid w:val="003759B4"/>
    <w:rsid w:val="003777D7"/>
    <w:rsid w:val="00380B08"/>
    <w:rsid w:val="00393543"/>
    <w:rsid w:val="00395068"/>
    <w:rsid w:val="003A3395"/>
    <w:rsid w:val="003A39C4"/>
    <w:rsid w:val="003A4104"/>
    <w:rsid w:val="003A49A3"/>
    <w:rsid w:val="003A646E"/>
    <w:rsid w:val="003A68E0"/>
    <w:rsid w:val="003B4C9B"/>
    <w:rsid w:val="003B77B0"/>
    <w:rsid w:val="003B7A76"/>
    <w:rsid w:val="003C0BA9"/>
    <w:rsid w:val="003C4204"/>
    <w:rsid w:val="003D3502"/>
    <w:rsid w:val="003D531F"/>
    <w:rsid w:val="003D5F0F"/>
    <w:rsid w:val="003D6685"/>
    <w:rsid w:val="003D6EC3"/>
    <w:rsid w:val="003E009A"/>
    <w:rsid w:val="003E0A59"/>
    <w:rsid w:val="003E4C6B"/>
    <w:rsid w:val="003E5576"/>
    <w:rsid w:val="003E753E"/>
    <w:rsid w:val="003F02AD"/>
    <w:rsid w:val="003F320F"/>
    <w:rsid w:val="00400488"/>
    <w:rsid w:val="00401873"/>
    <w:rsid w:val="00401E98"/>
    <w:rsid w:val="00402BAD"/>
    <w:rsid w:val="004059D1"/>
    <w:rsid w:val="004066E4"/>
    <w:rsid w:val="00412C81"/>
    <w:rsid w:val="00415419"/>
    <w:rsid w:val="0041691A"/>
    <w:rsid w:val="00420075"/>
    <w:rsid w:val="00423334"/>
    <w:rsid w:val="00425DF0"/>
    <w:rsid w:val="00426FBE"/>
    <w:rsid w:val="00427554"/>
    <w:rsid w:val="004316FE"/>
    <w:rsid w:val="00434BC5"/>
    <w:rsid w:val="00434DFE"/>
    <w:rsid w:val="0043710C"/>
    <w:rsid w:val="00441902"/>
    <w:rsid w:val="00443912"/>
    <w:rsid w:val="00444A17"/>
    <w:rsid w:val="00450AD3"/>
    <w:rsid w:val="00451757"/>
    <w:rsid w:val="00453377"/>
    <w:rsid w:val="0045406A"/>
    <w:rsid w:val="004546F3"/>
    <w:rsid w:val="004575DA"/>
    <w:rsid w:val="00457EA5"/>
    <w:rsid w:val="00462ECF"/>
    <w:rsid w:val="00463AEE"/>
    <w:rsid w:val="00463DD1"/>
    <w:rsid w:val="00463DF5"/>
    <w:rsid w:val="00464E12"/>
    <w:rsid w:val="00466CA9"/>
    <w:rsid w:val="0047358D"/>
    <w:rsid w:val="00474DB8"/>
    <w:rsid w:val="00475CDB"/>
    <w:rsid w:val="00475E78"/>
    <w:rsid w:val="00476544"/>
    <w:rsid w:val="0047674A"/>
    <w:rsid w:val="00490291"/>
    <w:rsid w:val="00491D4B"/>
    <w:rsid w:val="004920B6"/>
    <w:rsid w:val="00492F67"/>
    <w:rsid w:val="00495931"/>
    <w:rsid w:val="00495AA1"/>
    <w:rsid w:val="00495ADF"/>
    <w:rsid w:val="004A2778"/>
    <w:rsid w:val="004A376B"/>
    <w:rsid w:val="004B3E35"/>
    <w:rsid w:val="004B456C"/>
    <w:rsid w:val="004B4AFC"/>
    <w:rsid w:val="004C0743"/>
    <w:rsid w:val="004C0E0E"/>
    <w:rsid w:val="004C0E91"/>
    <w:rsid w:val="004C399E"/>
    <w:rsid w:val="004C439D"/>
    <w:rsid w:val="004C4B18"/>
    <w:rsid w:val="004C523E"/>
    <w:rsid w:val="004C56A3"/>
    <w:rsid w:val="004C7177"/>
    <w:rsid w:val="004D0161"/>
    <w:rsid w:val="004D1639"/>
    <w:rsid w:val="004D3C37"/>
    <w:rsid w:val="004D55BC"/>
    <w:rsid w:val="004D60F7"/>
    <w:rsid w:val="004D7E2D"/>
    <w:rsid w:val="004E0746"/>
    <w:rsid w:val="004E0E8D"/>
    <w:rsid w:val="004E1149"/>
    <w:rsid w:val="004E251F"/>
    <w:rsid w:val="004E330F"/>
    <w:rsid w:val="004F167F"/>
    <w:rsid w:val="0050115D"/>
    <w:rsid w:val="00504DCF"/>
    <w:rsid w:val="00511375"/>
    <w:rsid w:val="005113B2"/>
    <w:rsid w:val="00512F04"/>
    <w:rsid w:val="00513E02"/>
    <w:rsid w:val="00514852"/>
    <w:rsid w:val="00514B22"/>
    <w:rsid w:val="0051577F"/>
    <w:rsid w:val="00516D68"/>
    <w:rsid w:val="00517264"/>
    <w:rsid w:val="00517C7C"/>
    <w:rsid w:val="00521310"/>
    <w:rsid w:val="005217EF"/>
    <w:rsid w:val="00522360"/>
    <w:rsid w:val="0052589A"/>
    <w:rsid w:val="00531587"/>
    <w:rsid w:val="00533265"/>
    <w:rsid w:val="00534DAB"/>
    <w:rsid w:val="005375D0"/>
    <w:rsid w:val="00541CA2"/>
    <w:rsid w:val="005453DD"/>
    <w:rsid w:val="00546209"/>
    <w:rsid w:val="00551F4D"/>
    <w:rsid w:val="00557329"/>
    <w:rsid w:val="00557379"/>
    <w:rsid w:val="0055752E"/>
    <w:rsid w:val="00560385"/>
    <w:rsid w:val="00561DD0"/>
    <w:rsid w:val="0056438D"/>
    <w:rsid w:val="00567569"/>
    <w:rsid w:val="00567A7F"/>
    <w:rsid w:val="00567C27"/>
    <w:rsid w:val="00573C87"/>
    <w:rsid w:val="00574382"/>
    <w:rsid w:val="005749DD"/>
    <w:rsid w:val="00575045"/>
    <w:rsid w:val="0057562E"/>
    <w:rsid w:val="0057707D"/>
    <w:rsid w:val="00580A8C"/>
    <w:rsid w:val="0058360B"/>
    <w:rsid w:val="005909A3"/>
    <w:rsid w:val="00590C43"/>
    <w:rsid w:val="005917AF"/>
    <w:rsid w:val="00591BC3"/>
    <w:rsid w:val="00591DBF"/>
    <w:rsid w:val="00593621"/>
    <w:rsid w:val="005A46A8"/>
    <w:rsid w:val="005A5C8B"/>
    <w:rsid w:val="005A7A89"/>
    <w:rsid w:val="005A7F97"/>
    <w:rsid w:val="005B0738"/>
    <w:rsid w:val="005B1DDE"/>
    <w:rsid w:val="005B21C5"/>
    <w:rsid w:val="005B4154"/>
    <w:rsid w:val="005C2280"/>
    <w:rsid w:val="005C255F"/>
    <w:rsid w:val="005C2E8A"/>
    <w:rsid w:val="005C2FAE"/>
    <w:rsid w:val="005C7784"/>
    <w:rsid w:val="005D15A4"/>
    <w:rsid w:val="005D722C"/>
    <w:rsid w:val="005E0D22"/>
    <w:rsid w:val="005E1462"/>
    <w:rsid w:val="005E217C"/>
    <w:rsid w:val="005E244C"/>
    <w:rsid w:val="005E62F2"/>
    <w:rsid w:val="005E686C"/>
    <w:rsid w:val="005F3E92"/>
    <w:rsid w:val="0060152B"/>
    <w:rsid w:val="0060158A"/>
    <w:rsid w:val="006040A6"/>
    <w:rsid w:val="006048A8"/>
    <w:rsid w:val="00605B8B"/>
    <w:rsid w:val="00605E26"/>
    <w:rsid w:val="006065C5"/>
    <w:rsid w:val="00610CD5"/>
    <w:rsid w:val="00613A18"/>
    <w:rsid w:val="00616E71"/>
    <w:rsid w:val="00622517"/>
    <w:rsid w:val="00622A6F"/>
    <w:rsid w:val="00622ACD"/>
    <w:rsid w:val="006269EB"/>
    <w:rsid w:val="00626DBA"/>
    <w:rsid w:val="00632AAE"/>
    <w:rsid w:val="00635CB0"/>
    <w:rsid w:val="00641720"/>
    <w:rsid w:val="00641767"/>
    <w:rsid w:val="006434D9"/>
    <w:rsid w:val="00646BBA"/>
    <w:rsid w:val="00646FBE"/>
    <w:rsid w:val="00647483"/>
    <w:rsid w:val="0065438A"/>
    <w:rsid w:val="00657935"/>
    <w:rsid w:val="0065799B"/>
    <w:rsid w:val="00662BD9"/>
    <w:rsid w:val="00663D09"/>
    <w:rsid w:val="006713F3"/>
    <w:rsid w:val="00671C5B"/>
    <w:rsid w:val="006763FF"/>
    <w:rsid w:val="00677CB7"/>
    <w:rsid w:val="00681496"/>
    <w:rsid w:val="0068460D"/>
    <w:rsid w:val="0069074C"/>
    <w:rsid w:val="006A0E10"/>
    <w:rsid w:val="006A10BF"/>
    <w:rsid w:val="006A2387"/>
    <w:rsid w:val="006A604F"/>
    <w:rsid w:val="006A7DD5"/>
    <w:rsid w:val="006B14CF"/>
    <w:rsid w:val="006B2AB3"/>
    <w:rsid w:val="006B3CB0"/>
    <w:rsid w:val="006B4955"/>
    <w:rsid w:val="006C633D"/>
    <w:rsid w:val="006D03E3"/>
    <w:rsid w:val="006D336A"/>
    <w:rsid w:val="006D3678"/>
    <w:rsid w:val="006D3A81"/>
    <w:rsid w:val="006D4600"/>
    <w:rsid w:val="006E118D"/>
    <w:rsid w:val="006E2440"/>
    <w:rsid w:val="006E4FBE"/>
    <w:rsid w:val="006E5049"/>
    <w:rsid w:val="006F0E36"/>
    <w:rsid w:val="006F1303"/>
    <w:rsid w:val="006F281E"/>
    <w:rsid w:val="006F2AE6"/>
    <w:rsid w:val="006F45D9"/>
    <w:rsid w:val="006F5EF8"/>
    <w:rsid w:val="00706653"/>
    <w:rsid w:val="007073F3"/>
    <w:rsid w:val="00707527"/>
    <w:rsid w:val="00707F96"/>
    <w:rsid w:val="00712259"/>
    <w:rsid w:val="00712F27"/>
    <w:rsid w:val="0071443E"/>
    <w:rsid w:val="00714B85"/>
    <w:rsid w:val="00717571"/>
    <w:rsid w:val="00720E5F"/>
    <w:rsid w:val="00722078"/>
    <w:rsid w:val="007243C5"/>
    <w:rsid w:val="00725C37"/>
    <w:rsid w:val="00726255"/>
    <w:rsid w:val="00730B07"/>
    <w:rsid w:val="007320BF"/>
    <w:rsid w:val="00736695"/>
    <w:rsid w:val="00737857"/>
    <w:rsid w:val="00741DFA"/>
    <w:rsid w:val="007427FF"/>
    <w:rsid w:val="00747F72"/>
    <w:rsid w:val="0075331E"/>
    <w:rsid w:val="00753F03"/>
    <w:rsid w:val="00755297"/>
    <w:rsid w:val="007553BC"/>
    <w:rsid w:val="0076448A"/>
    <w:rsid w:val="00764529"/>
    <w:rsid w:val="00772EEE"/>
    <w:rsid w:val="00773689"/>
    <w:rsid w:val="00782650"/>
    <w:rsid w:val="007838EC"/>
    <w:rsid w:val="007868DE"/>
    <w:rsid w:val="00786C85"/>
    <w:rsid w:val="00786D8A"/>
    <w:rsid w:val="00787D03"/>
    <w:rsid w:val="00796843"/>
    <w:rsid w:val="007974C7"/>
    <w:rsid w:val="007A0955"/>
    <w:rsid w:val="007A65E4"/>
    <w:rsid w:val="007B18BA"/>
    <w:rsid w:val="007B22E3"/>
    <w:rsid w:val="007B5258"/>
    <w:rsid w:val="007B6597"/>
    <w:rsid w:val="007B6B48"/>
    <w:rsid w:val="007B6CEF"/>
    <w:rsid w:val="007C3C05"/>
    <w:rsid w:val="007C47F1"/>
    <w:rsid w:val="007C4A0C"/>
    <w:rsid w:val="007C4A4E"/>
    <w:rsid w:val="007C5DCF"/>
    <w:rsid w:val="007C6B4B"/>
    <w:rsid w:val="007C7074"/>
    <w:rsid w:val="007C79B7"/>
    <w:rsid w:val="007D3125"/>
    <w:rsid w:val="007D707B"/>
    <w:rsid w:val="007D729F"/>
    <w:rsid w:val="007D743A"/>
    <w:rsid w:val="007E047B"/>
    <w:rsid w:val="007E0B77"/>
    <w:rsid w:val="007E15BB"/>
    <w:rsid w:val="007E16F1"/>
    <w:rsid w:val="007E2667"/>
    <w:rsid w:val="007E45B0"/>
    <w:rsid w:val="007E4A5C"/>
    <w:rsid w:val="007E62D4"/>
    <w:rsid w:val="007E6753"/>
    <w:rsid w:val="007F293F"/>
    <w:rsid w:val="007F370A"/>
    <w:rsid w:val="007F39A4"/>
    <w:rsid w:val="007F50C9"/>
    <w:rsid w:val="007F576C"/>
    <w:rsid w:val="007F5963"/>
    <w:rsid w:val="007F7D99"/>
    <w:rsid w:val="00800058"/>
    <w:rsid w:val="00801B83"/>
    <w:rsid w:val="00803863"/>
    <w:rsid w:val="00804800"/>
    <w:rsid w:val="00804E98"/>
    <w:rsid w:val="008064B4"/>
    <w:rsid w:val="00806B8B"/>
    <w:rsid w:val="00807E0E"/>
    <w:rsid w:val="00810192"/>
    <w:rsid w:val="008125A6"/>
    <w:rsid w:val="008128CD"/>
    <w:rsid w:val="00812C1B"/>
    <w:rsid w:val="008146D7"/>
    <w:rsid w:val="0081656F"/>
    <w:rsid w:val="00820936"/>
    <w:rsid w:val="00822252"/>
    <w:rsid w:val="00823944"/>
    <w:rsid w:val="00823D32"/>
    <w:rsid w:val="008241F7"/>
    <w:rsid w:val="00825FBC"/>
    <w:rsid w:val="00832BA3"/>
    <w:rsid w:val="008333C3"/>
    <w:rsid w:val="00833C73"/>
    <w:rsid w:val="00833EB8"/>
    <w:rsid w:val="00835767"/>
    <w:rsid w:val="008357CC"/>
    <w:rsid w:val="0084014F"/>
    <w:rsid w:val="00840D20"/>
    <w:rsid w:val="0084109F"/>
    <w:rsid w:val="008423C2"/>
    <w:rsid w:val="00846D51"/>
    <w:rsid w:val="00847929"/>
    <w:rsid w:val="00852250"/>
    <w:rsid w:val="00853689"/>
    <w:rsid w:val="00853CD5"/>
    <w:rsid w:val="00856CF5"/>
    <w:rsid w:val="0086043F"/>
    <w:rsid w:val="00861AEC"/>
    <w:rsid w:val="008621E6"/>
    <w:rsid w:val="00863935"/>
    <w:rsid w:val="00870307"/>
    <w:rsid w:val="0087417D"/>
    <w:rsid w:val="0087694E"/>
    <w:rsid w:val="008807B7"/>
    <w:rsid w:val="008808FA"/>
    <w:rsid w:val="008815DF"/>
    <w:rsid w:val="008838E4"/>
    <w:rsid w:val="0089311C"/>
    <w:rsid w:val="008A0231"/>
    <w:rsid w:val="008A0A0F"/>
    <w:rsid w:val="008A2F93"/>
    <w:rsid w:val="008A365C"/>
    <w:rsid w:val="008A3823"/>
    <w:rsid w:val="008A3CF6"/>
    <w:rsid w:val="008A4C91"/>
    <w:rsid w:val="008B3BC8"/>
    <w:rsid w:val="008B52D6"/>
    <w:rsid w:val="008B61A1"/>
    <w:rsid w:val="008B68FD"/>
    <w:rsid w:val="008B76DB"/>
    <w:rsid w:val="008B79CD"/>
    <w:rsid w:val="008C075A"/>
    <w:rsid w:val="008C3983"/>
    <w:rsid w:val="008C3FC1"/>
    <w:rsid w:val="008C6BC3"/>
    <w:rsid w:val="008D0635"/>
    <w:rsid w:val="008D1165"/>
    <w:rsid w:val="008D43BE"/>
    <w:rsid w:val="008E02A1"/>
    <w:rsid w:val="008E080D"/>
    <w:rsid w:val="008E0EF2"/>
    <w:rsid w:val="008E7D6E"/>
    <w:rsid w:val="008E7DA7"/>
    <w:rsid w:val="008F002A"/>
    <w:rsid w:val="008F3FD5"/>
    <w:rsid w:val="008F3FD9"/>
    <w:rsid w:val="008F5037"/>
    <w:rsid w:val="008F55FE"/>
    <w:rsid w:val="00900586"/>
    <w:rsid w:val="00900770"/>
    <w:rsid w:val="009069FE"/>
    <w:rsid w:val="00906F6F"/>
    <w:rsid w:val="00913DB1"/>
    <w:rsid w:val="009164CC"/>
    <w:rsid w:val="0092041E"/>
    <w:rsid w:val="0092164B"/>
    <w:rsid w:val="00924407"/>
    <w:rsid w:val="00925F0B"/>
    <w:rsid w:val="00926521"/>
    <w:rsid w:val="00926D45"/>
    <w:rsid w:val="0092739D"/>
    <w:rsid w:val="00931506"/>
    <w:rsid w:val="00932612"/>
    <w:rsid w:val="00932B36"/>
    <w:rsid w:val="00937302"/>
    <w:rsid w:val="0094027D"/>
    <w:rsid w:val="0094094E"/>
    <w:rsid w:val="00944BB4"/>
    <w:rsid w:val="00944F08"/>
    <w:rsid w:val="00946D72"/>
    <w:rsid w:val="00947647"/>
    <w:rsid w:val="00947A84"/>
    <w:rsid w:val="009533F3"/>
    <w:rsid w:val="009557C2"/>
    <w:rsid w:val="009612E3"/>
    <w:rsid w:val="00961352"/>
    <w:rsid w:val="00961A3D"/>
    <w:rsid w:val="00965B4C"/>
    <w:rsid w:val="00966A75"/>
    <w:rsid w:val="00966AC3"/>
    <w:rsid w:val="009673D6"/>
    <w:rsid w:val="009752B7"/>
    <w:rsid w:val="00975B68"/>
    <w:rsid w:val="00981374"/>
    <w:rsid w:val="009875AE"/>
    <w:rsid w:val="009934CE"/>
    <w:rsid w:val="0099506F"/>
    <w:rsid w:val="00997B58"/>
    <w:rsid w:val="009A230F"/>
    <w:rsid w:val="009A3349"/>
    <w:rsid w:val="009A41A4"/>
    <w:rsid w:val="009A5D09"/>
    <w:rsid w:val="009A703B"/>
    <w:rsid w:val="009A7DB5"/>
    <w:rsid w:val="009B66BB"/>
    <w:rsid w:val="009C2900"/>
    <w:rsid w:val="009C2C8E"/>
    <w:rsid w:val="009C6EA2"/>
    <w:rsid w:val="009D0B0B"/>
    <w:rsid w:val="009D0E6A"/>
    <w:rsid w:val="009D64A8"/>
    <w:rsid w:val="009D6BF8"/>
    <w:rsid w:val="009D78AE"/>
    <w:rsid w:val="009E0FB3"/>
    <w:rsid w:val="009E4DC5"/>
    <w:rsid w:val="009E69B1"/>
    <w:rsid w:val="009F09B4"/>
    <w:rsid w:val="009F1792"/>
    <w:rsid w:val="009F2B27"/>
    <w:rsid w:val="009F448A"/>
    <w:rsid w:val="009F6C56"/>
    <w:rsid w:val="009F79AB"/>
    <w:rsid w:val="009F7BF0"/>
    <w:rsid w:val="00A00226"/>
    <w:rsid w:val="00A00C6F"/>
    <w:rsid w:val="00A00CAE"/>
    <w:rsid w:val="00A01A65"/>
    <w:rsid w:val="00A0537F"/>
    <w:rsid w:val="00A05A2C"/>
    <w:rsid w:val="00A07A5D"/>
    <w:rsid w:val="00A10681"/>
    <w:rsid w:val="00A14087"/>
    <w:rsid w:val="00A15265"/>
    <w:rsid w:val="00A15F7A"/>
    <w:rsid w:val="00A16C8D"/>
    <w:rsid w:val="00A2071E"/>
    <w:rsid w:val="00A21042"/>
    <w:rsid w:val="00A22954"/>
    <w:rsid w:val="00A23341"/>
    <w:rsid w:val="00A234D4"/>
    <w:rsid w:val="00A24170"/>
    <w:rsid w:val="00A2653A"/>
    <w:rsid w:val="00A27797"/>
    <w:rsid w:val="00A31532"/>
    <w:rsid w:val="00A31A23"/>
    <w:rsid w:val="00A32B08"/>
    <w:rsid w:val="00A3332F"/>
    <w:rsid w:val="00A35D2B"/>
    <w:rsid w:val="00A37D7F"/>
    <w:rsid w:val="00A40208"/>
    <w:rsid w:val="00A40E91"/>
    <w:rsid w:val="00A45B43"/>
    <w:rsid w:val="00A45DFE"/>
    <w:rsid w:val="00A531F7"/>
    <w:rsid w:val="00A53954"/>
    <w:rsid w:val="00A65419"/>
    <w:rsid w:val="00A73A62"/>
    <w:rsid w:val="00A741B3"/>
    <w:rsid w:val="00A75025"/>
    <w:rsid w:val="00A76932"/>
    <w:rsid w:val="00A807C5"/>
    <w:rsid w:val="00A847C8"/>
    <w:rsid w:val="00A861AA"/>
    <w:rsid w:val="00A862CC"/>
    <w:rsid w:val="00A86AB6"/>
    <w:rsid w:val="00A87DFE"/>
    <w:rsid w:val="00A935D1"/>
    <w:rsid w:val="00A950A2"/>
    <w:rsid w:val="00A95E62"/>
    <w:rsid w:val="00AA004E"/>
    <w:rsid w:val="00AA295A"/>
    <w:rsid w:val="00AA4B7C"/>
    <w:rsid w:val="00AA573E"/>
    <w:rsid w:val="00AA739E"/>
    <w:rsid w:val="00AB26EE"/>
    <w:rsid w:val="00AB6255"/>
    <w:rsid w:val="00AB63F1"/>
    <w:rsid w:val="00AB6D73"/>
    <w:rsid w:val="00AC2386"/>
    <w:rsid w:val="00AC3614"/>
    <w:rsid w:val="00AC5B99"/>
    <w:rsid w:val="00AC6ACE"/>
    <w:rsid w:val="00AD155E"/>
    <w:rsid w:val="00AE2160"/>
    <w:rsid w:val="00AE5483"/>
    <w:rsid w:val="00AE6202"/>
    <w:rsid w:val="00AF01C4"/>
    <w:rsid w:val="00AF376C"/>
    <w:rsid w:val="00AF6732"/>
    <w:rsid w:val="00B05A2C"/>
    <w:rsid w:val="00B13FA4"/>
    <w:rsid w:val="00B14DA8"/>
    <w:rsid w:val="00B1683C"/>
    <w:rsid w:val="00B20569"/>
    <w:rsid w:val="00B20C73"/>
    <w:rsid w:val="00B231F5"/>
    <w:rsid w:val="00B234E3"/>
    <w:rsid w:val="00B24315"/>
    <w:rsid w:val="00B24C99"/>
    <w:rsid w:val="00B26A19"/>
    <w:rsid w:val="00B26C69"/>
    <w:rsid w:val="00B26E3B"/>
    <w:rsid w:val="00B26EC9"/>
    <w:rsid w:val="00B32B71"/>
    <w:rsid w:val="00B337C4"/>
    <w:rsid w:val="00B36451"/>
    <w:rsid w:val="00B37A70"/>
    <w:rsid w:val="00B41D6E"/>
    <w:rsid w:val="00B42139"/>
    <w:rsid w:val="00B42C40"/>
    <w:rsid w:val="00B432D0"/>
    <w:rsid w:val="00B4410E"/>
    <w:rsid w:val="00B47646"/>
    <w:rsid w:val="00B53E72"/>
    <w:rsid w:val="00B56CC0"/>
    <w:rsid w:val="00B64F50"/>
    <w:rsid w:val="00B71AA6"/>
    <w:rsid w:val="00B76002"/>
    <w:rsid w:val="00B77A91"/>
    <w:rsid w:val="00B77BB9"/>
    <w:rsid w:val="00B80442"/>
    <w:rsid w:val="00B8313C"/>
    <w:rsid w:val="00B83629"/>
    <w:rsid w:val="00B854D4"/>
    <w:rsid w:val="00B929C8"/>
    <w:rsid w:val="00B93ED6"/>
    <w:rsid w:val="00BA12AA"/>
    <w:rsid w:val="00BA2D37"/>
    <w:rsid w:val="00BA32E7"/>
    <w:rsid w:val="00BA52EC"/>
    <w:rsid w:val="00BB0066"/>
    <w:rsid w:val="00BB466A"/>
    <w:rsid w:val="00BB7CFA"/>
    <w:rsid w:val="00BC27F0"/>
    <w:rsid w:val="00BC3487"/>
    <w:rsid w:val="00BC378F"/>
    <w:rsid w:val="00BC500E"/>
    <w:rsid w:val="00BD042F"/>
    <w:rsid w:val="00BD1E23"/>
    <w:rsid w:val="00BD26A3"/>
    <w:rsid w:val="00BD34A9"/>
    <w:rsid w:val="00BD60B3"/>
    <w:rsid w:val="00BE1AB8"/>
    <w:rsid w:val="00BE2D02"/>
    <w:rsid w:val="00BE363B"/>
    <w:rsid w:val="00BE4187"/>
    <w:rsid w:val="00BE4639"/>
    <w:rsid w:val="00BE72A4"/>
    <w:rsid w:val="00C023B3"/>
    <w:rsid w:val="00C0505B"/>
    <w:rsid w:val="00C056FE"/>
    <w:rsid w:val="00C05C27"/>
    <w:rsid w:val="00C0696E"/>
    <w:rsid w:val="00C07300"/>
    <w:rsid w:val="00C137E4"/>
    <w:rsid w:val="00C149ED"/>
    <w:rsid w:val="00C14D51"/>
    <w:rsid w:val="00C156AA"/>
    <w:rsid w:val="00C162E9"/>
    <w:rsid w:val="00C179A7"/>
    <w:rsid w:val="00C207AD"/>
    <w:rsid w:val="00C216F8"/>
    <w:rsid w:val="00C229A5"/>
    <w:rsid w:val="00C32C39"/>
    <w:rsid w:val="00C34139"/>
    <w:rsid w:val="00C366E6"/>
    <w:rsid w:val="00C40D2F"/>
    <w:rsid w:val="00C51C01"/>
    <w:rsid w:val="00C54030"/>
    <w:rsid w:val="00C54B84"/>
    <w:rsid w:val="00C56316"/>
    <w:rsid w:val="00C57DB3"/>
    <w:rsid w:val="00C57DF3"/>
    <w:rsid w:val="00C606F0"/>
    <w:rsid w:val="00C62587"/>
    <w:rsid w:val="00C62900"/>
    <w:rsid w:val="00C65FD6"/>
    <w:rsid w:val="00C74528"/>
    <w:rsid w:val="00C75046"/>
    <w:rsid w:val="00C764DD"/>
    <w:rsid w:val="00C7673E"/>
    <w:rsid w:val="00C76755"/>
    <w:rsid w:val="00C76D5C"/>
    <w:rsid w:val="00C81091"/>
    <w:rsid w:val="00C81A36"/>
    <w:rsid w:val="00C8297C"/>
    <w:rsid w:val="00C83452"/>
    <w:rsid w:val="00C844D6"/>
    <w:rsid w:val="00C84CCC"/>
    <w:rsid w:val="00C86089"/>
    <w:rsid w:val="00C86BB2"/>
    <w:rsid w:val="00C87A81"/>
    <w:rsid w:val="00C916B4"/>
    <w:rsid w:val="00C93658"/>
    <w:rsid w:val="00C93F07"/>
    <w:rsid w:val="00CA1153"/>
    <w:rsid w:val="00CA4F62"/>
    <w:rsid w:val="00CA6424"/>
    <w:rsid w:val="00CA6A7F"/>
    <w:rsid w:val="00CB0350"/>
    <w:rsid w:val="00CB1A43"/>
    <w:rsid w:val="00CB6FA9"/>
    <w:rsid w:val="00CC2139"/>
    <w:rsid w:val="00CC3A5D"/>
    <w:rsid w:val="00CD07F1"/>
    <w:rsid w:val="00CD0CA0"/>
    <w:rsid w:val="00CD3575"/>
    <w:rsid w:val="00CD5B39"/>
    <w:rsid w:val="00CD6A6D"/>
    <w:rsid w:val="00CD7FC6"/>
    <w:rsid w:val="00CF0CDC"/>
    <w:rsid w:val="00CF22F5"/>
    <w:rsid w:val="00CF53A6"/>
    <w:rsid w:val="00CF7D62"/>
    <w:rsid w:val="00D006A7"/>
    <w:rsid w:val="00D03C09"/>
    <w:rsid w:val="00D07F23"/>
    <w:rsid w:val="00D178B9"/>
    <w:rsid w:val="00D23001"/>
    <w:rsid w:val="00D24CA6"/>
    <w:rsid w:val="00D30650"/>
    <w:rsid w:val="00D30E78"/>
    <w:rsid w:val="00D316F3"/>
    <w:rsid w:val="00D34532"/>
    <w:rsid w:val="00D34D18"/>
    <w:rsid w:val="00D358C3"/>
    <w:rsid w:val="00D37C5A"/>
    <w:rsid w:val="00D428B5"/>
    <w:rsid w:val="00D43323"/>
    <w:rsid w:val="00D43F13"/>
    <w:rsid w:val="00D4534A"/>
    <w:rsid w:val="00D46A91"/>
    <w:rsid w:val="00D46D1A"/>
    <w:rsid w:val="00D47208"/>
    <w:rsid w:val="00D51409"/>
    <w:rsid w:val="00D52C3E"/>
    <w:rsid w:val="00D557BC"/>
    <w:rsid w:val="00D63531"/>
    <w:rsid w:val="00D63EB2"/>
    <w:rsid w:val="00D6716F"/>
    <w:rsid w:val="00D6798C"/>
    <w:rsid w:val="00D70C31"/>
    <w:rsid w:val="00D70D55"/>
    <w:rsid w:val="00D72AA0"/>
    <w:rsid w:val="00D7538D"/>
    <w:rsid w:val="00D7688C"/>
    <w:rsid w:val="00D774F5"/>
    <w:rsid w:val="00D775C9"/>
    <w:rsid w:val="00D80423"/>
    <w:rsid w:val="00D820DC"/>
    <w:rsid w:val="00D84BDA"/>
    <w:rsid w:val="00D901E3"/>
    <w:rsid w:val="00D90DF7"/>
    <w:rsid w:val="00D924E3"/>
    <w:rsid w:val="00D946CC"/>
    <w:rsid w:val="00D96218"/>
    <w:rsid w:val="00DA0A49"/>
    <w:rsid w:val="00DA0C0D"/>
    <w:rsid w:val="00DA734C"/>
    <w:rsid w:val="00DB17F5"/>
    <w:rsid w:val="00DB4198"/>
    <w:rsid w:val="00DB5E1A"/>
    <w:rsid w:val="00DC0A10"/>
    <w:rsid w:val="00DC304E"/>
    <w:rsid w:val="00DC371A"/>
    <w:rsid w:val="00DC69D5"/>
    <w:rsid w:val="00DD248A"/>
    <w:rsid w:val="00DD549C"/>
    <w:rsid w:val="00DE2328"/>
    <w:rsid w:val="00DE445B"/>
    <w:rsid w:val="00DE5245"/>
    <w:rsid w:val="00DF3F54"/>
    <w:rsid w:val="00DF693C"/>
    <w:rsid w:val="00E01F80"/>
    <w:rsid w:val="00E07659"/>
    <w:rsid w:val="00E1300D"/>
    <w:rsid w:val="00E13315"/>
    <w:rsid w:val="00E259E1"/>
    <w:rsid w:val="00E33AD3"/>
    <w:rsid w:val="00E35B38"/>
    <w:rsid w:val="00E42878"/>
    <w:rsid w:val="00E44F3C"/>
    <w:rsid w:val="00E47DF0"/>
    <w:rsid w:val="00E51806"/>
    <w:rsid w:val="00E53126"/>
    <w:rsid w:val="00E5341B"/>
    <w:rsid w:val="00E565FF"/>
    <w:rsid w:val="00E603F7"/>
    <w:rsid w:val="00E61A7D"/>
    <w:rsid w:val="00E62A23"/>
    <w:rsid w:val="00E65D46"/>
    <w:rsid w:val="00E666E3"/>
    <w:rsid w:val="00E66F29"/>
    <w:rsid w:val="00E6746F"/>
    <w:rsid w:val="00E67EA6"/>
    <w:rsid w:val="00E67EB8"/>
    <w:rsid w:val="00E7108C"/>
    <w:rsid w:val="00E717B2"/>
    <w:rsid w:val="00E719CF"/>
    <w:rsid w:val="00E73823"/>
    <w:rsid w:val="00E81C80"/>
    <w:rsid w:val="00E81E8D"/>
    <w:rsid w:val="00E8217C"/>
    <w:rsid w:val="00E82257"/>
    <w:rsid w:val="00E90293"/>
    <w:rsid w:val="00E914B5"/>
    <w:rsid w:val="00E93544"/>
    <w:rsid w:val="00E96025"/>
    <w:rsid w:val="00E973D1"/>
    <w:rsid w:val="00E97BAB"/>
    <w:rsid w:val="00EA0DCA"/>
    <w:rsid w:val="00EA529C"/>
    <w:rsid w:val="00EA5444"/>
    <w:rsid w:val="00EA6BB6"/>
    <w:rsid w:val="00EA6D39"/>
    <w:rsid w:val="00EB0C90"/>
    <w:rsid w:val="00EB2B19"/>
    <w:rsid w:val="00EB4CBA"/>
    <w:rsid w:val="00EC13CD"/>
    <w:rsid w:val="00EC2E8F"/>
    <w:rsid w:val="00EC41AA"/>
    <w:rsid w:val="00EC4C91"/>
    <w:rsid w:val="00ED16CD"/>
    <w:rsid w:val="00ED2CD6"/>
    <w:rsid w:val="00ED3089"/>
    <w:rsid w:val="00ED4026"/>
    <w:rsid w:val="00ED5275"/>
    <w:rsid w:val="00ED69DB"/>
    <w:rsid w:val="00EE368A"/>
    <w:rsid w:val="00EE3E63"/>
    <w:rsid w:val="00EE42E3"/>
    <w:rsid w:val="00EE4522"/>
    <w:rsid w:val="00EE4913"/>
    <w:rsid w:val="00EE5845"/>
    <w:rsid w:val="00EE719D"/>
    <w:rsid w:val="00EE7763"/>
    <w:rsid w:val="00EE7E74"/>
    <w:rsid w:val="00EF2377"/>
    <w:rsid w:val="00EF2984"/>
    <w:rsid w:val="00EF306C"/>
    <w:rsid w:val="00EF3F85"/>
    <w:rsid w:val="00EF4888"/>
    <w:rsid w:val="00EF7B4B"/>
    <w:rsid w:val="00F01710"/>
    <w:rsid w:val="00F0716F"/>
    <w:rsid w:val="00F11392"/>
    <w:rsid w:val="00F177AE"/>
    <w:rsid w:val="00F17889"/>
    <w:rsid w:val="00F17979"/>
    <w:rsid w:val="00F20A34"/>
    <w:rsid w:val="00F21282"/>
    <w:rsid w:val="00F22932"/>
    <w:rsid w:val="00F23F93"/>
    <w:rsid w:val="00F26C05"/>
    <w:rsid w:val="00F30967"/>
    <w:rsid w:val="00F34137"/>
    <w:rsid w:val="00F34B23"/>
    <w:rsid w:val="00F35A18"/>
    <w:rsid w:val="00F35E39"/>
    <w:rsid w:val="00F41479"/>
    <w:rsid w:val="00F430D3"/>
    <w:rsid w:val="00F44BC9"/>
    <w:rsid w:val="00F47939"/>
    <w:rsid w:val="00F512D4"/>
    <w:rsid w:val="00F553C3"/>
    <w:rsid w:val="00F563BE"/>
    <w:rsid w:val="00F577B1"/>
    <w:rsid w:val="00F61605"/>
    <w:rsid w:val="00F64EC5"/>
    <w:rsid w:val="00F66166"/>
    <w:rsid w:val="00F6655A"/>
    <w:rsid w:val="00F72F56"/>
    <w:rsid w:val="00F73EDE"/>
    <w:rsid w:val="00F752AA"/>
    <w:rsid w:val="00F77169"/>
    <w:rsid w:val="00F774F3"/>
    <w:rsid w:val="00F82D5A"/>
    <w:rsid w:val="00F84435"/>
    <w:rsid w:val="00F84D13"/>
    <w:rsid w:val="00F86544"/>
    <w:rsid w:val="00F87497"/>
    <w:rsid w:val="00F87530"/>
    <w:rsid w:val="00F909DB"/>
    <w:rsid w:val="00F91C43"/>
    <w:rsid w:val="00F95C34"/>
    <w:rsid w:val="00F97687"/>
    <w:rsid w:val="00F97DD1"/>
    <w:rsid w:val="00FA0CF5"/>
    <w:rsid w:val="00FA42D1"/>
    <w:rsid w:val="00FA525B"/>
    <w:rsid w:val="00FA7085"/>
    <w:rsid w:val="00FB2E0C"/>
    <w:rsid w:val="00FB6AD6"/>
    <w:rsid w:val="00FC08C0"/>
    <w:rsid w:val="00FC28BA"/>
    <w:rsid w:val="00FC4DFC"/>
    <w:rsid w:val="00FC679B"/>
    <w:rsid w:val="00FD020A"/>
    <w:rsid w:val="00FD3E8A"/>
    <w:rsid w:val="00FD4747"/>
    <w:rsid w:val="00FD5980"/>
    <w:rsid w:val="00FD7883"/>
    <w:rsid w:val="00FD7950"/>
    <w:rsid w:val="00FE333B"/>
    <w:rsid w:val="00FE3C52"/>
    <w:rsid w:val="00FE5501"/>
    <w:rsid w:val="00FE75FE"/>
    <w:rsid w:val="00FE7E62"/>
    <w:rsid w:val="00FF1907"/>
    <w:rsid w:val="00FF1D9B"/>
    <w:rsid w:val="00FF242D"/>
    <w:rsid w:val="00FF423C"/>
    <w:rsid w:val="00FF44CE"/>
    <w:rsid w:val="00FF5E66"/>
    <w:rsid w:val="00FF6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semiHidden="1" w:unhideWhenUsed="1" w:qFormat="1"/>
    <w:lsdException w:name="table of figures" w:uiPriority="99"/>
    <w:lsdException w:name="footnote reference" w:uiPriority="99"/>
    <w:lsdException w:name="annotation reference" w:uiPriority="99"/>
    <w:lsdException w:name="page number" w:uiPriority="99"/>
    <w:lsdException w:name="Title" w:uiPriority="99" w:qFormat="1"/>
    <w:lsdException w:name="Body Text" w:uiPriority="99"/>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6544"/>
    <w:rPr>
      <w:sz w:val="24"/>
      <w:szCs w:val="24"/>
    </w:rPr>
  </w:style>
  <w:style w:type="paragraph" w:styleId="Heading1">
    <w:name w:val="heading 1"/>
    <w:basedOn w:val="Normal"/>
    <w:next w:val="Normal"/>
    <w:link w:val="Heading1Char"/>
    <w:uiPriority w:val="99"/>
    <w:qFormat/>
    <w:rsid w:val="00BC378F"/>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uiPriority w:val="9"/>
    <w:qFormat/>
    <w:rsid w:val="00BC378F"/>
    <w:pPr>
      <w:keepNext/>
      <w:spacing w:before="240" w:after="240"/>
      <w:ind w:left="720" w:hanging="720"/>
      <w:outlineLvl w:val="1"/>
    </w:pPr>
    <w:rPr>
      <w:rFonts w:cs="Arial"/>
      <w:b/>
      <w:bCs/>
      <w:iCs/>
      <w:szCs w:val="28"/>
    </w:rPr>
  </w:style>
  <w:style w:type="paragraph" w:styleId="Heading3">
    <w:name w:val="heading 3"/>
    <w:basedOn w:val="Normal"/>
    <w:next w:val="Normal"/>
    <w:link w:val="Heading3Char"/>
    <w:uiPriority w:val="9"/>
    <w:qFormat/>
    <w:rsid w:val="00F72F56"/>
    <w:pPr>
      <w:keepNext/>
      <w:spacing w:before="240" w:after="120"/>
      <w:ind w:left="720" w:hanging="720"/>
      <w:outlineLvl w:val="2"/>
    </w:pPr>
    <w:rPr>
      <w:rFonts w:cs="Arial"/>
      <w:b/>
      <w:bCs/>
      <w:i/>
      <w:iCs/>
      <w:szCs w:val="22"/>
      <w:lang w:val="en-CA"/>
    </w:rPr>
  </w:style>
  <w:style w:type="paragraph" w:styleId="Heading4">
    <w:name w:val="heading 4"/>
    <w:basedOn w:val="Normal"/>
    <w:next w:val="Normal"/>
    <w:link w:val="Heading4Char"/>
    <w:uiPriority w:val="9"/>
    <w:qFormat/>
    <w:rsid w:val="00B1683C"/>
    <w:pPr>
      <w:keepNext/>
      <w:ind w:left="-90"/>
      <w:outlineLvl w:val="3"/>
    </w:pPr>
    <w:rPr>
      <w:rFonts w:cs="Arial"/>
      <w:bCs/>
      <w:i/>
      <w:szCs w:val="22"/>
    </w:rPr>
  </w:style>
  <w:style w:type="paragraph" w:styleId="Heading5">
    <w:name w:val="heading 5"/>
    <w:basedOn w:val="Normal"/>
    <w:next w:val="Normal"/>
    <w:link w:val="Heading5Char"/>
    <w:uiPriority w:val="9"/>
    <w:qFormat/>
    <w:rsid w:val="00BC378F"/>
    <w:pPr>
      <w:keepNext/>
      <w:widowControl w:val="0"/>
      <w:outlineLvl w:val="4"/>
    </w:pPr>
    <w:rPr>
      <w:rFonts w:ascii="Arial" w:hAnsi="Arial" w:cs="Arial"/>
      <w:b/>
      <w:bCs/>
      <w:sz w:val="20"/>
      <w:szCs w:val="20"/>
      <w:u w:val="single"/>
    </w:rPr>
  </w:style>
  <w:style w:type="paragraph" w:styleId="Heading6">
    <w:name w:val="heading 6"/>
    <w:basedOn w:val="Normal"/>
    <w:next w:val="Normal"/>
    <w:link w:val="Heading6Char"/>
    <w:uiPriority w:val="9"/>
    <w:qFormat/>
    <w:rsid w:val="00BC378F"/>
    <w:pPr>
      <w:keepNext/>
      <w:jc w:val="center"/>
      <w:outlineLvl w:val="5"/>
    </w:pPr>
    <w:rPr>
      <w:rFonts w:ascii="Arial" w:hAnsi="Arial" w:cs="Arial"/>
      <w:b/>
      <w:bCs/>
    </w:rPr>
  </w:style>
  <w:style w:type="paragraph" w:styleId="Heading7">
    <w:name w:val="heading 7"/>
    <w:basedOn w:val="Normal"/>
    <w:next w:val="Normal"/>
    <w:link w:val="Heading7Char"/>
    <w:uiPriority w:val="9"/>
    <w:qFormat/>
    <w:rsid w:val="00BC378F"/>
    <w:pPr>
      <w:keepNext/>
      <w:jc w:val="center"/>
      <w:outlineLvl w:val="6"/>
    </w:pPr>
    <w:rPr>
      <w:rFonts w:ascii="Arial" w:hAnsi="Arial" w:cs="Arial"/>
      <w:b/>
      <w:bCs/>
      <w:sz w:val="16"/>
      <w:szCs w:val="16"/>
    </w:rPr>
  </w:style>
  <w:style w:type="paragraph" w:styleId="Heading8">
    <w:name w:val="heading 8"/>
    <w:basedOn w:val="Normal"/>
    <w:next w:val="Normal"/>
    <w:link w:val="Heading8Char"/>
    <w:uiPriority w:val="9"/>
    <w:qFormat/>
    <w:rsid w:val="00BC378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link w:val="Heading9Char"/>
    <w:uiPriority w:val="9"/>
    <w:qFormat/>
    <w:rsid w:val="00BC378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76544"/>
    <w:rPr>
      <w:rFonts w:ascii="Times New Roman Bold" w:hAnsi="Times New Roman Bold" w:cs="Times New Roman"/>
      <w:b/>
      <w:bCs/>
      <w:caps/>
      <w:sz w:val="24"/>
      <w:szCs w:val="24"/>
    </w:rPr>
  </w:style>
  <w:style w:type="character" w:customStyle="1" w:styleId="Heading2Char">
    <w:name w:val="Heading 2 Char"/>
    <w:link w:val="Heading2"/>
    <w:uiPriority w:val="9"/>
    <w:locked/>
    <w:rsid w:val="00476544"/>
    <w:rPr>
      <w:rFonts w:cs="Arial"/>
      <w:b/>
      <w:bCs/>
      <w:iCs/>
      <w:sz w:val="28"/>
      <w:szCs w:val="28"/>
    </w:rPr>
  </w:style>
  <w:style w:type="character" w:customStyle="1" w:styleId="Heading3Char">
    <w:name w:val="Heading 3 Char"/>
    <w:link w:val="Heading3"/>
    <w:uiPriority w:val="9"/>
    <w:semiHidden/>
    <w:rsid w:val="007F0711"/>
    <w:rPr>
      <w:rFonts w:ascii="Cambria" w:eastAsia="Times New Roman" w:hAnsi="Cambria" w:cs="Times New Roman"/>
      <w:b/>
      <w:bCs/>
      <w:sz w:val="26"/>
      <w:szCs w:val="26"/>
    </w:rPr>
  </w:style>
  <w:style w:type="character" w:customStyle="1" w:styleId="Heading4Char">
    <w:name w:val="Heading 4 Char"/>
    <w:link w:val="Heading4"/>
    <w:uiPriority w:val="9"/>
    <w:semiHidden/>
    <w:rsid w:val="007F0711"/>
    <w:rPr>
      <w:rFonts w:ascii="Calibri" w:eastAsia="Times New Roman" w:hAnsi="Calibri" w:cs="Arial"/>
      <w:b/>
      <w:bCs/>
      <w:sz w:val="28"/>
      <w:szCs w:val="28"/>
    </w:rPr>
  </w:style>
  <w:style w:type="character" w:customStyle="1" w:styleId="Heading5Char">
    <w:name w:val="Heading 5 Char"/>
    <w:link w:val="Heading5"/>
    <w:uiPriority w:val="9"/>
    <w:semiHidden/>
    <w:rsid w:val="007F0711"/>
    <w:rPr>
      <w:rFonts w:ascii="Calibri" w:eastAsia="Times New Roman" w:hAnsi="Calibri" w:cs="Arial"/>
      <w:b/>
      <w:bCs/>
      <w:i/>
      <w:iCs/>
      <w:sz w:val="26"/>
      <w:szCs w:val="26"/>
    </w:rPr>
  </w:style>
  <w:style w:type="character" w:customStyle="1" w:styleId="Heading6Char">
    <w:name w:val="Heading 6 Char"/>
    <w:link w:val="Heading6"/>
    <w:uiPriority w:val="9"/>
    <w:semiHidden/>
    <w:rsid w:val="007F0711"/>
    <w:rPr>
      <w:rFonts w:ascii="Calibri" w:eastAsia="Times New Roman" w:hAnsi="Calibri" w:cs="Arial"/>
      <w:b/>
      <w:bCs/>
      <w:sz w:val="22"/>
      <w:szCs w:val="22"/>
    </w:rPr>
  </w:style>
  <w:style w:type="character" w:customStyle="1" w:styleId="Heading7Char">
    <w:name w:val="Heading 7 Char"/>
    <w:link w:val="Heading7"/>
    <w:uiPriority w:val="9"/>
    <w:semiHidden/>
    <w:rsid w:val="00495ADF"/>
    <w:rPr>
      <w:rFonts w:cs="Times New Roman"/>
      <w:b/>
      <w:snapToGrid w:val="0"/>
      <w:sz w:val="24"/>
      <w:u w:val="single"/>
      <w:lang w:val="en-US" w:eastAsia="en-US" w:bidi="ar-SA"/>
    </w:rPr>
  </w:style>
  <w:style w:type="character" w:customStyle="1" w:styleId="Heading8Char">
    <w:name w:val="Heading 8 Char"/>
    <w:link w:val="Heading8"/>
    <w:uiPriority w:val="9"/>
    <w:semiHidden/>
    <w:rsid w:val="007F0711"/>
    <w:rPr>
      <w:rFonts w:ascii="Calibri" w:eastAsia="Times New Roman" w:hAnsi="Calibri" w:cs="Arial"/>
      <w:i/>
      <w:iCs/>
      <w:sz w:val="24"/>
      <w:szCs w:val="24"/>
    </w:rPr>
  </w:style>
  <w:style w:type="character" w:customStyle="1" w:styleId="Heading9Char">
    <w:name w:val="Heading 9 Char"/>
    <w:link w:val="Heading9"/>
    <w:uiPriority w:val="9"/>
    <w:semiHidden/>
    <w:rsid w:val="007F0711"/>
    <w:rPr>
      <w:rFonts w:ascii="Cambria" w:eastAsia="Times New Roman" w:hAnsi="Cambria" w:cs="Times New Roman"/>
      <w:sz w:val="22"/>
      <w:szCs w:val="22"/>
    </w:rPr>
  </w:style>
  <w:style w:type="paragraph" w:customStyle="1" w:styleId="bullets">
    <w:name w:val="bullets"/>
    <w:basedOn w:val="Normal"/>
    <w:uiPriority w:val="99"/>
    <w:rsid w:val="00401E98"/>
    <w:pPr>
      <w:numPr>
        <w:numId w:val="8"/>
      </w:numPr>
      <w:spacing w:after="120" w:line="240" w:lineRule="exact"/>
    </w:pPr>
    <w:rPr>
      <w:color w:val="000000"/>
    </w:rPr>
  </w:style>
  <w:style w:type="paragraph" w:customStyle="1" w:styleId="exhibitsource">
    <w:name w:val="exhibit source"/>
    <w:basedOn w:val="Normal"/>
    <w:rsid w:val="00F66166"/>
    <w:pPr>
      <w:spacing w:after="120"/>
    </w:pPr>
    <w:rPr>
      <w:sz w:val="20"/>
      <w:szCs w:val="22"/>
    </w:rPr>
  </w:style>
  <w:style w:type="table" w:styleId="TableGrid">
    <w:name w:val="Table Grid"/>
    <w:basedOn w:val="TableNormal"/>
    <w:uiPriority w:val="59"/>
    <w:rsid w:val="006E24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476544"/>
    <w:pPr>
      <w:numPr>
        <w:ilvl w:val="12"/>
      </w:numPr>
      <w:autoSpaceDE w:val="0"/>
      <w:autoSpaceDN w:val="0"/>
      <w:adjustRightInd w:val="0"/>
      <w:ind w:left="360" w:hanging="360"/>
    </w:pPr>
    <w:rPr>
      <w:b/>
      <w:bCs/>
    </w:rPr>
  </w:style>
  <w:style w:type="character" w:customStyle="1" w:styleId="BodyTextIndentChar">
    <w:name w:val="Body Text Indent Char"/>
    <w:link w:val="BodyTextIndent"/>
    <w:uiPriority w:val="99"/>
    <w:locked/>
    <w:rsid w:val="00476544"/>
    <w:rPr>
      <w:rFonts w:cs="Times New Roman"/>
      <w:b/>
      <w:bCs/>
      <w:sz w:val="24"/>
      <w:szCs w:val="24"/>
    </w:rPr>
  </w:style>
  <w:style w:type="paragraph" w:customStyle="1" w:styleId="paragraph">
    <w:name w:val="paragraph"/>
    <w:basedOn w:val="Normal"/>
    <w:rsid w:val="00BC378F"/>
    <w:pPr>
      <w:spacing w:before="200" w:line="320" w:lineRule="exact"/>
      <w:ind w:left="1440"/>
    </w:pPr>
  </w:style>
  <w:style w:type="character" w:customStyle="1" w:styleId="TitleChar">
    <w:name w:val="Title Char"/>
    <w:link w:val="Title"/>
    <w:uiPriority w:val="99"/>
    <w:locked/>
    <w:rsid w:val="00476544"/>
    <w:rPr>
      <w:rFonts w:cs="Times New Roman"/>
      <w:b/>
      <w:bCs/>
      <w:sz w:val="24"/>
      <w:szCs w:val="24"/>
    </w:rPr>
  </w:style>
  <w:style w:type="paragraph" w:styleId="FootnoteText">
    <w:name w:val="footnote text"/>
    <w:aliases w:val="ft,fo"/>
    <w:basedOn w:val="Normal"/>
    <w:link w:val="FootnoteTextChar"/>
    <w:uiPriority w:val="99"/>
    <w:rsid w:val="00BC378F"/>
    <w:pPr>
      <w:widowControl w:val="0"/>
    </w:pPr>
    <w:rPr>
      <w:rFonts w:ascii="Courier New" w:hAnsi="Courier New" w:cs="Courier New"/>
    </w:rPr>
  </w:style>
  <w:style w:type="character" w:customStyle="1" w:styleId="FootnoteTextChar">
    <w:name w:val="Footnote Text Char"/>
    <w:aliases w:val="ft Char,fo Char"/>
    <w:link w:val="FootnoteText"/>
    <w:uiPriority w:val="99"/>
    <w:locked/>
    <w:rsid w:val="00D51409"/>
    <w:rPr>
      <w:rFonts w:ascii="Courier New" w:hAnsi="Courier New" w:cs="Courier New"/>
      <w:sz w:val="24"/>
      <w:szCs w:val="24"/>
    </w:rPr>
  </w:style>
  <w:style w:type="character" w:styleId="FootnoteReference">
    <w:name w:val="footnote reference"/>
    <w:aliases w:val="fr"/>
    <w:uiPriority w:val="99"/>
    <w:rsid w:val="00BC378F"/>
    <w:rPr>
      <w:rFonts w:ascii="Courier New" w:hAnsi="Courier New" w:cs="Courier New"/>
      <w:sz w:val="24"/>
      <w:szCs w:val="24"/>
    </w:rPr>
  </w:style>
  <w:style w:type="character" w:customStyle="1" w:styleId="FooterChar">
    <w:name w:val="Footer Char"/>
    <w:link w:val="Footer"/>
    <w:uiPriority w:val="99"/>
    <w:locked/>
    <w:rsid w:val="00476544"/>
    <w:rPr>
      <w:rFonts w:cs="Times New Roman"/>
    </w:rPr>
  </w:style>
  <w:style w:type="paragraph" w:styleId="BodyText">
    <w:name w:val="Body Text"/>
    <w:basedOn w:val="Normal"/>
    <w:link w:val="BodyTextChar"/>
    <w:uiPriority w:val="99"/>
    <w:rsid w:val="00476544"/>
    <w:pPr>
      <w:autoSpaceDE w:val="0"/>
      <w:autoSpaceDN w:val="0"/>
      <w:adjustRightInd w:val="0"/>
      <w:spacing w:after="120"/>
    </w:pPr>
    <w:rPr>
      <w:szCs w:val="20"/>
    </w:rPr>
  </w:style>
  <w:style w:type="character" w:customStyle="1" w:styleId="BodyTextChar">
    <w:name w:val="Body Text Char"/>
    <w:link w:val="BodyText"/>
    <w:uiPriority w:val="99"/>
    <w:locked/>
    <w:rsid w:val="00476544"/>
    <w:rPr>
      <w:rFonts w:cs="Times New Roman"/>
      <w:sz w:val="24"/>
    </w:rPr>
  </w:style>
  <w:style w:type="paragraph" w:customStyle="1" w:styleId="heading10">
    <w:name w:val="heading1"/>
    <w:basedOn w:val="Normal"/>
    <w:next w:val="Normal"/>
    <w:semiHidden/>
    <w:rsid w:val="00BC378F"/>
    <w:pPr>
      <w:spacing w:before="120" w:after="120"/>
    </w:pPr>
    <w:rPr>
      <w:b/>
      <w:bCs/>
      <w:sz w:val="22"/>
      <w:szCs w:val="22"/>
    </w:rPr>
  </w:style>
  <w:style w:type="character" w:customStyle="1" w:styleId="biblioChar">
    <w:name w:val="biblio Char"/>
    <w:link w:val="biblio"/>
    <w:uiPriority w:val="99"/>
    <w:locked/>
    <w:rsid w:val="00476544"/>
    <w:rPr>
      <w:rFonts w:cs="Times New Roman"/>
      <w:sz w:val="24"/>
    </w:rPr>
  </w:style>
  <w:style w:type="paragraph" w:customStyle="1" w:styleId="heading20">
    <w:name w:val="heading2"/>
    <w:basedOn w:val="Heading3"/>
    <w:next w:val="Normal"/>
    <w:semiHidden/>
    <w:rsid w:val="00BC378F"/>
    <w:pPr>
      <w:spacing w:before="120"/>
    </w:pPr>
    <w:rPr>
      <w:rFonts w:cs="Times New Roman"/>
    </w:rPr>
  </w:style>
  <w:style w:type="paragraph" w:styleId="TableofFigures">
    <w:name w:val="table of figures"/>
    <w:basedOn w:val="Normal"/>
    <w:next w:val="Normal"/>
    <w:uiPriority w:val="99"/>
    <w:rsid w:val="00B1683C"/>
  </w:style>
  <w:style w:type="paragraph" w:styleId="BalloonText">
    <w:name w:val="Balloon Text"/>
    <w:basedOn w:val="Normal"/>
    <w:link w:val="BalloonTextChar"/>
    <w:uiPriority w:val="99"/>
    <w:semiHidden/>
    <w:rsid w:val="00BC378F"/>
    <w:pPr>
      <w:numPr>
        <w:numId w:val="2"/>
      </w:numPr>
    </w:pPr>
    <w:rPr>
      <w:rFonts w:ascii="Tahoma" w:hAnsi="Tahoma" w:cs="Tahoma"/>
      <w:sz w:val="16"/>
      <w:szCs w:val="16"/>
    </w:rPr>
  </w:style>
  <w:style w:type="character" w:customStyle="1" w:styleId="BalloonTextChar">
    <w:name w:val="Balloon Text Char"/>
    <w:link w:val="BalloonText"/>
    <w:uiPriority w:val="99"/>
    <w:semiHidden/>
    <w:rsid w:val="007F0711"/>
    <w:rPr>
      <w:sz w:val="0"/>
      <w:szCs w:val="0"/>
    </w:rPr>
  </w:style>
  <w:style w:type="paragraph" w:styleId="Header">
    <w:name w:val="header"/>
    <w:basedOn w:val="Normal"/>
    <w:link w:val="HeaderChar"/>
    <w:uiPriority w:val="99"/>
    <w:rsid w:val="00BC378F"/>
    <w:pPr>
      <w:tabs>
        <w:tab w:val="center" w:pos="4320"/>
        <w:tab w:val="right" w:pos="8640"/>
      </w:tabs>
    </w:pPr>
    <w:rPr>
      <w:sz w:val="20"/>
      <w:szCs w:val="20"/>
    </w:rPr>
  </w:style>
  <w:style w:type="character" w:customStyle="1" w:styleId="HeaderChar">
    <w:name w:val="Header Char"/>
    <w:link w:val="Header"/>
    <w:uiPriority w:val="99"/>
    <w:semiHidden/>
    <w:rsid w:val="007F0711"/>
    <w:rPr>
      <w:sz w:val="24"/>
      <w:szCs w:val="24"/>
    </w:rPr>
  </w:style>
  <w:style w:type="paragraph" w:styleId="Footer">
    <w:name w:val="footer"/>
    <w:basedOn w:val="Normal"/>
    <w:link w:val="FooterChar"/>
    <w:uiPriority w:val="99"/>
    <w:rsid w:val="00BC378F"/>
    <w:pPr>
      <w:tabs>
        <w:tab w:val="center" w:pos="4320"/>
        <w:tab w:val="right" w:pos="8640"/>
      </w:tabs>
    </w:pPr>
    <w:rPr>
      <w:sz w:val="20"/>
      <w:szCs w:val="20"/>
    </w:rPr>
  </w:style>
  <w:style w:type="character" w:customStyle="1" w:styleId="FooterChar1">
    <w:name w:val="Footer Char1"/>
    <w:uiPriority w:val="99"/>
    <w:semiHidden/>
    <w:rsid w:val="007F0711"/>
    <w:rPr>
      <w:sz w:val="24"/>
      <w:szCs w:val="24"/>
    </w:rPr>
  </w:style>
  <w:style w:type="character" w:styleId="PageNumber">
    <w:name w:val="page number"/>
    <w:uiPriority w:val="99"/>
    <w:rsid w:val="00BC378F"/>
    <w:rPr>
      <w:rFonts w:ascii="Times New Roman" w:hAnsi="Times New Roman" w:cs="Times New Roman"/>
      <w:sz w:val="24"/>
    </w:rPr>
  </w:style>
  <w:style w:type="character" w:styleId="CommentReference">
    <w:name w:val="annotation reference"/>
    <w:uiPriority w:val="99"/>
    <w:rsid w:val="00476544"/>
    <w:rPr>
      <w:rFonts w:cs="Times New Roman"/>
      <w:sz w:val="16"/>
      <w:szCs w:val="16"/>
    </w:rPr>
  </w:style>
  <w:style w:type="paragraph" w:styleId="EndnoteText">
    <w:name w:val="endnote text"/>
    <w:basedOn w:val="Normal"/>
    <w:link w:val="EndnoteTextChar"/>
    <w:uiPriority w:val="99"/>
    <w:semiHidden/>
    <w:rsid w:val="00BC378F"/>
    <w:rPr>
      <w:sz w:val="20"/>
      <w:szCs w:val="20"/>
    </w:rPr>
  </w:style>
  <w:style w:type="character" w:customStyle="1" w:styleId="EndnoteTextChar">
    <w:name w:val="Endnote Text Char"/>
    <w:basedOn w:val="DefaultParagraphFont"/>
    <w:link w:val="EndnoteText"/>
    <w:uiPriority w:val="99"/>
    <w:semiHidden/>
    <w:rsid w:val="007F0711"/>
  </w:style>
  <w:style w:type="character" w:styleId="EndnoteReference">
    <w:name w:val="endnote reference"/>
    <w:uiPriority w:val="99"/>
    <w:semiHidden/>
    <w:rsid w:val="00BC378F"/>
    <w:rPr>
      <w:rFonts w:cs="Times New Roman"/>
      <w:vertAlign w:val="superscript"/>
    </w:rPr>
  </w:style>
  <w:style w:type="paragraph" w:styleId="Title">
    <w:name w:val="Title"/>
    <w:basedOn w:val="Normal"/>
    <w:link w:val="TitleChar"/>
    <w:uiPriority w:val="99"/>
    <w:qFormat/>
    <w:rsid w:val="00BC378F"/>
    <w:pPr>
      <w:ind w:left="-270"/>
      <w:jc w:val="center"/>
    </w:pPr>
    <w:rPr>
      <w:b/>
      <w:bCs/>
    </w:rPr>
  </w:style>
  <w:style w:type="character" w:customStyle="1" w:styleId="TitleChar1">
    <w:name w:val="Title Char1"/>
    <w:uiPriority w:val="10"/>
    <w:rsid w:val="007F0711"/>
    <w:rPr>
      <w:rFonts w:ascii="Cambria" w:eastAsia="Times New Roman" w:hAnsi="Cambria" w:cs="Times New Roman"/>
      <w:b/>
      <w:bCs/>
      <w:kern w:val="28"/>
      <w:sz w:val="32"/>
      <w:szCs w:val="32"/>
    </w:rPr>
  </w:style>
  <w:style w:type="paragraph" w:styleId="CommentText">
    <w:name w:val="annotation text"/>
    <w:basedOn w:val="Normal"/>
    <w:link w:val="CommentTextChar"/>
    <w:uiPriority w:val="99"/>
    <w:rsid w:val="00476544"/>
    <w:rPr>
      <w:sz w:val="20"/>
      <w:szCs w:val="20"/>
    </w:rPr>
  </w:style>
  <w:style w:type="character" w:customStyle="1" w:styleId="CommentTextChar">
    <w:name w:val="Comment Text Char"/>
    <w:link w:val="CommentText"/>
    <w:uiPriority w:val="99"/>
    <w:locked/>
    <w:rsid w:val="00476544"/>
    <w:rPr>
      <w:rFonts w:cs="Times New Roman"/>
    </w:rPr>
  </w:style>
  <w:style w:type="paragraph" w:customStyle="1" w:styleId="Level1">
    <w:name w:val="Level 1"/>
    <w:basedOn w:val="Normal"/>
    <w:rsid w:val="00BC378F"/>
    <w:pPr>
      <w:widowControl w:val="0"/>
      <w:autoSpaceDE w:val="0"/>
      <w:autoSpaceDN w:val="0"/>
      <w:adjustRightInd w:val="0"/>
      <w:ind w:left="720" w:hanging="720"/>
    </w:pPr>
  </w:style>
  <w:style w:type="character" w:styleId="Hyperlink">
    <w:name w:val="Hyperlink"/>
    <w:uiPriority w:val="99"/>
    <w:rsid w:val="00BC378F"/>
    <w:rPr>
      <w:rFonts w:cs="Times New Roman"/>
      <w:color w:val="0000FF"/>
      <w:u w:val="single"/>
    </w:rPr>
  </w:style>
  <w:style w:type="paragraph" w:styleId="CommentSubject">
    <w:name w:val="annotation subject"/>
    <w:basedOn w:val="CommentText"/>
    <w:next w:val="CommentText"/>
    <w:link w:val="CommentSubjectChar"/>
    <w:uiPriority w:val="99"/>
    <w:rsid w:val="00476544"/>
    <w:rPr>
      <w:b/>
      <w:bCs/>
    </w:rPr>
  </w:style>
  <w:style w:type="character" w:customStyle="1" w:styleId="CommentSubjectChar">
    <w:name w:val="Comment Subject Char"/>
    <w:link w:val="CommentSubject"/>
    <w:uiPriority w:val="99"/>
    <w:locked/>
    <w:rsid w:val="00476544"/>
    <w:rPr>
      <w:rFonts w:cs="Times New Roman"/>
      <w:b/>
      <w:bCs/>
    </w:rPr>
  </w:style>
  <w:style w:type="paragraph" w:customStyle="1" w:styleId="Bulletblank">
    <w:name w:val="Bullet_blank"/>
    <w:basedOn w:val="bullets"/>
    <w:qFormat/>
    <w:rsid w:val="000A08DC"/>
    <w:pPr>
      <w:numPr>
        <w:numId w:val="0"/>
      </w:numPr>
      <w:ind w:left="1080" w:hanging="360"/>
    </w:pPr>
  </w:style>
  <w:style w:type="paragraph" w:styleId="E-mailSignature">
    <w:name w:val="E-mail Signature"/>
    <w:basedOn w:val="Normal"/>
    <w:link w:val="E-mailSignatureChar"/>
    <w:uiPriority w:val="99"/>
    <w:rsid w:val="00BC378F"/>
  </w:style>
  <w:style w:type="character" w:customStyle="1" w:styleId="E-mailSignatureChar">
    <w:name w:val="E-mail Signature Char"/>
    <w:link w:val="E-mailSignature"/>
    <w:uiPriority w:val="99"/>
    <w:semiHidden/>
    <w:rsid w:val="007F0711"/>
    <w:rPr>
      <w:sz w:val="24"/>
      <w:szCs w:val="24"/>
    </w:rPr>
  </w:style>
  <w:style w:type="paragraph" w:customStyle="1" w:styleId="FootnoteText1">
    <w:name w:val="Footnote Text1"/>
    <w:rsid w:val="00BC378F"/>
    <w:pPr>
      <w:autoSpaceDE w:val="0"/>
      <w:autoSpaceDN w:val="0"/>
      <w:adjustRightInd w:val="0"/>
    </w:pPr>
  </w:style>
  <w:style w:type="character" w:styleId="Strong">
    <w:name w:val="Strong"/>
    <w:uiPriority w:val="22"/>
    <w:qFormat/>
    <w:rsid w:val="00BC378F"/>
    <w:rPr>
      <w:rFonts w:cs="Times New Roman"/>
      <w:b/>
      <w:bCs/>
    </w:rPr>
  </w:style>
  <w:style w:type="character" w:styleId="Emphasis">
    <w:name w:val="Emphasis"/>
    <w:uiPriority w:val="20"/>
    <w:qFormat/>
    <w:rsid w:val="00BC378F"/>
    <w:rPr>
      <w:rFonts w:cs="Times New Roman"/>
      <w:i/>
      <w:iCs/>
    </w:rPr>
  </w:style>
  <w:style w:type="paragraph" w:styleId="HTMLPreformatted">
    <w:name w:val="HTML Preformatted"/>
    <w:basedOn w:val="Normal"/>
    <w:link w:val="HTMLPreformattedChar"/>
    <w:uiPriority w:val="99"/>
    <w:semiHidden/>
    <w:rsid w:val="00BC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7F0711"/>
    <w:rPr>
      <w:rFonts w:ascii="Courier New" w:hAnsi="Courier New" w:cs="Courier New"/>
    </w:rPr>
  </w:style>
  <w:style w:type="paragraph" w:styleId="TOC1">
    <w:name w:val="toc 1"/>
    <w:basedOn w:val="Normal"/>
    <w:next w:val="Normal"/>
    <w:autoRedefine/>
    <w:uiPriority w:val="39"/>
    <w:qFormat/>
    <w:rsid w:val="00B1683C"/>
    <w:pPr>
      <w:tabs>
        <w:tab w:val="right" w:leader="dot" w:pos="9350"/>
      </w:tabs>
      <w:spacing w:before="240" w:after="120"/>
      <w:ind w:left="720" w:right="432" w:hanging="360"/>
    </w:pPr>
    <w:rPr>
      <w:noProof/>
    </w:r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0"/>
    <w:uiPriority w:val="99"/>
    <w:rsid w:val="00736695"/>
    <w:pPr>
      <w:spacing w:after="120" w:line="360" w:lineRule="auto"/>
      <w:ind w:firstLine="720"/>
    </w:pPr>
    <w:rPr>
      <w:szCs w:val="20"/>
    </w:rPr>
  </w:style>
  <w:style w:type="paragraph" w:styleId="TOC2">
    <w:name w:val="toc 2"/>
    <w:basedOn w:val="Normal"/>
    <w:next w:val="Normal"/>
    <w:autoRedefine/>
    <w:uiPriority w:val="39"/>
    <w:qFormat/>
    <w:rsid w:val="00B1683C"/>
    <w:pPr>
      <w:tabs>
        <w:tab w:val="right" w:leader="dot" w:pos="9350"/>
      </w:tabs>
      <w:spacing w:before="120" w:after="120"/>
      <w:ind w:left="1440" w:right="576" w:hanging="720"/>
    </w:pPr>
    <w:rPr>
      <w:noProof/>
    </w:rPr>
  </w:style>
  <w:style w:type="paragraph" w:customStyle="1" w:styleId="Cov-Date">
    <w:name w:val="Cov-Date"/>
    <w:basedOn w:val="Normal"/>
    <w:rsid w:val="00495ADF"/>
    <w:pPr>
      <w:jc w:val="right"/>
    </w:pPr>
    <w:rPr>
      <w:rFonts w:ascii="Arial" w:hAnsi="Arial"/>
      <w:b/>
      <w:sz w:val="28"/>
      <w:szCs w:val="20"/>
    </w:rPr>
  </w:style>
  <w:style w:type="paragraph" w:customStyle="1" w:styleId="Cov-Title">
    <w:name w:val="Cov-Title"/>
    <w:basedOn w:val="Normal"/>
    <w:rsid w:val="00495ADF"/>
    <w:pPr>
      <w:jc w:val="right"/>
    </w:pPr>
    <w:rPr>
      <w:rFonts w:ascii="Arial Black" w:hAnsi="Arial Black"/>
      <w:sz w:val="48"/>
      <w:szCs w:val="20"/>
    </w:rPr>
  </w:style>
  <w:style w:type="paragraph" w:customStyle="1" w:styleId="Cov-Author">
    <w:name w:val="Cov-Author"/>
    <w:basedOn w:val="Normal"/>
    <w:rsid w:val="00495ADF"/>
    <w:pPr>
      <w:jc w:val="right"/>
    </w:pPr>
    <w:rPr>
      <w:rFonts w:ascii="Arial Black" w:hAnsi="Arial Black"/>
      <w:szCs w:val="20"/>
    </w:rPr>
  </w:style>
  <w:style w:type="paragraph" w:customStyle="1" w:styleId="Cov-Address">
    <w:name w:val="Cov-Address"/>
    <w:basedOn w:val="Normal"/>
    <w:rsid w:val="00495ADF"/>
    <w:pPr>
      <w:jc w:val="right"/>
    </w:pPr>
    <w:rPr>
      <w:rFonts w:ascii="Arial" w:hAnsi="Arial"/>
      <w:szCs w:val="20"/>
    </w:rPr>
  </w:style>
  <w:style w:type="paragraph" w:styleId="DocumentMap">
    <w:name w:val="Document Map"/>
    <w:basedOn w:val="Normal"/>
    <w:link w:val="DocumentMapChar"/>
    <w:uiPriority w:val="99"/>
    <w:semiHidden/>
    <w:rsid w:val="00495ADF"/>
    <w:pPr>
      <w:shd w:val="clear" w:color="auto" w:fill="000080"/>
    </w:pPr>
    <w:rPr>
      <w:rFonts w:ascii="Tahoma" w:hAnsi="Tahoma" w:cs="Tahoma"/>
    </w:rPr>
  </w:style>
  <w:style w:type="character" w:customStyle="1" w:styleId="DocumentMapChar">
    <w:name w:val="Document Map Char"/>
    <w:link w:val="DocumentMap"/>
    <w:uiPriority w:val="99"/>
    <w:semiHidden/>
    <w:rsid w:val="007F0711"/>
    <w:rPr>
      <w:sz w:val="0"/>
      <w:szCs w:val="0"/>
    </w:rPr>
  </w:style>
  <w:style w:type="paragraph" w:styleId="TOC4">
    <w:name w:val="toc 4"/>
    <w:basedOn w:val="Normal"/>
    <w:next w:val="Normal"/>
    <w:uiPriority w:val="39"/>
    <w:rsid w:val="007B6CEF"/>
  </w:style>
  <w:style w:type="paragraph" w:styleId="TOC3">
    <w:name w:val="toc 3"/>
    <w:basedOn w:val="Normal"/>
    <w:next w:val="Normal"/>
    <w:uiPriority w:val="39"/>
    <w:qFormat/>
    <w:rsid w:val="006E2440"/>
    <w:pPr>
      <w:tabs>
        <w:tab w:val="right" w:leader="dot" w:pos="9360"/>
      </w:tabs>
      <w:spacing w:before="80" w:after="40"/>
      <w:ind w:left="2340" w:right="720" w:hanging="900"/>
    </w:pPr>
    <w:rPr>
      <w:noProof/>
      <w:szCs w:val="20"/>
    </w:rPr>
  </w:style>
  <w:style w:type="paragraph" w:customStyle="1" w:styleId="Question">
    <w:name w:val="Question"/>
    <w:basedOn w:val="Normal"/>
    <w:semiHidden/>
    <w:rsid w:val="00495ADF"/>
    <w:pPr>
      <w:keepNext/>
      <w:keepLines/>
      <w:spacing w:before="160" w:after="60"/>
      <w:ind w:left="900" w:hanging="547"/>
    </w:pPr>
    <w:rPr>
      <w:rFonts w:ascii="Optima" w:hAnsi="Optima"/>
      <w:sz w:val="22"/>
      <w:szCs w:val="20"/>
    </w:rPr>
  </w:style>
  <w:style w:type="paragraph" w:styleId="TOC5">
    <w:name w:val="toc 5"/>
    <w:basedOn w:val="Normal"/>
    <w:next w:val="Normal"/>
    <w:uiPriority w:val="39"/>
    <w:rsid w:val="00495ADF"/>
    <w:pPr>
      <w:tabs>
        <w:tab w:val="right" w:leader="dot" w:pos="9360"/>
      </w:tabs>
      <w:spacing w:before="40" w:after="40"/>
      <w:ind w:left="1080" w:right="720" w:hanging="1080"/>
    </w:pPr>
    <w:rPr>
      <w:noProof/>
      <w:szCs w:val="20"/>
    </w:rPr>
  </w:style>
  <w:style w:type="paragraph" w:styleId="Index2">
    <w:name w:val="index 2"/>
    <w:basedOn w:val="Normal"/>
    <w:next w:val="Normal"/>
    <w:uiPriority w:val="99"/>
    <w:semiHidden/>
    <w:rsid w:val="00495ADF"/>
    <w:pPr>
      <w:ind w:left="360"/>
    </w:pPr>
    <w:rPr>
      <w:szCs w:val="20"/>
    </w:rPr>
  </w:style>
  <w:style w:type="paragraph" w:styleId="Index1">
    <w:name w:val="index 1"/>
    <w:basedOn w:val="Normal"/>
    <w:next w:val="Normal"/>
    <w:uiPriority w:val="99"/>
    <w:semiHidden/>
    <w:rsid w:val="00495ADF"/>
    <w:rPr>
      <w:szCs w:val="20"/>
    </w:rPr>
  </w:style>
  <w:style w:type="character" w:styleId="LineNumber">
    <w:name w:val="line number"/>
    <w:uiPriority w:val="99"/>
    <w:semiHidden/>
    <w:rsid w:val="00495ADF"/>
    <w:rPr>
      <w:rFonts w:cs="Times New Roman"/>
    </w:rPr>
  </w:style>
  <w:style w:type="paragraph" w:customStyle="1" w:styleId="equation">
    <w:name w:val="equation"/>
    <w:rsid w:val="00495ADF"/>
    <w:pPr>
      <w:tabs>
        <w:tab w:val="center" w:pos="4680"/>
        <w:tab w:val="right" w:pos="9360"/>
      </w:tabs>
      <w:spacing w:after="240" w:line="480" w:lineRule="atLeast"/>
      <w:ind w:firstLine="720"/>
    </w:pPr>
    <w:rPr>
      <w:sz w:val="24"/>
    </w:rPr>
  </w:style>
  <w:style w:type="paragraph" w:customStyle="1" w:styleId="figurewobox">
    <w:name w:val="figure w/o box"/>
    <w:basedOn w:val="Normal"/>
    <w:rsid w:val="00495ADF"/>
    <w:pPr>
      <w:keepNext/>
      <w:spacing w:before="240"/>
      <w:jc w:val="center"/>
    </w:pPr>
    <w:rPr>
      <w:szCs w:val="20"/>
    </w:rPr>
  </w:style>
  <w:style w:type="paragraph" w:customStyle="1" w:styleId="TOC0">
    <w:name w:val="TOC 0"/>
    <w:basedOn w:val="Normal"/>
    <w:rsid w:val="00B1683C"/>
    <w:pPr>
      <w:keepNext/>
      <w:spacing w:after="240"/>
      <w:jc w:val="center"/>
    </w:pPr>
    <w:rPr>
      <w:b/>
      <w:caps/>
      <w:sz w:val="28"/>
      <w:szCs w:val="20"/>
    </w:rPr>
  </w:style>
  <w:style w:type="paragraph" w:customStyle="1" w:styleId="toc-tabfig">
    <w:name w:val="toc-tab/fig"/>
    <w:basedOn w:val="Normal"/>
    <w:semiHidden/>
    <w:rsid w:val="00495ADF"/>
    <w:pPr>
      <w:tabs>
        <w:tab w:val="right" w:leader="dot" w:pos="9360"/>
      </w:tabs>
      <w:spacing w:before="240" w:after="80"/>
      <w:ind w:left="900" w:hanging="540"/>
    </w:pPr>
    <w:rPr>
      <w:szCs w:val="20"/>
    </w:rPr>
  </w:style>
  <w:style w:type="paragraph" w:customStyle="1" w:styleId="TOCHeader">
    <w:name w:val="TOC Header"/>
    <w:basedOn w:val="Normal"/>
    <w:rsid w:val="00495ADF"/>
    <w:pPr>
      <w:tabs>
        <w:tab w:val="right" w:pos="9360"/>
      </w:tabs>
      <w:spacing w:after="240"/>
    </w:pPr>
    <w:rPr>
      <w:szCs w:val="20"/>
      <w:u w:val="words"/>
    </w:rPr>
  </w:style>
  <w:style w:type="paragraph" w:customStyle="1" w:styleId="bullets-2ndlevel">
    <w:name w:val="bullets-2nd level"/>
    <w:basedOn w:val="Normal"/>
    <w:rsid w:val="00736695"/>
    <w:pPr>
      <w:spacing w:after="120" w:line="240" w:lineRule="exact"/>
      <w:ind w:left="1440" w:hanging="360"/>
    </w:pPr>
    <w:rPr>
      <w:szCs w:val="20"/>
    </w:rPr>
  </w:style>
  <w:style w:type="paragraph" w:customStyle="1" w:styleId="biblio">
    <w:name w:val="biblio"/>
    <w:basedOn w:val="Normal"/>
    <w:link w:val="biblioChar"/>
    <w:uiPriority w:val="99"/>
    <w:rsid w:val="00495ADF"/>
    <w:pPr>
      <w:keepLines/>
      <w:spacing w:after="240"/>
      <w:ind w:left="720" w:hanging="720"/>
    </w:pPr>
    <w:rPr>
      <w:szCs w:val="20"/>
    </w:rPr>
  </w:style>
  <w:style w:type="paragraph" w:customStyle="1" w:styleId="NumberBullets">
    <w:name w:val="Number Bullets"/>
    <w:basedOn w:val="Normal"/>
    <w:semiHidden/>
    <w:rsid w:val="00495ADF"/>
    <w:pPr>
      <w:numPr>
        <w:numId w:val="1"/>
      </w:numPr>
      <w:tabs>
        <w:tab w:val="left" w:pos="720"/>
      </w:tabs>
    </w:pPr>
    <w:rPr>
      <w:szCs w:val="20"/>
    </w:rPr>
  </w:style>
  <w:style w:type="paragraph" w:styleId="List3">
    <w:name w:val="List 3"/>
    <w:basedOn w:val="Normal"/>
    <w:uiPriority w:val="99"/>
    <w:semiHidden/>
    <w:rsid w:val="00495ADF"/>
    <w:pPr>
      <w:ind w:left="1915" w:hanging="360"/>
    </w:pPr>
    <w:rPr>
      <w:rFonts w:ascii="Arial" w:hAnsi="Arial"/>
      <w:spacing w:val="-5"/>
      <w:sz w:val="20"/>
      <w:szCs w:val="20"/>
    </w:rPr>
  </w:style>
  <w:style w:type="paragraph" w:customStyle="1" w:styleId="FigureTitle">
    <w:name w:val="Figure Title"/>
    <w:basedOn w:val="Normal"/>
    <w:rsid w:val="00736695"/>
    <w:pPr>
      <w:keepNext/>
      <w:keepLines/>
      <w:spacing w:before="240" w:after="240"/>
    </w:pPr>
    <w:rPr>
      <w:b/>
      <w:szCs w:val="20"/>
    </w:rPr>
  </w:style>
  <w:style w:type="character" w:customStyle="1" w:styleId="bodytextChar0">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D51409"/>
    <w:rPr>
      <w:rFonts w:cs="Times New Roman"/>
      <w:sz w:val="24"/>
    </w:rPr>
  </w:style>
  <w:style w:type="paragraph" w:customStyle="1" w:styleId="Default">
    <w:name w:val="Default"/>
    <w:rsid w:val="003B7A76"/>
    <w:pPr>
      <w:autoSpaceDE w:val="0"/>
      <w:autoSpaceDN w:val="0"/>
      <w:adjustRightInd w:val="0"/>
    </w:pPr>
    <w:rPr>
      <w:rFonts w:ascii="Calibri" w:hAnsi="Calibri" w:cs="Calibri"/>
      <w:color w:val="000000"/>
      <w:sz w:val="24"/>
      <w:szCs w:val="24"/>
    </w:rPr>
  </w:style>
  <w:style w:type="paragraph" w:customStyle="1" w:styleId="bullets-blank">
    <w:name w:val="bullets-blank"/>
    <w:basedOn w:val="Normal"/>
    <w:uiPriority w:val="99"/>
    <w:rsid w:val="00741DFA"/>
    <w:pPr>
      <w:spacing w:after="120"/>
      <w:ind w:left="1080" w:hanging="360"/>
    </w:pPr>
    <w:rPr>
      <w:sz w:val="22"/>
      <w:szCs w:val="20"/>
    </w:rPr>
  </w:style>
  <w:style w:type="paragraph" w:styleId="BodyTextIndent2">
    <w:name w:val="Body Text Indent 2"/>
    <w:basedOn w:val="Normal"/>
    <w:link w:val="BodyTextIndent2Char"/>
    <w:uiPriority w:val="99"/>
    <w:rsid w:val="00741DFA"/>
    <w:pPr>
      <w:spacing w:after="120" w:line="480" w:lineRule="auto"/>
      <w:ind w:left="360"/>
    </w:pPr>
  </w:style>
  <w:style w:type="character" w:customStyle="1" w:styleId="BodyTextIndent2Char">
    <w:name w:val="Body Text Indent 2 Char"/>
    <w:link w:val="BodyTextIndent2"/>
    <w:uiPriority w:val="99"/>
    <w:locked/>
    <w:rsid w:val="00741DFA"/>
    <w:rPr>
      <w:rFonts w:cs="Times New Roman"/>
      <w:sz w:val="24"/>
      <w:szCs w:val="24"/>
    </w:rPr>
  </w:style>
  <w:style w:type="paragraph" w:customStyle="1" w:styleId="ExhibitTitle">
    <w:name w:val="Exhibit Title"/>
    <w:basedOn w:val="Normal"/>
    <w:uiPriority w:val="99"/>
    <w:rsid w:val="00B32B71"/>
    <w:pPr>
      <w:keepNext/>
      <w:keepLines/>
      <w:spacing w:before="120" w:after="240"/>
      <w:ind w:left="1260" w:hanging="1260"/>
    </w:pPr>
    <w:rPr>
      <w:b/>
      <w:bCs/>
      <w:sz w:val="22"/>
      <w:szCs w:val="20"/>
    </w:rPr>
  </w:style>
  <w:style w:type="paragraph" w:styleId="TOCHeading">
    <w:name w:val="TOC Heading"/>
    <w:basedOn w:val="Heading1"/>
    <w:next w:val="Normal"/>
    <w:uiPriority w:val="39"/>
    <w:semiHidden/>
    <w:unhideWhenUsed/>
    <w:qFormat/>
    <w:rsid w:val="00464E12"/>
    <w:pPr>
      <w:keepLines/>
      <w:spacing w:before="480" w:after="0" w:line="276" w:lineRule="auto"/>
      <w:outlineLvl w:val="9"/>
    </w:pPr>
    <w:rPr>
      <w:rFonts w:asciiTheme="majorHAnsi" w:eastAsiaTheme="majorEastAsia" w:hAnsiTheme="majorHAnsi" w:cstheme="majorBidi"/>
      <w:caps w:val="0"/>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footnote text" w:uiPriority="99"/>
    <w:lsdException w:name="annotation text" w:uiPriority="99"/>
    <w:lsdException w:name="footer" w:uiPriority="99"/>
    <w:lsdException w:name="caption" w:semiHidden="1" w:unhideWhenUsed="1" w:qFormat="1"/>
    <w:lsdException w:name="table of figures" w:uiPriority="99"/>
    <w:lsdException w:name="footnote reference" w:uiPriority="99"/>
    <w:lsdException w:name="annotation reference" w:uiPriority="99"/>
    <w:lsdException w:name="page number" w:uiPriority="99"/>
    <w:lsdException w:name="Title" w:uiPriority="99" w:qFormat="1"/>
    <w:lsdException w:name="Body Text" w:uiPriority="99"/>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6544"/>
    <w:rPr>
      <w:sz w:val="24"/>
      <w:szCs w:val="24"/>
    </w:rPr>
  </w:style>
  <w:style w:type="paragraph" w:styleId="Heading1">
    <w:name w:val="heading 1"/>
    <w:basedOn w:val="Normal"/>
    <w:next w:val="Normal"/>
    <w:link w:val="Heading1Char"/>
    <w:uiPriority w:val="99"/>
    <w:qFormat/>
    <w:rsid w:val="00BC378F"/>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uiPriority w:val="9"/>
    <w:qFormat/>
    <w:rsid w:val="00BC378F"/>
    <w:pPr>
      <w:keepNext/>
      <w:spacing w:before="240" w:after="240"/>
      <w:ind w:left="720" w:hanging="720"/>
      <w:outlineLvl w:val="1"/>
    </w:pPr>
    <w:rPr>
      <w:rFonts w:cs="Arial"/>
      <w:b/>
      <w:bCs/>
      <w:iCs/>
      <w:szCs w:val="28"/>
    </w:rPr>
  </w:style>
  <w:style w:type="paragraph" w:styleId="Heading3">
    <w:name w:val="heading 3"/>
    <w:basedOn w:val="Normal"/>
    <w:next w:val="Normal"/>
    <w:link w:val="Heading3Char"/>
    <w:uiPriority w:val="9"/>
    <w:qFormat/>
    <w:rsid w:val="00F72F56"/>
    <w:pPr>
      <w:keepNext/>
      <w:spacing w:before="240" w:after="120"/>
      <w:ind w:left="720" w:hanging="720"/>
      <w:outlineLvl w:val="2"/>
    </w:pPr>
    <w:rPr>
      <w:rFonts w:cs="Arial"/>
      <w:b/>
      <w:bCs/>
      <w:i/>
      <w:iCs/>
      <w:szCs w:val="22"/>
      <w:lang w:val="en-CA"/>
    </w:rPr>
  </w:style>
  <w:style w:type="paragraph" w:styleId="Heading4">
    <w:name w:val="heading 4"/>
    <w:basedOn w:val="Normal"/>
    <w:next w:val="Normal"/>
    <w:link w:val="Heading4Char"/>
    <w:uiPriority w:val="9"/>
    <w:qFormat/>
    <w:rsid w:val="00B1683C"/>
    <w:pPr>
      <w:keepNext/>
      <w:ind w:left="-90"/>
      <w:outlineLvl w:val="3"/>
    </w:pPr>
    <w:rPr>
      <w:rFonts w:cs="Arial"/>
      <w:bCs/>
      <w:i/>
      <w:szCs w:val="22"/>
    </w:rPr>
  </w:style>
  <w:style w:type="paragraph" w:styleId="Heading5">
    <w:name w:val="heading 5"/>
    <w:basedOn w:val="Normal"/>
    <w:next w:val="Normal"/>
    <w:link w:val="Heading5Char"/>
    <w:uiPriority w:val="9"/>
    <w:qFormat/>
    <w:rsid w:val="00BC378F"/>
    <w:pPr>
      <w:keepNext/>
      <w:widowControl w:val="0"/>
      <w:outlineLvl w:val="4"/>
    </w:pPr>
    <w:rPr>
      <w:rFonts w:ascii="Arial" w:hAnsi="Arial" w:cs="Arial"/>
      <w:b/>
      <w:bCs/>
      <w:sz w:val="20"/>
      <w:szCs w:val="20"/>
      <w:u w:val="single"/>
    </w:rPr>
  </w:style>
  <w:style w:type="paragraph" w:styleId="Heading6">
    <w:name w:val="heading 6"/>
    <w:basedOn w:val="Normal"/>
    <w:next w:val="Normal"/>
    <w:link w:val="Heading6Char"/>
    <w:uiPriority w:val="9"/>
    <w:qFormat/>
    <w:rsid w:val="00BC378F"/>
    <w:pPr>
      <w:keepNext/>
      <w:jc w:val="center"/>
      <w:outlineLvl w:val="5"/>
    </w:pPr>
    <w:rPr>
      <w:rFonts w:ascii="Arial" w:hAnsi="Arial" w:cs="Arial"/>
      <w:b/>
      <w:bCs/>
    </w:rPr>
  </w:style>
  <w:style w:type="paragraph" w:styleId="Heading7">
    <w:name w:val="heading 7"/>
    <w:basedOn w:val="Normal"/>
    <w:next w:val="Normal"/>
    <w:link w:val="Heading7Char"/>
    <w:uiPriority w:val="9"/>
    <w:qFormat/>
    <w:rsid w:val="00BC378F"/>
    <w:pPr>
      <w:keepNext/>
      <w:jc w:val="center"/>
      <w:outlineLvl w:val="6"/>
    </w:pPr>
    <w:rPr>
      <w:rFonts w:ascii="Arial" w:hAnsi="Arial" w:cs="Arial"/>
      <w:b/>
      <w:bCs/>
      <w:sz w:val="16"/>
      <w:szCs w:val="16"/>
    </w:rPr>
  </w:style>
  <w:style w:type="paragraph" w:styleId="Heading8">
    <w:name w:val="heading 8"/>
    <w:basedOn w:val="Normal"/>
    <w:next w:val="Normal"/>
    <w:link w:val="Heading8Char"/>
    <w:uiPriority w:val="9"/>
    <w:qFormat/>
    <w:rsid w:val="00BC378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link w:val="Heading9Char"/>
    <w:uiPriority w:val="9"/>
    <w:qFormat/>
    <w:rsid w:val="00BC378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76544"/>
    <w:rPr>
      <w:rFonts w:ascii="Times New Roman Bold" w:hAnsi="Times New Roman Bold" w:cs="Times New Roman"/>
      <w:b/>
      <w:bCs/>
      <w:caps/>
      <w:sz w:val="24"/>
      <w:szCs w:val="24"/>
    </w:rPr>
  </w:style>
  <w:style w:type="character" w:customStyle="1" w:styleId="Heading2Char">
    <w:name w:val="Heading 2 Char"/>
    <w:link w:val="Heading2"/>
    <w:uiPriority w:val="9"/>
    <w:locked/>
    <w:rsid w:val="00476544"/>
    <w:rPr>
      <w:rFonts w:cs="Arial"/>
      <w:b/>
      <w:bCs/>
      <w:iCs/>
      <w:sz w:val="28"/>
      <w:szCs w:val="28"/>
    </w:rPr>
  </w:style>
  <w:style w:type="character" w:customStyle="1" w:styleId="Heading3Char">
    <w:name w:val="Heading 3 Char"/>
    <w:link w:val="Heading3"/>
    <w:uiPriority w:val="9"/>
    <w:semiHidden/>
    <w:rsid w:val="007F0711"/>
    <w:rPr>
      <w:rFonts w:ascii="Cambria" w:eastAsia="Times New Roman" w:hAnsi="Cambria" w:cs="Times New Roman"/>
      <w:b/>
      <w:bCs/>
      <w:sz w:val="26"/>
      <w:szCs w:val="26"/>
    </w:rPr>
  </w:style>
  <w:style w:type="character" w:customStyle="1" w:styleId="Heading4Char">
    <w:name w:val="Heading 4 Char"/>
    <w:link w:val="Heading4"/>
    <w:uiPriority w:val="9"/>
    <w:semiHidden/>
    <w:rsid w:val="007F0711"/>
    <w:rPr>
      <w:rFonts w:ascii="Calibri" w:eastAsia="Times New Roman" w:hAnsi="Calibri" w:cs="Arial"/>
      <w:b/>
      <w:bCs/>
      <w:sz w:val="28"/>
      <w:szCs w:val="28"/>
    </w:rPr>
  </w:style>
  <w:style w:type="character" w:customStyle="1" w:styleId="Heading5Char">
    <w:name w:val="Heading 5 Char"/>
    <w:link w:val="Heading5"/>
    <w:uiPriority w:val="9"/>
    <w:semiHidden/>
    <w:rsid w:val="007F0711"/>
    <w:rPr>
      <w:rFonts w:ascii="Calibri" w:eastAsia="Times New Roman" w:hAnsi="Calibri" w:cs="Arial"/>
      <w:b/>
      <w:bCs/>
      <w:i/>
      <w:iCs/>
      <w:sz w:val="26"/>
      <w:szCs w:val="26"/>
    </w:rPr>
  </w:style>
  <w:style w:type="character" w:customStyle="1" w:styleId="Heading6Char">
    <w:name w:val="Heading 6 Char"/>
    <w:link w:val="Heading6"/>
    <w:uiPriority w:val="9"/>
    <w:semiHidden/>
    <w:rsid w:val="007F0711"/>
    <w:rPr>
      <w:rFonts w:ascii="Calibri" w:eastAsia="Times New Roman" w:hAnsi="Calibri" w:cs="Arial"/>
      <w:b/>
      <w:bCs/>
      <w:sz w:val="22"/>
      <w:szCs w:val="22"/>
    </w:rPr>
  </w:style>
  <w:style w:type="character" w:customStyle="1" w:styleId="Heading7Char">
    <w:name w:val="Heading 7 Char"/>
    <w:link w:val="Heading7"/>
    <w:uiPriority w:val="9"/>
    <w:semiHidden/>
    <w:rsid w:val="00495ADF"/>
    <w:rPr>
      <w:rFonts w:cs="Times New Roman"/>
      <w:b/>
      <w:snapToGrid w:val="0"/>
      <w:sz w:val="24"/>
      <w:u w:val="single"/>
      <w:lang w:val="en-US" w:eastAsia="en-US" w:bidi="ar-SA"/>
    </w:rPr>
  </w:style>
  <w:style w:type="character" w:customStyle="1" w:styleId="Heading8Char">
    <w:name w:val="Heading 8 Char"/>
    <w:link w:val="Heading8"/>
    <w:uiPriority w:val="9"/>
    <w:semiHidden/>
    <w:rsid w:val="007F0711"/>
    <w:rPr>
      <w:rFonts w:ascii="Calibri" w:eastAsia="Times New Roman" w:hAnsi="Calibri" w:cs="Arial"/>
      <w:i/>
      <w:iCs/>
      <w:sz w:val="24"/>
      <w:szCs w:val="24"/>
    </w:rPr>
  </w:style>
  <w:style w:type="character" w:customStyle="1" w:styleId="Heading9Char">
    <w:name w:val="Heading 9 Char"/>
    <w:link w:val="Heading9"/>
    <w:uiPriority w:val="9"/>
    <w:semiHidden/>
    <w:rsid w:val="007F0711"/>
    <w:rPr>
      <w:rFonts w:ascii="Cambria" w:eastAsia="Times New Roman" w:hAnsi="Cambria" w:cs="Times New Roman"/>
      <w:sz w:val="22"/>
      <w:szCs w:val="22"/>
    </w:rPr>
  </w:style>
  <w:style w:type="paragraph" w:customStyle="1" w:styleId="bullets">
    <w:name w:val="bullets"/>
    <w:basedOn w:val="Normal"/>
    <w:uiPriority w:val="99"/>
    <w:rsid w:val="00401E98"/>
    <w:pPr>
      <w:numPr>
        <w:numId w:val="8"/>
      </w:numPr>
      <w:spacing w:after="120" w:line="240" w:lineRule="exact"/>
    </w:pPr>
    <w:rPr>
      <w:color w:val="000000"/>
    </w:rPr>
  </w:style>
  <w:style w:type="paragraph" w:customStyle="1" w:styleId="exhibitsource">
    <w:name w:val="exhibit source"/>
    <w:basedOn w:val="Normal"/>
    <w:rsid w:val="00F66166"/>
    <w:pPr>
      <w:spacing w:after="120"/>
    </w:pPr>
    <w:rPr>
      <w:sz w:val="20"/>
      <w:szCs w:val="22"/>
    </w:rPr>
  </w:style>
  <w:style w:type="table" w:styleId="TableGrid">
    <w:name w:val="Table Grid"/>
    <w:basedOn w:val="TableNormal"/>
    <w:uiPriority w:val="59"/>
    <w:rsid w:val="006E24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476544"/>
    <w:pPr>
      <w:numPr>
        <w:ilvl w:val="12"/>
      </w:numPr>
      <w:autoSpaceDE w:val="0"/>
      <w:autoSpaceDN w:val="0"/>
      <w:adjustRightInd w:val="0"/>
      <w:ind w:left="360" w:hanging="360"/>
    </w:pPr>
    <w:rPr>
      <w:b/>
      <w:bCs/>
    </w:rPr>
  </w:style>
  <w:style w:type="character" w:customStyle="1" w:styleId="BodyTextIndentChar">
    <w:name w:val="Body Text Indent Char"/>
    <w:link w:val="BodyTextIndent"/>
    <w:uiPriority w:val="99"/>
    <w:locked/>
    <w:rsid w:val="00476544"/>
    <w:rPr>
      <w:rFonts w:cs="Times New Roman"/>
      <w:b/>
      <w:bCs/>
      <w:sz w:val="24"/>
      <w:szCs w:val="24"/>
    </w:rPr>
  </w:style>
  <w:style w:type="paragraph" w:customStyle="1" w:styleId="paragraph">
    <w:name w:val="paragraph"/>
    <w:basedOn w:val="Normal"/>
    <w:rsid w:val="00BC378F"/>
    <w:pPr>
      <w:spacing w:before="200" w:line="320" w:lineRule="exact"/>
      <w:ind w:left="1440"/>
    </w:pPr>
  </w:style>
  <w:style w:type="character" w:customStyle="1" w:styleId="TitleChar">
    <w:name w:val="Title Char"/>
    <w:link w:val="Title"/>
    <w:uiPriority w:val="99"/>
    <w:locked/>
    <w:rsid w:val="00476544"/>
    <w:rPr>
      <w:rFonts w:cs="Times New Roman"/>
      <w:b/>
      <w:bCs/>
      <w:sz w:val="24"/>
      <w:szCs w:val="24"/>
    </w:rPr>
  </w:style>
  <w:style w:type="paragraph" w:styleId="FootnoteText">
    <w:name w:val="footnote text"/>
    <w:aliases w:val="ft,fo"/>
    <w:basedOn w:val="Normal"/>
    <w:link w:val="FootnoteTextChar"/>
    <w:uiPriority w:val="99"/>
    <w:rsid w:val="00BC378F"/>
    <w:pPr>
      <w:widowControl w:val="0"/>
    </w:pPr>
    <w:rPr>
      <w:rFonts w:ascii="Courier New" w:hAnsi="Courier New" w:cs="Courier New"/>
    </w:rPr>
  </w:style>
  <w:style w:type="character" w:customStyle="1" w:styleId="FootnoteTextChar">
    <w:name w:val="Footnote Text Char"/>
    <w:aliases w:val="ft Char,fo Char"/>
    <w:link w:val="FootnoteText"/>
    <w:uiPriority w:val="99"/>
    <w:locked/>
    <w:rsid w:val="00D51409"/>
    <w:rPr>
      <w:rFonts w:ascii="Courier New" w:hAnsi="Courier New" w:cs="Courier New"/>
      <w:sz w:val="24"/>
      <w:szCs w:val="24"/>
    </w:rPr>
  </w:style>
  <w:style w:type="character" w:styleId="FootnoteReference">
    <w:name w:val="footnote reference"/>
    <w:aliases w:val="fr"/>
    <w:uiPriority w:val="99"/>
    <w:rsid w:val="00BC378F"/>
    <w:rPr>
      <w:rFonts w:ascii="Courier New" w:hAnsi="Courier New" w:cs="Courier New"/>
      <w:sz w:val="24"/>
      <w:szCs w:val="24"/>
    </w:rPr>
  </w:style>
  <w:style w:type="character" w:customStyle="1" w:styleId="FooterChar">
    <w:name w:val="Footer Char"/>
    <w:link w:val="Footer"/>
    <w:uiPriority w:val="99"/>
    <w:locked/>
    <w:rsid w:val="00476544"/>
    <w:rPr>
      <w:rFonts w:cs="Times New Roman"/>
    </w:rPr>
  </w:style>
  <w:style w:type="paragraph" w:styleId="BodyText">
    <w:name w:val="Body Text"/>
    <w:basedOn w:val="Normal"/>
    <w:link w:val="BodyTextChar"/>
    <w:uiPriority w:val="99"/>
    <w:rsid w:val="00476544"/>
    <w:pPr>
      <w:autoSpaceDE w:val="0"/>
      <w:autoSpaceDN w:val="0"/>
      <w:adjustRightInd w:val="0"/>
      <w:spacing w:after="120"/>
    </w:pPr>
    <w:rPr>
      <w:szCs w:val="20"/>
    </w:rPr>
  </w:style>
  <w:style w:type="character" w:customStyle="1" w:styleId="BodyTextChar">
    <w:name w:val="Body Text Char"/>
    <w:link w:val="BodyText"/>
    <w:uiPriority w:val="99"/>
    <w:locked/>
    <w:rsid w:val="00476544"/>
    <w:rPr>
      <w:rFonts w:cs="Times New Roman"/>
      <w:sz w:val="24"/>
    </w:rPr>
  </w:style>
  <w:style w:type="paragraph" w:customStyle="1" w:styleId="heading10">
    <w:name w:val="heading1"/>
    <w:basedOn w:val="Normal"/>
    <w:next w:val="Normal"/>
    <w:semiHidden/>
    <w:rsid w:val="00BC378F"/>
    <w:pPr>
      <w:spacing w:before="120" w:after="120"/>
    </w:pPr>
    <w:rPr>
      <w:b/>
      <w:bCs/>
      <w:sz w:val="22"/>
      <w:szCs w:val="22"/>
    </w:rPr>
  </w:style>
  <w:style w:type="character" w:customStyle="1" w:styleId="biblioChar">
    <w:name w:val="biblio Char"/>
    <w:link w:val="biblio"/>
    <w:uiPriority w:val="99"/>
    <w:locked/>
    <w:rsid w:val="00476544"/>
    <w:rPr>
      <w:rFonts w:cs="Times New Roman"/>
      <w:sz w:val="24"/>
    </w:rPr>
  </w:style>
  <w:style w:type="paragraph" w:customStyle="1" w:styleId="heading20">
    <w:name w:val="heading2"/>
    <w:basedOn w:val="Heading3"/>
    <w:next w:val="Normal"/>
    <w:semiHidden/>
    <w:rsid w:val="00BC378F"/>
    <w:pPr>
      <w:spacing w:before="120"/>
    </w:pPr>
    <w:rPr>
      <w:rFonts w:cs="Times New Roman"/>
    </w:rPr>
  </w:style>
  <w:style w:type="paragraph" w:styleId="TableofFigures">
    <w:name w:val="table of figures"/>
    <w:basedOn w:val="Normal"/>
    <w:next w:val="Normal"/>
    <w:uiPriority w:val="99"/>
    <w:rsid w:val="00B1683C"/>
  </w:style>
  <w:style w:type="paragraph" w:styleId="BalloonText">
    <w:name w:val="Balloon Text"/>
    <w:basedOn w:val="Normal"/>
    <w:link w:val="BalloonTextChar"/>
    <w:uiPriority w:val="99"/>
    <w:semiHidden/>
    <w:rsid w:val="00BC378F"/>
    <w:pPr>
      <w:numPr>
        <w:numId w:val="2"/>
      </w:numPr>
    </w:pPr>
    <w:rPr>
      <w:rFonts w:ascii="Tahoma" w:hAnsi="Tahoma" w:cs="Tahoma"/>
      <w:sz w:val="16"/>
      <w:szCs w:val="16"/>
    </w:rPr>
  </w:style>
  <w:style w:type="character" w:customStyle="1" w:styleId="BalloonTextChar">
    <w:name w:val="Balloon Text Char"/>
    <w:link w:val="BalloonText"/>
    <w:uiPriority w:val="99"/>
    <w:semiHidden/>
    <w:rsid w:val="007F0711"/>
    <w:rPr>
      <w:sz w:val="0"/>
      <w:szCs w:val="0"/>
    </w:rPr>
  </w:style>
  <w:style w:type="paragraph" w:styleId="Header">
    <w:name w:val="header"/>
    <w:basedOn w:val="Normal"/>
    <w:link w:val="HeaderChar"/>
    <w:uiPriority w:val="99"/>
    <w:rsid w:val="00BC378F"/>
    <w:pPr>
      <w:tabs>
        <w:tab w:val="center" w:pos="4320"/>
        <w:tab w:val="right" w:pos="8640"/>
      </w:tabs>
    </w:pPr>
    <w:rPr>
      <w:sz w:val="20"/>
      <w:szCs w:val="20"/>
    </w:rPr>
  </w:style>
  <w:style w:type="character" w:customStyle="1" w:styleId="HeaderChar">
    <w:name w:val="Header Char"/>
    <w:link w:val="Header"/>
    <w:uiPriority w:val="99"/>
    <w:semiHidden/>
    <w:rsid w:val="007F0711"/>
    <w:rPr>
      <w:sz w:val="24"/>
      <w:szCs w:val="24"/>
    </w:rPr>
  </w:style>
  <w:style w:type="paragraph" w:styleId="Footer">
    <w:name w:val="footer"/>
    <w:basedOn w:val="Normal"/>
    <w:link w:val="FooterChar"/>
    <w:uiPriority w:val="99"/>
    <w:rsid w:val="00BC378F"/>
    <w:pPr>
      <w:tabs>
        <w:tab w:val="center" w:pos="4320"/>
        <w:tab w:val="right" w:pos="8640"/>
      </w:tabs>
    </w:pPr>
    <w:rPr>
      <w:sz w:val="20"/>
      <w:szCs w:val="20"/>
    </w:rPr>
  </w:style>
  <w:style w:type="character" w:customStyle="1" w:styleId="FooterChar1">
    <w:name w:val="Footer Char1"/>
    <w:uiPriority w:val="99"/>
    <w:semiHidden/>
    <w:rsid w:val="007F0711"/>
    <w:rPr>
      <w:sz w:val="24"/>
      <w:szCs w:val="24"/>
    </w:rPr>
  </w:style>
  <w:style w:type="character" w:styleId="PageNumber">
    <w:name w:val="page number"/>
    <w:uiPriority w:val="99"/>
    <w:rsid w:val="00BC378F"/>
    <w:rPr>
      <w:rFonts w:ascii="Times New Roman" w:hAnsi="Times New Roman" w:cs="Times New Roman"/>
      <w:sz w:val="24"/>
    </w:rPr>
  </w:style>
  <w:style w:type="character" w:styleId="CommentReference">
    <w:name w:val="annotation reference"/>
    <w:uiPriority w:val="99"/>
    <w:rsid w:val="00476544"/>
    <w:rPr>
      <w:rFonts w:cs="Times New Roman"/>
      <w:sz w:val="16"/>
      <w:szCs w:val="16"/>
    </w:rPr>
  </w:style>
  <w:style w:type="paragraph" w:styleId="EndnoteText">
    <w:name w:val="endnote text"/>
    <w:basedOn w:val="Normal"/>
    <w:link w:val="EndnoteTextChar"/>
    <w:uiPriority w:val="99"/>
    <w:semiHidden/>
    <w:rsid w:val="00BC378F"/>
    <w:rPr>
      <w:sz w:val="20"/>
      <w:szCs w:val="20"/>
    </w:rPr>
  </w:style>
  <w:style w:type="character" w:customStyle="1" w:styleId="EndnoteTextChar">
    <w:name w:val="Endnote Text Char"/>
    <w:basedOn w:val="DefaultParagraphFont"/>
    <w:link w:val="EndnoteText"/>
    <w:uiPriority w:val="99"/>
    <w:semiHidden/>
    <w:rsid w:val="007F0711"/>
  </w:style>
  <w:style w:type="character" w:styleId="EndnoteReference">
    <w:name w:val="endnote reference"/>
    <w:uiPriority w:val="99"/>
    <w:semiHidden/>
    <w:rsid w:val="00BC378F"/>
    <w:rPr>
      <w:rFonts w:cs="Times New Roman"/>
      <w:vertAlign w:val="superscript"/>
    </w:rPr>
  </w:style>
  <w:style w:type="paragraph" w:styleId="Title">
    <w:name w:val="Title"/>
    <w:basedOn w:val="Normal"/>
    <w:link w:val="TitleChar"/>
    <w:uiPriority w:val="99"/>
    <w:qFormat/>
    <w:rsid w:val="00BC378F"/>
    <w:pPr>
      <w:ind w:left="-270"/>
      <w:jc w:val="center"/>
    </w:pPr>
    <w:rPr>
      <w:b/>
      <w:bCs/>
    </w:rPr>
  </w:style>
  <w:style w:type="character" w:customStyle="1" w:styleId="TitleChar1">
    <w:name w:val="Title Char1"/>
    <w:uiPriority w:val="10"/>
    <w:rsid w:val="007F0711"/>
    <w:rPr>
      <w:rFonts w:ascii="Cambria" w:eastAsia="Times New Roman" w:hAnsi="Cambria" w:cs="Times New Roman"/>
      <w:b/>
      <w:bCs/>
      <w:kern w:val="28"/>
      <w:sz w:val="32"/>
      <w:szCs w:val="32"/>
    </w:rPr>
  </w:style>
  <w:style w:type="paragraph" w:styleId="CommentText">
    <w:name w:val="annotation text"/>
    <w:basedOn w:val="Normal"/>
    <w:link w:val="CommentTextChar"/>
    <w:uiPriority w:val="99"/>
    <w:rsid w:val="00476544"/>
    <w:rPr>
      <w:sz w:val="20"/>
      <w:szCs w:val="20"/>
    </w:rPr>
  </w:style>
  <w:style w:type="character" w:customStyle="1" w:styleId="CommentTextChar">
    <w:name w:val="Comment Text Char"/>
    <w:link w:val="CommentText"/>
    <w:uiPriority w:val="99"/>
    <w:locked/>
    <w:rsid w:val="00476544"/>
    <w:rPr>
      <w:rFonts w:cs="Times New Roman"/>
    </w:rPr>
  </w:style>
  <w:style w:type="paragraph" w:customStyle="1" w:styleId="Level1">
    <w:name w:val="Level 1"/>
    <w:basedOn w:val="Normal"/>
    <w:rsid w:val="00BC378F"/>
    <w:pPr>
      <w:widowControl w:val="0"/>
      <w:autoSpaceDE w:val="0"/>
      <w:autoSpaceDN w:val="0"/>
      <w:adjustRightInd w:val="0"/>
      <w:ind w:left="720" w:hanging="720"/>
    </w:pPr>
  </w:style>
  <w:style w:type="character" w:styleId="Hyperlink">
    <w:name w:val="Hyperlink"/>
    <w:uiPriority w:val="99"/>
    <w:rsid w:val="00BC378F"/>
    <w:rPr>
      <w:rFonts w:cs="Times New Roman"/>
      <w:color w:val="0000FF"/>
      <w:u w:val="single"/>
    </w:rPr>
  </w:style>
  <w:style w:type="paragraph" w:styleId="CommentSubject">
    <w:name w:val="annotation subject"/>
    <w:basedOn w:val="CommentText"/>
    <w:next w:val="CommentText"/>
    <w:link w:val="CommentSubjectChar"/>
    <w:uiPriority w:val="99"/>
    <w:rsid w:val="00476544"/>
    <w:rPr>
      <w:b/>
      <w:bCs/>
    </w:rPr>
  </w:style>
  <w:style w:type="character" w:customStyle="1" w:styleId="CommentSubjectChar">
    <w:name w:val="Comment Subject Char"/>
    <w:link w:val="CommentSubject"/>
    <w:uiPriority w:val="99"/>
    <w:locked/>
    <w:rsid w:val="00476544"/>
    <w:rPr>
      <w:rFonts w:cs="Times New Roman"/>
      <w:b/>
      <w:bCs/>
    </w:rPr>
  </w:style>
  <w:style w:type="paragraph" w:customStyle="1" w:styleId="Bulletblank">
    <w:name w:val="Bullet_blank"/>
    <w:basedOn w:val="bullets"/>
    <w:qFormat/>
    <w:rsid w:val="000A08DC"/>
    <w:pPr>
      <w:numPr>
        <w:numId w:val="0"/>
      </w:numPr>
      <w:ind w:left="1080" w:hanging="360"/>
    </w:pPr>
  </w:style>
  <w:style w:type="paragraph" w:styleId="E-mailSignature">
    <w:name w:val="E-mail Signature"/>
    <w:basedOn w:val="Normal"/>
    <w:link w:val="E-mailSignatureChar"/>
    <w:uiPriority w:val="99"/>
    <w:rsid w:val="00BC378F"/>
  </w:style>
  <w:style w:type="character" w:customStyle="1" w:styleId="E-mailSignatureChar">
    <w:name w:val="E-mail Signature Char"/>
    <w:link w:val="E-mailSignature"/>
    <w:uiPriority w:val="99"/>
    <w:semiHidden/>
    <w:rsid w:val="007F0711"/>
    <w:rPr>
      <w:sz w:val="24"/>
      <w:szCs w:val="24"/>
    </w:rPr>
  </w:style>
  <w:style w:type="paragraph" w:customStyle="1" w:styleId="FootnoteText1">
    <w:name w:val="Footnote Text1"/>
    <w:rsid w:val="00BC378F"/>
    <w:pPr>
      <w:autoSpaceDE w:val="0"/>
      <w:autoSpaceDN w:val="0"/>
      <w:adjustRightInd w:val="0"/>
    </w:pPr>
  </w:style>
  <w:style w:type="character" w:styleId="Strong">
    <w:name w:val="Strong"/>
    <w:uiPriority w:val="22"/>
    <w:qFormat/>
    <w:rsid w:val="00BC378F"/>
    <w:rPr>
      <w:rFonts w:cs="Times New Roman"/>
      <w:b/>
      <w:bCs/>
    </w:rPr>
  </w:style>
  <w:style w:type="character" w:styleId="Emphasis">
    <w:name w:val="Emphasis"/>
    <w:uiPriority w:val="20"/>
    <w:qFormat/>
    <w:rsid w:val="00BC378F"/>
    <w:rPr>
      <w:rFonts w:cs="Times New Roman"/>
      <w:i/>
      <w:iCs/>
    </w:rPr>
  </w:style>
  <w:style w:type="paragraph" w:styleId="HTMLPreformatted">
    <w:name w:val="HTML Preformatted"/>
    <w:basedOn w:val="Normal"/>
    <w:link w:val="HTMLPreformattedChar"/>
    <w:uiPriority w:val="99"/>
    <w:semiHidden/>
    <w:rsid w:val="00BC3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7F0711"/>
    <w:rPr>
      <w:rFonts w:ascii="Courier New" w:hAnsi="Courier New" w:cs="Courier New"/>
    </w:rPr>
  </w:style>
  <w:style w:type="paragraph" w:styleId="TOC1">
    <w:name w:val="toc 1"/>
    <w:basedOn w:val="Normal"/>
    <w:next w:val="Normal"/>
    <w:autoRedefine/>
    <w:uiPriority w:val="39"/>
    <w:qFormat/>
    <w:rsid w:val="00B1683C"/>
    <w:pPr>
      <w:tabs>
        <w:tab w:val="right" w:leader="dot" w:pos="9350"/>
      </w:tabs>
      <w:spacing w:before="240" w:after="120"/>
      <w:ind w:left="720" w:right="432" w:hanging="360"/>
    </w:pPr>
    <w:rPr>
      <w:noProof/>
    </w:r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0"/>
    <w:uiPriority w:val="99"/>
    <w:rsid w:val="00736695"/>
    <w:pPr>
      <w:spacing w:after="120" w:line="360" w:lineRule="auto"/>
      <w:ind w:firstLine="720"/>
    </w:pPr>
    <w:rPr>
      <w:szCs w:val="20"/>
    </w:rPr>
  </w:style>
  <w:style w:type="paragraph" w:styleId="TOC2">
    <w:name w:val="toc 2"/>
    <w:basedOn w:val="Normal"/>
    <w:next w:val="Normal"/>
    <w:autoRedefine/>
    <w:uiPriority w:val="39"/>
    <w:qFormat/>
    <w:rsid w:val="00B1683C"/>
    <w:pPr>
      <w:tabs>
        <w:tab w:val="right" w:leader="dot" w:pos="9350"/>
      </w:tabs>
      <w:spacing w:before="120" w:after="120"/>
      <w:ind w:left="1440" w:right="576" w:hanging="720"/>
    </w:pPr>
    <w:rPr>
      <w:noProof/>
    </w:rPr>
  </w:style>
  <w:style w:type="paragraph" w:customStyle="1" w:styleId="Cov-Date">
    <w:name w:val="Cov-Date"/>
    <w:basedOn w:val="Normal"/>
    <w:rsid w:val="00495ADF"/>
    <w:pPr>
      <w:jc w:val="right"/>
    </w:pPr>
    <w:rPr>
      <w:rFonts w:ascii="Arial" w:hAnsi="Arial"/>
      <w:b/>
      <w:sz w:val="28"/>
      <w:szCs w:val="20"/>
    </w:rPr>
  </w:style>
  <w:style w:type="paragraph" w:customStyle="1" w:styleId="Cov-Title">
    <w:name w:val="Cov-Title"/>
    <w:basedOn w:val="Normal"/>
    <w:rsid w:val="00495ADF"/>
    <w:pPr>
      <w:jc w:val="right"/>
    </w:pPr>
    <w:rPr>
      <w:rFonts w:ascii="Arial Black" w:hAnsi="Arial Black"/>
      <w:sz w:val="48"/>
      <w:szCs w:val="20"/>
    </w:rPr>
  </w:style>
  <w:style w:type="paragraph" w:customStyle="1" w:styleId="Cov-Author">
    <w:name w:val="Cov-Author"/>
    <w:basedOn w:val="Normal"/>
    <w:rsid w:val="00495ADF"/>
    <w:pPr>
      <w:jc w:val="right"/>
    </w:pPr>
    <w:rPr>
      <w:rFonts w:ascii="Arial Black" w:hAnsi="Arial Black"/>
      <w:szCs w:val="20"/>
    </w:rPr>
  </w:style>
  <w:style w:type="paragraph" w:customStyle="1" w:styleId="Cov-Address">
    <w:name w:val="Cov-Address"/>
    <w:basedOn w:val="Normal"/>
    <w:rsid w:val="00495ADF"/>
    <w:pPr>
      <w:jc w:val="right"/>
    </w:pPr>
    <w:rPr>
      <w:rFonts w:ascii="Arial" w:hAnsi="Arial"/>
      <w:szCs w:val="20"/>
    </w:rPr>
  </w:style>
  <w:style w:type="paragraph" w:styleId="DocumentMap">
    <w:name w:val="Document Map"/>
    <w:basedOn w:val="Normal"/>
    <w:link w:val="DocumentMapChar"/>
    <w:uiPriority w:val="99"/>
    <w:semiHidden/>
    <w:rsid w:val="00495ADF"/>
    <w:pPr>
      <w:shd w:val="clear" w:color="auto" w:fill="000080"/>
    </w:pPr>
    <w:rPr>
      <w:rFonts w:ascii="Tahoma" w:hAnsi="Tahoma" w:cs="Tahoma"/>
    </w:rPr>
  </w:style>
  <w:style w:type="character" w:customStyle="1" w:styleId="DocumentMapChar">
    <w:name w:val="Document Map Char"/>
    <w:link w:val="DocumentMap"/>
    <w:uiPriority w:val="99"/>
    <w:semiHidden/>
    <w:rsid w:val="007F0711"/>
    <w:rPr>
      <w:sz w:val="0"/>
      <w:szCs w:val="0"/>
    </w:rPr>
  </w:style>
  <w:style w:type="paragraph" w:styleId="TOC4">
    <w:name w:val="toc 4"/>
    <w:basedOn w:val="Normal"/>
    <w:next w:val="Normal"/>
    <w:uiPriority w:val="39"/>
    <w:rsid w:val="007B6CEF"/>
  </w:style>
  <w:style w:type="paragraph" w:styleId="TOC3">
    <w:name w:val="toc 3"/>
    <w:basedOn w:val="Normal"/>
    <w:next w:val="Normal"/>
    <w:uiPriority w:val="39"/>
    <w:qFormat/>
    <w:rsid w:val="006E2440"/>
    <w:pPr>
      <w:tabs>
        <w:tab w:val="right" w:leader="dot" w:pos="9360"/>
      </w:tabs>
      <w:spacing w:before="80" w:after="40"/>
      <w:ind w:left="2340" w:right="720" w:hanging="900"/>
    </w:pPr>
    <w:rPr>
      <w:noProof/>
      <w:szCs w:val="20"/>
    </w:rPr>
  </w:style>
  <w:style w:type="paragraph" w:customStyle="1" w:styleId="Question">
    <w:name w:val="Question"/>
    <w:basedOn w:val="Normal"/>
    <w:semiHidden/>
    <w:rsid w:val="00495ADF"/>
    <w:pPr>
      <w:keepNext/>
      <w:keepLines/>
      <w:spacing w:before="160" w:after="60"/>
      <w:ind w:left="900" w:hanging="547"/>
    </w:pPr>
    <w:rPr>
      <w:rFonts w:ascii="Optima" w:hAnsi="Optima"/>
      <w:sz w:val="22"/>
      <w:szCs w:val="20"/>
    </w:rPr>
  </w:style>
  <w:style w:type="paragraph" w:styleId="TOC5">
    <w:name w:val="toc 5"/>
    <w:basedOn w:val="Normal"/>
    <w:next w:val="Normal"/>
    <w:uiPriority w:val="39"/>
    <w:rsid w:val="00495ADF"/>
    <w:pPr>
      <w:tabs>
        <w:tab w:val="right" w:leader="dot" w:pos="9360"/>
      </w:tabs>
      <w:spacing w:before="40" w:after="40"/>
      <w:ind w:left="1080" w:right="720" w:hanging="1080"/>
    </w:pPr>
    <w:rPr>
      <w:noProof/>
      <w:szCs w:val="20"/>
    </w:rPr>
  </w:style>
  <w:style w:type="paragraph" w:styleId="Index2">
    <w:name w:val="index 2"/>
    <w:basedOn w:val="Normal"/>
    <w:next w:val="Normal"/>
    <w:uiPriority w:val="99"/>
    <w:semiHidden/>
    <w:rsid w:val="00495ADF"/>
    <w:pPr>
      <w:ind w:left="360"/>
    </w:pPr>
    <w:rPr>
      <w:szCs w:val="20"/>
    </w:rPr>
  </w:style>
  <w:style w:type="paragraph" w:styleId="Index1">
    <w:name w:val="index 1"/>
    <w:basedOn w:val="Normal"/>
    <w:next w:val="Normal"/>
    <w:uiPriority w:val="99"/>
    <w:semiHidden/>
    <w:rsid w:val="00495ADF"/>
    <w:rPr>
      <w:szCs w:val="20"/>
    </w:rPr>
  </w:style>
  <w:style w:type="character" w:styleId="LineNumber">
    <w:name w:val="line number"/>
    <w:uiPriority w:val="99"/>
    <w:semiHidden/>
    <w:rsid w:val="00495ADF"/>
    <w:rPr>
      <w:rFonts w:cs="Times New Roman"/>
    </w:rPr>
  </w:style>
  <w:style w:type="paragraph" w:customStyle="1" w:styleId="equation">
    <w:name w:val="equation"/>
    <w:rsid w:val="00495ADF"/>
    <w:pPr>
      <w:tabs>
        <w:tab w:val="center" w:pos="4680"/>
        <w:tab w:val="right" w:pos="9360"/>
      </w:tabs>
      <w:spacing w:after="240" w:line="480" w:lineRule="atLeast"/>
      <w:ind w:firstLine="720"/>
    </w:pPr>
    <w:rPr>
      <w:sz w:val="24"/>
    </w:rPr>
  </w:style>
  <w:style w:type="paragraph" w:customStyle="1" w:styleId="figurewobox">
    <w:name w:val="figure w/o box"/>
    <w:basedOn w:val="Normal"/>
    <w:rsid w:val="00495ADF"/>
    <w:pPr>
      <w:keepNext/>
      <w:spacing w:before="240"/>
      <w:jc w:val="center"/>
    </w:pPr>
    <w:rPr>
      <w:szCs w:val="20"/>
    </w:rPr>
  </w:style>
  <w:style w:type="paragraph" w:customStyle="1" w:styleId="TOC0">
    <w:name w:val="TOC 0"/>
    <w:basedOn w:val="Normal"/>
    <w:rsid w:val="00B1683C"/>
    <w:pPr>
      <w:keepNext/>
      <w:spacing w:after="240"/>
      <w:jc w:val="center"/>
    </w:pPr>
    <w:rPr>
      <w:b/>
      <w:caps/>
      <w:sz w:val="28"/>
      <w:szCs w:val="20"/>
    </w:rPr>
  </w:style>
  <w:style w:type="paragraph" w:customStyle="1" w:styleId="toc-tabfig">
    <w:name w:val="toc-tab/fig"/>
    <w:basedOn w:val="Normal"/>
    <w:semiHidden/>
    <w:rsid w:val="00495ADF"/>
    <w:pPr>
      <w:tabs>
        <w:tab w:val="right" w:leader="dot" w:pos="9360"/>
      </w:tabs>
      <w:spacing w:before="240" w:after="80"/>
      <w:ind w:left="900" w:hanging="540"/>
    </w:pPr>
    <w:rPr>
      <w:szCs w:val="20"/>
    </w:rPr>
  </w:style>
  <w:style w:type="paragraph" w:customStyle="1" w:styleId="TOCHeader">
    <w:name w:val="TOC Header"/>
    <w:basedOn w:val="Normal"/>
    <w:rsid w:val="00495ADF"/>
    <w:pPr>
      <w:tabs>
        <w:tab w:val="right" w:pos="9360"/>
      </w:tabs>
      <w:spacing w:after="240"/>
    </w:pPr>
    <w:rPr>
      <w:szCs w:val="20"/>
      <w:u w:val="words"/>
    </w:rPr>
  </w:style>
  <w:style w:type="paragraph" w:customStyle="1" w:styleId="bullets-2ndlevel">
    <w:name w:val="bullets-2nd level"/>
    <w:basedOn w:val="Normal"/>
    <w:rsid w:val="00736695"/>
    <w:pPr>
      <w:spacing w:after="120" w:line="240" w:lineRule="exact"/>
      <w:ind w:left="1440" w:hanging="360"/>
    </w:pPr>
    <w:rPr>
      <w:szCs w:val="20"/>
    </w:rPr>
  </w:style>
  <w:style w:type="paragraph" w:customStyle="1" w:styleId="biblio">
    <w:name w:val="biblio"/>
    <w:basedOn w:val="Normal"/>
    <w:link w:val="biblioChar"/>
    <w:uiPriority w:val="99"/>
    <w:rsid w:val="00495ADF"/>
    <w:pPr>
      <w:keepLines/>
      <w:spacing w:after="240"/>
      <w:ind w:left="720" w:hanging="720"/>
    </w:pPr>
    <w:rPr>
      <w:szCs w:val="20"/>
    </w:rPr>
  </w:style>
  <w:style w:type="paragraph" w:customStyle="1" w:styleId="NumberBullets">
    <w:name w:val="Number Bullets"/>
    <w:basedOn w:val="Normal"/>
    <w:semiHidden/>
    <w:rsid w:val="00495ADF"/>
    <w:pPr>
      <w:numPr>
        <w:numId w:val="1"/>
      </w:numPr>
      <w:tabs>
        <w:tab w:val="left" w:pos="720"/>
      </w:tabs>
    </w:pPr>
    <w:rPr>
      <w:szCs w:val="20"/>
    </w:rPr>
  </w:style>
  <w:style w:type="paragraph" w:styleId="List3">
    <w:name w:val="List 3"/>
    <w:basedOn w:val="Normal"/>
    <w:uiPriority w:val="99"/>
    <w:semiHidden/>
    <w:rsid w:val="00495ADF"/>
    <w:pPr>
      <w:ind w:left="1915" w:hanging="360"/>
    </w:pPr>
    <w:rPr>
      <w:rFonts w:ascii="Arial" w:hAnsi="Arial"/>
      <w:spacing w:val="-5"/>
      <w:sz w:val="20"/>
      <w:szCs w:val="20"/>
    </w:rPr>
  </w:style>
  <w:style w:type="paragraph" w:customStyle="1" w:styleId="FigureTitle">
    <w:name w:val="Figure Title"/>
    <w:basedOn w:val="Normal"/>
    <w:rsid w:val="00736695"/>
    <w:pPr>
      <w:keepNext/>
      <w:keepLines/>
      <w:spacing w:before="240" w:after="240"/>
    </w:pPr>
    <w:rPr>
      <w:b/>
      <w:szCs w:val="20"/>
    </w:rPr>
  </w:style>
  <w:style w:type="character" w:customStyle="1" w:styleId="bodytextChar0">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D51409"/>
    <w:rPr>
      <w:rFonts w:cs="Times New Roman"/>
      <w:sz w:val="24"/>
    </w:rPr>
  </w:style>
  <w:style w:type="paragraph" w:customStyle="1" w:styleId="Default">
    <w:name w:val="Default"/>
    <w:rsid w:val="003B7A76"/>
    <w:pPr>
      <w:autoSpaceDE w:val="0"/>
      <w:autoSpaceDN w:val="0"/>
      <w:adjustRightInd w:val="0"/>
    </w:pPr>
    <w:rPr>
      <w:rFonts w:ascii="Calibri" w:hAnsi="Calibri" w:cs="Calibri"/>
      <w:color w:val="000000"/>
      <w:sz w:val="24"/>
      <w:szCs w:val="24"/>
    </w:rPr>
  </w:style>
  <w:style w:type="paragraph" w:customStyle="1" w:styleId="bullets-blank">
    <w:name w:val="bullets-blank"/>
    <w:basedOn w:val="Normal"/>
    <w:uiPriority w:val="99"/>
    <w:rsid w:val="00741DFA"/>
    <w:pPr>
      <w:spacing w:after="120"/>
      <w:ind w:left="1080" w:hanging="360"/>
    </w:pPr>
    <w:rPr>
      <w:sz w:val="22"/>
      <w:szCs w:val="20"/>
    </w:rPr>
  </w:style>
  <w:style w:type="paragraph" w:styleId="BodyTextIndent2">
    <w:name w:val="Body Text Indent 2"/>
    <w:basedOn w:val="Normal"/>
    <w:link w:val="BodyTextIndent2Char"/>
    <w:uiPriority w:val="99"/>
    <w:rsid w:val="00741DFA"/>
    <w:pPr>
      <w:spacing w:after="120" w:line="480" w:lineRule="auto"/>
      <w:ind w:left="360"/>
    </w:pPr>
  </w:style>
  <w:style w:type="character" w:customStyle="1" w:styleId="BodyTextIndent2Char">
    <w:name w:val="Body Text Indent 2 Char"/>
    <w:link w:val="BodyTextIndent2"/>
    <w:uiPriority w:val="99"/>
    <w:locked/>
    <w:rsid w:val="00741DFA"/>
    <w:rPr>
      <w:rFonts w:cs="Times New Roman"/>
      <w:sz w:val="24"/>
      <w:szCs w:val="24"/>
    </w:rPr>
  </w:style>
  <w:style w:type="paragraph" w:customStyle="1" w:styleId="ExhibitTitle">
    <w:name w:val="Exhibit Title"/>
    <w:basedOn w:val="Normal"/>
    <w:uiPriority w:val="99"/>
    <w:rsid w:val="00B32B71"/>
    <w:pPr>
      <w:keepNext/>
      <w:keepLines/>
      <w:spacing w:before="120" w:after="240"/>
      <w:ind w:left="1260" w:hanging="1260"/>
    </w:pPr>
    <w:rPr>
      <w:b/>
      <w:bCs/>
      <w:sz w:val="22"/>
      <w:szCs w:val="20"/>
    </w:rPr>
  </w:style>
  <w:style w:type="paragraph" w:styleId="TOCHeading">
    <w:name w:val="TOC Heading"/>
    <w:basedOn w:val="Heading1"/>
    <w:next w:val="Normal"/>
    <w:uiPriority w:val="39"/>
    <w:semiHidden/>
    <w:unhideWhenUsed/>
    <w:qFormat/>
    <w:rsid w:val="00464E12"/>
    <w:pPr>
      <w:keepLines/>
      <w:spacing w:before="480" w:after="0" w:line="276" w:lineRule="auto"/>
      <w:outlineLvl w:val="9"/>
    </w:pPr>
    <w:rPr>
      <w:rFonts w:asciiTheme="majorHAnsi" w:eastAsiaTheme="majorEastAsia" w:hAnsiTheme="majorHAnsi" w:cstheme="majorBidi"/>
      <w:caps w:val="0"/>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513138">
      <w:bodyDiv w:val="1"/>
      <w:marLeft w:val="0"/>
      <w:marRight w:val="0"/>
      <w:marTop w:val="0"/>
      <w:marBottom w:val="0"/>
      <w:divBdr>
        <w:top w:val="none" w:sz="0" w:space="0" w:color="auto"/>
        <w:left w:val="none" w:sz="0" w:space="0" w:color="auto"/>
        <w:bottom w:val="none" w:sz="0" w:space="0" w:color="auto"/>
        <w:right w:val="none" w:sz="0" w:space="0" w:color="auto"/>
      </w:divBdr>
    </w:div>
    <w:div w:id="973482287">
      <w:marLeft w:val="0"/>
      <w:marRight w:val="0"/>
      <w:marTop w:val="0"/>
      <w:marBottom w:val="0"/>
      <w:divBdr>
        <w:top w:val="none" w:sz="0" w:space="0" w:color="auto"/>
        <w:left w:val="none" w:sz="0" w:space="0" w:color="auto"/>
        <w:bottom w:val="none" w:sz="0" w:space="0" w:color="auto"/>
        <w:right w:val="none" w:sz="0" w:space="0" w:color="auto"/>
      </w:divBdr>
    </w:div>
    <w:div w:id="973482288">
      <w:marLeft w:val="0"/>
      <w:marRight w:val="0"/>
      <w:marTop w:val="0"/>
      <w:marBottom w:val="0"/>
      <w:divBdr>
        <w:top w:val="none" w:sz="0" w:space="0" w:color="auto"/>
        <w:left w:val="none" w:sz="0" w:space="0" w:color="auto"/>
        <w:bottom w:val="none" w:sz="0" w:space="0" w:color="auto"/>
        <w:right w:val="none" w:sz="0" w:space="0" w:color="auto"/>
      </w:divBdr>
    </w:div>
    <w:div w:id="973482291">
      <w:marLeft w:val="0"/>
      <w:marRight w:val="0"/>
      <w:marTop w:val="0"/>
      <w:marBottom w:val="0"/>
      <w:divBdr>
        <w:top w:val="none" w:sz="0" w:space="0" w:color="auto"/>
        <w:left w:val="none" w:sz="0" w:space="0" w:color="auto"/>
        <w:bottom w:val="none" w:sz="0" w:space="0" w:color="auto"/>
        <w:right w:val="none" w:sz="0" w:space="0" w:color="auto"/>
      </w:divBdr>
    </w:div>
    <w:div w:id="973482294">
      <w:marLeft w:val="0"/>
      <w:marRight w:val="0"/>
      <w:marTop w:val="0"/>
      <w:marBottom w:val="0"/>
      <w:divBdr>
        <w:top w:val="none" w:sz="0" w:space="0" w:color="auto"/>
        <w:left w:val="none" w:sz="0" w:space="0" w:color="auto"/>
        <w:bottom w:val="none" w:sz="0" w:space="0" w:color="auto"/>
        <w:right w:val="none" w:sz="0" w:space="0" w:color="auto"/>
      </w:divBdr>
      <w:divsChild>
        <w:div w:id="973482286">
          <w:marLeft w:val="0"/>
          <w:marRight w:val="0"/>
          <w:marTop w:val="0"/>
          <w:marBottom w:val="0"/>
          <w:divBdr>
            <w:top w:val="none" w:sz="0" w:space="0" w:color="auto"/>
            <w:left w:val="none" w:sz="0" w:space="0" w:color="auto"/>
            <w:bottom w:val="none" w:sz="0" w:space="0" w:color="auto"/>
            <w:right w:val="none" w:sz="0" w:space="0" w:color="auto"/>
          </w:divBdr>
          <w:divsChild>
            <w:div w:id="973482289">
              <w:marLeft w:val="0"/>
              <w:marRight w:val="0"/>
              <w:marTop w:val="0"/>
              <w:marBottom w:val="0"/>
              <w:divBdr>
                <w:top w:val="none" w:sz="0" w:space="0" w:color="auto"/>
                <w:left w:val="none" w:sz="0" w:space="0" w:color="auto"/>
                <w:bottom w:val="none" w:sz="0" w:space="0" w:color="auto"/>
                <w:right w:val="none" w:sz="0" w:space="0" w:color="auto"/>
              </w:divBdr>
            </w:div>
            <w:div w:id="973482290">
              <w:marLeft w:val="0"/>
              <w:marRight w:val="0"/>
              <w:marTop w:val="0"/>
              <w:marBottom w:val="0"/>
              <w:divBdr>
                <w:top w:val="none" w:sz="0" w:space="0" w:color="auto"/>
                <w:left w:val="none" w:sz="0" w:space="0" w:color="auto"/>
                <w:bottom w:val="none" w:sz="0" w:space="0" w:color="auto"/>
                <w:right w:val="none" w:sz="0" w:space="0" w:color="auto"/>
              </w:divBdr>
            </w:div>
            <w:div w:id="973482292">
              <w:marLeft w:val="0"/>
              <w:marRight w:val="0"/>
              <w:marTop w:val="0"/>
              <w:marBottom w:val="0"/>
              <w:divBdr>
                <w:top w:val="none" w:sz="0" w:space="0" w:color="auto"/>
                <w:left w:val="none" w:sz="0" w:space="0" w:color="auto"/>
                <w:bottom w:val="none" w:sz="0" w:space="0" w:color="auto"/>
                <w:right w:val="none" w:sz="0" w:space="0" w:color="auto"/>
              </w:divBdr>
            </w:div>
            <w:div w:id="973482293">
              <w:marLeft w:val="0"/>
              <w:marRight w:val="0"/>
              <w:marTop w:val="0"/>
              <w:marBottom w:val="0"/>
              <w:divBdr>
                <w:top w:val="none" w:sz="0" w:space="0" w:color="auto"/>
                <w:left w:val="none" w:sz="0" w:space="0" w:color="auto"/>
                <w:bottom w:val="none" w:sz="0" w:space="0" w:color="auto"/>
                <w:right w:val="none" w:sz="0" w:space="0" w:color="auto"/>
              </w:divBdr>
            </w:div>
            <w:div w:id="973482295">
              <w:marLeft w:val="0"/>
              <w:marRight w:val="0"/>
              <w:marTop w:val="0"/>
              <w:marBottom w:val="0"/>
              <w:divBdr>
                <w:top w:val="none" w:sz="0" w:space="0" w:color="auto"/>
                <w:left w:val="none" w:sz="0" w:space="0" w:color="auto"/>
                <w:bottom w:val="none" w:sz="0" w:space="0" w:color="auto"/>
                <w:right w:val="none" w:sz="0" w:space="0" w:color="auto"/>
              </w:divBdr>
            </w:div>
            <w:div w:id="9734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2296">
      <w:marLeft w:val="0"/>
      <w:marRight w:val="0"/>
      <w:marTop w:val="0"/>
      <w:marBottom w:val="0"/>
      <w:divBdr>
        <w:top w:val="none" w:sz="0" w:space="0" w:color="auto"/>
        <w:left w:val="none" w:sz="0" w:space="0" w:color="auto"/>
        <w:bottom w:val="none" w:sz="0" w:space="0" w:color="auto"/>
        <w:right w:val="none" w:sz="0" w:space="0" w:color="auto"/>
      </w:divBdr>
    </w:div>
    <w:div w:id="9734822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http://www.cdc.gov/nchhstp/Newsroom/docs/AAABackgrounder-3-31-09-508Compliant.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cdc.gov/hiv/hispanics/resources/factsheets/hispanic.htm" TargetMode="External"/><Relationship Id="rId2" Type="http://schemas.openxmlformats.org/officeDocument/2006/relationships/numbering" Target="numbering.xml"/><Relationship Id="rId16" Type="http://schemas.openxmlformats.org/officeDocument/2006/relationships/hyperlink" Target="http://www.cdc.gov/hiv/topics/aa/resources/factsheets/pdf/aa.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dc.gov/hiv/topics/surveillance/resources/factsheets/incidence.htm" TargetMode="External"/><Relationship Id="rId10" Type="http://schemas.openxmlformats.org/officeDocument/2006/relationships/footer" Target="footer2.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pw2219@columbia.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864F-CC30-4FE0-9117-DBFB5CD95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6681</Words>
  <Characters>40314</Characters>
  <Application>Microsoft Office Word</Application>
  <DocSecurity>0</DocSecurity>
  <Lines>335</Lines>
  <Paragraphs>93</Paragraphs>
  <ScaleCrop>false</ScaleCrop>
  <HeadingPairs>
    <vt:vector size="2" baseType="variant">
      <vt:variant>
        <vt:lpstr>Title</vt:lpstr>
      </vt:variant>
      <vt:variant>
        <vt:i4>1</vt:i4>
      </vt:variant>
    </vt:vector>
  </HeadingPairs>
  <TitlesOfParts>
    <vt:vector size="1" baseType="lpstr">
      <vt:lpstr>Supporting Statement A</vt:lpstr>
    </vt:vector>
  </TitlesOfParts>
  <Company>RTI International</Company>
  <LinksUpToDate>false</LinksUpToDate>
  <CharactersWithSpaces>46902</CharactersWithSpaces>
  <SharedDoc>false</SharedDoc>
  <HLinks>
    <vt:vector size="354" baseType="variant">
      <vt:variant>
        <vt:i4>5767246</vt:i4>
      </vt:variant>
      <vt:variant>
        <vt:i4>345</vt:i4>
      </vt:variant>
      <vt:variant>
        <vt:i4>0</vt:i4>
      </vt:variant>
      <vt:variant>
        <vt:i4>5</vt:i4>
      </vt:variant>
      <vt:variant>
        <vt:lpwstr>http://www.cdc.gov/nchhstp/Newsroom/docs/AAABackgrounder-3-31-09-508Compliant.pdf</vt:lpwstr>
      </vt:variant>
      <vt:variant>
        <vt:lpwstr/>
      </vt:variant>
      <vt:variant>
        <vt:i4>7929911</vt:i4>
      </vt:variant>
      <vt:variant>
        <vt:i4>342</vt:i4>
      </vt:variant>
      <vt:variant>
        <vt:i4>0</vt:i4>
      </vt:variant>
      <vt:variant>
        <vt:i4>5</vt:i4>
      </vt:variant>
      <vt:variant>
        <vt:lpwstr>http://www.cdc.gov/hiv/hispanics/resources/factsheets/hispanic.htm</vt:lpwstr>
      </vt:variant>
      <vt:variant>
        <vt:lpwstr/>
      </vt:variant>
      <vt:variant>
        <vt:i4>1900611</vt:i4>
      </vt:variant>
      <vt:variant>
        <vt:i4>339</vt:i4>
      </vt:variant>
      <vt:variant>
        <vt:i4>0</vt:i4>
      </vt:variant>
      <vt:variant>
        <vt:i4>5</vt:i4>
      </vt:variant>
      <vt:variant>
        <vt:lpwstr>http://www.cdc.gov/hiv/topics/aa/resources/factsheets/pdf/aa.pdf</vt:lpwstr>
      </vt:variant>
      <vt:variant>
        <vt:lpwstr/>
      </vt:variant>
      <vt:variant>
        <vt:i4>1441816</vt:i4>
      </vt:variant>
      <vt:variant>
        <vt:i4>336</vt:i4>
      </vt:variant>
      <vt:variant>
        <vt:i4>0</vt:i4>
      </vt:variant>
      <vt:variant>
        <vt:i4>5</vt:i4>
      </vt:variant>
      <vt:variant>
        <vt:lpwstr>http://www.cdc.gov/hiv/topics/surveillance/resources/factsheets/incidence.htm</vt:lpwstr>
      </vt:variant>
      <vt:variant>
        <vt:lpwstr/>
      </vt:variant>
      <vt:variant>
        <vt:i4>7995457</vt:i4>
      </vt:variant>
      <vt:variant>
        <vt:i4>333</vt:i4>
      </vt:variant>
      <vt:variant>
        <vt:i4>0</vt:i4>
      </vt:variant>
      <vt:variant>
        <vt:i4>5</vt:i4>
      </vt:variant>
      <vt:variant>
        <vt:lpwstr>mailto:mcf@rti.org</vt:lpwstr>
      </vt:variant>
      <vt:variant>
        <vt:lpwstr/>
      </vt:variant>
      <vt:variant>
        <vt:i4>1572913</vt:i4>
      </vt:variant>
      <vt:variant>
        <vt:i4>326</vt:i4>
      </vt:variant>
      <vt:variant>
        <vt:i4>0</vt:i4>
      </vt:variant>
      <vt:variant>
        <vt:i4>5</vt:i4>
      </vt:variant>
      <vt:variant>
        <vt:lpwstr/>
      </vt:variant>
      <vt:variant>
        <vt:lpwstr>_Toc289080274</vt:lpwstr>
      </vt:variant>
      <vt:variant>
        <vt:i4>1572913</vt:i4>
      </vt:variant>
      <vt:variant>
        <vt:i4>320</vt:i4>
      </vt:variant>
      <vt:variant>
        <vt:i4>0</vt:i4>
      </vt:variant>
      <vt:variant>
        <vt:i4>5</vt:i4>
      </vt:variant>
      <vt:variant>
        <vt:lpwstr/>
      </vt:variant>
      <vt:variant>
        <vt:lpwstr>_Toc289080273</vt:lpwstr>
      </vt:variant>
      <vt:variant>
        <vt:i4>1572913</vt:i4>
      </vt:variant>
      <vt:variant>
        <vt:i4>314</vt:i4>
      </vt:variant>
      <vt:variant>
        <vt:i4>0</vt:i4>
      </vt:variant>
      <vt:variant>
        <vt:i4>5</vt:i4>
      </vt:variant>
      <vt:variant>
        <vt:lpwstr/>
      </vt:variant>
      <vt:variant>
        <vt:lpwstr>_Toc289080272</vt:lpwstr>
      </vt:variant>
      <vt:variant>
        <vt:i4>1572913</vt:i4>
      </vt:variant>
      <vt:variant>
        <vt:i4>308</vt:i4>
      </vt:variant>
      <vt:variant>
        <vt:i4>0</vt:i4>
      </vt:variant>
      <vt:variant>
        <vt:i4>5</vt:i4>
      </vt:variant>
      <vt:variant>
        <vt:lpwstr/>
      </vt:variant>
      <vt:variant>
        <vt:lpwstr>_Toc289080271</vt:lpwstr>
      </vt:variant>
      <vt:variant>
        <vt:i4>1572913</vt:i4>
      </vt:variant>
      <vt:variant>
        <vt:i4>302</vt:i4>
      </vt:variant>
      <vt:variant>
        <vt:i4>0</vt:i4>
      </vt:variant>
      <vt:variant>
        <vt:i4>5</vt:i4>
      </vt:variant>
      <vt:variant>
        <vt:lpwstr/>
      </vt:variant>
      <vt:variant>
        <vt:lpwstr>_Toc289080270</vt:lpwstr>
      </vt:variant>
      <vt:variant>
        <vt:i4>1638449</vt:i4>
      </vt:variant>
      <vt:variant>
        <vt:i4>296</vt:i4>
      </vt:variant>
      <vt:variant>
        <vt:i4>0</vt:i4>
      </vt:variant>
      <vt:variant>
        <vt:i4>5</vt:i4>
      </vt:variant>
      <vt:variant>
        <vt:lpwstr/>
      </vt:variant>
      <vt:variant>
        <vt:lpwstr>_Toc289080269</vt:lpwstr>
      </vt:variant>
      <vt:variant>
        <vt:i4>1638449</vt:i4>
      </vt:variant>
      <vt:variant>
        <vt:i4>287</vt:i4>
      </vt:variant>
      <vt:variant>
        <vt:i4>0</vt:i4>
      </vt:variant>
      <vt:variant>
        <vt:i4>5</vt:i4>
      </vt:variant>
      <vt:variant>
        <vt:lpwstr/>
      </vt:variant>
      <vt:variant>
        <vt:lpwstr>_Toc289080268</vt:lpwstr>
      </vt:variant>
      <vt:variant>
        <vt:i4>1638449</vt:i4>
      </vt:variant>
      <vt:variant>
        <vt:i4>281</vt:i4>
      </vt:variant>
      <vt:variant>
        <vt:i4>0</vt:i4>
      </vt:variant>
      <vt:variant>
        <vt:i4>5</vt:i4>
      </vt:variant>
      <vt:variant>
        <vt:lpwstr/>
      </vt:variant>
      <vt:variant>
        <vt:lpwstr>_Toc289080267</vt:lpwstr>
      </vt:variant>
      <vt:variant>
        <vt:i4>1638449</vt:i4>
      </vt:variant>
      <vt:variant>
        <vt:i4>275</vt:i4>
      </vt:variant>
      <vt:variant>
        <vt:i4>0</vt:i4>
      </vt:variant>
      <vt:variant>
        <vt:i4>5</vt:i4>
      </vt:variant>
      <vt:variant>
        <vt:lpwstr/>
      </vt:variant>
      <vt:variant>
        <vt:lpwstr>_Toc289080266</vt:lpwstr>
      </vt:variant>
      <vt:variant>
        <vt:i4>1638449</vt:i4>
      </vt:variant>
      <vt:variant>
        <vt:i4>269</vt:i4>
      </vt:variant>
      <vt:variant>
        <vt:i4>0</vt:i4>
      </vt:variant>
      <vt:variant>
        <vt:i4>5</vt:i4>
      </vt:variant>
      <vt:variant>
        <vt:lpwstr/>
      </vt:variant>
      <vt:variant>
        <vt:lpwstr>_Toc289080265</vt:lpwstr>
      </vt:variant>
      <vt:variant>
        <vt:i4>1638449</vt:i4>
      </vt:variant>
      <vt:variant>
        <vt:i4>263</vt:i4>
      </vt:variant>
      <vt:variant>
        <vt:i4>0</vt:i4>
      </vt:variant>
      <vt:variant>
        <vt:i4>5</vt:i4>
      </vt:variant>
      <vt:variant>
        <vt:lpwstr/>
      </vt:variant>
      <vt:variant>
        <vt:lpwstr>_Toc289080264</vt:lpwstr>
      </vt:variant>
      <vt:variant>
        <vt:i4>1638449</vt:i4>
      </vt:variant>
      <vt:variant>
        <vt:i4>257</vt:i4>
      </vt:variant>
      <vt:variant>
        <vt:i4>0</vt:i4>
      </vt:variant>
      <vt:variant>
        <vt:i4>5</vt:i4>
      </vt:variant>
      <vt:variant>
        <vt:lpwstr/>
      </vt:variant>
      <vt:variant>
        <vt:lpwstr>_Toc289080263</vt:lpwstr>
      </vt:variant>
      <vt:variant>
        <vt:i4>1638449</vt:i4>
      </vt:variant>
      <vt:variant>
        <vt:i4>251</vt:i4>
      </vt:variant>
      <vt:variant>
        <vt:i4>0</vt:i4>
      </vt:variant>
      <vt:variant>
        <vt:i4>5</vt:i4>
      </vt:variant>
      <vt:variant>
        <vt:lpwstr/>
      </vt:variant>
      <vt:variant>
        <vt:lpwstr>_Toc289080262</vt:lpwstr>
      </vt:variant>
      <vt:variant>
        <vt:i4>1638449</vt:i4>
      </vt:variant>
      <vt:variant>
        <vt:i4>245</vt:i4>
      </vt:variant>
      <vt:variant>
        <vt:i4>0</vt:i4>
      </vt:variant>
      <vt:variant>
        <vt:i4>5</vt:i4>
      </vt:variant>
      <vt:variant>
        <vt:lpwstr/>
      </vt:variant>
      <vt:variant>
        <vt:lpwstr>_Toc289080261</vt:lpwstr>
      </vt:variant>
      <vt:variant>
        <vt:i4>1638449</vt:i4>
      </vt:variant>
      <vt:variant>
        <vt:i4>239</vt:i4>
      </vt:variant>
      <vt:variant>
        <vt:i4>0</vt:i4>
      </vt:variant>
      <vt:variant>
        <vt:i4>5</vt:i4>
      </vt:variant>
      <vt:variant>
        <vt:lpwstr/>
      </vt:variant>
      <vt:variant>
        <vt:lpwstr>_Toc289080260</vt:lpwstr>
      </vt:variant>
      <vt:variant>
        <vt:i4>1703985</vt:i4>
      </vt:variant>
      <vt:variant>
        <vt:i4>233</vt:i4>
      </vt:variant>
      <vt:variant>
        <vt:i4>0</vt:i4>
      </vt:variant>
      <vt:variant>
        <vt:i4>5</vt:i4>
      </vt:variant>
      <vt:variant>
        <vt:lpwstr/>
      </vt:variant>
      <vt:variant>
        <vt:lpwstr>_Toc289080259</vt:lpwstr>
      </vt:variant>
      <vt:variant>
        <vt:i4>1703985</vt:i4>
      </vt:variant>
      <vt:variant>
        <vt:i4>227</vt:i4>
      </vt:variant>
      <vt:variant>
        <vt:i4>0</vt:i4>
      </vt:variant>
      <vt:variant>
        <vt:i4>5</vt:i4>
      </vt:variant>
      <vt:variant>
        <vt:lpwstr/>
      </vt:variant>
      <vt:variant>
        <vt:lpwstr>_Toc289080258</vt:lpwstr>
      </vt:variant>
      <vt:variant>
        <vt:i4>1703985</vt:i4>
      </vt:variant>
      <vt:variant>
        <vt:i4>221</vt:i4>
      </vt:variant>
      <vt:variant>
        <vt:i4>0</vt:i4>
      </vt:variant>
      <vt:variant>
        <vt:i4>5</vt:i4>
      </vt:variant>
      <vt:variant>
        <vt:lpwstr/>
      </vt:variant>
      <vt:variant>
        <vt:lpwstr>_Toc289080257</vt:lpwstr>
      </vt:variant>
      <vt:variant>
        <vt:i4>1703985</vt:i4>
      </vt:variant>
      <vt:variant>
        <vt:i4>215</vt:i4>
      </vt:variant>
      <vt:variant>
        <vt:i4>0</vt:i4>
      </vt:variant>
      <vt:variant>
        <vt:i4>5</vt:i4>
      </vt:variant>
      <vt:variant>
        <vt:lpwstr/>
      </vt:variant>
      <vt:variant>
        <vt:lpwstr>_Toc289080256</vt:lpwstr>
      </vt:variant>
      <vt:variant>
        <vt:i4>1703985</vt:i4>
      </vt:variant>
      <vt:variant>
        <vt:i4>209</vt:i4>
      </vt:variant>
      <vt:variant>
        <vt:i4>0</vt:i4>
      </vt:variant>
      <vt:variant>
        <vt:i4>5</vt:i4>
      </vt:variant>
      <vt:variant>
        <vt:lpwstr/>
      </vt:variant>
      <vt:variant>
        <vt:lpwstr>_Toc289080255</vt:lpwstr>
      </vt:variant>
      <vt:variant>
        <vt:i4>1703985</vt:i4>
      </vt:variant>
      <vt:variant>
        <vt:i4>203</vt:i4>
      </vt:variant>
      <vt:variant>
        <vt:i4>0</vt:i4>
      </vt:variant>
      <vt:variant>
        <vt:i4>5</vt:i4>
      </vt:variant>
      <vt:variant>
        <vt:lpwstr/>
      </vt:variant>
      <vt:variant>
        <vt:lpwstr>_Toc289080254</vt:lpwstr>
      </vt:variant>
      <vt:variant>
        <vt:i4>1703985</vt:i4>
      </vt:variant>
      <vt:variant>
        <vt:i4>197</vt:i4>
      </vt:variant>
      <vt:variant>
        <vt:i4>0</vt:i4>
      </vt:variant>
      <vt:variant>
        <vt:i4>5</vt:i4>
      </vt:variant>
      <vt:variant>
        <vt:lpwstr/>
      </vt:variant>
      <vt:variant>
        <vt:lpwstr>_Toc289080253</vt:lpwstr>
      </vt:variant>
      <vt:variant>
        <vt:i4>1703985</vt:i4>
      </vt:variant>
      <vt:variant>
        <vt:i4>191</vt:i4>
      </vt:variant>
      <vt:variant>
        <vt:i4>0</vt:i4>
      </vt:variant>
      <vt:variant>
        <vt:i4>5</vt:i4>
      </vt:variant>
      <vt:variant>
        <vt:lpwstr/>
      </vt:variant>
      <vt:variant>
        <vt:lpwstr>_Toc289080252</vt:lpwstr>
      </vt:variant>
      <vt:variant>
        <vt:i4>1703985</vt:i4>
      </vt:variant>
      <vt:variant>
        <vt:i4>185</vt:i4>
      </vt:variant>
      <vt:variant>
        <vt:i4>0</vt:i4>
      </vt:variant>
      <vt:variant>
        <vt:i4>5</vt:i4>
      </vt:variant>
      <vt:variant>
        <vt:lpwstr/>
      </vt:variant>
      <vt:variant>
        <vt:lpwstr>_Toc289080251</vt:lpwstr>
      </vt:variant>
      <vt:variant>
        <vt:i4>1703985</vt:i4>
      </vt:variant>
      <vt:variant>
        <vt:i4>179</vt:i4>
      </vt:variant>
      <vt:variant>
        <vt:i4>0</vt:i4>
      </vt:variant>
      <vt:variant>
        <vt:i4>5</vt:i4>
      </vt:variant>
      <vt:variant>
        <vt:lpwstr/>
      </vt:variant>
      <vt:variant>
        <vt:lpwstr>_Toc289080250</vt:lpwstr>
      </vt:variant>
      <vt:variant>
        <vt:i4>1769521</vt:i4>
      </vt:variant>
      <vt:variant>
        <vt:i4>173</vt:i4>
      </vt:variant>
      <vt:variant>
        <vt:i4>0</vt:i4>
      </vt:variant>
      <vt:variant>
        <vt:i4>5</vt:i4>
      </vt:variant>
      <vt:variant>
        <vt:lpwstr/>
      </vt:variant>
      <vt:variant>
        <vt:lpwstr>_Toc289080249</vt:lpwstr>
      </vt:variant>
      <vt:variant>
        <vt:i4>1769521</vt:i4>
      </vt:variant>
      <vt:variant>
        <vt:i4>167</vt:i4>
      </vt:variant>
      <vt:variant>
        <vt:i4>0</vt:i4>
      </vt:variant>
      <vt:variant>
        <vt:i4>5</vt:i4>
      </vt:variant>
      <vt:variant>
        <vt:lpwstr/>
      </vt:variant>
      <vt:variant>
        <vt:lpwstr>_Toc289080248</vt:lpwstr>
      </vt:variant>
      <vt:variant>
        <vt:i4>1769521</vt:i4>
      </vt:variant>
      <vt:variant>
        <vt:i4>161</vt:i4>
      </vt:variant>
      <vt:variant>
        <vt:i4>0</vt:i4>
      </vt:variant>
      <vt:variant>
        <vt:i4>5</vt:i4>
      </vt:variant>
      <vt:variant>
        <vt:lpwstr/>
      </vt:variant>
      <vt:variant>
        <vt:lpwstr>_Toc289080247</vt:lpwstr>
      </vt:variant>
      <vt:variant>
        <vt:i4>1769521</vt:i4>
      </vt:variant>
      <vt:variant>
        <vt:i4>155</vt:i4>
      </vt:variant>
      <vt:variant>
        <vt:i4>0</vt:i4>
      </vt:variant>
      <vt:variant>
        <vt:i4>5</vt:i4>
      </vt:variant>
      <vt:variant>
        <vt:lpwstr/>
      </vt:variant>
      <vt:variant>
        <vt:lpwstr>_Toc289080246</vt:lpwstr>
      </vt:variant>
      <vt:variant>
        <vt:i4>1769521</vt:i4>
      </vt:variant>
      <vt:variant>
        <vt:i4>149</vt:i4>
      </vt:variant>
      <vt:variant>
        <vt:i4>0</vt:i4>
      </vt:variant>
      <vt:variant>
        <vt:i4>5</vt:i4>
      </vt:variant>
      <vt:variant>
        <vt:lpwstr/>
      </vt:variant>
      <vt:variant>
        <vt:lpwstr>_Toc289080245</vt:lpwstr>
      </vt:variant>
      <vt:variant>
        <vt:i4>1441841</vt:i4>
      </vt:variant>
      <vt:variant>
        <vt:i4>140</vt:i4>
      </vt:variant>
      <vt:variant>
        <vt:i4>0</vt:i4>
      </vt:variant>
      <vt:variant>
        <vt:i4>5</vt:i4>
      </vt:variant>
      <vt:variant>
        <vt:lpwstr/>
      </vt:variant>
      <vt:variant>
        <vt:lpwstr>_Toc289080298</vt:lpwstr>
      </vt:variant>
      <vt:variant>
        <vt:i4>1441841</vt:i4>
      </vt:variant>
      <vt:variant>
        <vt:i4>134</vt:i4>
      </vt:variant>
      <vt:variant>
        <vt:i4>0</vt:i4>
      </vt:variant>
      <vt:variant>
        <vt:i4>5</vt:i4>
      </vt:variant>
      <vt:variant>
        <vt:lpwstr/>
      </vt:variant>
      <vt:variant>
        <vt:lpwstr>_Toc289080297</vt:lpwstr>
      </vt:variant>
      <vt:variant>
        <vt:i4>1441841</vt:i4>
      </vt:variant>
      <vt:variant>
        <vt:i4>128</vt:i4>
      </vt:variant>
      <vt:variant>
        <vt:i4>0</vt:i4>
      </vt:variant>
      <vt:variant>
        <vt:i4>5</vt:i4>
      </vt:variant>
      <vt:variant>
        <vt:lpwstr/>
      </vt:variant>
      <vt:variant>
        <vt:lpwstr>_Toc289080296</vt:lpwstr>
      </vt:variant>
      <vt:variant>
        <vt:i4>1441841</vt:i4>
      </vt:variant>
      <vt:variant>
        <vt:i4>122</vt:i4>
      </vt:variant>
      <vt:variant>
        <vt:i4>0</vt:i4>
      </vt:variant>
      <vt:variant>
        <vt:i4>5</vt:i4>
      </vt:variant>
      <vt:variant>
        <vt:lpwstr/>
      </vt:variant>
      <vt:variant>
        <vt:lpwstr>_Toc289080295</vt:lpwstr>
      </vt:variant>
      <vt:variant>
        <vt:i4>1441841</vt:i4>
      </vt:variant>
      <vt:variant>
        <vt:i4>116</vt:i4>
      </vt:variant>
      <vt:variant>
        <vt:i4>0</vt:i4>
      </vt:variant>
      <vt:variant>
        <vt:i4>5</vt:i4>
      </vt:variant>
      <vt:variant>
        <vt:lpwstr/>
      </vt:variant>
      <vt:variant>
        <vt:lpwstr>_Toc289080294</vt:lpwstr>
      </vt:variant>
      <vt:variant>
        <vt:i4>1441841</vt:i4>
      </vt:variant>
      <vt:variant>
        <vt:i4>110</vt:i4>
      </vt:variant>
      <vt:variant>
        <vt:i4>0</vt:i4>
      </vt:variant>
      <vt:variant>
        <vt:i4>5</vt:i4>
      </vt:variant>
      <vt:variant>
        <vt:lpwstr/>
      </vt:variant>
      <vt:variant>
        <vt:lpwstr>_Toc289080293</vt:lpwstr>
      </vt:variant>
      <vt:variant>
        <vt:i4>1441841</vt:i4>
      </vt:variant>
      <vt:variant>
        <vt:i4>104</vt:i4>
      </vt:variant>
      <vt:variant>
        <vt:i4>0</vt:i4>
      </vt:variant>
      <vt:variant>
        <vt:i4>5</vt:i4>
      </vt:variant>
      <vt:variant>
        <vt:lpwstr/>
      </vt:variant>
      <vt:variant>
        <vt:lpwstr>_Toc289080292</vt:lpwstr>
      </vt:variant>
      <vt:variant>
        <vt:i4>1441841</vt:i4>
      </vt:variant>
      <vt:variant>
        <vt:i4>98</vt:i4>
      </vt:variant>
      <vt:variant>
        <vt:i4>0</vt:i4>
      </vt:variant>
      <vt:variant>
        <vt:i4>5</vt:i4>
      </vt:variant>
      <vt:variant>
        <vt:lpwstr/>
      </vt:variant>
      <vt:variant>
        <vt:lpwstr>_Toc289080291</vt:lpwstr>
      </vt:variant>
      <vt:variant>
        <vt:i4>1441841</vt:i4>
      </vt:variant>
      <vt:variant>
        <vt:i4>92</vt:i4>
      </vt:variant>
      <vt:variant>
        <vt:i4>0</vt:i4>
      </vt:variant>
      <vt:variant>
        <vt:i4>5</vt:i4>
      </vt:variant>
      <vt:variant>
        <vt:lpwstr/>
      </vt:variant>
      <vt:variant>
        <vt:lpwstr>_Toc289080290</vt:lpwstr>
      </vt:variant>
      <vt:variant>
        <vt:i4>1507377</vt:i4>
      </vt:variant>
      <vt:variant>
        <vt:i4>86</vt:i4>
      </vt:variant>
      <vt:variant>
        <vt:i4>0</vt:i4>
      </vt:variant>
      <vt:variant>
        <vt:i4>5</vt:i4>
      </vt:variant>
      <vt:variant>
        <vt:lpwstr/>
      </vt:variant>
      <vt:variant>
        <vt:lpwstr>_Toc289080289</vt:lpwstr>
      </vt:variant>
      <vt:variant>
        <vt:i4>1507377</vt:i4>
      </vt:variant>
      <vt:variant>
        <vt:i4>80</vt:i4>
      </vt:variant>
      <vt:variant>
        <vt:i4>0</vt:i4>
      </vt:variant>
      <vt:variant>
        <vt:i4>5</vt:i4>
      </vt:variant>
      <vt:variant>
        <vt:lpwstr/>
      </vt:variant>
      <vt:variant>
        <vt:lpwstr>_Toc289080288</vt:lpwstr>
      </vt:variant>
      <vt:variant>
        <vt:i4>1507377</vt:i4>
      </vt:variant>
      <vt:variant>
        <vt:i4>74</vt:i4>
      </vt:variant>
      <vt:variant>
        <vt:i4>0</vt:i4>
      </vt:variant>
      <vt:variant>
        <vt:i4>5</vt:i4>
      </vt:variant>
      <vt:variant>
        <vt:lpwstr/>
      </vt:variant>
      <vt:variant>
        <vt:lpwstr>_Toc289080287</vt:lpwstr>
      </vt:variant>
      <vt:variant>
        <vt:i4>1507377</vt:i4>
      </vt:variant>
      <vt:variant>
        <vt:i4>68</vt:i4>
      </vt:variant>
      <vt:variant>
        <vt:i4>0</vt:i4>
      </vt:variant>
      <vt:variant>
        <vt:i4>5</vt:i4>
      </vt:variant>
      <vt:variant>
        <vt:lpwstr/>
      </vt:variant>
      <vt:variant>
        <vt:lpwstr>_Toc289080286</vt:lpwstr>
      </vt:variant>
      <vt:variant>
        <vt:i4>1507377</vt:i4>
      </vt:variant>
      <vt:variant>
        <vt:i4>62</vt:i4>
      </vt:variant>
      <vt:variant>
        <vt:i4>0</vt:i4>
      </vt:variant>
      <vt:variant>
        <vt:i4>5</vt:i4>
      </vt:variant>
      <vt:variant>
        <vt:lpwstr/>
      </vt:variant>
      <vt:variant>
        <vt:lpwstr>_Toc289080285</vt:lpwstr>
      </vt:variant>
      <vt:variant>
        <vt:i4>1507377</vt:i4>
      </vt:variant>
      <vt:variant>
        <vt:i4>56</vt:i4>
      </vt:variant>
      <vt:variant>
        <vt:i4>0</vt:i4>
      </vt:variant>
      <vt:variant>
        <vt:i4>5</vt:i4>
      </vt:variant>
      <vt:variant>
        <vt:lpwstr/>
      </vt:variant>
      <vt:variant>
        <vt:lpwstr>_Toc289080284</vt:lpwstr>
      </vt:variant>
      <vt:variant>
        <vt:i4>1507377</vt:i4>
      </vt:variant>
      <vt:variant>
        <vt:i4>50</vt:i4>
      </vt:variant>
      <vt:variant>
        <vt:i4>0</vt:i4>
      </vt:variant>
      <vt:variant>
        <vt:i4>5</vt:i4>
      </vt:variant>
      <vt:variant>
        <vt:lpwstr/>
      </vt:variant>
      <vt:variant>
        <vt:lpwstr>_Toc289080283</vt:lpwstr>
      </vt:variant>
      <vt:variant>
        <vt:i4>1507377</vt:i4>
      </vt:variant>
      <vt:variant>
        <vt:i4>44</vt:i4>
      </vt:variant>
      <vt:variant>
        <vt:i4>0</vt:i4>
      </vt:variant>
      <vt:variant>
        <vt:i4>5</vt:i4>
      </vt:variant>
      <vt:variant>
        <vt:lpwstr/>
      </vt:variant>
      <vt:variant>
        <vt:lpwstr>_Toc289080282</vt:lpwstr>
      </vt:variant>
      <vt:variant>
        <vt:i4>1507377</vt:i4>
      </vt:variant>
      <vt:variant>
        <vt:i4>38</vt:i4>
      </vt:variant>
      <vt:variant>
        <vt:i4>0</vt:i4>
      </vt:variant>
      <vt:variant>
        <vt:i4>5</vt:i4>
      </vt:variant>
      <vt:variant>
        <vt:lpwstr/>
      </vt:variant>
      <vt:variant>
        <vt:lpwstr>_Toc289080281</vt:lpwstr>
      </vt:variant>
      <vt:variant>
        <vt:i4>1507377</vt:i4>
      </vt:variant>
      <vt:variant>
        <vt:i4>32</vt:i4>
      </vt:variant>
      <vt:variant>
        <vt:i4>0</vt:i4>
      </vt:variant>
      <vt:variant>
        <vt:i4>5</vt:i4>
      </vt:variant>
      <vt:variant>
        <vt:lpwstr/>
      </vt:variant>
      <vt:variant>
        <vt:lpwstr>_Toc289080280</vt:lpwstr>
      </vt:variant>
      <vt:variant>
        <vt:i4>1572913</vt:i4>
      </vt:variant>
      <vt:variant>
        <vt:i4>26</vt:i4>
      </vt:variant>
      <vt:variant>
        <vt:i4>0</vt:i4>
      </vt:variant>
      <vt:variant>
        <vt:i4>5</vt:i4>
      </vt:variant>
      <vt:variant>
        <vt:lpwstr/>
      </vt:variant>
      <vt:variant>
        <vt:lpwstr>_Toc289080279</vt:lpwstr>
      </vt:variant>
      <vt:variant>
        <vt:i4>1572913</vt:i4>
      </vt:variant>
      <vt:variant>
        <vt:i4>20</vt:i4>
      </vt:variant>
      <vt:variant>
        <vt:i4>0</vt:i4>
      </vt:variant>
      <vt:variant>
        <vt:i4>5</vt:i4>
      </vt:variant>
      <vt:variant>
        <vt:lpwstr/>
      </vt:variant>
      <vt:variant>
        <vt:lpwstr>_Toc289080278</vt:lpwstr>
      </vt:variant>
      <vt:variant>
        <vt:i4>1572913</vt:i4>
      </vt:variant>
      <vt:variant>
        <vt:i4>14</vt:i4>
      </vt:variant>
      <vt:variant>
        <vt:i4>0</vt:i4>
      </vt:variant>
      <vt:variant>
        <vt:i4>5</vt:i4>
      </vt:variant>
      <vt:variant>
        <vt:lpwstr/>
      </vt:variant>
      <vt:variant>
        <vt:lpwstr>_Toc289080277</vt:lpwstr>
      </vt:variant>
      <vt:variant>
        <vt:i4>1572913</vt:i4>
      </vt:variant>
      <vt:variant>
        <vt:i4>8</vt:i4>
      </vt:variant>
      <vt:variant>
        <vt:i4>0</vt:i4>
      </vt:variant>
      <vt:variant>
        <vt:i4>5</vt:i4>
      </vt:variant>
      <vt:variant>
        <vt:lpwstr/>
      </vt:variant>
      <vt:variant>
        <vt:lpwstr>_Toc289080276</vt:lpwstr>
      </vt:variant>
      <vt:variant>
        <vt:i4>1572913</vt:i4>
      </vt:variant>
      <vt:variant>
        <vt:i4>2</vt:i4>
      </vt:variant>
      <vt:variant>
        <vt:i4>0</vt:i4>
      </vt:variant>
      <vt:variant>
        <vt:i4>5</vt:i4>
      </vt:variant>
      <vt:variant>
        <vt:lpwstr/>
      </vt:variant>
      <vt:variant>
        <vt:lpwstr>_Toc289080275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dc:title>
  <dc:creator>snaauw</dc:creator>
  <cp:lastModifiedBy>Green, Donata (CDC/OID/NCHHSTP)</cp:lastModifiedBy>
  <cp:revision>7</cp:revision>
  <cp:lastPrinted>2013-09-19T19:17:00Z</cp:lastPrinted>
  <dcterms:created xsi:type="dcterms:W3CDTF">2013-09-24T13:36:00Z</dcterms:created>
  <dcterms:modified xsi:type="dcterms:W3CDTF">2013-09-27T13:53:00Z</dcterms:modified>
</cp:coreProperties>
</file>