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98D9" w14:textId="1A0C0E0A" w:rsidR="004F63C0" w:rsidRPr="00E0493C" w:rsidRDefault="006168E0" w:rsidP="00214AC0">
      <w:pPr>
        <w:rPr>
          <w:b/>
        </w:rPr>
      </w:pPr>
      <w:r w:rsidRPr="00E0493C">
        <w:rPr>
          <w:b/>
        </w:rPr>
        <w:t xml:space="preserve">Template </w:t>
      </w:r>
      <w:r w:rsidR="008A3A8F" w:rsidRPr="00E0493C">
        <w:rPr>
          <w:b/>
        </w:rPr>
        <w:t>CS25</w:t>
      </w:r>
      <w:r w:rsidRPr="00E0493C">
        <w:rPr>
          <w:b/>
        </w:rPr>
        <w:t xml:space="preserve"> – </w:t>
      </w:r>
      <w:r w:rsidR="00A40713" w:rsidRPr="00E0493C">
        <w:rPr>
          <w:b/>
        </w:rPr>
        <w:t xml:space="preserve">General Eligibility - </w:t>
      </w:r>
      <w:r w:rsidR="008A3A8F" w:rsidRPr="00E0493C">
        <w:rPr>
          <w:b/>
        </w:rPr>
        <w:t>Beginning Date of Eligibility</w:t>
      </w:r>
    </w:p>
    <w:p w14:paraId="2F4D1FA8" w14:textId="0EF96143" w:rsidR="00E34CCF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809E740" w14:textId="0F815344" w:rsidR="00631A33" w:rsidRPr="00E0493C" w:rsidRDefault="00373C34">
      <w:pPr>
        <w:rPr>
          <w:rFonts w:ascii="Times New Roman" w:hAnsi="Times New Roman" w:cs="Times New Roman"/>
          <w:b/>
        </w:rPr>
      </w:pPr>
      <w:r w:rsidRPr="00E0493C">
        <w:rPr>
          <w:rFonts w:ascii="Times New Roman" w:hAnsi="Times New Roman" w:cs="Times New Roman"/>
          <w:b/>
        </w:rPr>
        <w:t>Statute:</w:t>
      </w:r>
    </w:p>
    <w:p w14:paraId="5DBF5088" w14:textId="05F0694F" w:rsidR="00373C34" w:rsidRPr="00373C34" w:rsidRDefault="00373C34">
      <w:pPr>
        <w:rPr>
          <w:rFonts w:ascii="Times New Roman" w:hAnsi="Times New Roman" w:cs="Times New Roman"/>
        </w:rPr>
      </w:pPr>
      <w:r w:rsidRPr="00E0493C">
        <w:rPr>
          <w:rFonts w:ascii="Times New Roman" w:hAnsi="Times New Roman" w:cs="Times New Roman"/>
          <w:b/>
        </w:rPr>
        <w:t>Regulation:</w:t>
      </w:r>
      <w:r w:rsidR="00A43ADA">
        <w:rPr>
          <w:rFonts w:ascii="Times New Roman" w:hAnsi="Times New Roman" w:cs="Times New Roman"/>
        </w:rPr>
        <w:t xml:space="preserve">  42 CFR </w:t>
      </w:r>
      <w:r w:rsidR="00A43ADA" w:rsidRPr="00A43ADA">
        <w:rPr>
          <w:rFonts w:ascii="Times New Roman" w:hAnsi="Times New Roman" w:cs="Times New Roman"/>
        </w:rPr>
        <w:t>457.340(f)</w:t>
      </w:r>
    </w:p>
    <w:p w14:paraId="51FF39EC" w14:textId="77777777" w:rsidR="00E34CCF" w:rsidRPr="008873FB" w:rsidRDefault="00E34CCF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6E1B1E1B" w14:textId="77777777" w:rsidR="00E0493C" w:rsidRDefault="00E0493C" w:rsidP="00A43ADA">
      <w:pPr>
        <w:rPr>
          <w:rFonts w:ascii="Times New Roman" w:hAnsi="Times New Roman" w:cs="Times New Roman"/>
        </w:rPr>
      </w:pPr>
    </w:p>
    <w:p w14:paraId="605E93D6" w14:textId="77777777" w:rsidR="00A43ADA" w:rsidRPr="00C87E63" w:rsidRDefault="00A43ADA" w:rsidP="00A43ADA">
      <w:pPr>
        <w:rPr>
          <w:rFonts w:ascii="Times New Roman" w:hAnsi="Times New Roman" w:cs="Times New Roman"/>
        </w:rPr>
      </w:pPr>
      <w:r w:rsidRPr="00C87E63">
        <w:rPr>
          <w:rFonts w:ascii="Times New Roman" w:hAnsi="Times New Roman" w:cs="Times New Roman"/>
        </w:rPr>
        <w:t xml:space="preserve">To be completed by States with separate child health assistance programs. </w:t>
      </w:r>
    </w:p>
    <w:p w14:paraId="275A7054" w14:textId="77777777" w:rsidR="00A43ADA" w:rsidRPr="006E5941" w:rsidRDefault="00A43ADA" w:rsidP="00B4341D">
      <w:pPr>
        <w:ind w:firstLine="720"/>
        <w:rPr>
          <w:rFonts w:ascii="Times New Roman" w:hAnsi="Times New Roman" w:cs="Times New Roman"/>
        </w:rPr>
      </w:pPr>
    </w:p>
    <w:p w14:paraId="53941C75" w14:textId="28C81877" w:rsidR="00A43ADA" w:rsidRPr="006E5941" w:rsidRDefault="00EE1493" w:rsidP="00A43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template CS25</w:t>
      </w:r>
      <w:r w:rsidR="00A43ADA">
        <w:rPr>
          <w:rFonts w:ascii="Times New Roman" w:hAnsi="Times New Roman" w:cs="Times New Roman"/>
        </w:rPr>
        <w:t xml:space="preserve">, States provide </w:t>
      </w:r>
      <w:r>
        <w:rPr>
          <w:rFonts w:ascii="Times New Roman" w:hAnsi="Times New Roman" w:cs="Times New Roman"/>
        </w:rPr>
        <w:t>information as to</w:t>
      </w:r>
      <w:r w:rsidR="00A43ADA">
        <w:rPr>
          <w:rFonts w:ascii="Times New Roman" w:hAnsi="Times New Roman" w:cs="Times New Roman"/>
        </w:rPr>
        <w:t xml:space="preserve"> </w:t>
      </w:r>
      <w:r w:rsidR="004056C3">
        <w:rPr>
          <w:rFonts w:ascii="Times New Roman" w:hAnsi="Times New Roman" w:cs="Times New Roman"/>
        </w:rPr>
        <w:t>the methodology used</w:t>
      </w:r>
      <w:r w:rsidR="00A43ADA">
        <w:rPr>
          <w:rFonts w:ascii="Times New Roman" w:hAnsi="Times New Roman" w:cs="Times New Roman"/>
        </w:rPr>
        <w:t xml:space="preserve"> in </w:t>
      </w:r>
      <w:r w:rsidR="004056C3">
        <w:rPr>
          <w:rFonts w:ascii="Times New Roman" w:hAnsi="Times New Roman" w:cs="Times New Roman"/>
        </w:rPr>
        <w:t>determining the effective date of eligibility</w:t>
      </w:r>
      <w:r w:rsidR="00A43ADA">
        <w:rPr>
          <w:rFonts w:ascii="Times New Roman" w:hAnsi="Times New Roman" w:cs="Times New Roman"/>
        </w:rPr>
        <w:t>.</w:t>
      </w:r>
      <w:r w:rsidR="00A43ADA" w:rsidRPr="006E5941">
        <w:rPr>
          <w:rFonts w:ascii="Times New Roman" w:hAnsi="Times New Roman" w:cs="Times New Roman"/>
        </w:rPr>
        <w:t xml:space="preserve"> </w:t>
      </w:r>
    </w:p>
    <w:p w14:paraId="559CA102" w14:textId="77777777" w:rsidR="00A43ADA" w:rsidRDefault="00A43ADA" w:rsidP="00A43ADA">
      <w:pPr>
        <w:autoSpaceDE w:val="0"/>
        <w:autoSpaceDN w:val="0"/>
        <w:adjustRightInd w:val="0"/>
        <w:rPr>
          <w:rFonts w:ascii="Melior" w:hAnsi="Melior" w:cs="Melior"/>
          <w:sz w:val="18"/>
          <w:szCs w:val="18"/>
        </w:rPr>
      </w:pPr>
    </w:p>
    <w:p w14:paraId="0A87DE9C" w14:textId="77777777" w:rsidR="004056C3" w:rsidRDefault="004056C3" w:rsidP="00542671">
      <w:pPr>
        <w:rPr>
          <w:rFonts w:ascii="Times New Roman" w:hAnsi="Times New Roman" w:cs="Times New Roman"/>
          <w:b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09405503" w14:textId="77777777" w:rsidR="00D025F0" w:rsidRDefault="00D025F0" w:rsidP="00D025F0">
      <w:pPr>
        <w:autoSpaceDE w:val="0"/>
        <w:autoSpaceDN w:val="0"/>
        <w:adjustRightInd w:val="0"/>
        <w:rPr>
          <w:rFonts w:ascii="Melior" w:hAnsi="Melior" w:cs="Melior"/>
          <w:sz w:val="18"/>
          <w:szCs w:val="18"/>
        </w:rPr>
      </w:pPr>
    </w:p>
    <w:p w14:paraId="2F8B2CBF" w14:textId="68A935D3" w:rsidR="00D025F0" w:rsidRPr="00741D5C" w:rsidRDefault="00D025F0" w:rsidP="00D025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41D5C">
        <w:rPr>
          <w:rFonts w:ascii="Times New Roman" w:hAnsi="Times New Roman" w:cs="Times New Roman"/>
        </w:rPr>
        <w:t>With the issuance of Final Rule Vol. 77, No</w:t>
      </w:r>
      <w:r w:rsidR="00EE1493">
        <w:rPr>
          <w:rFonts w:ascii="Times New Roman" w:hAnsi="Times New Roman" w:cs="Times New Roman"/>
        </w:rPr>
        <w:t xml:space="preserve"> 57,</w:t>
      </w:r>
      <w:r w:rsidRPr="00741D5C">
        <w:rPr>
          <w:rFonts w:ascii="Times New Roman" w:hAnsi="Times New Roman" w:cs="Times New Roman"/>
        </w:rPr>
        <w:t xml:space="preserve"> implementing provision</w:t>
      </w:r>
      <w:r w:rsidR="00EE1493">
        <w:rPr>
          <w:rFonts w:ascii="Times New Roman" w:hAnsi="Times New Roman" w:cs="Times New Roman"/>
        </w:rPr>
        <w:t>s</w:t>
      </w:r>
      <w:r w:rsidRPr="00741D5C">
        <w:rPr>
          <w:rFonts w:ascii="Times New Roman" w:hAnsi="Times New Roman" w:cs="Times New Roman"/>
        </w:rPr>
        <w:t xml:space="preserve"> of the ACA, </w:t>
      </w:r>
      <w:r w:rsidR="00741D5C" w:rsidRPr="00741D5C">
        <w:rPr>
          <w:rFonts w:ascii="Times New Roman" w:hAnsi="Times New Roman" w:cs="Times New Roman"/>
        </w:rPr>
        <w:t xml:space="preserve">42 CFR </w:t>
      </w:r>
      <w:r w:rsidR="00575C08">
        <w:rPr>
          <w:rFonts w:ascii="Times New Roman" w:hAnsi="Times New Roman" w:cs="Times New Roman"/>
        </w:rPr>
        <w:t>457.340</w:t>
      </w:r>
      <w:r w:rsidR="00741D5C" w:rsidRPr="00741D5C">
        <w:rPr>
          <w:rFonts w:ascii="Times New Roman" w:hAnsi="Times New Roman" w:cs="Times New Roman"/>
        </w:rPr>
        <w:t>(f) was revised to require that States hav</w:t>
      </w:r>
      <w:r w:rsidR="00575C08">
        <w:rPr>
          <w:rFonts w:ascii="Times New Roman" w:hAnsi="Times New Roman" w:cs="Times New Roman"/>
        </w:rPr>
        <w:t>e</w:t>
      </w:r>
      <w:r w:rsidR="00741D5C" w:rsidRPr="00741D5C">
        <w:rPr>
          <w:rFonts w:ascii="Times New Roman" w:hAnsi="Times New Roman" w:cs="Times New Roman"/>
        </w:rPr>
        <w:t xml:space="preserve"> a methodology for </w:t>
      </w:r>
      <w:r w:rsidR="00B95D8A">
        <w:rPr>
          <w:rFonts w:ascii="Times New Roman" w:hAnsi="Times New Roman" w:cs="Times New Roman"/>
        </w:rPr>
        <w:t xml:space="preserve">determining </w:t>
      </w:r>
      <w:r w:rsidR="00741D5C" w:rsidRPr="00741D5C">
        <w:rPr>
          <w:rFonts w:ascii="Times New Roman" w:hAnsi="Times New Roman" w:cs="Times New Roman"/>
        </w:rPr>
        <w:t xml:space="preserve">effective date of eligibility that includes a </w:t>
      </w:r>
      <w:r w:rsidRPr="00741D5C">
        <w:rPr>
          <w:rFonts w:ascii="Times New Roman" w:hAnsi="Times New Roman" w:cs="Times New Roman"/>
        </w:rPr>
        <w:t xml:space="preserve">coordinated transition of children between CHIP and other insurance affordability programs </w:t>
      </w:r>
      <w:r w:rsidR="00741D5C">
        <w:rPr>
          <w:rFonts w:ascii="Times New Roman" w:hAnsi="Times New Roman" w:cs="Times New Roman"/>
        </w:rPr>
        <w:t>t</w:t>
      </w:r>
      <w:r w:rsidRPr="00741D5C">
        <w:rPr>
          <w:rFonts w:ascii="Times New Roman" w:hAnsi="Times New Roman" w:cs="Times New Roman"/>
        </w:rPr>
        <w:t xml:space="preserve">o avoid gaps in coverage. </w:t>
      </w:r>
    </w:p>
    <w:p w14:paraId="40BFE84C" w14:textId="77777777" w:rsidR="008A3A8F" w:rsidRDefault="008A3A8F">
      <w:pPr>
        <w:rPr>
          <w:rFonts w:ascii="Times New Roman" w:hAnsi="Times New Roman" w:cs="Times New Roman"/>
        </w:rPr>
      </w:pPr>
    </w:p>
    <w:p w14:paraId="031313A0" w14:textId="77777777" w:rsidR="001C6D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1A98DDC8" w14:textId="77777777" w:rsidR="00741D5C" w:rsidRDefault="00741D5C">
      <w:pPr>
        <w:rPr>
          <w:rFonts w:ascii="Times New Roman" w:hAnsi="Times New Roman" w:cs="Times New Roman"/>
        </w:rPr>
      </w:pPr>
    </w:p>
    <w:p w14:paraId="7DCFDE92" w14:textId="77777777" w:rsidR="00A466C3" w:rsidRDefault="00A466C3" w:rsidP="00A466C3">
      <w:pPr>
        <w:rPr>
          <w:rFonts w:ascii="Times New Roman" w:hAnsi="Times New Roman" w:cs="Times New Roman"/>
        </w:rPr>
      </w:pPr>
      <w:r w:rsidRPr="00910F06">
        <w:rPr>
          <w:rFonts w:ascii="Times New Roman" w:hAnsi="Times New Roman" w:cs="Times New Roman"/>
        </w:rPr>
        <w:t>This template is broken down into the following sections:</w:t>
      </w:r>
    </w:p>
    <w:p w14:paraId="2A9A74BC" w14:textId="77777777" w:rsidR="00A466C3" w:rsidRPr="00910F06" w:rsidRDefault="00A466C3" w:rsidP="00A466C3">
      <w:pPr>
        <w:rPr>
          <w:rFonts w:ascii="Times New Roman" w:hAnsi="Times New Roman" w:cs="Times New Roman"/>
        </w:rPr>
      </w:pPr>
    </w:p>
    <w:p w14:paraId="027D2725" w14:textId="77777777" w:rsidR="00A466C3" w:rsidRPr="0079344B" w:rsidRDefault="00A466C3" w:rsidP="0079344B">
      <w:pPr>
        <w:ind w:left="360"/>
        <w:rPr>
          <w:rFonts w:ascii="Times New Roman" w:hAnsi="Times New Roman" w:cs="Times New Roman"/>
        </w:rPr>
      </w:pPr>
      <w:r w:rsidRPr="0079344B">
        <w:rPr>
          <w:rFonts w:ascii="Times New Roman" w:hAnsi="Times New Roman" w:cs="Times New Roman"/>
        </w:rPr>
        <w:t>Assurance</w:t>
      </w:r>
      <w:bookmarkStart w:id="0" w:name="_GoBack"/>
      <w:bookmarkEnd w:id="0"/>
    </w:p>
    <w:p w14:paraId="6A8C2C2A" w14:textId="1D08F437" w:rsidR="00A466C3" w:rsidRPr="0079344B" w:rsidRDefault="00A466C3" w:rsidP="0079344B">
      <w:pPr>
        <w:spacing w:line="276" w:lineRule="auto"/>
        <w:ind w:left="360"/>
        <w:rPr>
          <w:rFonts w:ascii="Times New Roman" w:hAnsi="Times New Roman" w:cs="Times New Roman"/>
        </w:rPr>
      </w:pPr>
      <w:r w:rsidRPr="0079344B">
        <w:rPr>
          <w:rFonts w:ascii="Times New Roman" w:hAnsi="Times New Roman" w:cs="Times New Roman"/>
        </w:rPr>
        <w:t>Determination of Beginning Date of Eligibility</w:t>
      </w:r>
    </w:p>
    <w:p w14:paraId="1652EDBC" w14:textId="3764FDEE" w:rsidR="00A466C3" w:rsidRPr="0079344B" w:rsidRDefault="00A466C3" w:rsidP="0079344B">
      <w:pPr>
        <w:spacing w:line="276" w:lineRule="auto"/>
        <w:ind w:left="360"/>
        <w:rPr>
          <w:rFonts w:ascii="Times New Roman" w:hAnsi="Times New Roman" w:cs="Times New Roman"/>
        </w:rPr>
      </w:pPr>
      <w:r w:rsidRPr="0079344B">
        <w:rPr>
          <w:rFonts w:ascii="Times New Roman" w:hAnsi="Times New Roman" w:cs="Times New Roman"/>
        </w:rPr>
        <w:t>Exceptions</w:t>
      </w:r>
    </w:p>
    <w:p w14:paraId="0676F52E" w14:textId="77777777" w:rsidR="00A466C3" w:rsidRPr="00A466C3" w:rsidRDefault="00A466C3" w:rsidP="0079344B">
      <w:pPr>
        <w:spacing w:line="276" w:lineRule="auto"/>
        <w:ind w:left="360"/>
        <w:rPr>
          <w:rFonts w:ascii="Times New Roman" w:hAnsi="Times New Roman" w:cs="Times New Roman"/>
        </w:rPr>
      </w:pPr>
    </w:p>
    <w:p w14:paraId="35E05E49" w14:textId="77777777" w:rsidR="00A466C3" w:rsidRPr="00910F06" w:rsidRDefault="00A466C3" w:rsidP="00A466C3">
      <w:pPr>
        <w:rPr>
          <w:rFonts w:ascii="Times New Roman" w:hAnsi="Times New Roman" w:cs="Times New Roman"/>
          <w:u w:val="single"/>
        </w:rPr>
      </w:pPr>
      <w:r w:rsidRPr="00910F06">
        <w:rPr>
          <w:rFonts w:ascii="Times New Roman" w:hAnsi="Times New Roman" w:cs="Times New Roman"/>
          <w:u w:val="single"/>
        </w:rPr>
        <w:t>Assurance</w:t>
      </w:r>
    </w:p>
    <w:p w14:paraId="0689625B" w14:textId="57AF1884" w:rsidR="00741D5C" w:rsidRDefault="00A46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Template CS25 begins w</w:t>
      </w:r>
      <w:r w:rsidR="00741D5C">
        <w:rPr>
          <w:rFonts w:ascii="Times New Roman" w:hAnsi="Times New Roman" w:cs="Times New Roman"/>
        </w:rPr>
        <w:t>ith the State being asked to provide an assurance th</w:t>
      </w:r>
      <w:r w:rsidR="00B4341D">
        <w:rPr>
          <w:rFonts w:ascii="Times New Roman" w:hAnsi="Times New Roman" w:cs="Times New Roman"/>
        </w:rPr>
        <w:t>at</w:t>
      </w:r>
      <w:r w:rsidR="00741D5C">
        <w:rPr>
          <w:rFonts w:ascii="Times New Roman" w:hAnsi="Times New Roman" w:cs="Times New Roman"/>
        </w:rPr>
        <w:t xml:space="preserve"> it</w:t>
      </w:r>
      <w:r w:rsidR="00741D5C" w:rsidRPr="00741D5C">
        <w:rPr>
          <w:rFonts w:ascii="Times New Roman" w:hAnsi="Times New Roman" w:cs="Times New Roman"/>
        </w:rPr>
        <w:t xml:space="preserve"> has a method in place to determine the eligibility and/or enrollment effective dates that ensures coordination between all the insurance affordability programs and avoids gaps or overlap in coverage, including when changes in family circumstances lead to a change in programs.</w:t>
      </w:r>
    </w:p>
    <w:p w14:paraId="2D2C5C2F" w14:textId="77777777" w:rsidR="00741D5C" w:rsidRDefault="00741D5C">
      <w:pPr>
        <w:rPr>
          <w:rFonts w:ascii="Times New Roman" w:hAnsi="Times New Roman" w:cs="Times New Roman"/>
        </w:rPr>
      </w:pPr>
    </w:p>
    <w:p w14:paraId="19D93CFC" w14:textId="3445FE36" w:rsidR="00741D5C" w:rsidRDefault="00741D5C">
      <w:pPr>
        <w:rPr>
          <w:rFonts w:ascii="Times New Roman" w:hAnsi="Times New Roman" w:cs="Times New Roman"/>
          <w:u w:val="single"/>
        </w:rPr>
      </w:pPr>
      <w:r w:rsidRPr="00552C69">
        <w:rPr>
          <w:rFonts w:ascii="Times New Roman" w:hAnsi="Times New Roman" w:cs="Times New Roman"/>
        </w:rPr>
        <w:t>The State provides this affirmative assurance by checking the box</w:t>
      </w:r>
      <w:r>
        <w:rPr>
          <w:rFonts w:ascii="Times New Roman" w:hAnsi="Times New Roman" w:cs="Times New Roman"/>
        </w:rPr>
        <w:t xml:space="preserve"> next to the assurance statement</w:t>
      </w:r>
      <w:r w:rsidRPr="00552C6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u w:val="single"/>
        </w:rPr>
        <w:t xml:space="preserve">If </w:t>
      </w:r>
      <w:r w:rsidRPr="00552C69">
        <w:rPr>
          <w:rFonts w:ascii="Times New Roman" w:hAnsi="Times New Roman" w:cs="Times New Roman"/>
          <w:u w:val="single"/>
        </w:rPr>
        <w:t>the State does not check this box, the system will not accept this template for review and approval</w:t>
      </w:r>
      <w:r w:rsidR="00B95D8A">
        <w:rPr>
          <w:rFonts w:ascii="Times New Roman" w:hAnsi="Times New Roman" w:cs="Times New Roman"/>
          <w:u w:val="single"/>
        </w:rPr>
        <w:t>.</w:t>
      </w:r>
    </w:p>
    <w:p w14:paraId="4011001B" w14:textId="77777777" w:rsidR="00741D5C" w:rsidRDefault="00741D5C">
      <w:pPr>
        <w:rPr>
          <w:rFonts w:ascii="Times New Roman" w:hAnsi="Times New Roman" w:cs="Times New Roman"/>
          <w:u w:val="single"/>
        </w:rPr>
      </w:pPr>
    </w:p>
    <w:p w14:paraId="3D770535" w14:textId="757DF346" w:rsidR="00A466C3" w:rsidRPr="00A466C3" w:rsidRDefault="00A466C3" w:rsidP="00A466C3">
      <w:pPr>
        <w:spacing w:line="276" w:lineRule="auto"/>
        <w:ind w:left="360" w:hanging="360"/>
        <w:rPr>
          <w:rFonts w:ascii="Times New Roman" w:hAnsi="Times New Roman" w:cs="Times New Roman"/>
          <w:u w:val="single"/>
        </w:rPr>
      </w:pPr>
      <w:r w:rsidRPr="00A466C3">
        <w:rPr>
          <w:rFonts w:ascii="Times New Roman" w:hAnsi="Times New Roman" w:cs="Times New Roman"/>
          <w:u w:val="single"/>
        </w:rPr>
        <w:t xml:space="preserve">Determination of Beginning Date of </w:t>
      </w:r>
      <w:r>
        <w:rPr>
          <w:rFonts w:ascii="Times New Roman" w:hAnsi="Times New Roman" w:cs="Times New Roman"/>
          <w:u w:val="single"/>
        </w:rPr>
        <w:t>Eligibility</w:t>
      </w:r>
    </w:p>
    <w:p w14:paraId="673DD649" w14:textId="03442A3F" w:rsidR="00741D5C" w:rsidRDefault="00741D5C">
      <w:pPr>
        <w:rPr>
          <w:rFonts w:ascii="Times New Roman" w:hAnsi="Times New Roman" w:cs="Times New Roman"/>
        </w:rPr>
      </w:pPr>
      <w:r w:rsidRPr="00741D5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</w:t>
      </w:r>
      <w:r w:rsidRPr="00741D5C">
        <w:rPr>
          <w:rFonts w:ascii="Times New Roman" w:hAnsi="Times New Roman" w:cs="Times New Roman"/>
        </w:rPr>
        <w:t xml:space="preserve">tate </w:t>
      </w:r>
      <w:r w:rsidR="00A466C3">
        <w:rPr>
          <w:rFonts w:ascii="Times New Roman" w:hAnsi="Times New Roman" w:cs="Times New Roman"/>
        </w:rPr>
        <w:t xml:space="preserve">must select from the 5 options listed as </w:t>
      </w:r>
      <w:r w:rsidR="00185F02">
        <w:rPr>
          <w:rFonts w:ascii="Times New Roman" w:hAnsi="Times New Roman" w:cs="Times New Roman"/>
        </w:rPr>
        <w:t xml:space="preserve">to </w:t>
      </w:r>
      <w:r w:rsidR="00A466C3">
        <w:rPr>
          <w:rFonts w:ascii="Times New Roman" w:hAnsi="Times New Roman" w:cs="Times New Roman"/>
        </w:rPr>
        <w:t>how it d</w:t>
      </w:r>
      <w:r w:rsidRPr="00741D5C">
        <w:rPr>
          <w:rFonts w:ascii="Times New Roman" w:hAnsi="Times New Roman" w:cs="Times New Roman"/>
        </w:rPr>
        <w:t>etermines the beginning date of eligibility</w:t>
      </w:r>
      <w:r w:rsidR="00A466C3">
        <w:rPr>
          <w:rFonts w:ascii="Times New Roman" w:hAnsi="Times New Roman" w:cs="Times New Roman"/>
        </w:rPr>
        <w:t xml:space="preserve">. </w:t>
      </w:r>
      <w:r w:rsidR="00185F02">
        <w:rPr>
          <w:rFonts w:ascii="Times New Roman" w:hAnsi="Times New Roman" w:cs="Times New Roman"/>
        </w:rPr>
        <w:t>Only one option may be selected.</w:t>
      </w:r>
    </w:p>
    <w:p w14:paraId="7B8DB633" w14:textId="77777777" w:rsidR="00A466C3" w:rsidRDefault="00A466C3">
      <w:pPr>
        <w:rPr>
          <w:rFonts w:ascii="Times New Roman" w:hAnsi="Times New Roman" w:cs="Times New Roman"/>
        </w:rPr>
      </w:pPr>
    </w:p>
    <w:p w14:paraId="0693B9AB" w14:textId="57793F9A" w:rsidR="00A466C3" w:rsidRPr="00F515EE" w:rsidRDefault="00A466C3">
      <w:pPr>
        <w:rPr>
          <w:rFonts w:ascii="Times New Roman" w:hAnsi="Times New Roman" w:cs="Times New Roman"/>
        </w:rPr>
      </w:pPr>
      <w:r w:rsidRPr="00F515EE">
        <w:rPr>
          <w:rFonts w:ascii="Times New Roman" w:hAnsi="Times New Roman" w:cs="Times New Roman"/>
        </w:rPr>
        <w:t xml:space="preserve">If the State selects ‘Prospective effective date”, it must provide a description in the text box provided. The description must include an explanation </w:t>
      </w:r>
      <w:r w:rsidR="00022EB7" w:rsidRPr="00F515EE">
        <w:rPr>
          <w:rFonts w:ascii="Times New Roman" w:hAnsi="Times New Roman" w:cs="Times New Roman"/>
        </w:rPr>
        <w:t xml:space="preserve">of the factors considered in </w:t>
      </w:r>
      <w:r w:rsidR="00022EB7" w:rsidRPr="00F515EE">
        <w:rPr>
          <w:rFonts w:ascii="Times New Roman" w:hAnsi="Times New Roman" w:cs="Times New Roman"/>
        </w:rPr>
        <w:lastRenderedPageBreak/>
        <w:t>determining the p</w:t>
      </w:r>
      <w:r w:rsidRPr="00F515EE">
        <w:rPr>
          <w:rFonts w:ascii="Times New Roman" w:hAnsi="Times New Roman" w:cs="Times New Roman"/>
        </w:rPr>
        <w:t>rospective effective date</w:t>
      </w:r>
      <w:r w:rsidR="00022EB7" w:rsidRPr="00F515EE">
        <w:rPr>
          <w:rFonts w:ascii="Times New Roman" w:hAnsi="Times New Roman" w:cs="Times New Roman"/>
        </w:rPr>
        <w:t xml:space="preserve">, e.g. application date, eligibility determination date, health plan selection and or health plan enrollment. </w:t>
      </w:r>
    </w:p>
    <w:p w14:paraId="45E8BAC8" w14:textId="77777777" w:rsidR="00B13259" w:rsidRPr="001228F1" w:rsidRDefault="00B13259" w:rsidP="00B13259">
      <w:pPr>
        <w:spacing w:before="80"/>
        <w:rPr>
          <w:rFonts w:ascii="Times New Roman" w:hAnsi="Times New Roman" w:cs="Times New Roman"/>
          <w:b/>
          <w:bCs/>
          <w:i/>
          <w:iCs/>
          <w:u w:val="single"/>
        </w:rPr>
      </w:pPr>
      <w:r w:rsidRPr="001228F1">
        <w:rPr>
          <w:rFonts w:ascii="Times New Roman" w:hAnsi="Times New Roman" w:cs="Times New Roman"/>
          <w:b/>
          <w:bCs/>
          <w:i/>
          <w:iCs/>
          <w:u w:val="single"/>
        </w:rPr>
        <w:t>Review Criteria</w:t>
      </w:r>
    </w:p>
    <w:p w14:paraId="0C526300" w14:textId="77777777" w:rsidR="00B13259" w:rsidRPr="001228F1" w:rsidRDefault="00B13259" w:rsidP="00B13259">
      <w:pPr>
        <w:spacing w:before="80"/>
        <w:rPr>
          <w:rFonts w:ascii="Times New Roman" w:hAnsi="Times New Roman" w:cs="Times New Roman"/>
          <w:b/>
          <w:bCs/>
          <w:i/>
          <w:iCs/>
        </w:rPr>
      </w:pPr>
      <w:r w:rsidRPr="001228F1">
        <w:rPr>
          <w:rFonts w:ascii="Times New Roman" w:hAnsi="Times New Roman" w:cs="Times New Roman"/>
          <w:b/>
          <w:bCs/>
          <w:i/>
          <w:iCs/>
        </w:rPr>
        <w:t>The description should be sufficiently clear, detailed and complete to permit the reviewer to determine that the State’s election meets applicable federal statutory, regulatory and policy</w:t>
      </w:r>
      <w:r w:rsidRPr="001228F1">
        <w:rPr>
          <w:rFonts w:ascii="Times New Roman" w:hAnsi="Times New Roman" w:cs="Times New Roman"/>
        </w:rPr>
        <w:t xml:space="preserve"> </w:t>
      </w:r>
      <w:r w:rsidRPr="001228F1">
        <w:rPr>
          <w:rFonts w:ascii="Times New Roman" w:hAnsi="Times New Roman" w:cs="Times New Roman"/>
          <w:b/>
          <w:bCs/>
          <w:i/>
          <w:iCs/>
        </w:rPr>
        <w:t>requirements.</w:t>
      </w:r>
    </w:p>
    <w:p w14:paraId="21BB74C5" w14:textId="77777777" w:rsidR="00C15364" w:rsidRPr="00EE1493" w:rsidRDefault="00C15364">
      <w:pPr>
        <w:rPr>
          <w:rFonts w:ascii="Times New Roman" w:hAnsi="Times New Roman" w:cs="Times New Roman"/>
          <w:highlight w:val="lightGray"/>
        </w:rPr>
      </w:pPr>
    </w:p>
    <w:p w14:paraId="5C6A310C" w14:textId="6575F91B" w:rsidR="00022EB7" w:rsidRDefault="00022EB7">
      <w:pPr>
        <w:rPr>
          <w:rFonts w:ascii="Times New Roman" w:hAnsi="Times New Roman" w:cs="Times New Roman"/>
        </w:rPr>
      </w:pPr>
      <w:r w:rsidRPr="00F515EE">
        <w:rPr>
          <w:rFonts w:ascii="Times New Roman" w:hAnsi="Times New Roman" w:cs="Times New Roman"/>
        </w:rPr>
        <w:t>If the State selects ‘Other‘, it must provide a description in the text box provided. The description must include an explanation of the date (e.g. 15</w:t>
      </w:r>
      <w:r w:rsidRPr="00F515EE">
        <w:rPr>
          <w:rFonts w:ascii="Times New Roman" w:hAnsi="Times New Roman" w:cs="Times New Roman"/>
          <w:vertAlign w:val="superscript"/>
        </w:rPr>
        <w:t>th</w:t>
      </w:r>
      <w:r w:rsidRPr="00F515EE">
        <w:rPr>
          <w:rFonts w:ascii="Times New Roman" w:hAnsi="Times New Roman" w:cs="Times New Roman"/>
        </w:rPr>
        <w:t xml:space="preserve"> of the month, any time during the month), other factors considered (e.g. effective date of loss of coverage prior to application) and rationale (e.g. avoid gaps in coverage).</w:t>
      </w:r>
    </w:p>
    <w:p w14:paraId="726A2535" w14:textId="77777777" w:rsidR="00A466C3" w:rsidRDefault="00A466C3">
      <w:pPr>
        <w:rPr>
          <w:rFonts w:ascii="Times New Roman" w:hAnsi="Times New Roman" w:cs="Times New Roman"/>
        </w:rPr>
      </w:pPr>
    </w:p>
    <w:p w14:paraId="2EF7F1C7" w14:textId="77777777" w:rsidR="00B13259" w:rsidRPr="001228F1" w:rsidRDefault="00B13259" w:rsidP="00B13259">
      <w:pPr>
        <w:spacing w:before="80"/>
        <w:rPr>
          <w:rFonts w:ascii="Times New Roman" w:hAnsi="Times New Roman" w:cs="Times New Roman"/>
          <w:b/>
          <w:bCs/>
          <w:i/>
          <w:iCs/>
          <w:u w:val="single"/>
        </w:rPr>
      </w:pPr>
      <w:r w:rsidRPr="001228F1">
        <w:rPr>
          <w:rFonts w:ascii="Times New Roman" w:hAnsi="Times New Roman" w:cs="Times New Roman"/>
          <w:b/>
          <w:bCs/>
          <w:i/>
          <w:iCs/>
          <w:u w:val="single"/>
        </w:rPr>
        <w:t>Review Criteria</w:t>
      </w:r>
    </w:p>
    <w:p w14:paraId="79032606" w14:textId="77777777" w:rsidR="00B13259" w:rsidRPr="001228F1" w:rsidRDefault="00B13259" w:rsidP="00B13259">
      <w:pPr>
        <w:spacing w:before="80"/>
        <w:rPr>
          <w:rFonts w:ascii="Times New Roman" w:hAnsi="Times New Roman" w:cs="Times New Roman"/>
          <w:b/>
          <w:bCs/>
          <w:i/>
          <w:iCs/>
        </w:rPr>
      </w:pPr>
      <w:r w:rsidRPr="001228F1">
        <w:rPr>
          <w:rFonts w:ascii="Times New Roman" w:hAnsi="Times New Roman" w:cs="Times New Roman"/>
          <w:b/>
          <w:bCs/>
          <w:i/>
          <w:iCs/>
        </w:rPr>
        <w:t>The description should be sufficiently clear, detailed and complete to permit the reviewer to determine that the State’s election meets applicable federal statutory, regulatory and policy</w:t>
      </w:r>
      <w:r w:rsidRPr="001228F1">
        <w:rPr>
          <w:rFonts w:ascii="Times New Roman" w:hAnsi="Times New Roman" w:cs="Times New Roman"/>
        </w:rPr>
        <w:t xml:space="preserve"> </w:t>
      </w:r>
      <w:r w:rsidRPr="001228F1">
        <w:rPr>
          <w:rFonts w:ascii="Times New Roman" w:hAnsi="Times New Roman" w:cs="Times New Roman"/>
          <w:b/>
          <w:bCs/>
          <w:i/>
          <w:iCs/>
        </w:rPr>
        <w:t>requirements.</w:t>
      </w:r>
    </w:p>
    <w:p w14:paraId="3A0358EF" w14:textId="77777777" w:rsidR="00C15364" w:rsidRDefault="00C15364">
      <w:pPr>
        <w:rPr>
          <w:rFonts w:ascii="Times New Roman" w:hAnsi="Times New Roman" w:cs="Times New Roman"/>
        </w:rPr>
      </w:pPr>
    </w:p>
    <w:p w14:paraId="6D224B4D" w14:textId="79E27DB6" w:rsidR="00A466C3" w:rsidRDefault="00022EB7">
      <w:pPr>
        <w:rPr>
          <w:rFonts w:ascii="Times New Roman" w:hAnsi="Times New Roman" w:cs="Times New Roman"/>
          <w:u w:val="single"/>
        </w:rPr>
      </w:pPr>
      <w:r w:rsidRPr="00022EB7">
        <w:rPr>
          <w:rFonts w:ascii="Times New Roman" w:hAnsi="Times New Roman" w:cs="Times New Roman"/>
          <w:u w:val="single"/>
        </w:rPr>
        <w:t>Exceptions</w:t>
      </w:r>
    </w:p>
    <w:p w14:paraId="0B3C37AA" w14:textId="3F25FDA9" w:rsidR="00EE1493" w:rsidRPr="00F515EE" w:rsidRDefault="00EE1493">
      <w:pPr>
        <w:rPr>
          <w:rFonts w:ascii="Times New Roman" w:hAnsi="Times New Roman" w:cs="Times New Roman"/>
        </w:rPr>
      </w:pPr>
      <w:r w:rsidRPr="00F515EE">
        <w:rPr>
          <w:rFonts w:ascii="Times New Roman" w:hAnsi="Times New Roman" w:cs="Times New Roman"/>
        </w:rPr>
        <w:t xml:space="preserve">In this section, the State is asked to describe any exceptions to the CHIP Agency's general rules for beginning dates of eligibility. </w:t>
      </w:r>
    </w:p>
    <w:p w14:paraId="65214C4F" w14:textId="77777777" w:rsidR="00C15364" w:rsidRPr="00EE1493" w:rsidRDefault="00C15364">
      <w:pPr>
        <w:rPr>
          <w:rFonts w:ascii="Times New Roman" w:hAnsi="Times New Roman" w:cs="Times New Roman"/>
          <w:highlight w:val="lightGray"/>
        </w:rPr>
      </w:pPr>
    </w:p>
    <w:p w14:paraId="2F810201" w14:textId="530E192A" w:rsidR="00EE1493" w:rsidRDefault="00EE1493">
      <w:pPr>
        <w:rPr>
          <w:rFonts w:ascii="Times New Roman" w:hAnsi="Times New Roman" w:cs="Times New Roman"/>
        </w:rPr>
      </w:pPr>
      <w:r w:rsidRPr="00F515EE">
        <w:rPr>
          <w:rFonts w:ascii="Times New Roman" w:hAnsi="Times New Roman" w:cs="Times New Roman"/>
        </w:rPr>
        <w:t>The State can skip this section if it does</w:t>
      </w:r>
      <w:r w:rsidR="00575C08" w:rsidRPr="00F515EE">
        <w:rPr>
          <w:rFonts w:ascii="Times New Roman" w:hAnsi="Times New Roman" w:cs="Times New Roman"/>
        </w:rPr>
        <w:t xml:space="preserve"> not</w:t>
      </w:r>
      <w:r w:rsidRPr="00F515EE">
        <w:rPr>
          <w:rFonts w:ascii="Times New Roman" w:hAnsi="Times New Roman" w:cs="Times New Roman"/>
        </w:rPr>
        <w:t xml:space="preserve"> allow any exceptions. If the State’s policy allows exceptions to the general rules indicate</w:t>
      </w:r>
      <w:r w:rsidR="00185F02" w:rsidRPr="00F515EE">
        <w:rPr>
          <w:rFonts w:ascii="Times New Roman" w:hAnsi="Times New Roman" w:cs="Times New Roman"/>
        </w:rPr>
        <w:t>d</w:t>
      </w:r>
      <w:r w:rsidRPr="00F515EE">
        <w:rPr>
          <w:rFonts w:ascii="Times New Roman" w:hAnsi="Times New Roman" w:cs="Times New Roman"/>
        </w:rPr>
        <w:t xml:space="preserve"> in the previous section, then the State must enter a description of its exception process along with a listing of acceptable exceptions.</w:t>
      </w:r>
    </w:p>
    <w:p w14:paraId="76645A72" w14:textId="77777777" w:rsidR="002730CF" w:rsidRDefault="002730CF">
      <w:pPr>
        <w:rPr>
          <w:rFonts w:ascii="Times New Roman" w:hAnsi="Times New Roman" w:cs="Times New Roman"/>
        </w:rPr>
      </w:pPr>
    </w:p>
    <w:p w14:paraId="1AEEA6DC" w14:textId="77777777" w:rsidR="002730CF" w:rsidRPr="001228F1" w:rsidRDefault="002730CF" w:rsidP="002730CF">
      <w:pPr>
        <w:spacing w:before="80"/>
        <w:rPr>
          <w:rFonts w:ascii="Times New Roman" w:hAnsi="Times New Roman" w:cs="Times New Roman"/>
          <w:b/>
          <w:bCs/>
          <w:i/>
          <w:iCs/>
          <w:u w:val="single"/>
        </w:rPr>
      </w:pPr>
      <w:r w:rsidRPr="001228F1">
        <w:rPr>
          <w:rFonts w:ascii="Times New Roman" w:hAnsi="Times New Roman" w:cs="Times New Roman"/>
          <w:b/>
          <w:bCs/>
          <w:i/>
          <w:iCs/>
          <w:u w:val="single"/>
        </w:rPr>
        <w:t>Review Criteria</w:t>
      </w:r>
    </w:p>
    <w:p w14:paraId="5083FA13" w14:textId="77777777" w:rsidR="002730CF" w:rsidRPr="001228F1" w:rsidRDefault="002730CF" w:rsidP="002730CF">
      <w:pPr>
        <w:spacing w:before="80"/>
        <w:rPr>
          <w:rFonts w:ascii="Times New Roman" w:hAnsi="Times New Roman" w:cs="Times New Roman"/>
          <w:b/>
          <w:bCs/>
          <w:i/>
          <w:iCs/>
        </w:rPr>
      </w:pPr>
      <w:r w:rsidRPr="001228F1">
        <w:rPr>
          <w:rFonts w:ascii="Times New Roman" w:hAnsi="Times New Roman" w:cs="Times New Roman"/>
          <w:b/>
          <w:bCs/>
          <w:i/>
          <w:iCs/>
        </w:rPr>
        <w:t>The description should be sufficiently clear, detailed and complete to permit the reviewer to determine that the State’s election meets applicable federal statutory, regulatory and policy</w:t>
      </w:r>
      <w:r w:rsidRPr="001228F1">
        <w:rPr>
          <w:rFonts w:ascii="Times New Roman" w:hAnsi="Times New Roman" w:cs="Times New Roman"/>
        </w:rPr>
        <w:t xml:space="preserve"> </w:t>
      </w:r>
      <w:r w:rsidRPr="001228F1">
        <w:rPr>
          <w:rFonts w:ascii="Times New Roman" w:hAnsi="Times New Roman" w:cs="Times New Roman"/>
          <w:b/>
          <w:bCs/>
          <w:i/>
          <w:iCs/>
        </w:rPr>
        <w:t>requirements.</w:t>
      </w:r>
    </w:p>
    <w:p w14:paraId="02EEB6FD" w14:textId="77777777" w:rsidR="002730CF" w:rsidRPr="00EE1493" w:rsidRDefault="002730CF">
      <w:pPr>
        <w:rPr>
          <w:rFonts w:ascii="Times New Roman" w:hAnsi="Times New Roman" w:cs="Times New Roman"/>
        </w:rPr>
      </w:pPr>
    </w:p>
    <w:sectPr w:rsidR="002730CF" w:rsidRPr="00EE1493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A9246" w14:textId="77777777" w:rsidR="00E23415" w:rsidRDefault="00E23415" w:rsidP="00A605B2">
      <w:r>
        <w:separator/>
      </w:r>
    </w:p>
  </w:endnote>
  <w:endnote w:type="continuationSeparator" w:id="0">
    <w:p w14:paraId="0F9CE651" w14:textId="77777777" w:rsidR="00E23415" w:rsidRDefault="00E23415" w:rsidP="00A6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07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BFA01" w14:textId="38AD9069" w:rsidR="00A605B2" w:rsidRDefault="00A605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4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83EA26" w14:textId="77777777" w:rsidR="00A605B2" w:rsidRDefault="00A605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8171F" w14:textId="77777777" w:rsidR="00E23415" w:rsidRDefault="00E23415" w:rsidP="00A605B2">
      <w:r>
        <w:separator/>
      </w:r>
    </w:p>
  </w:footnote>
  <w:footnote w:type="continuationSeparator" w:id="0">
    <w:p w14:paraId="6CCA9218" w14:textId="77777777" w:rsidR="00E23415" w:rsidRDefault="00E23415" w:rsidP="00A6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1E4E"/>
    <w:multiLevelType w:val="hybridMultilevel"/>
    <w:tmpl w:val="AF5E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2EB7"/>
    <w:rsid w:val="00023178"/>
    <w:rsid w:val="00036D5D"/>
    <w:rsid w:val="000A0112"/>
    <w:rsid w:val="00185F02"/>
    <w:rsid w:val="001C6DFB"/>
    <w:rsid w:val="00214AC0"/>
    <w:rsid w:val="002730CF"/>
    <w:rsid w:val="00284786"/>
    <w:rsid w:val="002F2BB4"/>
    <w:rsid w:val="00373C34"/>
    <w:rsid w:val="00393F7B"/>
    <w:rsid w:val="003A1269"/>
    <w:rsid w:val="003D3E8F"/>
    <w:rsid w:val="004056C3"/>
    <w:rsid w:val="00431747"/>
    <w:rsid w:val="004F63C0"/>
    <w:rsid w:val="00542671"/>
    <w:rsid w:val="00575C08"/>
    <w:rsid w:val="005B4A9C"/>
    <w:rsid w:val="006168E0"/>
    <w:rsid w:val="00631A33"/>
    <w:rsid w:val="006475E9"/>
    <w:rsid w:val="007219F4"/>
    <w:rsid w:val="00741D5C"/>
    <w:rsid w:val="0079344B"/>
    <w:rsid w:val="008873FB"/>
    <w:rsid w:val="008A3A8F"/>
    <w:rsid w:val="008E5363"/>
    <w:rsid w:val="00930D00"/>
    <w:rsid w:val="00974358"/>
    <w:rsid w:val="009B2282"/>
    <w:rsid w:val="009C1F02"/>
    <w:rsid w:val="009D2148"/>
    <w:rsid w:val="00A40713"/>
    <w:rsid w:val="00A43ADA"/>
    <w:rsid w:val="00A466C3"/>
    <w:rsid w:val="00A605B2"/>
    <w:rsid w:val="00AA6325"/>
    <w:rsid w:val="00AC64AD"/>
    <w:rsid w:val="00B13259"/>
    <w:rsid w:val="00B3288F"/>
    <w:rsid w:val="00B4341D"/>
    <w:rsid w:val="00B95D8A"/>
    <w:rsid w:val="00BD7072"/>
    <w:rsid w:val="00BD78F2"/>
    <w:rsid w:val="00BF3422"/>
    <w:rsid w:val="00C15364"/>
    <w:rsid w:val="00CD1870"/>
    <w:rsid w:val="00D025F0"/>
    <w:rsid w:val="00D14AD7"/>
    <w:rsid w:val="00D26B01"/>
    <w:rsid w:val="00D70EAF"/>
    <w:rsid w:val="00D71941"/>
    <w:rsid w:val="00DC509F"/>
    <w:rsid w:val="00E0493C"/>
    <w:rsid w:val="00E05806"/>
    <w:rsid w:val="00E23415"/>
    <w:rsid w:val="00E34CCF"/>
    <w:rsid w:val="00E574CB"/>
    <w:rsid w:val="00EE1493"/>
    <w:rsid w:val="00F515EE"/>
    <w:rsid w:val="00F5193F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5B2"/>
  </w:style>
  <w:style w:type="paragraph" w:styleId="Footer">
    <w:name w:val="footer"/>
    <w:basedOn w:val="Normal"/>
    <w:link w:val="FooterChar"/>
    <w:uiPriority w:val="99"/>
    <w:unhideWhenUsed/>
    <w:rsid w:val="00A60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5B2"/>
  </w:style>
  <w:style w:type="paragraph" w:styleId="Footer">
    <w:name w:val="footer"/>
    <w:basedOn w:val="Normal"/>
    <w:link w:val="FooterChar"/>
    <w:uiPriority w:val="99"/>
    <w:unhideWhenUsed/>
    <w:rsid w:val="00A60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6</cp:revision>
  <dcterms:created xsi:type="dcterms:W3CDTF">2012-11-26T20:29:00Z</dcterms:created>
  <dcterms:modified xsi:type="dcterms:W3CDTF">2012-11-30T18:28:00Z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-32300471</vt:i4>
  </property>
  <property fmtid="{D5CDD505-2E9C-101B-9397-08002B2CF9AE}" pid="4" name="_EmailSubject">
    <vt:lpwstr>Revised Release 1 Implementation Guide Drafts</vt:lpwstr>
  </property>
  <property fmtid="{D5CDD505-2E9C-101B-9397-08002B2CF9AE}" pid="5" name="_AuthorEmail">
    <vt:lpwstr>Martin.Burian@cms.hhs.gov</vt:lpwstr>
  </property>
  <property fmtid="{D5CDD505-2E9C-101B-9397-08002B2CF9AE}" pid="6" name="_AuthorEmailDisplayName">
    <vt:lpwstr>Burian, Martin (CMS/CMCS)</vt:lpwstr>
  </property>
  <property fmtid="{D5CDD505-2E9C-101B-9397-08002B2CF9AE}" pid="7" name="_ReviewingToolsShownOnce">
    <vt:lpwstr/>
  </property>
</Properties>
</file>