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bookmarkStart w:id="0" w:name="_GoBack"/>
      <w:bookmarkEnd w:id="0"/>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7A38E0">
        <w:rPr>
          <w:rFonts w:ascii="Times New Roman" w:hAnsi="Times New Roman" w:cs="Times New Roman"/>
          <w:sz w:val="24"/>
          <w:szCs w:val="24"/>
        </w:rPr>
        <w:t>4510-FN-P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565A02" w:rsidRPr="00565A02">
        <w:rPr>
          <w:rStyle w:val="BodyTextFirstIndentChar"/>
        </w:rPr>
        <w:t>Trade Act Participant Report</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27726" w:rsidRPr="004F62D0">
        <w:rPr>
          <w:rStyle w:val="BodyTextFirstIndentChar"/>
        </w:rPr>
        <w:t xml:space="preserve">The Department of Labor (DOL) </w:t>
      </w:r>
      <w:r w:rsidR="00257648" w:rsidRPr="004F62D0">
        <w:rPr>
          <w:rStyle w:val="BodyTextFirstIndentChar"/>
        </w:rPr>
        <w:t>is submitting</w:t>
      </w:r>
      <w:r w:rsidR="00327726" w:rsidRPr="004F62D0">
        <w:rPr>
          <w:rStyle w:val="BodyTextFirstIndentChar"/>
        </w:rPr>
        <w:t xml:space="preserve"> the </w:t>
      </w:r>
      <w:r w:rsidR="00565A02">
        <w:rPr>
          <w:rStyle w:val="BodyTextFirstIndentChar"/>
        </w:rPr>
        <w:t xml:space="preserve">Employment and </w:t>
      </w:r>
      <w:r w:rsidR="0006699F">
        <w:rPr>
          <w:rStyle w:val="BodyTextFirstIndentChar"/>
        </w:rPr>
        <w:t>T</w:t>
      </w:r>
      <w:r w:rsidR="00565A02">
        <w:rPr>
          <w:rStyle w:val="BodyTextFirstIndentChar"/>
        </w:rPr>
        <w:t>raining A</w:t>
      </w:r>
      <w:r w:rsidR="0006699F">
        <w:rPr>
          <w:rStyle w:val="BodyTextFirstIndentChar"/>
        </w:rPr>
        <w:t>dministration (ETA)</w:t>
      </w:r>
      <w:r w:rsidR="00565A02">
        <w:rPr>
          <w:rStyle w:val="BodyTextFirstIndentChar"/>
        </w:rPr>
        <w:t xml:space="preserve"> </w:t>
      </w:r>
      <w:r w:rsidR="00327726" w:rsidRPr="004F62D0">
        <w:rPr>
          <w:rStyle w:val="BodyTextFirstIndentChar"/>
        </w:rPr>
        <w:t xml:space="preserve">sponsored information collection request (ICR) </w:t>
      </w:r>
      <w:r w:rsidR="00565A02">
        <w:rPr>
          <w:rStyle w:val="BodyTextFirstIndentChar"/>
        </w:rPr>
        <w:t xml:space="preserve">revision </w:t>
      </w:r>
      <w:r w:rsidR="00327726" w:rsidRPr="004F62D0">
        <w:rPr>
          <w:rStyle w:val="BodyTextFirstIndentChar"/>
        </w:rPr>
        <w:t>titled,</w:t>
      </w:r>
      <w:r w:rsidR="009C38D3" w:rsidRPr="004F62D0">
        <w:rPr>
          <w:rStyle w:val="BodyTextFirstIndentChar"/>
        </w:rPr>
        <w:t xml:space="preserve"> </w:t>
      </w:r>
      <w:r w:rsidR="00CB6CDE" w:rsidRPr="004F62D0">
        <w:rPr>
          <w:rStyle w:val="BodyTextFirstIndentChar"/>
        </w:rPr>
        <w:t>“</w:t>
      </w:r>
      <w:r w:rsidR="00565A02" w:rsidRPr="00565A02">
        <w:rPr>
          <w:rStyle w:val="BodyTextFirstIndentChar"/>
        </w:rPr>
        <w:t>Trade Act Participant Report</w:t>
      </w:r>
      <w:r w:rsidR="00B675F8">
        <w:rPr>
          <w:rStyle w:val="BodyTextFirstIndentChar"/>
        </w:rPr>
        <w:t>,</w:t>
      </w:r>
      <w:r w:rsidR="00CB6CDE" w:rsidRPr="004F62D0">
        <w:rPr>
          <w:rStyle w:val="BodyTextFirstIndentChar"/>
        </w:rPr>
        <w:t>”</w:t>
      </w:r>
      <w:r w:rsidR="009C38D3" w:rsidRPr="004F62D0">
        <w:rPr>
          <w:rStyle w:val="BodyTextFirstIndentChar"/>
        </w:rPr>
        <w:t xml:space="preserve"> </w:t>
      </w:r>
      <w:r w:rsidR="008338A8">
        <w:rPr>
          <w:rStyle w:val="BodyTextFirstIndentChar"/>
        </w:rPr>
        <w:t xml:space="preserve">(TAPR)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use </w:t>
      </w:r>
      <w:r w:rsidR="000F6529" w:rsidRPr="004F62D0">
        <w:rPr>
          <w:rStyle w:val="BodyTextFirstIndentChar"/>
        </w:rPr>
        <w:t xml:space="preserve">in accordance with the </w:t>
      </w:r>
      <w:r w:rsidR="000F6529" w:rsidRPr="00C52E2F">
        <w:rPr>
          <w:rStyle w:val="BodyTextFirstIndentChar"/>
        </w:rPr>
        <w:t xml:space="preserve">Paperwork Reduction Act </w:t>
      </w:r>
      <w:r w:rsidR="00E8622D" w:rsidRPr="00C52E2F">
        <w:rPr>
          <w:rStyle w:val="BodyTextFirstIndentChar"/>
        </w:rPr>
        <w:t xml:space="preserve">(PRA) </w:t>
      </w:r>
      <w:r w:rsidR="000F6529" w:rsidRPr="00C52E2F">
        <w:rPr>
          <w:rStyle w:val="BodyTextFirstIndentChar"/>
        </w:rPr>
        <w:t>of 1995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on or before [INSERT DATE 30 DAYS AFTER THE DATE OF PUBLICATION IN THE FEDERAL REGISTER].</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71157C">
        <w:rPr>
          <w:rFonts w:ascii="Times New Roman" w:hAnsi="Times New Roman" w:cs="Times New Roman"/>
          <w:sz w:val="24"/>
          <w:szCs w:val="24"/>
        </w:rPr>
        <w:t xml:space="preserve">free of charge </w:t>
      </w:r>
      <w:r w:rsidR="00257648" w:rsidRPr="004B2F2B">
        <w:rPr>
          <w:rFonts w:ascii="Times New Roman" w:hAnsi="Times New Roman" w:cs="Times New Roman"/>
          <w:sz w:val="24"/>
          <w:szCs w:val="24"/>
        </w:rPr>
        <w:t>from the RegInfo.gov Web site, http://www.reginfo.gov/public/do/PRAMain</w:t>
      </w:r>
      <w:r w:rsidR="00257648">
        <w:rPr>
          <w:rFonts w:ascii="Times New Roman" w:hAnsi="Times New Roman" w:cs="Times New Roman"/>
          <w:sz w:val="24"/>
          <w:szCs w:val="24"/>
        </w:rPr>
        <w:t>,</w:t>
      </w:r>
      <w:r w:rsidR="00257648" w:rsidRPr="004B2F2B">
        <w:rPr>
          <w:rFonts w:ascii="Times New Roman" w:hAnsi="Times New Roman" w:cs="Times New Roman"/>
          <w:sz w:val="24"/>
          <w:szCs w:val="24"/>
        </w:rPr>
        <w:t xml:space="preserve"> </w:t>
      </w:r>
      <w:r w:rsidR="00257648">
        <w:rPr>
          <w:rFonts w:ascii="Times New Roman" w:hAnsi="Times New Roman" w:cs="Times New Roman"/>
          <w:sz w:val="24"/>
          <w:szCs w:val="24"/>
        </w:rPr>
        <w:t xml:space="preserve">on the day following publication of this notice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FD1DDB" w:rsidRPr="00B10C7B" w:rsidRDefault="00754DF1" w:rsidP="0035767F">
      <w:pPr>
        <w:spacing w:line="480" w:lineRule="auto"/>
        <w:ind w:firstLine="720"/>
      </w:pPr>
      <w:r w:rsidRPr="00F57936">
        <w:t>S</w:t>
      </w:r>
      <w:r w:rsidR="008A1431" w:rsidRPr="00F57936">
        <w:t>ubmit</w:t>
      </w:r>
      <w:r w:rsidR="003B65B6" w:rsidRPr="00F57936">
        <w:t xml:space="preserve"> </w:t>
      </w:r>
      <w:r w:rsidR="00C12792" w:rsidRPr="00F57936">
        <w:t xml:space="preserve">comments </w:t>
      </w:r>
      <w:r w:rsidRPr="00F57936">
        <w:t xml:space="preserve">about this request </w:t>
      </w:r>
      <w:r w:rsidR="000F6529" w:rsidRPr="00F57936">
        <w:t xml:space="preserve">to </w:t>
      </w:r>
      <w:r w:rsidR="00C12792" w:rsidRPr="00F57936">
        <w:t xml:space="preserve">the </w:t>
      </w:r>
      <w:r w:rsidR="000F6529" w:rsidRPr="00F57936">
        <w:t xml:space="preserve">Office of Information and Regulatory Affairs, Attn: OMB Desk Officer for </w:t>
      </w:r>
      <w:r w:rsidR="005A5EB6">
        <w:t>DOL-</w:t>
      </w:r>
      <w:r w:rsidR="0071157C">
        <w:t>ETA</w:t>
      </w:r>
      <w:r w:rsidR="000F6529" w:rsidRPr="00B10C7B">
        <w:t xml:space="preserve">, Office of Management and Budget, Room 10235, </w:t>
      </w:r>
      <w:r w:rsidR="000D203A">
        <w:t>725 17th Street</w:t>
      </w:r>
      <w:r w:rsidR="00531A96">
        <w:t xml:space="preserve">, </w:t>
      </w:r>
      <w:r w:rsidR="00A60906">
        <w:t xml:space="preserve">N.W., </w:t>
      </w:r>
      <w:r w:rsidR="000F6529" w:rsidRPr="00B10C7B">
        <w:t xml:space="preserve">Washington, DC 20503, </w:t>
      </w:r>
      <w:r w:rsidR="00EF4BE4" w:rsidRPr="00B10C7B">
        <w:t>Fax: 202-395-</w:t>
      </w:r>
      <w:r w:rsidR="00466B54" w:rsidRPr="00B10C7B">
        <w:t>6881</w:t>
      </w:r>
      <w:r w:rsidR="00EF4BE4" w:rsidRPr="00B10C7B">
        <w:t xml:space="preserve"> (th</w:t>
      </w:r>
      <w:r w:rsidR="00C0625D">
        <w:t>is is</w:t>
      </w:r>
      <w:r w:rsidR="00EF4BE4" w:rsidRPr="00B10C7B">
        <w:t xml:space="preserve"> </w:t>
      </w:r>
      <w:r w:rsidR="00A82511" w:rsidRPr="00B10C7B">
        <w:t xml:space="preserve">not </w:t>
      </w:r>
      <w:r w:rsidR="00C0625D">
        <w:t xml:space="preserve">a </w:t>
      </w:r>
      <w:r w:rsidR="000F6529" w:rsidRPr="00B10C7B">
        <w:t xml:space="preserve">toll-free number), </w:t>
      </w:r>
      <w:r w:rsidR="00854A28" w:rsidRPr="00B10C7B">
        <w:t>e</w:t>
      </w:r>
      <w:r w:rsidR="004A5DF8" w:rsidRPr="00B10C7B">
        <w:t>mail: OIRA_submission@omb.eop.gov</w:t>
      </w:r>
      <w:r w:rsidR="00FD1DDB" w:rsidRPr="00B10C7B">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B675F8" w:rsidRDefault="002D30C1" w:rsidP="00AB7DC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B675F8">
        <w:rPr>
          <w:rStyle w:val="BodyTextFirstIndentChar"/>
        </w:rPr>
        <w:t xml:space="preserve">SUPPLEMENTARY INFORMATION: </w:t>
      </w:r>
      <w:r w:rsidR="00122D02" w:rsidRPr="00B675F8">
        <w:rPr>
          <w:rStyle w:val="BodyTextFirstIndentChar"/>
        </w:rPr>
        <w:t>The T</w:t>
      </w:r>
      <w:r w:rsidR="00B675F8" w:rsidRPr="00B675F8">
        <w:rPr>
          <w:rStyle w:val="BodyTextFirstIndentChar"/>
        </w:rPr>
        <w:t>APR</w:t>
      </w:r>
      <w:r w:rsidR="00122D02" w:rsidRPr="00B675F8">
        <w:rPr>
          <w:rStyle w:val="BodyTextFirstIndentChar"/>
        </w:rPr>
        <w:t xml:space="preserve"> is a data collection and reporting system that supplies critical information on the operation of the Trade Adjustment Assistance program and the outcomes for its participants.  Information is required to be collected by </w:t>
      </w:r>
      <w:r w:rsidR="000B456E" w:rsidRPr="00B675F8">
        <w:rPr>
          <w:rStyle w:val="BodyTextFirstIndentChar"/>
        </w:rPr>
        <w:t>S</w:t>
      </w:r>
      <w:r w:rsidR="00122D02" w:rsidRPr="00B675F8">
        <w:rPr>
          <w:rStyle w:val="BodyTextFirstIndentChar"/>
        </w:rPr>
        <w:t xml:space="preserve">tate, and is used by </w:t>
      </w:r>
      <w:r w:rsidR="000B456E" w:rsidRPr="00B675F8">
        <w:rPr>
          <w:rStyle w:val="BodyTextFirstIndentChar"/>
        </w:rPr>
        <w:t xml:space="preserve">Federal, State, and </w:t>
      </w:r>
      <w:r w:rsidR="00122D02" w:rsidRPr="00B675F8">
        <w:rPr>
          <w:rStyle w:val="BodyTextFirstIndentChar"/>
        </w:rPr>
        <w:t xml:space="preserve">local, agencies to report program management information to </w:t>
      </w:r>
      <w:r w:rsidR="00347823">
        <w:rPr>
          <w:rStyle w:val="BodyTextFirstIndentChar"/>
        </w:rPr>
        <w:t xml:space="preserve">the </w:t>
      </w:r>
      <w:r w:rsidR="00122D02" w:rsidRPr="00B675F8">
        <w:rPr>
          <w:rStyle w:val="BodyTextFirstIndentChar"/>
        </w:rPr>
        <w:t>Congress and other Federal agencies, and to improve the effectiveness of job training programs.</w:t>
      </w:r>
      <w:r w:rsidR="008338A8" w:rsidRPr="00B675F8">
        <w:rPr>
          <w:rStyle w:val="BodyTextFirstIndentChar"/>
        </w:rPr>
        <w:t xml:space="preserve">  This ICR requests m</w:t>
      </w:r>
      <w:r w:rsidR="008338A8" w:rsidRPr="00B675F8">
        <w:rPr>
          <w:rFonts w:ascii="Times New Roman" w:hAnsi="Times New Roman"/>
          <w:sz w:val="24"/>
          <w:szCs w:val="24"/>
        </w:rPr>
        <w:t xml:space="preserve">inor technological changes to the current </w:t>
      </w:r>
      <w:r w:rsidR="00B675F8" w:rsidRPr="00B675F8">
        <w:rPr>
          <w:rFonts w:ascii="Times New Roman" w:hAnsi="Times New Roman"/>
          <w:sz w:val="24"/>
          <w:szCs w:val="24"/>
        </w:rPr>
        <w:t>TAPR</w:t>
      </w:r>
      <w:r w:rsidR="008338A8" w:rsidRPr="00B675F8">
        <w:rPr>
          <w:rFonts w:ascii="Times New Roman" w:hAnsi="Times New Roman"/>
          <w:sz w:val="24"/>
          <w:szCs w:val="24"/>
        </w:rPr>
        <w:t>.</w:t>
      </w:r>
      <w:r w:rsidR="009A7A73">
        <w:rPr>
          <w:rFonts w:ascii="Times New Roman" w:hAnsi="Times New Roman"/>
          <w:sz w:val="24"/>
          <w:szCs w:val="24"/>
        </w:rPr>
        <w:t xml:space="preserve">  </w:t>
      </w:r>
      <w:r w:rsidR="009A7A73" w:rsidRPr="009A7A73">
        <w:rPr>
          <w:rFonts w:ascii="Times New Roman" w:hAnsi="Times New Roman"/>
          <w:sz w:val="24"/>
        </w:rPr>
        <w:t xml:space="preserve">For additional information, see the related notice published in the </w:t>
      </w:r>
      <w:r w:rsidR="009A7A73" w:rsidRPr="009A7A73">
        <w:rPr>
          <w:rFonts w:ascii="Times New Roman" w:hAnsi="Times New Roman"/>
          <w:sz w:val="24"/>
          <w:u w:val="single"/>
        </w:rPr>
        <w:t>Federal Register</w:t>
      </w:r>
      <w:r w:rsidR="009A7A73" w:rsidRPr="009A7A73">
        <w:rPr>
          <w:rFonts w:ascii="Times New Roman" w:hAnsi="Times New Roman"/>
          <w:sz w:val="24"/>
        </w:rPr>
        <w:t xml:space="preserve"> on January 15, 2013 (78 FR 3029).</w:t>
      </w:r>
    </w:p>
    <w:p w:rsidR="00F11F4B" w:rsidRPr="00F467B0" w:rsidRDefault="00E031BF" w:rsidP="003B49C0">
      <w:pPr>
        <w:autoSpaceDE w:val="0"/>
        <w:autoSpaceDN w:val="0"/>
        <w:adjustRightInd w:val="0"/>
        <w:spacing w:line="480" w:lineRule="auto"/>
        <w:ind w:firstLine="720"/>
      </w:pPr>
      <w:r w:rsidRPr="00290CE5">
        <w:t xml:space="preserve">This </w:t>
      </w:r>
      <w:r w:rsidRPr="00481DDF">
        <w:t xml:space="preserve">information collection </w:t>
      </w:r>
      <w:r>
        <w:t>is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rsidR="006867B6">
        <w:t>that</w:t>
      </w:r>
      <w:r w:rsidRPr="004B2F2B">
        <w:t xml:space="preserve"> does not display a valid </w:t>
      </w:r>
      <w:r w:rsidR="00A9376B">
        <w:t>C</w:t>
      </w:r>
      <w:r w:rsidRPr="004B2F2B">
        <w:t xml:space="preserve">ontrol </w:t>
      </w:r>
      <w:r w:rsidR="00A9376B">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rsidR="00F11F4B" w:rsidRPr="00F467B0">
        <w:t xml:space="preserve"> </w:t>
      </w:r>
      <w:r w:rsidR="00B0157C">
        <w:t>1205-0392</w:t>
      </w:r>
      <w:r w:rsidR="00F11F4B" w:rsidRPr="00F467B0">
        <w:t xml:space="preserve">.  </w:t>
      </w:r>
      <w:r w:rsidRPr="00F467B0">
        <w:t xml:space="preserve">The current approval is scheduled to expire on </w:t>
      </w:r>
      <w:r w:rsidR="00B0157C">
        <w:t>April 30, 2013</w:t>
      </w:r>
      <w:r w:rsidRPr="00F467B0">
        <w:t xml:space="preserve">; however, it should be noted that </w:t>
      </w:r>
      <w:r w:rsidR="007E1687">
        <w:t xml:space="preserve">existing </w:t>
      </w:r>
      <w:r w:rsidRPr="00F467B0">
        <w:t>information collection</w:t>
      </w:r>
      <w:r w:rsidR="007E7057">
        <w:t xml:space="preserve"> requirement</w:t>
      </w:r>
      <w:r w:rsidRPr="00F467B0">
        <w:t>s submitted to the OMB receive a month-to-month extension while they undergo review</w:t>
      </w:r>
      <w:r w:rsidR="009A7A73">
        <w:t>.</w:t>
      </w:r>
    </w:p>
    <w:p w:rsidR="000F6529" w:rsidRPr="00F467B0" w:rsidRDefault="00754DF1" w:rsidP="003B49C0">
      <w:pPr>
        <w:autoSpaceDE w:val="0"/>
        <w:autoSpaceDN w:val="0"/>
        <w:adjustRightInd w:val="0"/>
        <w:spacing w:line="480" w:lineRule="auto"/>
        <w:ind w:firstLine="720"/>
      </w:pPr>
      <w:r w:rsidRPr="00F467B0">
        <w:lastRenderedPageBreak/>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03123B" w:rsidRPr="00F467B0">
        <w:t xml:space="preserve">within 30 days of publication of this notice in the </w:t>
      </w:r>
      <w:r w:rsidR="0003123B" w:rsidRPr="004B2F2B">
        <w:rPr>
          <w:u w:val="single"/>
        </w:rPr>
        <w:t>Federal Register</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DC2165">
        <w:t>1205-0392</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3F5E2A">
        <w:rPr>
          <w:rStyle w:val="BodyTextFirstIndentChar"/>
        </w:rPr>
        <w:t>ETA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B6520C" w:rsidRPr="00565A02">
        <w:rPr>
          <w:rStyle w:val="BodyTextFirstIndentChar"/>
        </w:rPr>
        <w:t>Trade Act Participant Report</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B6520C">
        <w:rPr>
          <w:rStyle w:val="BodyTextFirstIndentChar"/>
        </w:rPr>
        <w:t>1205-0392</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B6520C">
        <w:rPr>
          <w:rStyle w:val="BodyTextFirstIndentChar"/>
        </w:rPr>
        <w:t>Individuals or Households and State, Local and Tribal Governments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B6520C">
        <w:rPr>
          <w:rStyle w:val="BodyTextFirstIndentChar"/>
        </w:rPr>
        <w:t>450,050</w:t>
      </w:r>
      <w:r w:rsidR="002E299C" w:rsidRPr="00465867">
        <w:rPr>
          <w:rStyle w:val="BodyTextFirstIndentChar"/>
        </w:rPr>
        <w:t>.</w:t>
      </w:r>
    </w:p>
    <w:p w:rsidR="0051375E" w:rsidRPr="00465867" w:rsidRDefault="0051375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lastRenderedPageBreak/>
        <w:t>Total Estimated Number of Responses:</w:t>
      </w:r>
      <w:r w:rsidR="00BF632A" w:rsidRPr="002D30C1">
        <w:rPr>
          <w:rStyle w:val="BodyTextFirstIndentChar"/>
        </w:rPr>
        <w:t xml:space="preserve"> </w:t>
      </w:r>
      <w:r w:rsidR="00D17C57">
        <w:rPr>
          <w:rStyle w:val="BodyTextFirstIndentChar"/>
        </w:rPr>
        <w:t>450,200</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D17C57">
        <w:rPr>
          <w:rStyle w:val="BodyTextFirstIndentChar"/>
        </w:rPr>
        <w:t>18,500</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D17C57">
        <w:rPr>
          <w:rStyle w:val="BodyTextFirstIndentChar"/>
        </w:rPr>
        <w:t>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F135A0">
        <w:rPr>
          <w:rStyle w:val="BodyTextFirstIndentChar"/>
        </w:rPr>
        <w:t>April 23, 2013</w:t>
      </w:r>
      <w:r w:rsidR="0038467A" w:rsidRPr="00DD164B">
        <w:rPr>
          <w:rStyle w:val="BodyTextFirstIndentChar"/>
        </w:rPr>
        <w:t>.</w:t>
      </w:r>
    </w:p>
    <w:p w:rsidR="00C77CD7" w:rsidRPr="004B2F2B" w:rsidRDefault="00C77CD7"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b/>
          <w:sz w:val="24"/>
          <w:szCs w:val="24"/>
        </w:rPr>
      </w:pP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1" w:rsidRDefault="00793FA1">
      <w:r>
        <w:separator/>
      </w:r>
    </w:p>
  </w:endnote>
  <w:endnote w:type="continuationSeparator" w:id="0">
    <w:p w:rsidR="00793FA1" w:rsidRDefault="0079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3149">
      <w:rPr>
        <w:rStyle w:val="PageNumber"/>
        <w:noProof/>
      </w:rPr>
      <w:t>- 1 -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1" w:rsidRDefault="00793FA1">
      <w:r>
        <w:separator/>
      </w:r>
    </w:p>
  </w:footnote>
  <w:footnote w:type="continuationSeparator" w:id="0">
    <w:p w:rsidR="00793FA1" w:rsidRDefault="00793F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DA1"/>
    <w:rsid w:val="0003469E"/>
    <w:rsid w:val="00036C7C"/>
    <w:rsid w:val="00041476"/>
    <w:rsid w:val="0004217D"/>
    <w:rsid w:val="00043E8C"/>
    <w:rsid w:val="000473F5"/>
    <w:rsid w:val="000476C1"/>
    <w:rsid w:val="00050835"/>
    <w:rsid w:val="00055DBB"/>
    <w:rsid w:val="00057F1B"/>
    <w:rsid w:val="0006699F"/>
    <w:rsid w:val="0007071F"/>
    <w:rsid w:val="000721F5"/>
    <w:rsid w:val="00072338"/>
    <w:rsid w:val="0007538A"/>
    <w:rsid w:val="00075EF9"/>
    <w:rsid w:val="0008112D"/>
    <w:rsid w:val="0008173C"/>
    <w:rsid w:val="00085EA9"/>
    <w:rsid w:val="00092895"/>
    <w:rsid w:val="000B2733"/>
    <w:rsid w:val="000B2F27"/>
    <w:rsid w:val="000B456E"/>
    <w:rsid w:val="000B4FF7"/>
    <w:rsid w:val="000B7FF3"/>
    <w:rsid w:val="000C1EC7"/>
    <w:rsid w:val="000D1876"/>
    <w:rsid w:val="000D203A"/>
    <w:rsid w:val="000D26C0"/>
    <w:rsid w:val="000E260E"/>
    <w:rsid w:val="000E4E6E"/>
    <w:rsid w:val="000F6529"/>
    <w:rsid w:val="001052D7"/>
    <w:rsid w:val="00107A95"/>
    <w:rsid w:val="001214DB"/>
    <w:rsid w:val="00122C32"/>
    <w:rsid w:val="00122D02"/>
    <w:rsid w:val="00123AE3"/>
    <w:rsid w:val="00147827"/>
    <w:rsid w:val="00162455"/>
    <w:rsid w:val="00163B98"/>
    <w:rsid w:val="00164004"/>
    <w:rsid w:val="00174B6C"/>
    <w:rsid w:val="0018617A"/>
    <w:rsid w:val="001872F3"/>
    <w:rsid w:val="00191C6F"/>
    <w:rsid w:val="001951D9"/>
    <w:rsid w:val="001A2497"/>
    <w:rsid w:val="001A30E2"/>
    <w:rsid w:val="001B2E26"/>
    <w:rsid w:val="001B3294"/>
    <w:rsid w:val="001C0C6A"/>
    <w:rsid w:val="001D15A8"/>
    <w:rsid w:val="001D1687"/>
    <w:rsid w:val="001D5055"/>
    <w:rsid w:val="001E6C6E"/>
    <w:rsid w:val="001F7D14"/>
    <w:rsid w:val="002003F8"/>
    <w:rsid w:val="002041A6"/>
    <w:rsid w:val="002141DF"/>
    <w:rsid w:val="0022600A"/>
    <w:rsid w:val="00227592"/>
    <w:rsid w:val="002323A3"/>
    <w:rsid w:val="0023697A"/>
    <w:rsid w:val="00240961"/>
    <w:rsid w:val="002464EC"/>
    <w:rsid w:val="00246501"/>
    <w:rsid w:val="00256900"/>
    <w:rsid w:val="00256C9C"/>
    <w:rsid w:val="00257648"/>
    <w:rsid w:val="0026467A"/>
    <w:rsid w:val="002657AE"/>
    <w:rsid w:val="002661C2"/>
    <w:rsid w:val="002715CB"/>
    <w:rsid w:val="00272807"/>
    <w:rsid w:val="00281366"/>
    <w:rsid w:val="002862AB"/>
    <w:rsid w:val="002905FB"/>
    <w:rsid w:val="00290E6B"/>
    <w:rsid w:val="002975EB"/>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23"/>
    <w:rsid w:val="0034784A"/>
    <w:rsid w:val="00350196"/>
    <w:rsid w:val="0035767F"/>
    <w:rsid w:val="00361D8E"/>
    <w:rsid w:val="00375AAE"/>
    <w:rsid w:val="0038467A"/>
    <w:rsid w:val="003875E4"/>
    <w:rsid w:val="00394F52"/>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721C"/>
    <w:rsid w:val="003F5B72"/>
    <w:rsid w:val="003F5E2A"/>
    <w:rsid w:val="003F66FC"/>
    <w:rsid w:val="0041296E"/>
    <w:rsid w:val="00415216"/>
    <w:rsid w:val="00423199"/>
    <w:rsid w:val="00440820"/>
    <w:rsid w:val="00442AD2"/>
    <w:rsid w:val="00446E3E"/>
    <w:rsid w:val="00446FA3"/>
    <w:rsid w:val="00453E6B"/>
    <w:rsid w:val="0046403A"/>
    <w:rsid w:val="00465867"/>
    <w:rsid w:val="00466B54"/>
    <w:rsid w:val="0047058A"/>
    <w:rsid w:val="00480490"/>
    <w:rsid w:val="00482FF3"/>
    <w:rsid w:val="004866F2"/>
    <w:rsid w:val="00494680"/>
    <w:rsid w:val="004A337E"/>
    <w:rsid w:val="004A519A"/>
    <w:rsid w:val="004A5DF8"/>
    <w:rsid w:val="004B1F28"/>
    <w:rsid w:val="004B2F2B"/>
    <w:rsid w:val="004C4176"/>
    <w:rsid w:val="004D27B7"/>
    <w:rsid w:val="004F1AC4"/>
    <w:rsid w:val="004F38FA"/>
    <w:rsid w:val="004F6174"/>
    <w:rsid w:val="004F62D0"/>
    <w:rsid w:val="00501905"/>
    <w:rsid w:val="00501E23"/>
    <w:rsid w:val="005032AA"/>
    <w:rsid w:val="005051EF"/>
    <w:rsid w:val="00510D32"/>
    <w:rsid w:val="0051375E"/>
    <w:rsid w:val="00516536"/>
    <w:rsid w:val="0051789E"/>
    <w:rsid w:val="00531A96"/>
    <w:rsid w:val="00534FD7"/>
    <w:rsid w:val="00541C88"/>
    <w:rsid w:val="00562CD9"/>
    <w:rsid w:val="00565A02"/>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F13"/>
    <w:rsid w:val="005D2D61"/>
    <w:rsid w:val="005E0062"/>
    <w:rsid w:val="006006E5"/>
    <w:rsid w:val="00603526"/>
    <w:rsid w:val="00612A82"/>
    <w:rsid w:val="00613AD2"/>
    <w:rsid w:val="00613F5A"/>
    <w:rsid w:val="00615870"/>
    <w:rsid w:val="0063118E"/>
    <w:rsid w:val="00637E67"/>
    <w:rsid w:val="0064066B"/>
    <w:rsid w:val="00642072"/>
    <w:rsid w:val="0065035D"/>
    <w:rsid w:val="00650E94"/>
    <w:rsid w:val="00666128"/>
    <w:rsid w:val="00673149"/>
    <w:rsid w:val="00673A4A"/>
    <w:rsid w:val="00676D67"/>
    <w:rsid w:val="006775D0"/>
    <w:rsid w:val="00682AD6"/>
    <w:rsid w:val="006867B6"/>
    <w:rsid w:val="00687B57"/>
    <w:rsid w:val="00687C62"/>
    <w:rsid w:val="006A38D9"/>
    <w:rsid w:val="006B7056"/>
    <w:rsid w:val="006C36CB"/>
    <w:rsid w:val="006C5462"/>
    <w:rsid w:val="006C6468"/>
    <w:rsid w:val="006E0FF3"/>
    <w:rsid w:val="006E1E09"/>
    <w:rsid w:val="006F0336"/>
    <w:rsid w:val="006F4432"/>
    <w:rsid w:val="00710EDC"/>
    <w:rsid w:val="0071157C"/>
    <w:rsid w:val="007206D2"/>
    <w:rsid w:val="0072261A"/>
    <w:rsid w:val="00740EEA"/>
    <w:rsid w:val="00741BDA"/>
    <w:rsid w:val="00754DF1"/>
    <w:rsid w:val="00756E8F"/>
    <w:rsid w:val="00757A65"/>
    <w:rsid w:val="007763DF"/>
    <w:rsid w:val="00776D48"/>
    <w:rsid w:val="00781B48"/>
    <w:rsid w:val="00787783"/>
    <w:rsid w:val="00790EBF"/>
    <w:rsid w:val="00793FA1"/>
    <w:rsid w:val="007978F9"/>
    <w:rsid w:val="007A38E0"/>
    <w:rsid w:val="007A600F"/>
    <w:rsid w:val="007B0932"/>
    <w:rsid w:val="007E1687"/>
    <w:rsid w:val="007E5947"/>
    <w:rsid w:val="007E7057"/>
    <w:rsid w:val="008010B6"/>
    <w:rsid w:val="008067BC"/>
    <w:rsid w:val="00820CCE"/>
    <w:rsid w:val="0082647A"/>
    <w:rsid w:val="00830843"/>
    <w:rsid w:val="00830FB5"/>
    <w:rsid w:val="008338A8"/>
    <w:rsid w:val="00854276"/>
    <w:rsid w:val="00854A28"/>
    <w:rsid w:val="00857E63"/>
    <w:rsid w:val="008763BC"/>
    <w:rsid w:val="00880E31"/>
    <w:rsid w:val="00880F54"/>
    <w:rsid w:val="00881375"/>
    <w:rsid w:val="008A1431"/>
    <w:rsid w:val="008A1634"/>
    <w:rsid w:val="008B0095"/>
    <w:rsid w:val="008B4F53"/>
    <w:rsid w:val="008C1D4B"/>
    <w:rsid w:val="008E2D3C"/>
    <w:rsid w:val="008E389F"/>
    <w:rsid w:val="008E4D92"/>
    <w:rsid w:val="008F6E66"/>
    <w:rsid w:val="00901F42"/>
    <w:rsid w:val="00916107"/>
    <w:rsid w:val="00922106"/>
    <w:rsid w:val="00931EBB"/>
    <w:rsid w:val="009417FA"/>
    <w:rsid w:val="0094732F"/>
    <w:rsid w:val="009503BA"/>
    <w:rsid w:val="00951916"/>
    <w:rsid w:val="00965428"/>
    <w:rsid w:val="0097265E"/>
    <w:rsid w:val="00973ED0"/>
    <w:rsid w:val="00987379"/>
    <w:rsid w:val="009878F4"/>
    <w:rsid w:val="00993975"/>
    <w:rsid w:val="009944F2"/>
    <w:rsid w:val="00996C3B"/>
    <w:rsid w:val="009A4511"/>
    <w:rsid w:val="009A70D6"/>
    <w:rsid w:val="009A7A73"/>
    <w:rsid w:val="009B0C5D"/>
    <w:rsid w:val="009B0F13"/>
    <w:rsid w:val="009B72C3"/>
    <w:rsid w:val="009C10CA"/>
    <w:rsid w:val="009C2015"/>
    <w:rsid w:val="009C38D3"/>
    <w:rsid w:val="009D5295"/>
    <w:rsid w:val="009D5301"/>
    <w:rsid w:val="009D60AA"/>
    <w:rsid w:val="009E04E2"/>
    <w:rsid w:val="009E0AA3"/>
    <w:rsid w:val="009E7946"/>
    <w:rsid w:val="009F2521"/>
    <w:rsid w:val="009F4F2D"/>
    <w:rsid w:val="00A021BB"/>
    <w:rsid w:val="00A31929"/>
    <w:rsid w:val="00A351D8"/>
    <w:rsid w:val="00A43950"/>
    <w:rsid w:val="00A60906"/>
    <w:rsid w:val="00A65150"/>
    <w:rsid w:val="00A70FCE"/>
    <w:rsid w:val="00A7100D"/>
    <w:rsid w:val="00A8101F"/>
    <w:rsid w:val="00A82511"/>
    <w:rsid w:val="00A93263"/>
    <w:rsid w:val="00A9376B"/>
    <w:rsid w:val="00A94496"/>
    <w:rsid w:val="00A97D75"/>
    <w:rsid w:val="00AB18CA"/>
    <w:rsid w:val="00AB38C1"/>
    <w:rsid w:val="00AB4956"/>
    <w:rsid w:val="00AB4C2D"/>
    <w:rsid w:val="00AB4F2B"/>
    <w:rsid w:val="00AB7DC5"/>
    <w:rsid w:val="00AC2C76"/>
    <w:rsid w:val="00AC40C5"/>
    <w:rsid w:val="00AE3FDD"/>
    <w:rsid w:val="00AF397F"/>
    <w:rsid w:val="00AF54FD"/>
    <w:rsid w:val="00AF6835"/>
    <w:rsid w:val="00AF69B1"/>
    <w:rsid w:val="00B0151F"/>
    <w:rsid w:val="00B0157C"/>
    <w:rsid w:val="00B06003"/>
    <w:rsid w:val="00B10823"/>
    <w:rsid w:val="00B10C7B"/>
    <w:rsid w:val="00B26778"/>
    <w:rsid w:val="00B30498"/>
    <w:rsid w:val="00B304D1"/>
    <w:rsid w:val="00B30A60"/>
    <w:rsid w:val="00B34999"/>
    <w:rsid w:val="00B359C7"/>
    <w:rsid w:val="00B37469"/>
    <w:rsid w:val="00B46F1D"/>
    <w:rsid w:val="00B528FA"/>
    <w:rsid w:val="00B6320E"/>
    <w:rsid w:val="00B6520C"/>
    <w:rsid w:val="00B675F8"/>
    <w:rsid w:val="00B8465F"/>
    <w:rsid w:val="00B860BF"/>
    <w:rsid w:val="00B94271"/>
    <w:rsid w:val="00B9496D"/>
    <w:rsid w:val="00B94E53"/>
    <w:rsid w:val="00B96472"/>
    <w:rsid w:val="00BA00FB"/>
    <w:rsid w:val="00BA1564"/>
    <w:rsid w:val="00BB68E2"/>
    <w:rsid w:val="00BC0372"/>
    <w:rsid w:val="00BC556F"/>
    <w:rsid w:val="00BD5C8E"/>
    <w:rsid w:val="00BD62C2"/>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7CD8"/>
    <w:rsid w:val="00C6030E"/>
    <w:rsid w:val="00C64E12"/>
    <w:rsid w:val="00C716F6"/>
    <w:rsid w:val="00C77CD7"/>
    <w:rsid w:val="00CA078F"/>
    <w:rsid w:val="00CA35C7"/>
    <w:rsid w:val="00CA65A3"/>
    <w:rsid w:val="00CB6CDE"/>
    <w:rsid w:val="00CD2942"/>
    <w:rsid w:val="00CD4C15"/>
    <w:rsid w:val="00CE6B38"/>
    <w:rsid w:val="00CF0CD3"/>
    <w:rsid w:val="00CF647A"/>
    <w:rsid w:val="00D0482D"/>
    <w:rsid w:val="00D17C57"/>
    <w:rsid w:val="00D24464"/>
    <w:rsid w:val="00D331C4"/>
    <w:rsid w:val="00D45EB4"/>
    <w:rsid w:val="00D522BB"/>
    <w:rsid w:val="00D53447"/>
    <w:rsid w:val="00D67CB7"/>
    <w:rsid w:val="00D75ED0"/>
    <w:rsid w:val="00D772A1"/>
    <w:rsid w:val="00D8531A"/>
    <w:rsid w:val="00D87C5A"/>
    <w:rsid w:val="00D94F6E"/>
    <w:rsid w:val="00DA2724"/>
    <w:rsid w:val="00DA44EA"/>
    <w:rsid w:val="00DA4CB4"/>
    <w:rsid w:val="00DA5D4A"/>
    <w:rsid w:val="00DB3338"/>
    <w:rsid w:val="00DC2165"/>
    <w:rsid w:val="00DC287F"/>
    <w:rsid w:val="00DC3F1D"/>
    <w:rsid w:val="00DD164B"/>
    <w:rsid w:val="00DD45F1"/>
    <w:rsid w:val="00DE2576"/>
    <w:rsid w:val="00DF6880"/>
    <w:rsid w:val="00E031BF"/>
    <w:rsid w:val="00E078CC"/>
    <w:rsid w:val="00E1062A"/>
    <w:rsid w:val="00E15E64"/>
    <w:rsid w:val="00E266FD"/>
    <w:rsid w:val="00E42E46"/>
    <w:rsid w:val="00E50255"/>
    <w:rsid w:val="00E54D61"/>
    <w:rsid w:val="00E60CEF"/>
    <w:rsid w:val="00E64ACF"/>
    <w:rsid w:val="00E76322"/>
    <w:rsid w:val="00E77F4E"/>
    <w:rsid w:val="00E83B31"/>
    <w:rsid w:val="00E83DCD"/>
    <w:rsid w:val="00E8622D"/>
    <w:rsid w:val="00EA1E5B"/>
    <w:rsid w:val="00EA7183"/>
    <w:rsid w:val="00EB4171"/>
    <w:rsid w:val="00EB5ABA"/>
    <w:rsid w:val="00EC0991"/>
    <w:rsid w:val="00ED2FA8"/>
    <w:rsid w:val="00EE7481"/>
    <w:rsid w:val="00EF4BE4"/>
    <w:rsid w:val="00F11F4B"/>
    <w:rsid w:val="00F12C96"/>
    <w:rsid w:val="00F135A0"/>
    <w:rsid w:val="00F144D4"/>
    <w:rsid w:val="00F168E7"/>
    <w:rsid w:val="00F240C3"/>
    <w:rsid w:val="00F24602"/>
    <w:rsid w:val="00F316AA"/>
    <w:rsid w:val="00F344B5"/>
    <w:rsid w:val="00F409B2"/>
    <w:rsid w:val="00F467B0"/>
    <w:rsid w:val="00F56579"/>
    <w:rsid w:val="00F56CDA"/>
    <w:rsid w:val="00F57936"/>
    <w:rsid w:val="00F606D5"/>
    <w:rsid w:val="00F6240F"/>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2013-04-23T23:28:00Z</dcterms:created>
  <dcterms:modified xsi:type="dcterms:W3CDTF">2013-04-23T23:28:00Z</dcterms:modified>
</cp:coreProperties>
</file>