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27" w:rsidRPr="00E26BDE" w:rsidRDefault="00AF3927" w:rsidP="00AF3927">
      <w:pPr>
        <w:jc w:val="center"/>
        <w:rPr>
          <w:b/>
          <w:szCs w:val="28"/>
        </w:rPr>
      </w:pPr>
      <w:bookmarkStart w:id="0" w:name="_GoBack"/>
      <w:bookmarkEnd w:id="0"/>
      <w:r w:rsidRPr="00E26BDE">
        <w:rPr>
          <w:b/>
          <w:szCs w:val="28"/>
        </w:rPr>
        <w:t>Supporting Statement</w:t>
      </w:r>
    </w:p>
    <w:p w:rsidR="00AF3927" w:rsidRPr="00E26BDE" w:rsidRDefault="00AF3927" w:rsidP="00AF3927">
      <w:pPr>
        <w:ind w:firstLine="720"/>
        <w:jc w:val="center"/>
        <w:rPr>
          <w:b/>
          <w:szCs w:val="28"/>
        </w:rPr>
      </w:pPr>
      <w:r w:rsidRPr="00E26BDE">
        <w:rPr>
          <w:b/>
          <w:szCs w:val="28"/>
        </w:rPr>
        <w:t>Approval Request to Conduct Customer Satisfaction Research (OMB #1545-1432)</w:t>
      </w:r>
    </w:p>
    <w:p w:rsidR="00AF3927" w:rsidRPr="00E26BDE" w:rsidRDefault="00591778" w:rsidP="00AF3927">
      <w:pPr>
        <w:ind w:firstLine="720"/>
        <w:jc w:val="center"/>
        <w:rPr>
          <w:b/>
          <w:szCs w:val="28"/>
        </w:rPr>
      </w:pPr>
      <w:smartTag w:uri="urn:schemas-microsoft-com:office:smarttags" w:element="place">
        <w:smartTag w:uri="urn:schemas-microsoft-com:office:smarttags" w:element="PlaceName">
          <w:r>
            <w:rPr>
              <w:b/>
              <w:szCs w:val="28"/>
            </w:rPr>
            <w:t>Compliance</w:t>
          </w:r>
        </w:smartTag>
        <w:r>
          <w:rPr>
            <w:b/>
            <w:szCs w:val="28"/>
          </w:rPr>
          <w:t xml:space="preserve"> </w:t>
        </w:r>
        <w:smartTag w:uri="urn:schemas-microsoft-com:office:smarttags" w:element="PlaceType">
          <w:r>
            <w:rPr>
              <w:b/>
              <w:szCs w:val="28"/>
            </w:rPr>
            <w:t>Center</w:t>
          </w:r>
        </w:smartTag>
      </w:smartTag>
      <w:r>
        <w:rPr>
          <w:b/>
          <w:szCs w:val="28"/>
        </w:rPr>
        <w:t xml:space="preserve"> Exam (CCE</w:t>
      </w:r>
      <w:r w:rsidR="00AF3927" w:rsidRPr="00E26BDE">
        <w:rPr>
          <w:b/>
          <w:szCs w:val="28"/>
        </w:rPr>
        <w:t>) Customer Satisfaction</w:t>
      </w:r>
      <w:r w:rsidR="00F762F5">
        <w:rPr>
          <w:b/>
          <w:szCs w:val="28"/>
        </w:rPr>
        <w:t xml:space="preserve"> Mail</w:t>
      </w:r>
      <w:r w:rsidR="00AF3927" w:rsidRPr="00E26BDE">
        <w:rPr>
          <w:b/>
          <w:szCs w:val="28"/>
        </w:rPr>
        <w:t xml:space="preserve"> Survey</w:t>
      </w:r>
    </w:p>
    <w:p w:rsidR="00AF3927" w:rsidRDefault="00AF3927" w:rsidP="00AF3927"/>
    <w:p w:rsidR="00AF3927" w:rsidRDefault="00AF3927" w:rsidP="00AF3927"/>
    <w:p w:rsidR="00AF3927" w:rsidRDefault="00AF3927" w:rsidP="00AF3927">
      <w:pPr>
        <w:pStyle w:val="ListParagraph"/>
        <w:numPr>
          <w:ilvl w:val="0"/>
          <w:numId w:val="20"/>
        </w:numPr>
        <w:ind w:left="0"/>
        <w:rPr>
          <w:b/>
        </w:rPr>
      </w:pPr>
      <w:r>
        <w:rPr>
          <w:b/>
        </w:rPr>
        <w:t>JUSTIFICATION</w:t>
      </w:r>
    </w:p>
    <w:p w:rsidR="00AF3927" w:rsidRDefault="00AF3927" w:rsidP="00AF3927">
      <w:pPr>
        <w:numPr>
          <w:ilvl w:val="0"/>
          <w:numId w:val="21"/>
        </w:numPr>
        <w:spacing w:before="100" w:beforeAutospacing="1" w:after="100" w:afterAutospacing="1"/>
        <w:ind w:left="0"/>
        <w:contextualSpacing/>
        <w:rPr>
          <w:b/>
        </w:rPr>
      </w:pPr>
      <w:r>
        <w:rPr>
          <w:b/>
        </w:rPr>
        <w:t>Circumstances Making the Collection of Information Necessary</w:t>
      </w:r>
    </w:p>
    <w:p w:rsidR="00AF3927" w:rsidRDefault="00AF3927" w:rsidP="00AF3927">
      <w:pPr>
        <w:spacing w:before="100" w:beforeAutospacing="1" w:after="100" w:afterAutospacing="1"/>
        <w:contextualSpacing/>
        <w:rPr>
          <w:b/>
        </w:rPr>
      </w:pPr>
    </w:p>
    <w:p w:rsidR="00953889" w:rsidRDefault="00953889" w:rsidP="00953889">
      <w:pPr>
        <w:autoSpaceDE w:val="0"/>
        <w:autoSpaceDN w:val="0"/>
        <w:adjustRightInd w:val="0"/>
        <w:rPr>
          <w:color w:val="000000"/>
        </w:rPr>
      </w:pPr>
      <w:r w:rsidRPr="00953889">
        <w:rPr>
          <w:color w:val="000000"/>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2971F7" w:rsidRPr="00953889" w:rsidRDefault="002971F7" w:rsidP="00953889">
      <w:pPr>
        <w:autoSpaceDE w:val="0"/>
        <w:autoSpaceDN w:val="0"/>
        <w:adjustRightInd w:val="0"/>
        <w:rPr>
          <w:color w:val="000000"/>
        </w:rPr>
      </w:pPr>
    </w:p>
    <w:p w:rsidR="00AF3927" w:rsidRDefault="00953889" w:rsidP="00953889">
      <w:pPr>
        <w:pStyle w:val="BodyTextIndent2"/>
        <w:spacing w:after="0" w:line="240" w:lineRule="auto"/>
        <w:ind w:left="0"/>
      </w:pPr>
      <w:r>
        <w:t>These</w:t>
      </w:r>
      <w:r w:rsidRPr="00953889">
        <w:t xml:space="preserve"> customer surveys have also produced significant information about the key dimensions of the customers’ experience in dealing with IRS and SB/SE in their tax matters as well as pointers to where improvement opportunities might lie.</w:t>
      </w:r>
    </w:p>
    <w:p w:rsidR="00AF3927" w:rsidRDefault="00AF3927" w:rsidP="00AF3927"/>
    <w:p w:rsidR="00AF3927" w:rsidRDefault="00AF3927" w:rsidP="00AF3927">
      <w:pPr>
        <w:pStyle w:val="ListParagraph"/>
        <w:numPr>
          <w:ilvl w:val="0"/>
          <w:numId w:val="21"/>
        </w:numPr>
        <w:ind w:left="0"/>
        <w:rPr>
          <w:b/>
        </w:rPr>
      </w:pPr>
      <w:r>
        <w:rPr>
          <w:b/>
        </w:rPr>
        <w:t>Purpose and Use of the Information Collection</w:t>
      </w:r>
    </w:p>
    <w:p w:rsidR="00AF3927" w:rsidRDefault="00AF3927" w:rsidP="00AF3927">
      <w:pPr>
        <w:rPr>
          <w:highlight w:val="yellow"/>
        </w:rPr>
      </w:pPr>
    </w:p>
    <w:p w:rsidR="00953889" w:rsidRPr="00953889" w:rsidRDefault="00953889" w:rsidP="00953889">
      <w:pPr>
        <w:pStyle w:val="BodyTextIndent2"/>
        <w:spacing w:after="0" w:line="240" w:lineRule="auto"/>
        <w:ind w:left="0"/>
      </w:pPr>
      <w:r w:rsidRPr="00953889">
        <w:t>In addition to the objective of measuring customer satisfaction to meet a ba</w:t>
      </w:r>
      <w:r w:rsidR="00591778">
        <w:t>lanced measures requirement, CCE</w:t>
      </w:r>
      <w:r w:rsidRPr="00953889">
        <w:t xml:space="preserve"> management is motivated to use survey results to identify improvement opportunities and as the basis for enacting improvements.</w:t>
      </w:r>
    </w:p>
    <w:p w:rsidR="00953889" w:rsidRPr="00953889" w:rsidRDefault="00953889" w:rsidP="00AF3927">
      <w:pPr>
        <w:rPr>
          <w:highlight w:val="yellow"/>
        </w:rPr>
      </w:pPr>
    </w:p>
    <w:p w:rsidR="00AF3927" w:rsidRPr="00953889" w:rsidRDefault="00953889" w:rsidP="00953889">
      <w:pPr>
        <w:pStyle w:val="BodyTextIndent2"/>
        <w:spacing w:after="0" w:line="240" w:lineRule="auto"/>
        <w:ind w:left="0"/>
        <w:rPr>
          <w:rFonts w:ascii="Arial" w:hAnsi="Arial" w:cs="Arial"/>
        </w:rPr>
      </w:pPr>
      <w:r w:rsidRPr="00953889">
        <w:t>The key goals of the survey are 1) to survey our external customers on an ongoing basis</w:t>
      </w:r>
      <w:r>
        <w:t xml:space="preserve"> regarding their expectations, 2) track customer satisfaction progress over time nationwide and 3) identify operati</w:t>
      </w:r>
      <w:r w:rsidR="00591778">
        <w:t>onal improvements with</w:t>
      </w:r>
      <w:r w:rsidR="008338F7">
        <w:t>in</w:t>
      </w:r>
      <w:r w:rsidR="00591778">
        <w:t xml:space="preserve"> SB/SE CCE</w:t>
      </w:r>
      <w:r>
        <w:t>. The feedback received will not institute new policy, yet will enable the Service to meet taxpayer needs effectively.</w:t>
      </w:r>
    </w:p>
    <w:p w:rsidR="00AF3927" w:rsidRDefault="00AF3927" w:rsidP="00AF3927"/>
    <w:p w:rsidR="00AF3927" w:rsidRDefault="00AF3927" w:rsidP="00AF3927">
      <w:pPr>
        <w:pStyle w:val="ListParagraph"/>
        <w:numPr>
          <w:ilvl w:val="0"/>
          <w:numId w:val="21"/>
        </w:numPr>
        <w:ind w:left="0"/>
        <w:rPr>
          <w:b/>
        </w:rPr>
      </w:pPr>
      <w:r>
        <w:rPr>
          <w:b/>
        </w:rPr>
        <w:t>Consideration Given to Information Technology</w:t>
      </w:r>
    </w:p>
    <w:p w:rsidR="00AF3927" w:rsidRDefault="00AF3927" w:rsidP="00AF3927">
      <w:pPr>
        <w:rPr>
          <w:highlight w:val="yellow"/>
        </w:rPr>
      </w:pPr>
    </w:p>
    <w:p w:rsidR="00C91B81" w:rsidRPr="002971F7" w:rsidRDefault="00591778" w:rsidP="00C91B81">
      <w:pPr>
        <w:pStyle w:val="BodyTextIndent2"/>
        <w:spacing w:after="0" w:line="240" w:lineRule="auto"/>
        <w:ind w:left="0"/>
      </w:pPr>
      <w:r>
        <w:t>The CCE</w:t>
      </w:r>
      <w:r w:rsidR="005A5C4F">
        <w:t xml:space="preserve"> s</w:t>
      </w:r>
      <w:r w:rsidR="00953889" w:rsidRPr="002971F7">
        <w:t>urvey</w:t>
      </w:r>
      <w:r w:rsidR="00AF3927" w:rsidRPr="002971F7">
        <w:t xml:space="preserve"> will be </w:t>
      </w:r>
      <w:r w:rsidR="00953889" w:rsidRPr="002971F7">
        <w:t xml:space="preserve">administered </w:t>
      </w:r>
      <w:r w:rsidR="00C91B81" w:rsidRPr="002971F7">
        <w:t>by mail on a monthly basis.</w:t>
      </w:r>
      <w:r w:rsidR="00953889" w:rsidRPr="002971F7">
        <w:t xml:space="preserve"> </w:t>
      </w:r>
    </w:p>
    <w:p w:rsidR="00AF3927" w:rsidRDefault="00AF3927" w:rsidP="00AF3927"/>
    <w:p w:rsidR="00AF3927" w:rsidRDefault="00AF3927" w:rsidP="00AF3927">
      <w:pPr>
        <w:pStyle w:val="ListParagraph"/>
        <w:numPr>
          <w:ilvl w:val="0"/>
          <w:numId w:val="21"/>
        </w:numPr>
        <w:ind w:left="0"/>
        <w:rPr>
          <w:b/>
        </w:rPr>
      </w:pPr>
      <w:r>
        <w:rPr>
          <w:b/>
        </w:rPr>
        <w:t xml:space="preserve"> Duplication of Information</w:t>
      </w:r>
    </w:p>
    <w:p w:rsidR="00AF3927" w:rsidRDefault="00AF3927" w:rsidP="00AF3927"/>
    <w:p w:rsidR="005A5C4F" w:rsidRDefault="00AF3927" w:rsidP="00AF3927">
      <w:r>
        <w:t xml:space="preserve">This survey will provide valuable information that is not available in any internal IRS data source. </w:t>
      </w:r>
    </w:p>
    <w:p w:rsidR="00AF3927" w:rsidRDefault="00AF3927" w:rsidP="00AF3927">
      <w:r>
        <w:t xml:space="preserve"> </w:t>
      </w:r>
    </w:p>
    <w:p w:rsidR="00AF3927" w:rsidRPr="00742A42" w:rsidRDefault="00AF3927" w:rsidP="00742A42">
      <w:pPr>
        <w:pStyle w:val="ListParagraph"/>
        <w:numPr>
          <w:ilvl w:val="0"/>
          <w:numId w:val="21"/>
        </w:numPr>
        <w:ind w:left="0"/>
        <w:rPr>
          <w:b/>
        </w:rPr>
      </w:pPr>
      <w:r w:rsidRPr="00742A42">
        <w:rPr>
          <w:b/>
        </w:rPr>
        <w:t>Reducing the Burden on Small Entities</w:t>
      </w:r>
    </w:p>
    <w:p w:rsidR="005A5C4F" w:rsidRDefault="00742A42" w:rsidP="005A5C4F">
      <w:pPr>
        <w:rPr>
          <w:rFonts w:cs="Arial"/>
          <w:szCs w:val="22"/>
        </w:rPr>
      </w:pPr>
      <w:r>
        <w:rPr>
          <w:rFonts w:cs="Arial"/>
          <w:szCs w:val="22"/>
        </w:rPr>
        <w:t>N/A</w:t>
      </w:r>
    </w:p>
    <w:p w:rsidR="00AF3927" w:rsidRDefault="00AF3927" w:rsidP="00C91B81"/>
    <w:p w:rsidR="00AF3927" w:rsidRDefault="00AF3927" w:rsidP="00C91B81">
      <w:pPr>
        <w:pStyle w:val="ListParagraph"/>
        <w:numPr>
          <w:ilvl w:val="0"/>
          <w:numId w:val="21"/>
        </w:numPr>
        <w:ind w:left="0"/>
        <w:rPr>
          <w:b/>
        </w:rPr>
      </w:pPr>
      <w:r>
        <w:rPr>
          <w:b/>
        </w:rPr>
        <w:t xml:space="preserve">Consequences of Not Conducting Collection </w:t>
      </w:r>
    </w:p>
    <w:p w:rsidR="00F60A9D" w:rsidRDefault="00F60A9D" w:rsidP="00F60A9D">
      <w:pPr>
        <w:rPr>
          <w:rFonts w:cs="Arial"/>
          <w:bCs/>
          <w:szCs w:val="22"/>
        </w:rPr>
      </w:pPr>
    </w:p>
    <w:p w:rsidR="00F60A9D" w:rsidRDefault="00F60A9D" w:rsidP="00F60A9D">
      <w:pPr>
        <w:rPr>
          <w:rFonts w:cs="Arial"/>
          <w:bCs/>
          <w:szCs w:val="22"/>
        </w:rPr>
      </w:pPr>
      <w:r w:rsidRPr="005B09EA">
        <w:rPr>
          <w:rFonts w:cs="Arial"/>
          <w:bCs/>
          <w:szCs w:val="22"/>
        </w:rPr>
        <w:t>SB</w:t>
      </w:r>
      <w:r>
        <w:rPr>
          <w:rFonts w:cs="Arial"/>
          <w:bCs/>
          <w:szCs w:val="22"/>
        </w:rPr>
        <w:t>/</w:t>
      </w:r>
      <w:r w:rsidRPr="005B09EA">
        <w:rPr>
          <w:rFonts w:cs="Arial"/>
          <w:bCs/>
          <w:szCs w:val="22"/>
        </w:rPr>
        <w:t>SE initiatives fall under the IRS goal to</w:t>
      </w:r>
      <w:r w:rsidRPr="005B09EA">
        <w:rPr>
          <w:rFonts w:cs="Arial"/>
          <w:bCs/>
          <w:i/>
          <w:szCs w:val="22"/>
        </w:rPr>
        <w:t xml:space="preserve"> “IMPROVE SERVICE TO MAKE VOLUNTARY COMPLIANCE EASIER, and ENFORCE THE LAW TO ENSURE EVERYONE MEETS THEIR OBLIGATION TO PAY TAXES. </w:t>
      </w:r>
      <w:r w:rsidRPr="005B09EA">
        <w:rPr>
          <w:rFonts w:cs="Arial"/>
          <w:bCs/>
          <w:color w:val="FF0000"/>
          <w:szCs w:val="22"/>
        </w:rPr>
        <w:t xml:space="preserve"> </w:t>
      </w:r>
      <w:r w:rsidRPr="005B09EA">
        <w:rPr>
          <w:rFonts w:cs="Arial"/>
          <w:bCs/>
          <w:szCs w:val="22"/>
        </w:rPr>
        <w:t>If the requirement is not funded, SB</w:t>
      </w:r>
      <w:r>
        <w:rPr>
          <w:rFonts w:cs="Arial"/>
          <w:bCs/>
          <w:szCs w:val="22"/>
        </w:rPr>
        <w:t>/</w:t>
      </w:r>
      <w:r w:rsidRPr="005B09EA">
        <w:rPr>
          <w:rFonts w:cs="Arial"/>
          <w:bCs/>
          <w:szCs w:val="22"/>
        </w:rPr>
        <w:t xml:space="preserve">SE will not have the external measures used to assess their </w:t>
      </w:r>
      <w:r>
        <w:rPr>
          <w:rFonts w:cs="Arial"/>
          <w:bCs/>
          <w:szCs w:val="22"/>
        </w:rPr>
        <w:t xml:space="preserve">success in meeting IRS goals. </w:t>
      </w:r>
      <w:r w:rsidRPr="005B09EA">
        <w:rPr>
          <w:rFonts w:cs="Arial"/>
          <w:bCs/>
          <w:szCs w:val="22"/>
        </w:rPr>
        <w:t>This will also cause SB</w:t>
      </w:r>
      <w:r>
        <w:rPr>
          <w:rFonts w:cs="Arial"/>
          <w:bCs/>
          <w:szCs w:val="22"/>
        </w:rPr>
        <w:t>/</w:t>
      </w:r>
      <w:r w:rsidRPr="005B09EA">
        <w:rPr>
          <w:rFonts w:cs="Arial"/>
          <w:bCs/>
          <w:szCs w:val="22"/>
        </w:rPr>
        <w:t>SE to be less effective as it will not have the data to know which products and services identified by customers need improvement or need to be developed to service these populations.</w:t>
      </w:r>
    </w:p>
    <w:p w:rsidR="00AF3927" w:rsidRDefault="00AF3927" w:rsidP="00C91B81"/>
    <w:p w:rsidR="00AF3927" w:rsidRDefault="00AF3927" w:rsidP="00C91B81">
      <w:pPr>
        <w:pStyle w:val="ListParagraph"/>
        <w:numPr>
          <w:ilvl w:val="0"/>
          <w:numId w:val="21"/>
        </w:numPr>
        <w:ind w:left="0"/>
        <w:rPr>
          <w:b/>
        </w:rPr>
      </w:pPr>
      <w:r>
        <w:rPr>
          <w:b/>
        </w:rPr>
        <w:lastRenderedPageBreak/>
        <w:t>Special Circumstances</w:t>
      </w:r>
    </w:p>
    <w:p w:rsidR="008338F7" w:rsidRDefault="008338F7" w:rsidP="00C91B81"/>
    <w:p w:rsidR="00AF3927" w:rsidRPr="006B5400" w:rsidRDefault="00AF3927" w:rsidP="00C91B81">
      <w:pPr>
        <w:rPr>
          <w:b/>
        </w:rPr>
      </w:pPr>
      <w:r w:rsidRPr="006B5400">
        <w:t>There are no special circumstances. The information collected will be voluntary</w:t>
      </w:r>
      <w:r w:rsidR="006B5400" w:rsidRPr="006B5400">
        <w:t>.</w:t>
      </w:r>
      <w:r w:rsidR="00A02828" w:rsidRPr="006B5400">
        <w:t xml:space="preserve"> </w:t>
      </w:r>
      <w:r w:rsidR="00A02828" w:rsidRPr="006B5400">
        <w:rPr>
          <w:rStyle w:val="Strong"/>
          <w:b w:val="0"/>
        </w:rPr>
        <w:t>These statistics could be used in making management decisions such as in business improvement opportunities.</w:t>
      </w:r>
    </w:p>
    <w:p w:rsidR="00AF3927" w:rsidRDefault="00AF3927" w:rsidP="00C91B81"/>
    <w:p w:rsidR="00AF3927" w:rsidRDefault="00AF3927" w:rsidP="00C91B81">
      <w:pPr>
        <w:pStyle w:val="ListParagraph"/>
        <w:numPr>
          <w:ilvl w:val="0"/>
          <w:numId w:val="21"/>
        </w:numPr>
        <w:ind w:left="0"/>
        <w:rPr>
          <w:b/>
        </w:rPr>
      </w:pPr>
      <w:r>
        <w:rPr>
          <w:b/>
        </w:rPr>
        <w:t>Consultations with Persons Outside the Agency</w:t>
      </w:r>
    </w:p>
    <w:p w:rsidR="00AF3927" w:rsidRDefault="00AF3927" w:rsidP="00C91B81">
      <w:r>
        <w:t>N</w:t>
      </w:r>
      <w:r w:rsidR="004C4D5D">
        <w:t>/</w:t>
      </w:r>
      <w:r>
        <w:t>A</w:t>
      </w:r>
    </w:p>
    <w:p w:rsidR="00AF3927" w:rsidRDefault="00AF3927" w:rsidP="00C91B81"/>
    <w:p w:rsidR="00AF3927" w:rsidRPr="004C4D5D" w:rsidRDefault="00AF3927" w:rsidP="004C4D5D">
      <w:pPr>
        <w:pStyle w:val="ListParagraph"/>
        <w:numPr>
          <w:ilvl w:val="0"/>
          <w:numId w:val="21"/>
        </w:numPr>
        <w:ind w:left="0"/>
        <w:rPr>
          <w:b/>
        </w:rPr>
      </w:pPr>
      <w:r w:rsidRPr="004C4D5D">
        <w:rPr>
          <w:b/>
        </w:rPr>
        <w:t>Payment or Gift</w:t>
      </w:r>
    </w:p>
    <w:p w:rsidR="00AF3927" w:rsidRDefault="004C4D5D" w:rsidP="00C91B81">
      <w:r>
        <w:t>N/A</w:t>
      </w:r>
    </w:p>
    <w:p w:rsidR="00AF3927" w:rsidRDefault="00AF3927" w:rsidP="00C91B81"/>
    <w:p w:rsidR="00AF3927" w:rsidRDefault="00AF3927" w:rsidP="00C91B81">
      <w:pPr>
        <w:pStyle w:val="ListParagraph"/>
        <w:numPr>
          <w:ilvl w:val="0"/>
          <w:numId w:val="21"/>
        </w:numPr>
        <w:ind w:left="0"/>
        <w:rPr>
          <w:b/>
        </w:rPr>
      </w:pPr>
      <w:r>
        <w:rPr>
          <w:b/>
        </w:rPr>
        <w:t xml:space="preserve"> Confidentiality </w:t>
      </w:r>
    </w:p>
    <w:p w:rsidR="008338F7" w:rsidRDefault="008338F7" w:rsidP="00C91B81"/>
    <w:p w:rsidR="002F468F" w:rsidRDefault="002F468F" w:rsidP="002F468F">
      <w:pPr>
        <w:autoSpaceDE w:val="0"/>
        <w:autoSpaceDN w:val="0"/>
        <w:adjustRightInd w:val="0"/>
      </w:pPr>
      <w:r w:rsidRPr="001C4E35">
        <w:rPr>
          <w:color w:val="000000"/>
        </w:rPr>
        <w:t xml:space="preserve">One voluntary survey question asks if participants are interested in participating in future research, </w:t>
      </w:r>
      <w:r>
        <w:rPr>
          <w:color w:val="000000"/>
        </w:rPr>
        <w:t xml:space="preserve">if so they are requested to </w:t>
      </w:r>
      <w:r w:rsidRPr="001C4E35">
        <w:rPr>
          <w:color w:val="000000"/>
        </w:rPr>
        <w:t xml:space="preserve">provide </w:t>
      </w:r>
      <w:r>
        <w:rPr>
          <w:color w:val="000000"/>
        </w:rPr>
        <w:t>their</w:t>
      </w:r>
      <w:r w:rsidRPr="001C4E35">
        <w:rPr>
          <w:color w:val="000000"/>
        </w:rPr>
        <w:t xml:space="preserve"> telephone number and e-mail address (if available). This information </w:t>
      </w:r>
      <w:r>
        <w:rPr>
          <w:color w:val="000000"/>
        </w:rPr>
        <w:t>is not</w:t>
      </w:r>
      <w:r w:rsidRPr="001C4E35">
        <w:rPr>
          <w:color w:val="000000"/>
        </w:rPr>
        <w:t xml:space="preserve"> shared with the IRS and </w:t>
      </w:r>
      <w:r>
        <w:rPr>
          <w:color w:val="000000"/>
        </w:rPr>
        <w:t>is</w:t>
      </w:r>
      <w:r w:rsidRPr="001C4E35">
        <w:rPr>
          <w:color w:val="000000"/>
        </w:rPr>
        <w:t xml:space="preserve"> only </w:t>
      </w:r>
      <w:r>
        <w:rPr>
          <w:color w:val="000000"/>
        </w:rPr>
        <w:t xml:space="preserve">used by the contractor </w:t>
      </w:r>
      <w:r w:rsidRPr="001C4E35">
        <w:rPr>
          <w:color w:val="000000"/>
        </w:rPr>
        <w:t>for research purposes.</w:t>
      </w:r>
      <w:r>
        <w:rPr>
          <w:color w:val="000000"/>
        </w:rPr>
        <w:t xml:space="preserve"> </w:t>
      </w:r>
      <w:r>
        <w:t>The data returned to IRS will have no identifying information relating specific records to individual taxpayers. Nonetheless, IRS will ensure that privacy to the extent allowed by law and security of the aggregated results will receive the utmost attention. Public and official access to the information will be tightly controlled. The computer files containing this tabulated information will remain password protected at all times.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w:t>
      </w:r>
    </w:p>
    <w:p w:rsidR="00AF3927" w:rsidRDefault="00AF3927" w:rsidP="00C91B81"/>
    <w:p w:rsidR="00AF3927" w:rsidRDefault="00AF3927" w:rsidP="00C91B81">
      <w:pPr>
        <w:pStyle w:val="ListParagraph"/>
        <w:numPr>
          <w:ilvl w:val="0"/>
          <w:numId w:val="21"/>
        </w:numPr>
        <w:ind w:left="0"/>
        <w:rPr>
          <w:b/>
        </w:rPr>
      </w:pPr>
      <w:r>
        <w:rPr>
          <w:b/>
        </w:rPr>
        <w:t>Sensitive Nature</w:t>
      </w:r>
    </w:p>
    <w:p w:rsidR="008338F7" w:rsidRDefault="008338F7" w:rsidP="00C91B81"/>
    <w:p w:rsidR="00AF3927" w:rsidRDefault="00AF3927" w:rsidP="00C91B81">
      <w:r>
        <w:t>No questions will be asked that are of a personal or sensitive nature.</w:t>
      </w:r>
    </w:p>
    <w:p w:rsidR="00AF3927" w:rsidRDefault="00AF3927" w:rsidP="00C91B81"/>
    <w:p w:rsidR="00AF3927" w:rsidRDefault="00AF3927" w:rsidP="00C91B81">
      <w:pPr>
        <w:pStyle w:val="ListParagraph"/>
        <w:numPr>
          <w:ilvl w:val="0"/>
          <w:numId w:val="21"/>
        </w:numPr>
        <w:ind w:left="0"/>
        <w:rPr>
          <w:b/>
        </w:rPr>
      </w:pPr>
      <w:r>
        <w:rPr>
          <w:b/>
        </w:rPr>
        <w:t>Burden of Information Collection</w:t>
      </w:r>
    </w:p>
    <w:p w:rsidR="00F60A9D" w:rsidRDefault="00F60A9D" w:rsidP="00F60A9D">
      <w:pPr>
        <w:pStyle w:val="ListParagraph"/>
        <w:ind w:left="-360"/>
        <w:rPr>
          <w:b/>
        </w:rPr>
      </w:pPr>
    </w:p>
    <w:p w:rsidR="00717F5F" w:rsidRPr="00F146B8" w:rsidRDefault="00717F5F" w:rsidP="00717F5F">
      <w:pPr>
        <w:rPr>
          <w:rFonts w:cs="Arial"/>
          <w:color w:val="000000"/>
          <w:szCs w:val="20"/>
        </w:rPr>
      </w:pPr>
      <w:r w:rsidRPr="00F146B8">
        <w:rPr>
          <w:rFonts w:cs="Arial"/>
          <w:szCs w:val="20"/>
        </w:rPr>
        <w:t xml:space="preserve">The </w:t>
      </w:r>
      <w:r w:rsidRPr="00F146B8">
        <w:rPr>
          <w:rFonts w:cs="Arial"/>
          <w:color w:val="000000"/>
          <w:szCs w:val="20"/>
        </w:rPr>
        <w:t>survey interview is designed to minimize burden on the taxpayer. The time that a respondent takes to complete the mail survey is carefully considered and only the most important areas are being surveyed.</w:t>
      </w:r>
      <w:r w:rsidR="002557F9">
        <w:rPr>
          <w:rFonts w:cs="Arial"/>
          <w:color w:val="000000"/>
          <w:szCs w:val="20"/>
        </w:rPr>
        <w:t xml:space="preserve"> </w:t>
      </w:r>
      <w:r w:rsidR="002557F9" w:rsidRPr="00F146B8">
        <w:rPr>
          <w:rFonts w:cs="Arial"/>
          <w:color w:val="000000"/>
          <w:szCs w:val="20"/>
        </w:rPr>
        <w:t xml:space="preserve">The average time of </w:t>
      </w:r>
      <w:r w:rsidR="002557F9">
        <w:rPr>
          <w:rFonts w:cs="Arial"/>
          <w:color w:val="000000"/>
          <w:szCs w:val="20"/>
        </w:rPr>
        <w:t>participation</w:t>
      </w:r>
      <w:r w:rsidRPr="00F146B8">
        <w:rPr>
          <w:rFonts w:cs="Arial"/>
          <w:color w:val="000000"/>
          <w:szCs w:val="20"/>
        </w:rPr>
        <w:t xml:space="preserve"> is expected to be 7 minutes. The questions are generally one sentence in structure and on an elementary concept level. </w:t>
      </w:r>
    </w:p>
    <w:p w:rsidR="00717F5F" w:rsidRPr="00F146B8" w:rsidRDefault="00717F5F" w:rsidP="00717F5F">
      <w:pPr>
        <w:rPr>
          <w:color w:val="000000"/>
        </w:rPr>
      </w:pPr>
    </w:p>
    <w:p w:rsidR="00717F5F" w:rsidRPr="00A91B0B" w:rsidRDefault="00717F5F" w:rsidP="00717F5F">
      <w:pPr>
        <w:rPr>
          <w:rFonts w:cs="Arial"/>
          <w:szCs w:val="20"/>
        </w:rPr>
      </w:pPr>
      <w:r w:rsidRPr="00A91B0B">
        <w:rPr>
          <w:rFonts w:cs="Arial"/>
          <w:color w:val="000000"/>
          <w:szCs w:val="20"/>
        </w:rPr>
        <w:t xml:space="preserve">Based on </w:t>
      </w:r>
      <w:r w:rsidRPr="00A91B0B">
        <w:rPr>
          <w:rFonts w:cs="Arial"/>
          <w:szCs w:val="20"/>
        </w:rPr>
        <w:t xml:space="preserve">a sample of potential respondents of </w:t>
      </w:r>
      <w:r w:rsidR="00A72E81" w:rsidRPr="00A91B0B">
        <w:rPr>
          <w:rFonts w:cs="Arial"/>
          <w:szCs w:val="20"/>
        </w:rPr>
        <w:t>9,754</w:t>
      </w:r>
      <w:r w:rsidRPr="00A91B0B">
        <w:rPr>
          <w:rFonts w:cs="Arial"/>
          <w:szCs w:val="20"/>
        </w:rPr>
        <w:t xml:space="preserve"> (5 sites, average of </w:t>
      </w:r>
      <w:r w:rsidR="00A72E81" w:rsidRPr="00A91B0B">
        <w:rPr>
          <w:rFonts w:cs="Arial"/>
          <w:szCs w:val="20"/>
        </w:rPr>
        <w:t xml:space="preserve">488 </w:t>
      </w:r>
      <w:r w:rsidRPr="00A91B0B">
        <w:rPr>
          <w:rFonts w:cs="Arial"/>
          <w:szCs w:val="20"/>
        </w:rPr>
        <w:t xml:space="preserve">per site each quarter) and a response rate of </w:t>
      </w:r>
      <w:r w:rsidR="00353F0A" w:rsidRPr="00A91B0B">
        <w:rPr>
          <w:rFonts w:cs="Arial"/>
          <w:szCs w:val="20"/>
        </w:rPr>
        <w:t>22</w:t>
      </w:r>
      <w:r w:rsidRPr="00A91B0B">
        <w:rPr>
          <w:rFonts w:cs="Arial"/>
          <w:szCs w:val="20"/>
        </w:rPr>
        <w:t xml:space="preserve">%, we expect </w:t>
      </w:r>
      <w:r w:rsidR="00353F0A" w:rsidRPr="00A91B0B">
        <w:rPr>
          <w:rFonts w:cs="Arial"/>
          <w:szCs w:val="20"/>
        </w:rPr>
        <w:t>2,146</w:t>
      </w:r>
      <w:r w:rsidRPr="00A91B0B">
        <w:rPr>
          <w:rFonts w:cs="Arial"/>
          <w:szCs w:val="20"/>
        </w:rPr>
        <w:t xml:space="preserve"> survey participants, leaving </w:t>
      </w:r>
      <w:r w:rsidR="00353F0A" w:rsidRPr="00A91B0B">
        <w:rPr>
          <w:rFonts w:cs="Arial"/>
          <w:szCs w:val="20"/>
        </w:rPr>
        <w:t>7,608</w:t>
      </w:r>
      <w:r w:rsidRPr="00A91B0B">
        <w:rPr>
          <w:rFonts w:cs="Arial"/>
          <w:szCs w:val="20"/>
        </w:rPr>
        <w:t xml:space="preserve"> non-participants. The contact time to determine non-participants could take up to two minutes to read the pre-contact letter, with the resulting burden for </w:t>
      </w:r>
      <w:r w:rsidRPr="00A91B0B">
        <w:rPr>
          <w:rFonts w:cs="Arial"/>
          <w:szCs w:val="20"/>
          <w:u w:val="single"/>
        </w:rPr>
        <w:t>non-participants</w:t>
      </w:r>
      <w:r w:rsidRPr="00A91B0B">
        <w:rPr>
          <w:rFonts w:cs="Arial"/>
          <w:szCs w:val="20"/>
        </w:rPr>
        <w:t xml:space="preserve"> being </w:t>
      </w:r>
      <w:r w:rsidR="00A91B0B" w:rsidRPr="00A91B0B">
        <w:rPr>
          <w:rFonts w:cs="Arial"/>
          <w:szCs w:val="20"/>
        </w:rPr>
        <w:t>7,608</w:t>
      </w:r>
      <w:r w:rsidRPr="00A91B0B">
        <w:rPr>
          <w:rFonts w:cs="Arial"/>
          <w:szCs w:val="20"/>
        </w:rPr>
        <w:t xml:space="preserve"> x 2 minutes = </w:t>
      </w:r>
      <w:r w:rsidR="00A91B0B" w:rsidRPr="00A91B0B">
        <w:rPr>
          <w:rFonts w:cs="Arial"/>
          <w:szCs w:val="20"/>
        </w:rPr>
        <w:t>15,216</w:t>
      </w:r>
      <w:r w:rsidRPr="00A91B0B">
        <w:rPr>
          <w:rFonts w:cs="Arial"/>
          <w:szCs w:val="20"/>
        </w:rPr>
        <w:t xml:space="preserve">/60 minutes = </w:t>
      </w:r>
      <w:r w:rsidR="00A91B0B" w:rsidRPr="00A91B0B">
        <w:rPr>
          <w:rFonts w:cs="Arial"/>
          <w:szCs w:val="20"/>
        </w:rPr>
        <w:t>253.6</w:t>
      </w:r>
      <w:r w:rsidRPr="00A91B0B">
        <w:rPr>
          <w:rFonts w:cs="Arial"/>
          <w:szCs w:val="20"/>
        </w:rPr>
        <w:t xml:space="preserve"> </w:t>
      </w:r>
      <w:r w:rsidRPr="00A91B0B">
        <w:rPr>
          <w:rFonts w:cs="Arial"/>
          <w:szCs w:val="20"/>
          <w:u w:val="single"/>
        </w:rPr>
        <w:t xml:space="preserve"> burden hours</w:t>
      </w:r>
      <w:r w:rsidRPr="00A91B0B">
        <w:rPr>
          <w:rFonts w:cs="Arial"/>
          <w:szCs w:val="20"/>
        </w:rPr>
        <w:t>.</w:t>
      </w:r>
    </w:p>
    <w:p w:rsidR="00717F5F" w:rsidRPr="00A91B0B" w:rsidRDefault="00717F5F" w:rsidP="00717F5F"/>
    <w:p w:rsidR="00717F5F" w:rsidRPr="00A91B0B" w:rsidRDefault="002557F9" w:rsidP="00717F5F">
      <w:pPr>
        <w:rPr>
          <w:rFonts w:cs="Arial"/>
          <w:color w:val="000000"/>
          <w:szCs w:val="20"/>
        </w:rPr>
      </w:pPr>
      <w:r>
        <w:rPr>
          <w:rFonts w:cs="Arial"/>
          <w:szCs w:val="20"/>
        </w:rPr>
        <w:t>Participation time is</w:t>
      </w:r>
      <w:r w:rsidR="00C046AC">
        <w:rPr>
          <w:rFonts w:cs="Arial"/>
          <w:szCs w:val="20"/>
        </w:rPr>
        <w:t xml:space="preserve"> </w:t>
      </w:r>
      <w:r>
        <w:rPr>
          <w:rFonts w:cs="Arial"/>
          <w:szCs w:val="20"/>
        </w:rPr>
        <w:t xml:space="preserve">expected to be </w:t>
      </w:r>
      <w:r w:rsidR="00717F5F" w:rsidRPr="00A91B0B">
        <w:rPr>
          <w:rFonts w:cs="Arial"/>
          <w:color w:val="000000"/>
          <w:szCs w:val="20"/>
        </w:rPr>
        <w:t xml:space="preserve">7 minutes. This reflects the time to read the pre-notification letter (2 minutes) and time needed to complete the survey (5 minutes maximum). The time burden for </w:t>
      </w:r>
      <w:r w:rsidR="00717F5F" w:rsidRPr="00A91B0B">
        <w:rPr>
          <w:rFonts w:cs="Arial"/>
          <w:color w:val="000000"/>
          <w:szCs w:val="20"/>
          <w:u w:val="single"/>
        </w:rPr>
        <w:t>participants</w:t>
      </w:r>
      <w:r w:rsidR="00717F5F" w:rsidRPr="00A91B0B">
        <w:rPr>
          <w:rFonts w:cs="Arial"/>
          <w:color w:val="000000"/>
          <w:szCs w:val="20"/>
        </w:rPr>
        <w:t xml:space="preserve"> is </w:t>
      </w:r>
      <w:r w:rsidR="00A91B0B" w:rsidRPr="00A91B0B">
        <w:rPr>
          <w:rFonts w:cs="Arial"/>
          <w:color w:val="000000"/>
          <w:szCs w:val="20"/>
        </w:rPr>
        <w:t>2,146</w:t>
      </w:r>
      <w:r w:rsidR="00717F5F" w:rsidRPr="00A91B0B">
        <w:rPr>
          <w:rFonts w:cs="Arial"/>
          <w:color w:val="000000"/>
          <w:szCs w:val="20"/>
        </w:rPr>
        <w:t xml:space="preserve"> x 7 = </w:t>
      </w:r>
      <w:r w:rsidR="00A91B0B" w:rsidRPr="00A91B0B">
        <w:rPr>
          <w:rFonts w:cs="Arial"/>
          <w:color w:val="000000"/>
          <w:szCs w:val="20"/>
        </w:rPr>
        <w:t>15,022</w:t>
      </w:r>
      <w:r w:rsidR="00717F5F" w:rsidRPr="00A91B0B">
        <w:rPr>
          <w:rFonts w:cs="Arial"/>
          <w:color w:val="000000"/>
          <w:szCs w:val="20"/>
        </w:rPr>
        <w:t xml:space="preserve">/60 minutes = </w:t>
      </w:r>
      <w:r w:rsidR="00A91B0B" w:rsidRPr="00A91B0B">
        <w:rPr>
          <w:rFonts w:cs="Arial"/>
          <w:color w:val="000000"/>
          <w:szCs w:val="20"/>
        </w:rPr>
        <w:t>250</w:t>
      </w:r>
      <w:r w:rsidR="00717F5F" w:rsidRPr="00A91B0B">
        <w:rPr>
          <w:rFonts w:cs="Arial"/>
          <w:color w:val="000000"/>
          <w:szCs w:val="20"/>
        </w:rPr>
        <w:t xml:space="preserve">.3 </w:t>
      </w:r>
      <w:r w:rsidR="00717F5F" w:rsidRPr="00A91B0B">
        <w:rPr>
          <w:rFonts w:cs="Arial"/>
          <w:color w:val="000000"/>
          <w:szCs w:val="20"/>
          <w:u w:val="single"/>
        </w:rPr>
        <w:t>burden hours</w:t>
      </w:r>
      <w:r w:rsidR="00717F5F" w:rsidRPr="00A91B0B">
        <w:rPr>
          <w:rFonts w:cs="Arial"/>
          <w:color w:val="000000"/>
          <w:szCs w:val="20"/>
        </w:rPr>
        <w:t>.</w:t>
      </w:r>
    </w:p>
    <w:p w:rsidR="00717F5F" w:rsidRPr="00A91B0B" w:rsidRDefault="00717F5F" w:rsidP="00717F5F">
      <w:pPr>
        <w:rPr>
          <w:rFonts w:cs="Arial"/>
          <w:color w:val="000000"/>
          <w:szCs w:val="20"/>
        </w:rPr>
      </w:pPr>
    </w:p>
    <w:p w:rsidR="00717F5F" w:rsidRPr="00A91B0B" w:rsidRDefault="00717F5F" w:rsidP="00717F5F">
      <w:pPr>
        <w:rPr>
          <w:color w:val="000000"/>
        </w:rPr>
      </w:pPr>
      <w:r w:rsidRPr="00A91B0B">
        <w:rPr>
          <w:color w:val="000000"/>
        </w:rPr>
        <w:t>The total burden hours for the survey is (</w:t>
      </w:r>
      <w:r w:rsidR="00A91B0B" w:rsidRPr="00A91B0B">
        <w:rPr>
          <w:color w:val="000000"/>
        </w:rPr>
        <w:t>253.6</w:t>
      </w:r>
      <w:r w:rsidRPr="00A91B0B">
        <w:rPr>
          <w:color w:val="000000"/>
        </w:rPr>
        <w:t xml:space="preserve"> + </w:t>
      </w:r>
      <w:r w:rsidR="00A91B0B" w:rsidRPr="00A91B0B">
        <w:rPr>
          <w:color w:val="000000"/>
        </w:rPr>
        <w:t>250.3</w:t>
      </w:r>
      <w:r w:rsidRPr="00A91B0B">
        <w:rPr>
          <w:color w:val="000000"/>
        </w:rPr>
        <w:t xml:space="preserve">) = </w:t>
      </w:r>
      <w:r w:rsidR="00A91B0B" w:rsidRPr="00A91B0B">
        <w:rPr>
          <w:b/>
          <w:color w:val="000000"/>
          <w:u w:val="single"/>
        </w:rPr>
        <w:t>503.9</w:t>
      </w:r>
      <w:r w:rsidRPr="00A91B0B">
        <w:rPr>
          <w:b/>
          <w:color w:val="000000"/>
          <w:u w:val="single"/>
        </w:rPr>
        <w:t xml:space="preserve"> burden hours</w:t>
      </w:r>
    </w:p>
    <w:p w:rsidR="00717F5F" w:rsidRPr="00A91B0B" w:rsidRDefault="00717F5F" w:rsidP="00717F5F">
      <w:pPr>
        <w:rPr>
          <w:rFonts w:ascii="Arial" w:hAnsi="Arial" w:cs="Arial"/>
          <w:sz w:val="20"/>
          <w:szCs w:val="20"/>
        </w:rPr>
      </w:pPr>
    </w:p>
    <w:p w:rsidR="002F468F" w:rsidRPr="00676EB0" w:rsidRDefault="002F468F" w:rsidP="002F468F">
      <w:pPr>
        <w:rPr>
          <w:rFonts w:cs="Arial"/>
          <w:szCs w:val="20"/>
        </w:rPr>
      </w:pPr>
      <w:r w:rsidRPr="00676EB0">
        <w:lastRenderedPageBreak/>
        <w:t xml:space="preserve">Minor revisions, that will not impact the burden hours, may be made to the survey questionnaire.  </w:t>
      </w:r>
      <w:r w:rsidRPr="00676EB0">
        <w:rPr>
          <w:rFonts w:cs="Arial"/>
          <w:szCs w:val="20"/>
        </w:rPr>
        <w:t>If changes are made to the questionnaire, only minor changes are expected. Revising the coding scheme for open-ended questions is one example.</w:t>
      </w:r>
    </w:p>
    <w:p w:rsidR="005D7423" w:rsidRPr="00A91B0B" w:rsidRDefault="005D7423" w:rsidP="005D7423"/>
    <w:p w:rsidR="005D7423" w:rsidRPr="00A91B0B" w:rsidRDefault="005D7423" w:rsidP="005D7423">
      <w:pPr>
        <w:rPr>
          <w:rFonts w:cs="Arial"/>
          <w:szCs w:val="20"/>
          <w:u w:val="single"/>
        </w:rPr>
      </w:pPr>
      <w:r w:rsidRPr="00A91B0B">
        <w:rPr>
          <w:rFonts w:cs="Arial"/>
          <w:szCs w:val="20"/>
          <w:u w:val="single"/>
        </w:rPr>
        <w:t>CCE Mail Survey</w:t>
      </w:r>
    </w:p>
    <w:p w:rsidR="005D7423" w:rsidRPr="00A91B0B" w:rsidRDefault="005D7423" w:rsidP="005D7423">
      <w:pPr>
        <w:ind w:left="360"/>
        <w:rPr>
          <w:rFonts w:cs="Arial"/>
          <w:szCs w:val="20"/>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5D7423" w:rsidRPr="00A91B0B" w:rsidTr="005D7423">
        <w:trPr>
          <w:trHeight w:val="274"/>
        </w:trPr>
        <w:tc>
          <w:tcPr>
            <w:tcW w:w="5418" w:type="dxa"/>
          </w:tcPr>
          <w:p w:rsidR="005D7423" w:rsidRPr="00A91B0B" w:rsidRDefault="005D7423" w:rsidP="005D7423">
            <w:pPr>
              <w:rPr>
                <w:rFonts w:cs="Arial"/>
                <w:b/>
                <w:szCs w:val="20"/>
              </w:rPr>
            </w:pPr>
            <w:r w:rsidRPr="00A91B0B">
              <w:rPr>
                <w:rFonts w:cs="Arial"/>
                <w:b/>
                <w:szCs w:val="20"/>
              </w:rPr>
              <w:t xml:space="preserve">Category of Respondent </w:t>
            </w:r>
          </w:p>
        </w:tc>
        <w:tc>
          <w:tcPr>
            <w:tcW w:w="1530" w:type="dxa"/>
          </w:tcPr>
          <w:p w:rsidR="005D7423" w:rsidRPr="00A91B0B" w:rsidRDefault="005D7423" w:rsidP="005D7423">
            <w:pPr>
              <w:rPr>
                <w:rFonts w:cs="Arial"/>
                <w:b/>
                <w:szCs w:val="20"/>
              </w:rPr>
            </w:pPr>
            <w:r w:rsidRPr="00A91B0B">
              <w:rPr>
                <w:rFonts w:cs="Arial"/>
                <w:b/>
                <w:szCs w:val="20"/>
              </w:rPr>
              <w:t>No. of Respondents</w:t>
            </w:r>
          </w:p>
        </w:tc>
        <w:tc>
          <w:tcPr>
            <w:tcW w:w="1710" w:type="dxa"/>
          </w:tcPr>
          <w:p w:rsidR="005D7423" w:rsidRPr="00A91B0B" w:rsidRDefault="005D7423" w:rsidP="005D7423">
            <w:pPr>
              <w:rPr>
                <w:rFonts w:cs="Arial"/>
                <w:b/>
                <w:szCs w:val="20"/>
              </w:rPr>
            </w:pPr>
            <w:r w:rsidRPr="00A91B0B">
              <w:rPr>
                <w:rFonts w:cs="Arial"/>
                <w:b/>
                <w:szCs w:val="20"/>
              </w:rPr>
              <w:t>Participation Time</w:t>
            </w:r>
          </w:p>
        </w:tc>
        <w:tc>
          <w:tcPr>
            <w:tcW w:w="1003" w:type="dxa"/>
          </w:tcPr>
          <w:p w:rsidR="005D7423" w:rsidRPr="00A91B0B" w:rsidRDefault="005D7423" w:rsidP="005D7423">
            <w:pPr>
              <w:rPr>
                <w:rFonts w:cs="Arial"/>
                <w:b/>
                <w:szCs w:val="20"/>
              </w:rPr>
            </w:pPr>
            <w:r w:rsidRPr="00A91B0B">
              <w:rPr>
                <w:rFonts w:cs="Arial"/>
                <w:b/>
                <w:szCs w:val="20"/>
              </w:rPr>
              <w:t>Burden</w:t>
            </w:r>
          </w:p>
        </w:tc>
      </w:tr>
      <w:tr w:rsidR="005D7423" w:rsidRPr="00A91B0B" w:rsidTr="005D7423">
        <w:trPr>
          <w:trHeight w:val="274"/>
        </w:trPr>
        <w:tc>
          <w:tcPr>
            <w:tcW w:w="5418" w:type="dxa"/>
          </w:tcPr>
          <w:p w:rsidR="005D7423" w:rsidRPr="00A91B0B" w:rsidRDefault="005D7423" w:rsidP="005D7423">
            <w:pPr>
              <w:rPr>
                <w:rFonts w:cs="Arial"/>
                <w:szCs w:val="20"/>
              </w:rPr>
            </w:pPr>
            <w:r w:rsidRPr="00A91B0B">
              <w:rPr>
                <w:rFonts w:cs="Arial"/>
                <w:szCs w:val="20"/>
              </w:rPr>
              <w:t xml:space="preserve">CCE Non-participant </w:t>
            </w:r>
          </w:p>
        </w:tc>
        <w:tc>
          <w:tcPr>
            <w:tcW w:w="1530" w:type="dxa"/>
          </w:tcPr>
          <w:p w:rsidR="005D7423" w:rsidRPr="00A91B0B" w:rsidRDefault="00A91B0B" w:rsidP="005D7423">
            <w:pPr>
              <w:rPr>
                <w:rFonts w:cs="Arial"/>
                <w:szCs w:val="20"/>
              </w:rPr>
            </w:pPr>
            <w:r w:rsidRPr="00A91B0B">
              <w:rPr>
                <w:rFonts w:cs="Arial"/>
                <w:szCs w:val="20"/>
              </w:rPr>
              <w:t>7,608</w:t>
            </w:r>
          </w:p>
        </w:tc>
        <w:tc>
          <w:tcPr>
            <w:tcW w:w="1710" w:type="dxa"/>
          </w:tcPr>
          <w:p w:rsidR="005D7423" w:rsidRPr="00A91B0B" w:rsidRDefault="005D7423" w:rsidP="005D7423">
            <w:pPr>
              <w:rPr>
                <w:rFonts w:cs="Arial"/>
                <w:szCs w:val="20"/>
              </w:rPr>
            </w:pPr>
            <w:r w:rsidRPr="00A91B0B">
              <w:rPr>
                <w:rFonts w:cs="Arial"/>
                <w:szCs w:val="20"/>
              </w:rPr>
              <w:t>2 min</w:t>
            </w:r>
          </w:p>
        </w:tc>
        <w:tc>
          <w:tcPr>
            <w:tcW w:w="1003" w:type="dxa"/>
          </w:tcPr>
          <w:p w:rsidR="005D7423" w:rsidRPr="00A91B0B" w:rsidRDefault="00A91B0B" w:rsidP="005D7423">
            <w:pPr>
              <w:rPr>
                <w:rFonts w:cs="Arial"/>
                <w:szCs w:val="20"/>
              </w:rPr>
            </w:pPr>
            <w:r w:rsidRPr="00A91B0B">
              <w:rPr>
                <w:rFonts w:cs="Arial"/>
                <w:szCs w:val="20"/>
              </w:rPr>
              <w:t>253.6</w:t>
            </w:r>
          </w:p>
        </w:tc>
      </w:tr>
      <w:tr w:rsidR="005D7423" w:rsidRPr="00A91B0B" w:rsidTr="005D7423">
        <w:trPr>
          <w:trHeight w:val="274"/>
        </w:trPr>
        <w:tc>
          <w:tcPr>
            <w:tcW w:w="5418" w:type="dxa"/>
          </w:tcPr>
          <w:p w:rsidR="005D7423" w:rsidRPr="00A91B0B" w:rsidRDefault="005D7423" w:rsidP="005D7423">
            <w:pPr>
              <w:rPr>
                <w:rFonts w:cs="Arial"/>
                <w:szCs w:val="20"/>
              </w:rPr>
            </w:pPr>
            <w:r w:rsidRPr="00A91B0B">
              <w:rPr>
                <w:rFonts w:cs="Arial"/>
                <w:szCs w:val="20"/>
              </w:rPr>
              <w:t>CCE Expected Participants</w:t>
            </w:r>
          </w:p>
        </w:tc>
        <w:tc>
          <w:tcPr>
            <w:tcW w:w="1530" w:type="dxa"/>
          </w:tcPr>
          <w:p w:rsidR="005D7423" w:rsidRPr="00A91B0B" w:rsidRDefault="00717F5F" w:rsidP="005D7423">
            <w:pPr>
              <w:rPr>
                <w:rFonts w:cs="Arial"/>
                <w:szCs w:val="20"/>
              </w:rPr>
            </w:pPr>
            <w:r w:rsidRPr="00A91B0B">
              <w:rPr>
                <w:rFonts w:cs="Arial"/>
                <w:szCs w:val="20"/>
              </w:rPr>
              <w:t>2,</w:t>
            </w:r>
            <w:r w:rsidR="00A91B0B" w:rsidRPr="00A91B0B">
              <w:rPr>
                <w:rFonts w:cs="Arial"/>
                <w:szCs w:val="20"/>
              </w:rPr>
              <w:t>146</w:t>
            </w:r>
          </w:p>
        </w:tc>
        <w:tc>
          <w:tcPr>
            <w:tcW w:w="1710" w:type="dxa"/>
          </w:tcPr>
          <w:p w:rsidR="005D7423" w:rsidRPr="00A91B0B" w:rsidRDefault="005D7423" w:rsidP="005D7423">
            <w:pPr>
              <w:rPr>
                <w:rFonts w:cs="Arial"/>
                <w:szCs w:val="20"/>
              </w:rPr>
            </w:pPr>
            <w:r w:rsidRPr="00A91B0B">
              <w:rPr>
                <w:rFonts w:cs="Arial"/>
                <w:szCs w:val="20"/>
              </w:rPr>
              <w:t>7 min</w:t>
            </w:r>
          </w:p>
        </w:tc>
        <w:tc>
          <w:tcPr>
            <w:tcW w:w="1003" w:type="dxa"/>
          </w:tcPr>
          <w:p w:rsidR="005D7423" w:rsidRPr="00A91B0B" w:rsidRDefault="00A91B0B" w:rsidP="005D7423">
            <w:pPr>
              <w:rPr>
                <w:rFonts w:cs="Arial"/>
                <w:szCs w:val="20"/>
              </w:rPr>
            </w:pPr>
            <w:r w:rsidRPr="00A91B0B">
              <w:rPr>
                <w:rFonts w:cs="Arial"/>
                <w:szCs w:val="20"/>
              </w:rPr>
              <w:t>250</w:t>
            </w:r>
            <w:r w:rsidR="00717F5F" w:rsidRPr="00A91B0B">
              <w:rPr>
                <w:rFonts w:cs="Arial"/>
                <w:szCs w:val="20"/>
              </w:rPr>
              <w:t>.3</w:t>
            </w:r>
          </w:p>
        </w:tc>
      </w:tr>
      <w:tr w:rsidR="005D7423" w:rsidRPr="00A91B0B" w:rsidTr="005D7423">
        <w:trPr>
          <w:trHeight w:val="289"/>
        </w:trPr>
        <w:tc>
          <w:tcPr>
            <w:tcW w:w="5418" w:type="dxa"/>
          </w:tcPr>
          <w:p w:rsidR="005D7423" w:rsidRPr="00A91B0B" w:rsidRDefault="005D7423" w:rsidP="005D7423">
            <w:pPr>
              <w:rPr>
                <w:rFonts w:cs="Arial"/>
                <w:b/>
                <w:szCs w:val="20"/>
              </w:rPr>
            </w:pPr>
            <w:r w:rsidRPr="00A91B0B">
              <w:rPr>
                <w:rFonts w:cs="Arial"/>
                <w:b/>
                <w:szCs w:val="20"/>
              </w:rPr>
              <w:t>Totals</w:t>
            </w:r>
          </w:p>
        </w:tc>
        <w:tc>
          <w:tcPr>
            <w:tcW w:w="1530" w:type="dxa"/>
          </w:tcPr>
          <w:p w:rsidR="005D7423" w:rsidRPr="00A91B0B" w:rsidRDefault="00A91B0B" w:rsidP="005D7423">
            <w:pPr>
              <w:rPr>
                <w:rFonts w:cs="Arial"/>
                <w:b/>
                <w:szCs w:val="20"/>
              </w:rPr>
            </w:pPr>
            <w:r w:rsidRPr="00A91B0B">
              <w:rPr>
                <w:rFonts w:cs="Arial"/>
                <w:b/>
                <w:szCs w:val="20"/>
              </w:rPr>
              <w:t>9,754</w:t>
            </w:r>
          </w:p>
        </w:tc>
        <w:tc>
          <w:tcPr>
            <w:tcW w:w="1710" w:type="dxa"/>
          </w:tcPr>
          <w:p w:rsidR="005D7423" w:rsidRPr="00A91B0B" w:rsidRDefault="005D7423" w:rsidP="005D7423">
            <w:pPr>
              <w:rPr>
                <w:rFonts w:cs="Arial"/>
                <w:szCs w:val="20"/>
              </w:rPr>
            </w:pPr>
          </w:p>
        </w:tc>
        <w:tc>
          <w:tcPr>
            <w:tcW w:w="1003" w:type="dxa"/>
          </w:tcPr>
          <w:p w:rsidR="005D7423" w:rsidRPr="00A91B0B" w:rsidRDefault="00A91B0B" w:rsidP="005D7423">
            <w:pPr>
              <w:rPr>
                <w:rFonts w:cs="Arial"/>
                <w:b/>
                <w:szCs w:val="20"/>
              </w:rPr>
            </w:pPr>
            <w:r w:rsidRPr="00A91B0B">
              <w:rPr>
                <w:rFonts w:cs="Arial"/>
                <w:b/>
                <w:szCs w:val="20"/>
              </w:rPr>
              <w:t>503.9</w:t>
            </w:r>
          </w:p>
        </w:tc>
      </w:tr>
    </w:tbl>
    <w:p w:rsidR="005D7423" w:rsidRPr="00A91B0B" w:rsidRDefault="005D7423" w:rsidP="005D7423">
      <w:pPr>
        <w:rPr>
          <w:rFonts w:cs="Arial"/>
          <w:szCs w:val="20"/>
        </w:rPr>
      </w:pPr>
    </w:p>
    <w:p w:rsidR="005D7423" w:rsidRPr="00A91B0B" w:rsidRDefault="005D7423" w:rsidP="005D7423">
      <w:pPr>
        <w:rPr>
          <w:b/>
        </w:rPr>
      </w:pPr>
      <w:r w:rsidRPr="00A91B0B">
        <w:rPr>
          <w:b/>
        </w:rPr>
        <w:t xml:space="preserve">Estimated Response Rate: </w:t>
      </w:r>
      <w:r w:rsidR="00A91B0B" w:rsidRPr="00A91B0B">
        <w:rPr>
          <w:b/>
        </w:rPr>
        <w:t>22</w:t>
      </w:r>
      <w:r w:rsidRPr="00A91B0B">
        <w:rPr>
          <w:b/>
        </w:rPr>
        <w:t>%</w:t>
      </w:r>
    </w:p>
    <w:p w:rsidR="00FF5763" w:rsidRPr="00A91B0B" w:rsidRDefault="00FF5763" w:rsidP="005D7423">
      <w:pPr>
        <w:rPr>
          <w:b/>
          <w:sz w:val="20"/>
          <w:szCs w:val="20"/>
          <w:u w:val="single"/>
        </w:rPr>
      </w:pPr>
    </w:p>
    <w:p w:rsidR="005D7423" w:rsidRPr="00A91B0B" w:rsidRDefault="005D7423" w:rsidP="005D7423">
      <w:pPr>
        <w:rPr>
          <w:b/>
          <w:u w:val="single"/>
        </w:rPr>
      </w:pPr>
      <w:r w:rsidRPr="00A91B0B">
        <w:rPr>
          <w:b/>
          <w:u w:val="single"/>
        </w:rPr>
        <w:t>Total Burden Estimate</w:t>
      </w:r>
      <w:r w:rsidR="008338F7" w:rsidRPr="00A91B0B">
        <w:rPr>
          <w:b/>
          <w:u w:val="single"/>
        </w:rPr>
        <w:t xml:space="preserve"> </w:t>
      </w:r>
      <w:r w:rsidR="00717F5F" w:rsidRPr="00A91B0B">
        <w:rPr>
          <w:b/>
          <w:u w:val="single"/>
        </w:rPr>
        <w:t xml:space="preserve">= </w:t>
      </w:r>
      <w:r w:rsidR="00A91B0B" w:rsidRPr="00A91B0B">
        <w:rPr>
          <w:b/>
          <w:u w:val="single"/>
        </w:rPr>
        <w:t>503.9</w:t>
      </w:r>
      <w:r w:rsidRPr="00A91B0B">
        <w:rPr>
          <w:b/>
          <w:u w:val="single"/>
        </w:rPr>
        <w:t xml:space="preserve"> hrs</w:t>
      </w:r>
    </w:p>
    <w:p w:rsidR="00F60A9D" w:rsidRPr="00A91B0B" w:rsidRDefault="00F60A9D" w:rsidP="00F60A9D"/>
    <w:p w:rsidR="00AF3927" w:rsidRPr="00A91B0B" w:rsidRDefault="00AF3927" w:rsidP="000E7EEF">
      <w:pPr>
        <w:pStyle w:val="ListParagraph"/>
        <w:numPr>
          <w:ilvl w:val="0"/>
          <w:numId w:val="21"/>
        </w:numPr>
        <w:ind w:left="0"/>
        <w:rPr>
          <w:b/>
        </w:rPr>
      </w:pPr>
      <w:r w:rsidRPr="00A91B0B">
        <w:rPr>
          <w:b/>
        </w:rPr>
        <w:t xml:space="preserve">Costs to </w:t>
      </w:r>
      <w:r w:rsidR="00F60A9D" w:rsidRPr="00A91B0B">
        <w:rPr>
          <w:b/>
        </w:rPr>
        <w:t>Respondents</w:t>
      </w:r>
    </w:p>
    <w:p w:rsidR="00AF3927" w:rsidRPr="00FF5763" w:rsidRDefault="00F60A9D" w:rsidP="000E7EEF">
      <w:r>
        <w:t>N</w:t>
      </w:r>
      <w:r w:rsidRPr="00FF5763">
        <w:t>/A</w:t>
      </w:r>
    </w:p>
    <w:p w:rsidR="00AF3927" w:rsidRPr="00FF5763" w:rsidRDefault="00AF3927" w:rsidP="000E7EEF">
      <w:pPr>
        <w:rPr>
          <w:sz w:val="20"/>
          <w:szCs w:val="20"/>
        </w:rPr>
      </w:pPr>
    </w:p>
    <w:p w:rsidR="00AF3927" w:rsidRPr="00FF5763" w:rsidRDefault="00F60A9D" w:rsidP="000E7EEF">
      <w:pPr>
        <w:pStyle w:val="ListParagraph"/>
        <w:numPr>
          <w:ilvl w:val="0"/>
          <w:numId w:val="21"/>
        </w:numPr>
        <w:ind w:left="0"/>
        <w:rPr>
          <w:b/>
        </w:rPr>
      </w:pPr>
      <w:r w:rsidRPr="00FF5763">
        <w:rPr>
          <w:b/>
        </w:rPr>
        <w:t>Cost to Federal Government</w:t>
      </w:r>
    </w:p>
    <w:p w:rsidR="00742A42" w:rsidRDefault="00742A42" w:rsidP="00742A42">
      <w:r>
        <w:t xml:space="preserve">The estimated cost is </w:t>
      </w:r>
      <w:r w:rsidRPr="00EB446B">
        <w:t>$</w:t>
      </w:r>
      <w:r w:rsidR="00EB446B">
        <w:t>21,225.50</w:t>
      </w:r>
      <w:r w:rsidRPr="00EB446B">
        <w:t>.</w:t>
      </w:r>
      <w:r>
        <w:t xml:space="preserve"> This cost is a portion of the total contract cost, which includes four separate surveys.</w:t>
      </w:r>
    </w:p>
    <w:p w:rsidR="00FF5763" w:rsidRPr="00FF5763" w:rsidRDefault="00FF5763" w:rsidP="000E7EEF">
      <w:pPr>
        <w:rPr>
          <w:b/>
          <w:sz w:val="20"/>
          <w:szCs w:val="20"/>
        </w:rPr>
      </w:pPr>
    </w:p>
    <w:p w:rsidR="00F60A9D" w:rsidRDefault="00F60A9D" w:rsidP="000E7EEF">
      <w:pPr>
        <w:pStyle w:val="ListParagraph"/>
        <w:numPr>
          <w:ilvl w:val="0"/>
          <w:numId w:val="21"/>
        </w:numPr>
        <w:ind w:left="0"/>
        <w:rPr>
          <w:b/>
        </w:rPr>
      </w:pPr>
      <w:r>
        <w:rPr>
          <w:b/>
        </w:rPr>
        <w:t>Reason for Change</w:t>
      </w:r>
    </w:p>
    <w:p w:rsidR="00F60A9D" w:rsidRDefault="00F60A9D" w:rsidP="00F60A9D">
      <w:pPr>
        <w:pStyle w:val="ListParagraph"/>
        <w:ind w:left="0"/>
      </w:pPr>
      <w:r>
        <w:t>N/A</w:t>
      </w:r>
    </w:p>
    <w:p w:rsidR="00F60A9D" w:rsidRPr="00F60A9D" w:rsidRDefault="00F60A9D" w:rsidP="00F60A9D">
      <w:pPr>
        <w:pStyle w:val="ListParagraph"/>
        <w:ind w:left="0"/>
      </w:pPr>
    </w:p>
    <w:p w:rsidR="00AF3927" w:rsidRDefault="00AF3927" w:rsidP="000E7EEF">
      <w:pPr>
        <w:pStyle w:val="ListParagraph"/>
        <w:numPr>
          <w:ilvl w:val="0"/>
          <w:numId w:val="21"/>
        </w:numPr>
        <w:ind w:left="0"/>
        <w:rPr>
          <w:b/>
        </w:rPr>
      </w:pPr>
      <w:r>
        <w:rPr>
          <w:b/>
        </w:rPr>
        <w:t>Tabulation of Results, Schedule, Analysis Plans</w:t>
      </w:r>
    </w:p>
    <w:p w:rsidR="00AF3927" w:rsidRDefault="00AF3927" w:rsidP="000E7EEF"/>
    <w:p w:rsidR="00AD28F2" w:rsidRPr="00AD28F2" w:rsidRDefault="00AD28F2" w:rsidP="00AD28F2">
      <w:pPr>
        <w:rPr>
          <w:rFonts w:cs="Arial"/>
          <w:szCs w:val="20"/>
        </w:rPr>
      </w:pPr>
      <w:r w:rsidRPr="00AD28F2">
        <w:rPr>
          <w:rFonts w:cs="Arial"/>
          <w:szCs w:val="20"/>
        </w:rPr>
        <w:t xml:space="preserve">The survey data is collected via mail questionnaire and is an established and tested survey instrument. If changes are made to the questionnaire, they are expected to be minor. </w:t>
      </w:r>
      <w:r w:rsidR="002557F9">
        <w:rPr>
          <w:rFonts w:cs="Arial"/>
          <w:szCs w:val="20"/>
        </w:rPr>
        <w:t xml:space="preserve">Revising the coding scheme for open-ended questions is one example. </w:t>
      </w:r>
      <w:r w:rsidRPr="00AD28F2">
        <w:rPr>
          <w:rFonts w:cs="Arial"/>
          <w:szCs w:val="20"/>
        </w:rPr>
        <w:t>The survey includes several ratings questions evaluating</w:t>
      </w:r>
      <w:r w:rsidR="00591778">
        <w:rPr>
          <w:rFonts w:cs="Arial"/>
          <w:szCs w:val="20"/>
        </w:rPr>
        <w:t xml:space="preserve"> service delivery during the CCE</w:t>
      </w:r>
      <w:r w:rsidRPr="00AD28F2">
        <w:rPr>
          <w:rFonts w:cs="Arial"/>
          <w:szCs w:val="20"/>
        </w:rPr>
        <w:t xml:space="preserve"> process as well as several demographic items. In addition, ample space is provided for suggestions for improvement.  </w:t>
      </w:r>
    </w:p>
    <w:p w:rsidR="00AD28F2" w:rsidRPr="00AD28F2" w:rsidRDefault="00AD28F2" w:rsidP="00AD28F2">
      <w:pPr>
        <w:rPr>
          <w:rFonts w:cs="Arial"/>
          <w:szCs w:val="20"/>
        </w:rPr>
      </w:pPr>
    </w:p>
    <w:p w:rsidR="00AD28F2" w:rsidRPr="00AD28F2" w:rsidRDefault="00AD28F2" w:rsidP="00AD28F2">
      <w:pPr>
        <w:rPr>
          <w:rFonts w:cs="Arial"/>
          <w:szCs w:val="20"/>
        </w:rPr>
      </w:pPr>
      <w:r w:rsidRPr="00AD28F2">
        <w:rPr>
          <w:rFonts w:cs="Arial"/>
          <w:szCs w:val="20"/>
        </w:rPr>
        <w:t xml:space="preserve">Survey scoring for this contract is based on the Customer Satisfaction Survey Score response average to the keystone question – “Regardless of whether you agree or disagree with the final outcome, how </w:t>
      </w:r>
      <w:proofErr w:type="gramStart"/>
      <w:r w:rsidRPr="00AD28F2">
        <w:rPr>
          <w:rFonts w:cs="Arial"/>
          <w:szCs w:val="20"/>
        </w:rPr>
        <w:t>would you</w:t>
      </w:r>
      <w:proofErr w:type="gramEnd"/>
      <w:r w:rsidRPr="00AD28F2">
        <w:rPr>
          <w:rFonts w:cs="Arial"/>
          <w:szCs w:val="20"/>
        </w:rPr>
        <w:t xml:space="preserve"> rate your overall experience with the way your discrepancy was handled?” Questions utilize a 5-point rating scale, with 1 being very dissatisfied and 5 being very satisfied. All survey responses will be released only as summaries. The contractor shall hold the identities, of the taxpayers responding to the survey, private to the extent permitted by law.  The contractor ensures that taxpayers responding to the survey are guaranteed anonymity. The contractor will not provide the </w:t>
      </w:r>
      <w:smartTag w:uri="urn:schemas-microsoft-com:office:smarttags" w:element="stockticker">
        <w:r w:rsidRPr="00AD28F2">
          <w:rPr>
            <w:rFonts w:cs="Arial"/>
            <w:szCs w:val="20"/>
          </w:rPr>
          <w:t>IRS</w:t>
        </w:r>
      </w:smartTag>
      <w:r w:rsidRPr="00AD28F2">
        <w:rPr>
          <w:rFonts w:cs="Arial"/>
          <w:szCs w:val="20"/>
        </w:rPr>
        <w:t xml:space="preserve"> with data or status updates that are linked to individual respondents. Upon completion of dat</w:t>
      </w:r>
      <w:r>
        <w:rPr>
          <w:rFonts w:cs="Arial"/>
          <w:szCs w:val="20"/>
        </w:rPr>
        <w:t xml:space="preserve">a collection and cleaning, </w:t>
      </w:r>
      <w:r w:rsidR="007F1F1A">
        <w:rPr>
          <w:rFonts w:cs="Arial"/>
          <w:szCs w:val="20"/>
        </w:rPr>
        <w:t>t</w:t>
      </w:r>
      <w:r>
        <w:rPr>
          <w:rFonts w:cs="Arial"/>
          <w:szCs w:val="20"/>
        </w:rPr>
        <w:t>he c</w:t>
      </w:r>
      <w:r w:rsidRPr="00AD28F2">
        <w:rPr>
          <w:rFonts w:cs="Arial"/>
          <w:szCs w:val="20"/>
        </w:rPr>
        <w:t xml:space="preserve">ontractor will provide de-identified survey data to the </w:t>
      </w:r>
      <w:smartTag w:uri="urn:schemas-microsoft-com:office:smarttags" w:element="stockticker">
        <w:r w:rsidRPr="00AD28F2">
          <w:rPr>
            <w:rFonts w:cs="Arial"/>
            <w:szCs w:val="20"/>
          </w:rPr>
          <w:t>IRS</w:t>
        </w:r>
      </w:smartTag>
      <w:r w:rsidRPr="00AD28F2">
        <w:rPr>
          <w:rFonts w:cs="Arial"/>
          <w:szCs w:val="20"/>
        </w:rPr>
        <w:t xml:space="preserve">. This data will not include any individually identifying information such as name, address, or taxpayer identification number. </w:t>
      </w:r>
    </w:p>
    <w:p w:rsidR="00AF3927" w:rsidRDefault="00AF3927" w:rsidP="000E7EEF"/>
    <w:p w:rsidR="00AF3927" w:rsidRDefault="00AF3927" w:rsidP="000E7EEF">
      <w:pPr>
        <w:pStyle w:val="ListParagraph"/>
        <w:numPr>
          <w:ilvl w:val="0"/>
          <w:numId w:val="21"/>
        </w:numPr>
        <w:ind w:left="0"/>
        <w:rPr>
          <w:b/>
        </w:rPr>
      </w:pPr>
      <w:r>
        <w:rPr>
          <w:b/>
        </w:rPr>
        <w:t>Display of OMB Approval Date</w:t>
      </w:r>
    </w:p>
    <w:p w:rsidR="00AF3927" w:rsidRDefault="000E7EEF" w:rsidP="000E7EEF">
      <w:pPr>
        <w:contextualSpacing/>
      </w:pPr>
      <w:r w:rsidRPr="000E7EEF">
        <w:t>N/A</w:t>
      </w:r>
    </w:p>
    <w:p w:rsidR="00AF3927" w:rsidRDefault="00AF3927" w:rsidP="000E7EEF"/>
    <w:p w:rsidR="00AF3927" w:rsidRDefault="00AF3927" w:rsidP="000E7EEF">
      <w:pPr>
        <w:pStyle w:val="ListParagraph"/>
        <w:numPr>
          <w:ilvl w:val="0"/>
          <w:numId w:val="21"/>
        </w:numPr>
        <w:ind w:left="0"/>
        <w:rPr>
          <w:b/>
        </w:rPr>
      </w:pPr>
      <w:r>
        <w:rPr>
          <w:b/>
        </w:rPr>
        <w:t>Exceptions to Certification for Paperwork Reduction Act Submissions</w:t>
      </w:r>
    </w:p>
    <w:p w:rsidR="00AA259E" w:rsidRDefault="00AA259E" w:rsidP="00AA259E">
      <w:r>
        <w:t>N/A</w:t>
      </w:r>
    </w:p>
    <w:p w:rsidR="00AA259E" w:rsidRDefault="00AA259E" w:rsidP="00EC1140">
      <w:pPr>
        <w:pStyle w:val="ListParagraph"/>
        <w:ind w:left="0"/>
        <w:rPr>
          <w:b/>
        </w:rPr>
      </w:pPr>
    </w:p>
    <w:p w:rsidR="00AA259E" w:rsidRDefault="00AA259E" w:rsidP="00AA259E">
      <w:pPr>
        <w:pStyle w:val="ListParagraph"/>
        <w:numPr>
          <w:ilvl w:val="0"/>
          <w:numId w:val="21"/>
        </w:numPr>
        <w:ind w:left="0"/>
        <w:rPr>
          <w:b/>
        </w:rPr>
      </w:pPr>
      <w:r w:rsidRPr="00AA259E">
        <w:rPr>
          <w:b/>
        </w:rPr>
        <w:t>Dates collection will begin and end</w:t>
      </w:r>
    </w:p>
    <w:p w:rsidR="00EB446B" w:rsidRDefault="00EB446B" w:rsidP="00EB446B">
      <w:pPr>
        <w:pStyle w:val="msolistparagraph0"/>
        <w:ind w:left="0"/>
        <w:rPr>
          <w:rFonts w:ascii="Times New Roman" w:hAnsi="Times New Roman"/>
          <w:sz w:val="24"/>
          <w:szCs w:val="24"/>
        </w:rPr>
      </w:pPr>
      <w:r>
        <w:rPr>
          <w:rFonts w:ascii="Times New Roman" w:hAnsi="Times New Roman"/>
          <w:sz w:val="24"/>
          <w:szCs w:val="24"/>
        </w:rPr>
        <w:t xml:space="preserve">April 1, 2014 through September 30, 2015 </w:t>
      </w:r>
    </w:p>
    <w:p w:rsidR="00EB446B" w:rsidRDefault="00EB446B" w:rsidP="00EB446B">
      <w:pPr>
        <w:pStyle w:val="msolistparagraph0"/>
        <w:ind w:left="0"/>
        <w:rPr>
          <w:rFonts w:ascii="Times New Roman" w:hAnsi="Times New Roman"/>
          <w:sz w:val="24"/>
          <w:szCs w:val="24"/>
        </w:rPr>
      </w:pPr>
      <w:r>
        <w:rPr>
          <w:rFonts w:ascii="Times New Roman" w:hAnsi="Times New Roman"/>
          <w:sz w:val="24"/>
          <w:szCs w:val="24"/>
        </w:rPr>
        <w:t xml:space="preserve">Data collection is for one year 4/2014-3/2015. Final Data Analysis is expected to conclude September 2015. </w:t>
      </w:r>
    </w:p>
    <w:p w:rsidR="00717F5F" w:rsidRPr="00AA259E" w:rsidRDefault="00717F5F" w:rsidP="00AA259E">
      <w:pPr>
        <w:pStyle w:val="ListParagraph"/>
        <w:ind w:left="0"/>
      </w:pPr>
    </w:p>
    <w:p w:rsidR="00AF3927" w:rsidRDefault="00AF3927" w:rsidP="000E7EEF">
      <w:pPr>
        <w:pStyle w:val="BodyTextIndent3"/>
        <w:ind w:left="0"/>
        <w:rPr>
          <w:b/>
        </w:rPr>
      </w:pPr>
      <w:r>
        <w:rPr>
          <w:b/>
        </w:rPr>
        <w:t>B.</w:t>
      </w:r>
      <w:r>
        <w:rPr>
          <w:b/>
        </w:rPr>
        <w:tab/>
        <w:t>STATISTICAL METHODS</w:t>
      </w:r>
    </w:p>
    <w:p w:rsidR="00AF3927" w:rsidRDefault="00AF3927" w:rsidP="000E7EEF">
      <w:pPr>
        <w:pStyle w:val="BodyTextIndent3"/>
        <w:ind w:left="0"/>
        <w:rPr>
          <w:b/>
        </w:rPr>
      </w:pPr>
    </w:p>
    <w:p w:rsidR="00AF3927" w:rsidRDefault="00AF3927" w:rsidP="006A7201">
      <w:pPr>
        <w:pStyle w:val="ListParagraph"/>
        <w:numPr>
          <w:ilvl w:val="0"/>
          <w:numId w:val="22"/>
        </w:numPr>
        <w:ind w:left="0"/>
        <w:rPr>
          <w:b/>
        </w:rPr>
      </w:pPr>
      <w:r>
        <w:rPr>
          <w:b/>
        </w:rPr>
        <w:t>Universe and Respondent Selection</w:t>
      </w:r>
    </w:p>
    <w:p w:rsidR="006A7201" w:rsidRDefault="006A7201" w:rsidP="006A7201">
      <w:pPr>
        <w:pStyle w:val="ListParagraph"/>
        <w:ind w:left="0"/>
        <w:rPr>
          <w:b/>
        </w:rPr>
      </w:pPr>
    </w:p>
    <w:p w:rsidR="00AF3927" w:rsidRPr="00EB446B" w:rsidRDefault="00AD28F2" w:rsidP="00EB446B">
      <w:pPr>
        <w:pStyle w:val="ListParagraph"/>
        <w:ind w:left="0"/>
      </w:pPr>
      <w:r w:rsidRPr="006A7201">
        <w:t xml:space="preserve">Survey participants are pulled from </w:t>
      </w:r>
      <w:r w:rsidR="00591778">
        <w:t>Compliance Center Exam</w:t>
      </w:r>
      <w:r w:rsidRPr="006A7201">
        <w:t xml:space="preserve"> closed cases in a random sample </w:t>
      </w:r>
      <w:r w:rsidR="006A7201" w:rsidRPr="006A7201">
        <w:t>from</w:t>
      </w:r>
      <w:r w:rsidR="00591778">
        <w:t xml:space="preserve"> each of the CCE</w:t>
      </w:r>
      <w:r w:rsidRPr="006A7201">
        <w:t xml:space="preserve"> site locations.</w:t>
      </w:r>
    </w:p>
    <w:p w:rsidR="009142AC" w:rsidRDefault="009142AC" w:rsidP="006A7201">
      <w:pPr>
        <w:contextualSpacing/>
        <w:rPr>
          <w:b/>
        </w:rPr>
      </w:pPr>
    </w:p>
    <w:p w:rsidR="00AF3927" w:rsidRDefault="00AF3927" w:rsidP="006A7201">
      <w:pPr>
        <w:numPr>
          <w:ilvl w:val="0"/>
          <w:numId w:val="22"/>
        </w:numPr>
        <w:ind w:left="0"/>
        <w:contextualSpacing/>
        <w:rPr>
          <w:b/>
        </w:rPr>
      </w:pPr>
      <w:r>
        <w:rPr>
          <w:b/>
        </w:rPr>
        <w:t>Procedures for Collecting Information</w:t>
      </w:r>
    </w:p>
    <w:p w:rsidR="00AF3927" w:rsidRDefault="00AF3927" w:rsidP="006A7201">
      <w:pPr>
        <w:contextualSpacing/>
        <w:rPr>
          <w:b/>
        </w:rPr>
      </w:pPr>
    </w:p>
    <w:p w:rsidR="006A7201" w:rsidRDefault="006A7201" w:rsidP="006A7201">
      <w:pPr>
        <w:pStyle w:val="BodyTextIndent2"/>
        <w:spacing w:after="0" w:line="240" w:lineRule="auto"/>
        <w:ind w:left="0"/>
        <w:rPr>
          <w:b/>
        </w:rPr>
      </w:pPr>
      <w:r w:rsidRPr="006A7201">
        <w:t xml:space="preserve">The vendor will administer the survey by mail on a monthly basis. Standard procedures will be used in order to obtain the highest response rate possible for the mail survey.  These will include: 1) a pre-notification letter on IRS letterhead about the survey, 2) cover letter and questionnaire, 3) a postcard reminder, and 4) a cover letter and a copy of questionnaire to non-respondents. </w:t>
      </w:r>
    </w:p>
    <w:p w:rsidR="00AF3927" w:rsidRDefault="00AF3927" w:rsidP="006A7201">
      <w:pPr>
        <w:contextualSpacing/>
        <w:rPr>
          <w:b/>
        </w:rPr>
      </w:pPr>
    </w:p>
    <w:p w:rsidR="00AF3927" w:rsidRDefault="00AF3927" w:rsidP="008D1978">
      <w:pPr>
        <w:numPr>
          <w:ilvl w:val="0"/>
          <w:numId w:val="22"/>
        </w:numPr>
        <w:spacing w:before="100" w:beforeAutospacing="1" w:after="100" w:afterAutospacing="1"/>
        <w:ind w:left="0"/>
        <w:contextualSpacing/>
        <w:rPr>
          <w:b/>
        </w:rPr>
      </w:pPr>
      <w:r>
        <w:rPr>
          <w:b/>
        </w:rPr>
        <w:t>Methods to Maximize Response</w:t>
      </w:r>
    </w:p>
    <w:p w:rsidR="00AF3927" w:rsidRDefault="00AF3927" w:rsidP="000E7EEF">
      <w:pPr>
        <w:spacing w:before="100" w:beforeAutospacing="1" w:after="100" w:afterAutospacing="1"/>
        <w:ind w:left="360"/>
        <w:contextualSpacing/>
      </w:pPr>
    </w:p>
    <w:p w:rsidR="006A7201" w:rsidRPr="006A7201" w:rsidRDefault="006A7201" w:rsidP="006A7201">
      <w:pPr>
        <w:rPr>
          <w:rFonts w:cs="Arial"/>
          <w:szCs w:val="20"/>
        </w:rPr>
      </w:pPr>
      <w:r w:rsidRPr="006A7201">
        <w:rPr>
          <w:rFonts w:cs="Arial"/>
          <w:szCs w:val="20"/>
        </w:rPr>
        <w:t>The questionnaire length is minimized to reduce respondent burden; thereby, tending to increase response rates. Respondents are assured anonymity of their responses. Also, weighting procedures can be applied to adjust aggregated data from those who do respond.</w:t>
      </w:r>
    </w:p>
    <w:p w:rsidR="00AF3927" w:rsidRDefault="00AF3927" w:rsidP="000E7EEF">
      <w:pPr>
        <w:spacing w:before="100" w:beforeAutospacing="1" w:after="100" w:afterAutospacing="1"/>
        <w:ind w:left="360"/>
        <w:contextualSpacing/>
        <w:rPr>
          <w:b/>
        </w:rPr>
      </w:pPr>
    </w:p>
    <w:p w:rsidR="00AF3927" w:rsidRDefault="00AF3927" w:rsidP="008D1978">
      <w:pPr>
        <w:numPr>
          <w:ilvl w:val="0"/>
          <w:numId w:val="22"/>
        </w:numPr>
        <w:spacing w:before="100" w:beforeAutospacing="1" w:after="100" w:afterAutospacing="1"/>
        <w:ind w:left="0"/>
        <w:contextualSpacing/>
        <w:rPr>
          <w:b/>
        </w:rPr>
      </w:pPr>
      <w:r>
        <w:rPr>
          <w:b/>
        </w:rPr>
        <w:t>Testing of Procedures</w:t>
      </w:r>
    </w:p>
    <w:p w:rsidR="00AF3927" w:rsidRDefault="00AF3927" w:rsidP="000E7EEF">
      <w:pPr>
        <w:spacing w:before="100" w:beforeAutospacing="1" w:after="100" w:afterAutospacing="1"/>
        <w:ind w:left="360"/>
        <w:contextualSpacing/>
        <w:rPr>
          <w:b/>
        </w:rPr>
      </w:pPr>
      <w:r>
        <w:rPr>
          <w:b/>
        </w:rPr>
        <w:t xml:space="preserve"> </w:t>
      </w:r>
    </w:p>
    <w:p w:rsidR="00AF3927" w:rsidRPr="008D1978" w:rsidRDefault="008D1978" w:rsidP="008D1978">
      <w:pPr>
        <w:rPr>
          <w:rFonts w:cs="Arial"/>
          <w:szCs w:val="20"/>
        </w:rPr>
      </w:pPr>
      <w:r w:rsidRPr="008D1978">
        <w:rPr>
          <w:rFonts w:cs="Arial"/>
          <w:szCs w:val="20"/>
        </w:rPr>
        <w:t>The questionnaire is an established and tested survey instrument. If changes are made to the questionnaire, only minor changes are expected. Revising the coding scheme for open-ended questions is one example.</w:t>
      </w:r>
    </w:p>
    <w:p w:rsidR="00AF3927" w:rsidRDefault="00AF3927" w:rsidP="000E7EEF">
      <w:pPr>
        <w:spacing w:before="100" w:beforeAutospacing="1" w:after="100" w:afterAutospacing="1"/>
        <w:ind w:left="360"/>
        <w:contextualSpacing/>
        <w:rPr>
          <w:b/>
        </w:rPr>
      </w:pPr>
    </w:p>
    <w:p w:rsidR="00AF3927" w:rsidRDefault="00AF3927" w:rsidP="008D1978">
      <w:pPr>
        <w:numPr>
          <w:ilvl w:val="0"/>
          <w:numId w:val="22"/>
        </w:numPr>
        <w:spacing w:before="100" w:beforeAutospacing="1" w:after="100" w:afterAutospacing="1"/>
        <w:ind w:left="0"/>
        <w:contextualSpacing/>
        <w:rPr>
          <w:b/>
        </w:rPr>
      </w:pPr>
      <w:r>
        <w:rPr>
          <w:b/>
        </w:rPr>
        <w:t>Contacts for Statistical Aspects and Data Collection</w:t>
      </w:r>
    </w:p>
    <w:p w:rsidR="00AF3927" w:rsidRDefault="00AF3927" w:rsidP="000E7EEF">
      <w:pPr>
        <w:spacing w:before="100" w:beforeAutospacing="1" w:after="100" w:afterAutospacing="1"/>
        <w:ind w:left="360"/>
        <w:contextualSpacing/>
        <w:rPr>
          <w:b/>
        </w:rPr>
      </w:pPr>
    </w:p>
    <w:p w:rsidR="008D1978" w:rsidRDefault="008D1978" w:rsidP="008D1978">
      <w:r w:rsidRPr="005E143A">
        <w:t>For questions regarding the study or questionnaire design or statistical methodology, contact:</w:t>
      </w:r>
    </w:p>
    <w:p w:rsidR="008D1978" w:rsidRPr="005E143A" w:rsidRDefault="008D1978" w:rsidP="008D1978"/>
    <w:p w:rsidR="008D1978" w:rsidRDefault="008D1978" w:rsidP="008D1978">
      <w:pPr>
        <w:ind w:left="360"/>
      </w:pPr>
      <w:r>
        <w:t>Sharon Luckett</w:t>
      </w:r>
    </w:p>
    <w:p w:rsidR="008D1978" w:rsidRDefault="008D1978" w:rsidP="008D1978">
      <w:pPr>
        <w:ind w:left="360"/>
      </w:pPr>
      <w:r>
        <w:t>SB/SE, Policy Analyst</w:t>
      </w:r>
    </w:p>
    <w:p w:rsidR="008D1978" w:rsidRDefault="008D1978" w:rsidP="008D1978">
      <w:pPr>
        <w:ind w:left="360"/>
      </w:pPr>
      <w:r>
        <w:t>202-283-4883</w:t>
      </w:r>
    </w:p>
    <w:p w:rsidR="007F1F1A" w:rsidRDefault="008338F7" w:rsidP="008D1978">
      <w:pPr>
        <w:ind w:left="360"/>
      </w:pPr>
      <w:r w:rsidRPr="008338F7">
        <w:t>sharon.l.luckett@irs.gov</w:t>
      </w:r>
    </w:p>
    <w:p w:rsidR="008338F7" w:rsidRDefault="008338F7" w:rsidP="008D1978">
      <w:pPr>
        <w:ind w:left="360"/>
      </w:pPr>
    </w:p>
    <w:p w:rsidR="00742A42" w:rsidRPr="00C774D4" w:rsidRDefault="00742A42" w:rsidP="00742A42">
      <w:pPr>
        <w:rPr>
          <w:b/>
          <w:bCs/>
        </w:rPr>
      </w:pPr>
      <w:r w:rsidRPr="00C774D4">
        <w:rPr>
          <w:b/>
          <w:bCs/>
        </w:rPr>
        <w:t xml:space="preserve">Survey instruments include the following and are </w:t>
      </w:r>
      <w:r>
        <w:rPr>
          <w:b/>
          <w:bCs/>
        </w:rPr>
        <w:t>included as a separate file</w:t>
      </w:r>
      <w:r w:rsidRPr="00C774D4">
        <w:rPr>
          <w:b/>
          <w:bCs/>
        </w:rPr>
        <w:t>.</w:t>
      </w:r>
    </w:p>
    <w:p w:rsidR="008338F7" w:rsidRDefault="008338F7" w:rsidP="008338F7">
      <w:pPr>
        <w:rPr>
          <w:bCs/>
        </w:rPr>
      </w:pPr>
    </w:p>
    <w:p w:rsidR="008338F7" w:rsidRDefault="008338F7" w:rsidP="008338F7">
      <w:pPr>
        <w:numPr>
          <w:ilvl w:val="0"/>
          <w:numId w:val="24"/>
        </w:numPr>
        <w:ind w:left="1296"/>
        <w:rPr>
          <w:bCs/>
        </w:rPr>
      </w:pPr>
      <w:r>
        <w:rPr>
          <w:bCs/>
        </w:rPr>
        <w:t>Pre-notification letter on IRS letterhead</w:t>
      </w:r>
    </w:p>
    <w:p w:rsidR="008338F7" w:rsidRDefault="008338F7" w:rsidP="008338F7">
      <w:pPr>
        <w:numPr>
          <w:ilvl w:val="0"/>
          <w:numId w:val="24"/>
        </w:numPr>
        <w:ind w:left="1296"/>
        <w:rPr>
          <w:bCs/>
        </w:rPr>
      </w:pPr>
      <w:r>
        <w:rPr>
          <w:bCs/>
        </w:rPr>
        <w:t>Cover letter and questionnaire</w:t>
      </w:r>
    </w:p>
    <w:p w:rsidR="008338F7" w:rsidRDefault="008338F7" w:rsidP="008338F7">
      <w:pPr>
        <w:numPr>
          <w:ilvl w:val="0"/>
          <w:numId w:val="24"/>
        </w:numPr>
        <w:ind w:left="1296"/>
        <w:rPr>
          <w:bCs/>
        </w:rPr>
      </w:pPr>
      <w:r>
        <w:rPr>
          <w:bCs/>
        </w:rPr>
        <w:t>Postcard reminder</w:t>
      </w:r>
    </w:p>
    <w:p w:rsidR="006D25E1" w:rsidRPr="006D25E1" w:rsidRDefault="008338F7" w:rsidP="00742A42">
      <w:pPr>
        <w:numPr>
          <w:ilvl w:val="0"/>
          <w:numId w:val="24"/>
        </w:numPr>
      </w:pPr>
      <w:r>
        <w:t>Cover letter for non-respondents</w:t>
      </w:r>
    </w:p>
    <w:sectPr w:rsidR="006D25E1" w:rsidRPr="006D25E1" w:rsidSect="0057086D">
      <w:footerReference w:type="even" r:id="rId7"/>
      <w:footerReference w:type="default" r:id="rId8"/>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BC" w:rsidRDefault="005512BC">
      <w:r>
        <w:separator/>
      </w:r>
    </w:p>
  </w:endnote>
  <w:endnote w:type="continuationSeparator" w:id="0">
    <w:p w:rsidR="005512BC" w:rsidRDefault="0055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AC" w:rsidRDefault="00C046AC" w:rsidP="00566A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6AC" w:rsidRDefault="00C04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AC" w:rsidRDefault="00C046AC" w:rsidP="00566A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41FD">
      <w:rPr>
        <w:rStyle w:val="PageNumber"/>
        <w:noProof/>
      </w:rPr>
      <w:t>1</w:t>
    </w:r>
    <w:r>
      <w:rPr>
        <w:rStyle w:val="PageNumber"/>
      </w:rPr>
      <w:fldChar w:fldCharType="end"/>
    </w:r>
  </w:p>
  <w:p w:rsidR="00C046AC" w:rsidRDefault="00C04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BC" w:rsidRDefault="005512BC">
      <w:r>
        <w:separator/>
      </w:r>
    </w:p>
  </w:footnote>
  <w:footnote w:type="continuationSeparator" w:id="0">
    <w:p w:rsidR="005512BC" w:rsidRDefault="00551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F93804"/>
    <w:multiLevelType w:val="hybridMultilevel"/>
    <w:tmpl w:val="3F90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184842"/>
    <w:multiLevelType w:val="hybridMultilevel"/>
    <w:tmpl w:val="A65CC6A6"/>
    <w:lvl w:ilvl="0" w:tplc="86D41072">
      <w:start w:val="1"/>
      <w:numFmt w:val="bullet"/>
      <w:lvlText w:val=""/>
      <w:lvlJc w:val="left"/>
      <w:pPr>
        <w:tabs>
          <w:tab w:val="num" w:pos="1295"/>
        </w:tabs>
        <w:ind w:left="1295"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591103"/>
    <w:multiLevelType w:val="hybridMultilevel"/>
    <w:tmpl w:val="FA96116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4F0487"/>
    <w:multiLevelType w:val="hybridMultilevel"/>
    <w:tmpl w:val="F2148E08"/>
    <w:lvl w:ilvl="0" w:tplc="75F847E4">
      <w:start w:val="1"/>
      <w:numFmt w:val="upp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6D412705"/>
    <w:multiLevelType w:val="hybridMultilevel"/>
    <w:tmpl w:val="5B48558A"/>
    <w:lvl w:ilvl="0" w:tplc="D03C0ACA">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4"/>
  </w:num>
  <w:num w:numId="6">
    <w:abstractNumId w:val="2"/>
  </w:num>
  <w:num w:numId="7">
    <w:abstractNumId w:val="11"/>
  </w:num>
  <w:num w:numId="8">
    <w:abstractNumId w:val="17"/>
  </w:num>
  <w:num w:numId="9">
    <w:abstractNumId w:val="12"/>
  </w:num>
  <w:num w:numId="10">
    <w:abstractNumId w:val="3"/>
  </w:num>
  <w:num w:numId="11">
    <w:abstractNumId w:val="8"/>
  </w:num>
  <w:num w:numId="12">
    <w:abstractNumId w:val="10"/>
  </w:num>
  <w:num w:numId="13">
    <w:abstractNumId w:val="0"/>
  </w:num>
  <w:num w:numId="14">
    <w:abstractNumId w:val="19"/>
  </w:num>
  <w:num w:numId="15">
    <w:abstractNumId w:val="16"/>
  </w:num>
  <w:num w:numId="16">
    <w:abstractNumId w:val="15"/>
  </w:num>
  <w:num w:numId="17">
    <w:abstractNumId w:val="6"/>
  </w:num>
  <w:num w:numId="18">
    <w:abstractNumId w:val="7"/>
  </w:num>
  <w:num w:numId="19">
    <w:abstractNumId w:val="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2210B"/>
    <w:rsid w:val="00023A57"/>
    <w:rsid w:val="00047A64"/>
    <w:rsid w:val="00067329"/>
    <w:rsid w:val="00084882"/>
    <w:rsid w:val="000B2838"/>
    <w:rsid w:val="000B299C"/>
    <w:rsid w:val="000B2EEF"/>
    <w:rsid w:val="000C104E"/>
    <w:rsid w:val="000D44CA"/>
    <w:rsid w:val="000D562D"/>
    <w:rsid w:val="000D72FC"/>
    <w:rsid w:val="000E200B"/>
    <w:rsid w:val="000E6C1B"/>
    <w:rsid w:val="000E7EEF"/>
    <w:rsid w:val="000F68BE"/>
    <w:rsid w:val="00105A04"/>
    <w:rsid w:val="0013411B"/>
    <w:rsid w:val="00150676"/>
    <w:rsid w:val="001927A4"/>
    <w:rsid w:val="00194AC6"/>
    <w:rsid w:val="001A23B0"/>
    <w:rsid w:val="001A25CC"/>
    <w:rsid w:val="001A546B"/>
    <w:rsid w:val="001B0AAA"/>
    <w:rsid w:val="001B41FD"/>
    <w:rsid w:val="001C39F7"/>
    <w:rsid w:val="001F1F79"/>
    <w:rsid w:val="002037E6"/>
    <w:rsid w:val="00237B48"/>
    <w:rsid w:val="0024521E"/>
    <w:rsid w:val="002557BB"/>
    <w:rsid w:val="002557F9"/>
    <w:rsid w:val="00263C3D"/>
    <w:rsid w:val="0026564E"/>
    <w:rsid w:val="00274D0B"/>
    <w:rsid w:val="00280B9E"/>
    <w:rsid w:val="002971F7"/>
    <w:rsid w:val="002A0A47"/>
    <w:rsid w:val="002A478A"/>
    <w:rsid w:val="002B3C95"/>
    <w:rsid w:val="002B7317"/>
    <w:rsid w:val="002C5918"/>
    <w:rsid w:val="002D0B92"/>
    <w:rsid w:val="002F468F"/>
    <w:rsid w:val="00307B3A"/>
    <w:rsid w:val="00337D68"/>
    <w:rsid w:val="00351D46"/>
    <w:rsid w:val="00353F0A"/>
    <w:rsid w:val="003A205E"/>
    <w:rsid w:val="003C2E4A"/>
    <w:rsid w:val="003D0B0C"/>
    <w:rsid w:val="003D5BBE"/>
    <w:rsid w:val="003E2DF5"/>
    <w:rsid w:val="003E3C61"/>
    <w:rsid w:val="003F1C5B"/>
    <w:rsid w:val="00423B13"/>
    <w:rsid w:val="00426E4D"/>
    <w:rsid w:val="00427689"/>
    <w:rsid w:val="00434CF6"/>
    <w:rsid w:val="00434E33"/>
    <w:rsid w:val="00441434"/>
    <w:rsid w:val="0045264C"/>
    <w:rsid w:val="00460ED3"/>
    <w:rsid w:val="004825C6"/>
    <w:rsid w:val="004832B1"/>
    <w:rsid w:val="004876EC"/>
    <w:rsid w:val="004C4D5D"/>
    <w:rsid w:val="004D6E14"/>
    <w:rsid w:val="004E0D6D"/>
    <w:rsid w:val="005009B0"/>
    <w:rsid w:val="005512BC"/>
    <w:rsid w:val="00555CFA"/>
    <w:rsid w:val="005635FB"/>
    <w:rsid w:val="00566A07"/>
    <w:rsid w:val="0057086D"/>
    <w:rsid w:val="00591778"/>
    <w:rsid w:val="005A1006"/>
    <w:rsid w:val="005A5C4F"/>
    <w:rsid w:val="005C3F7F"/>
    <w:rsid w:val="005D7423"/>
    <w:rsid w:val="005E6AF7"/>
    <w:rsid w:val="005E714A"/>
    <w:rsid w:val="005F5D6F"/>
    <w:rsid w:val="00606A3F"/>
    <w:rsid w:val="006140A0"/>
    <w:rsid w:val="00620F47"/>
    <w:rsid w:val="00636621"/>
    <w:rsid w:val="00642B49"/>
    <w:rsid w:val="00664457"/>
    <w:rsid w:val="006832D9"/>
    <w:rsid w:val="00685A47"/>
    <w:rsid w:val="0069403B"/>
    <w:rsid w:val="00695349"/>
    <w:rsid w:val="006A0BD0"/>
    <w:rsid w:val="006A7201"/>
    <w:rsid w:val="006B5400"/>
    <w:rsid w:val="006D13F0"/>
    <w:rsid w:val="006D25E1"/>
    <w:rsid w:val="006F3DDE"/>
    <w:rsid w:val="007008FD"/>
    <w:rsid w:val="00704678"/>
    <w:rsid w:val="007059E0"/>
    <w:rsid w:val="0071425A"/>
    <w:rsid w:val="00717F5F"/>
    <w:rsid w:val="007425E7"/>
    <w:rsid w:val="00742A42"/>
    <w:rsid w:val="00744F00"/>
    <w:rsid w:val="007451E6"/>
    <w:rsid w:val="007F1F1A"/>
    <w:rsid w:val="007F3599"/>
    <w:rsid w:val="007F4682"/>
    <w:rsid w:val="00802607"/>
    <w:rsid w:val="008101A5"/>
    <w:rsid w:val="008217A8"/>
    <w:rsid w:val="00822664"/>
    <w:rsid w:val="008338F7"/>
    <w:rsid w:val="008374E8"/>
    <w:rsid w:val="00843796"/>
    <w:rsid w:val="00895229"/>
    <w:rsid w:val="008B3748"/>
    <w:rsid w:val="008C3DCB"/>
    <w:rsid w:val="008D1978"/>
    <w:rsid w:val="008D7CAB"/>
    <w:rsid w:val="008F0203"/>
    <w:rsid w:val="008F3266"/>
    <w:rsid w:val="008F50D4"/>
    <w:rsid w:val="008F5281"/>
    <w:rsid w:val="009055B7"/>
    <w:rsid w:val="009142AC"/>
    <w:rsid w:val="009239AA"/>
    <w:rsid w:val="00935ADA"/>
    <w:rsid w:val="00942FC1"/>
    <w:rsid w:val="00946B6C"/>
    <w:rsid w:val="00953889"/>
    <w:rsid w:val="00955A71"/>
    <w:rsid w:val="009570D9"/>
    <w:rsid w:val="0096108F"/>
    <w:rsid w:val="00962601"/>
    <w:rsid w:val="0098166D"/>
    <w:rsid w:val="009921C5"/>
    <w:rsid w:val="009C13B9"/>
    <w:rsid w:val="009D01A2"/>
    <w:rsid w:val="009D405D"/>
    <w:rsid w:val="009F5345"/>
    <w:rsid w:val="009F5923"/>
    <w:rsid w:val="00A02828"/>
    <w:rsid w:val="00A03901"/>
    <w:rsid w:val="00A040DE"/>
    <w:rsid w:val="00A07A77"/>
    <w:rsid w:val="00A153F9"/>
    <w:rsid w:val="00A26564"/>
    <w:rsid w:val="00A31A55"/>
    <w:rsid w:val="00A343AF"/>
    <w:rsid w:val="00A403BB"/>
    <w:rsid w:val="00A674DF"/>
    <w:rsid w:val="00A72E81"/>
    <w:rsid w:val="00A83AA6"/>
    <w:rsid w:val="00A91B0B"/>
    <w:rsid w:val="00A92F8E"/>
    <w:rsid w:val="00A94F95"/>
    <w:rsid w:val="00AA259E"/>
    <w:rsid w:val="00AD28F2"/>
    <w:rsid w:val="00AE1809"/>
    <w:rsid w:val="00AF3927"/>
    <w:rsid w:val="00B263AB"/>
    <w:rsid w:val="00B37990"/>
    <w:rsid w:val="00B80D76"/>
    <w:rsid w:val="00B865BE"/>
    <w:rsid w:val="00B86CE8"/>
    <w:rsid w:val="00B90B6B"/>
    <w:rsid w:val="00BA2105"/>
    <w:rsid w:val="00BA6444"/>
    <w:rsid w:val="00BA7E06"/>
    <w:rsid w:val="00BB43B5"/>
    <w:rsid w:val="00BB6219"/>
    <w:rsid w:val="00BD290F"/>
    <w:rsid w:val="00BD692B"/>
    <w:rsid w:val="00BE45DE"/>
    <w:rsid w:val="00BF581F"/>
    <w:rsid w:val="00C046AC"/>
    <w:rsid w:val="00C14CC4"/>
    <w:rsid w:val="00C33C52"/>
    <w:rsid w:val="00C40D8B"/>
    <w:rsid w:val="00C46EF3"/>
    <w:rsid w:val="00C8407A"/>
    <w:rsid w:val="00C8488C"/>
    <w:rsid w:val="00C86E91"/>
    <w:rsid w:val="00C91B81"/>
    <w:rsid w:val="00C93A19"/>
    <w:rsid w:val="00CA2650"/>
    <w:rsid w:val="00CA7B9A"/>
    <w:rsid w:val="00CB1078"/>
    <w:rsid w:val="00CB501A"/>
    <w:rsid w:val="00CC5505"/>
    <w:rsid w:val="00CC6FAF"/>
    <w:rsid w:val="00D04E0C"/>
    <w:rsid w:val="00D24698"/>
    <w:rsid w:val="00D62273"/>
    <w:rsid w:val="00D6383F"/>
    <w:rsid w:val="00D742DF"/>
    <w:rsid w:val="00D850C0"/>
    <w:rsid w:val="00DA0308"/>
    <w:rsid w:val="00DB59D0"/>
    <w:rsid w:val="00DC300D"/>
    <w:rsid w:val="00DC33D3"/>
    <w:rsid w:val="00DD4ED8"/>
    <w:rsid w:val="00E10F71"/>
    <w:rsid w:val="00E26329"/>
    <w:rsid w:val="00E26BDE"/>
    <w:rsid w:val="00E40B50"/>
    <w:rsid w:val="00E50293"/>
    <w:rsid w:val="00E65FFC"/>
    <w:rsid w:val="00E77E49"/>
    <w:rsid w:val="00E80951"/>
    <w:rsid w:val="00E854FE"/>
    <w:rsid w:val="00E86CC6"/>
    <w:rsid w:val="00EA09B0"/>
    <w:rsid w:val="00EB446B"/>
    <w:rsid w:val="00EB5262"/>
    <w:rsid w:val="00EB56B3"/>
    <w:rsid w:val="00EC1140"/>
    <w:rsid w:val="00ED6492"/>
    <w:rsid w:val="00ED7953"/>
    <w:rsid w:val="00EF2095"/>
    <w:rsid w:val="00F05597"/>
    <w:rsid w:val="00F06866"/>
    <w:rsid w:val="00F11E4D"/>
    <w:rsid w:val="00F146B8"/>
    <w:rsid w:val="00F15956"/>
    <w:rsid w:val="00F24CFC"/>
    <w:rsid w:val="00F271A8"/>
    <w:rsid w:val="00F3170F"/>
    <w:rsid w:val="00F37362"/>
    <w:rsid w:val="00F60A9D"/>
    <w:rsid w:val="00F70F76"/>
    <w:rsid w:val="00F762F5"/>
    <w:rsid w:val="00F976B0"/>
    <w:rsid w:val="00FA6DE7"/>
    <w:rsid w:val="00FC0A8E"/>
    <w:rsid w:val="00FC5DE9"/>
    <w:rsid w:val="00FD1402"/>
    <w:rsid w:val="00FE2FA6"/>
    <w:rsid w:val="00FE3DF2"/>
    <w:rsid w:val="00FF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link w:val="Heading1Char"/>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link w:val="Heading3Char"/>
    <w:qFormat/>
    <w:rsid w:val="00194AC6"/>
    <w:pPr>
      <w:keepNext/>
      <w:outlineLvl w:val="2"/>
    </w:pPr>
    <w:rPr>
      <w:b/>
      <w:bCs/>
    </w:rPr>
  </w:style>
  <w:style w:type="paragraph" w:styleId="Heading4">
    <w:name w:val="heading 4"/>
    <w:basedOn w:val="Normal"/>
    <w:next w:val="Normal"/>
    <w:link w:val="Heading4Char"/>
    <w:qFormat/>
    <w:rsid w:val="00194AC6"/>
    <w:pPr>
      <w:keepNext/>
      <w:outlineLvl w:val="3"/>
    </w:pPr>
    <w:rPr>
      <w:b/>
      <w:bCs/>
      <w:u w:val="single"/>
    </w:rPr>
  </w:style>
  <w:style w:type="paragraph" w:styleId="Heading5">
    <w:name w:val="heading 5"/>
    <w:basedOn w:val="Normal"/>
    <w:next w:val="Normal"/>
    <w:link w:val="Heading5Char"/>
    <w:qFormat/>
    <w:rsid w:val="00194AC6"/>
    <w:pPr>
      <w:keepNext/>
      <w:outlineLvl w:val="4"/>
    </w:pPr>
    <w:rPr>
      <w:b/>
      <w:szCs w:val="20"/>
      <w:u w:val="single"/>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460ED3"/>
    <w:rPr>
      <w:rFonts w:ascii="Cambria" w:hAnsi="Cambria" w:cs="Times New Roman"/>
      <w:b/>
      <w:bCs/>
      <w:kern w:val="32"/>
      <w:sz w:val="32"/>
      <w:szCs w:val="32"/>
    </w:rPr>
  </w:style>
  <w:style w:type="character" w:customStyle="1" w:styleId="Heading2Char">
    <w:name w:val="Heading 2 Char"/>
    <w:link w:val="Heading2"/>
    <w:semiHidden/>
    <w:locked/>
    <w:rsid w:val="00460ED3"/>
    <w:rPr>
      <w:rFonts w:ascii="Cambria" w:hAnsi="Cambria" w:cs="Times New Roman"/>
      <w:b/>
      <w:bCs/>
      <w:i/>
      <w:iCs/>
      <w:sz w:val="28"/>
      <w:szCs w:val="28"/>
    </w:rPr>
  </w:style>
  <w:style w:type="character" w:customStyle="1" w:styleId="Heading3Char">
    <w:name w:val="Heading 3 Char"/>
    <w:link w:val="Heading3"/>
    <w:semiHidden/>
    <w:locked/>
    <w:rsid w:val="00460ED3"/>
    <w:rPr>
      <w:rFonts w:ascii="Cambria" w:hAnsi="Cambria" w:cs="Times New Roman"/>
      <w:b/>
      <w:bCs/>
      <w:sz w:val="26"/>
      <w:szCs w:val="26"/>
    </w:rPr>
  </w:style>
  <w:style w:type="character" w:customStyle="1" w:styleId="Heading4Char">
    <w:name w:val="Heading 4 Char"/>
    <w:link w:val="Heading4"/>
    <w:semiHidden/>
    <w:locked/>
    <w:rsid w:val="00460ED3"/>
    <w:rPr>
      <w:rFonts w:ascii="Calibri" w:hAnsi="Calibri" w:cs="Times New Roman"/>
      <w:b/>
      <w:bCs/>
      <w:sz w:val="28"/>
      <w:szCs w:val="28"/>
    </w:rPr>
  </w:style>
  <w:style w:type="character" w:customStyle="1" w:styleId="Heading5Char">
    <w:name w:val="Heading 5 Char"/>
    <w:link w:val="Heading5"/>
    <w:semiHidden/>
    <w:locked/>
    <w:rsid w:val="00460ED3"/>
    <w:rPr>
      <w:rFonts w:ascii="Calibri" w:hAnsi="Calibri" w:cs="Times New Roman"/>
      <w:b/>
      <w:bCs/>
      <w:i/>
      <w:iCs/>
      <w:sz w:val="26"/>
      <w:szCs w:val="26"/>
    </w:rPr>
  </w:style>
  <w:style w:type="paragraph" w:styleId="Header">
    <w:name w:val="header"/>
    <w:basedOn w:val="Normal"/>
    <w:link w:val="HeaderChar"/>
    <w:rsid w:val="00194AC6"/>
    <w:pPr>
      <w:widowControl w:val="0"/>
      <w:tabs>
        <w:tab w:val="center" w:pos="4320"/>
        <w:tab w:val="right" w:pos="8640"/>
      </w:tabs>
    </w:pPr>
  </w:style>
  <w:style w:type="character" w:customStyle="1" w:styleId="HeaderChar">
    <w:name w:val="Header Char"/>
    <w:link w:val="Header"/>
    <w:semiHidden/>
    <w:locked/>
    <w:rsid w:val="00460ED3"/>
    <w:rPr>
      <w:rFonts w:cs="Times New Roman"/>
      <w:sz w:val="24"/>
      <w:szCs w:val="24"/>
    </w:rPr>
  </w:style>
  <w:style w:type="paragraph" w:styleId="BodyText">
    <w:name w:val="Body Text"/>
    <w:basedOn w:val="Normal"/>
    <w:link w:val="BodyTextChar"/>
    <w:rsid w:val="00194AC6"/>
    <w:pPr>
      <w:widowControl w:val="0"/>
    </w:pPr>
    <w:rPr>
      <w:i/>
      <w:iCs/>
      <w:sz w:val="20"/>
      <w:szCs w:val="20"/>
    </w:rPr>
  </w:style>
  <w:style w:type="character" w:customStyle="1" w:styleId="BodyTextChar">
    <w:name w:val="Body Text Char"/>
    <w:link w:val="BodyText"/>
    <w:semiHidden/>
    <w:locked/>
    <w:rsid w:val="00460ED3"/>
    <w:rPr>
      <w:rFonts w:cs="Times New Roman"/>
      <w:sz w:val="24"/>
      <w:szCs w:val="24"/>
    </w:rPr>
  </w:style>
  <w:style w:type="paragraph" w:styleId="Footer">
    <w:name w:val="footer"/>
    <w:basedOn w:val="Normal"/>
    <w:link w:val="FooterChar"/>
    <w:rsid w:val="00194AC6"/>
    <w:pPr>
      <w:tabs>
        <w:tab w:val="center" w:pos="4320"/>
        <w:tab w:val="right" w:pos="8640"/>
      </w:tabs>
    </w:pPr>
  </w:style>
  <w:style w:type="character" w:customStyle="1" w:styleId="FooterChar">
    <w:name w:val="Footer Char"/>
    <w:link w:val="Footer"/>
    <w:semiHidden/>
    <w:locked/>
    <w:rsid w:val="00460ED3"/>
    <w:rPr>
      <w:rFonts w:cs="Times New Roman"/>
      <w:sz w:val="24"/>
      <w:szCs w:val="24"/>
    </w:rPr>
  </w:style>
  <w:style w:type="character" w:styleId="PageNumber">
    <w:name w:val="page number"/>
    <w:rsid w:val="00194AC6"/>
    <w:rPr>
      <w:rFonts w:cs="Times New Roman"/>
    </w:rPr>
  </w:style>
  <w:style w:type="paragraph" w:styleId="BodyTextIndent">
    <w:name w:val="Body Text Indent"/>
    <w:basedOn w:val="Normal"/>
    <w:link w:val="BodyTextIndentChar"/>
    <w:rsid w:val="00194AC6"/>
    <w:pPr>
      <w:ind w:left="288"/>
    </w:pPr>
    <w:rPr>
      <w:sz w:val="20"/>
      <w:szCs w:val="20"/>
      <w:lang w:eastAsia="zh-CN"/>
    </w:rPr>
  </w:style>
  <w:style w:type="character" w:customStyle="1" w:styleId="BodyTextIndentChar">
    <w:name w:val="Body Text Indent Char"/>
    <w:link w:val="BodyTextIndent"/>
    <w:semiHidden/>
    <w:locked/>
    <w:rsid w:val="00460ED3"/>
    <w:rPr>
      <w:rFonts w:cs="Times New Roman"/>
      <w:sz w:val="24"/>
      <w:szCs w:val="24"/>
    </w:rPr>
  </w:style>
  <w:style w:type="paragraph" w:styleId="BodyTextIndent3">
    <w:name w:val="Body Text Indent 3"/>
    <w:basedOn w:val="Normal"/>
    <w:link w:val="BodyTextIndent3Char"/>
    <w:rsid w:val="00194AC6"/>
    <w:pPr>
      <w:ind w:left="1440" w:hanging="720"/>
    </w:pPr>
    <w:rPr>
      <w:lang w:eastAsia="zh-CN"/>
    </w:rPr>
  </w:style>
  <w:style w:type="character" w:customStyle="1" w:styleId="BodyTextIndent3Char">
    <w:name w:val="Body Text Indent 3 Char"/>
    <w:link w:val="BodyTextIndent3"/>
    <w:semiHidden/>
    <w:locked/>
    <w:rsid w:val="00460ED3"/>
    <w:rPr>
      <w:rFonts w:cs="Times New Roman"/>
      <w:sz w:val="16"/>
      <w:szCs w:val="16"/>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semiHidden/>
    <w:rsid w:val="00F3170F"/>
    <w:rPr>
      <w:rFonts w:ascii="Tahoma" w:hAnsi="Tahoma" w:cs="Tahoma"/>
      <w:sz w:val="16"/>
      <w:szCs w:val="16"/>
    </w:rPr>
  </w:style>
  <w:style w:type="character" w:customStyle="1" w:styleId="BalloonTextChar">
    <w:name w:val="Balloon Text Char"/>
    <w:link w:val="BalloonText"/>
    <w:semiHidden/>
    <w:locked/>
    <w:rsid w:val="00460ED3"/>
    <w:rPr>
      <w:rFonts w:cs="Times New Roman"/>
      <w:sz w:val="2"/>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26564E"/>
    <w:rPr>
      <w:color w:val="0000FF"/>
      <w:u w:val="single"/>
    </w:rPr>
  </w:style>
  <w:style w:type="character" w:styleId="Strong">
    <w:name w:val="Strong"/>
    <w:qFormat/>
    <w:locked/>
    <w:rsid w:val="00A02828"/>
    <w:rPr>
      <w:b/>
      <w:bCs/>
    </w:rPr>
  </w:style>
  <w:style w:type="paragraph" w:styleId="BodyTextIndent2">
    <w:name w:val="Body Text Indent 2"/>
    <w:basedOn w:val="Normal"/>
    <w:rsid w:val="00953889"/>
    <w:pPr>
      <w:spacing w:after="120" w:line="480" w:lineRule="auto"/>
      <w:ind w:left="360"/>
    </w:pPr>
  </w:style>
  <w:style w:type="paragraph" w:styleId="PlainText">
    <w:name w:val="Plain Text"/>
    <w:basedOn w:val="Normal"/>
    <w:rsid w:val="007F1F1A"/>
    <w:rPr>
      <w:rFonts w:ascii="Courier New" w:hAnsi="Courier New" w:cs="Courier New"/>
      <w:sz w:val="20"/>
      <w:szCs w:val="20"/>
    </w:rPr>
  </w:style>
  <w:style w:type="paragraph" w:customStyle="1" w:styleId="CM5">
    <w:name w:val="CM5"/>
    <w:basedOn w:val="Normal"/>
    <w:next w:val="Normal"/>
    <w:rsid w:val="007F1F1A"/>
    <w:pPr>
      <w:autoSpaceDE w:val="0"/>
      <w:autoSpaceDN w:val="0"/>
      <w:adjustRightInd w:val="0"/>
    </w:pPr>
    <w:rPr>
      <w:rFonts w:ascii="Arial" w:hAnsi="Arial"/>
    </w:rPr>
  </w:style>
  <w:style w:type="paragraph" w:customStyle="1" w:styleId="CM6">
    <w:name w:val="CM6"/>
    <w:basedOn w:val="Normal"/>
    <w:next w:val="Normal"/>
    <w:rsid w:val="007F1F1A"/>
    <w:pPr>
      <w:autoSpaceDE w:val="0"/>
      <w:autoSpaceDN w:val="0"/>
      <w:adjustRightInd w:val="0"/>
    </w:pPr>
    <w:rPr>
      <w:rFonts w:ascii="Arial" w:hAnsi="Arial"/>
    </w:rPr>
  </w:style>
  <w:style w:type="paragraph" w:customStyle="1" w:styleId="Pa0">
    <w:name w:val="Pa0"/>
    <w:basedOn w:val="Normal"/>
    <w:next w:val="Normal"/>
    <w:rsid w:val="00CA7B9A"/>
    <w:pPr>
      <w:autoSpaceDE w:val="0"/>
      <w:autoSpaceDN w:val="0"/>
      <w:adjustRightInd w:val="0"/>
      <w:spacing w:line="241" w:lineRule="atLeast"/>
    </w:pPr>
  </w:style>
  <w:style w:type="paragraph" w:customStyle="1" w:styleId="Default">
    <w:name w:val="Default"/>
    <w:rsid w:val="00CA7B9A"/>
    <w:pPr>
      <w:autoSpaceDE w:val="0"/>
      <w:autoSpaceDN w:val="0"/>
      <w:adjustRightInd w:val="0"/>
    </w:pPr>
    <w:rPr>
      <w:color w:val="000000"/>
      <w:sz w:val="24"/>
      <w:szCs w:val="24"/>
    </w:rPr>
  </w:style>
  <w:style w:type="paragraph" w:customStyle="1" w:styleId="Pa2">
    <w:name w:val="Pa2"/>
    <w:basedOn w:val="Default"/>
    <w:next w:val="Default"/>
    <w:rsid w:val="00CA7B9A"/>
    <w:pPr>
      <w:spacing w:line="201" w:lineRule="atLeast"/>
    </w:pPr>
    <w:rPr>
      <w:color w:val="auto"/>
    </w:rPr>
  </w:style>
  <w:style w:type="character" w:customStyle="1" w:styleId="A0">
    <w:name w:val="A0"/>
    <w:rsid w:val="00CA7B9A"/>
    <w:rPr>
      <w:color w:val="221E1F"/>
    </w:rPr>
  </w:style>
  <w:style w:type="paragraph" w:customStyle="1" w:styleId="msolistparagraph0">
    <w:name w:val="msolistparagraph"/>
    <w:basedOn w:val="Normal"/>
    <w:rsid w:val="00EB446B"/>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51553910">
      <w:bodyDiv w:val="1"/>
      <w:marLeft w:val="0"/>
      <w:marRight w:val="0"/>
      <w:marTop w:val="0"/>
      <w:marBottom w:val="0"/>
      <w:divBdr>
        <w:top w:val="none" w:sz="0" w:space="0" w:color="auto"/>
        <w:left w:val="none" w:sz="0" w:space="0" w:color="auto"/>
        <w:bottom w:val="none" w:sz="0" w:space="0" w:color="auto"/>
        <w:right w:val="none" w:sz="0" w:space="0" w:color="auto"/>
      </w:divBdr>
    </w:div>
    <w:div w:id="7048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2</cp:revision>
  <cp:lastPrinted>2011-12-06T12:46:00Z</cp:lastPrinted>
  <dcterms:created xsi:type="dcterms:W3CDTF">2013-08-21T13:36:00Z</dcterms:created>
  <dcterms:modified xsi:type="dcterms:W3CDTF">2013-08-21T13:36:00Z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