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AF3927">
      <w:pPr>
        <w:jc w:val="center"/>
        <w:rPr>
          <w:b/>
          <w:szCs w:val="28"/>
        </w:rPr>
      </w:pPr>
      <w:bookmarkStart w:id="0" w:name="_GoBack"/>
      <w:bookmarkEnd w:id="0"/>
      <w:r w:rsidRPr="00E26BDE">
        <w:rPr>
          <w:b/>
          <w:szCs w:val="28"/>
        </w:rPr>
        <w:t>Supporting Statement</w:t>
      </w:r>
    </w:p>
    <w:p w:rsidR="005B27D1" w:rsidRDefault="00AF3927" w:rsidP="00AF3927">
      <w:pPr>
        <w:ind w:firstLine="720"/>
        <w:jc w:val="center"/>
        <w:rPr>
          <w:b/>
          <w:szCs w:val="28"/>
        </w:rPr>
      </w:pPr>
      <w:r w:rsidRPr="00E26BDE">
        <w:rPr>
          <w:b/>
          <w:szCs w:val="28"/>
        </w:rPr>
        <w:t>Approval Re</w:t>
      </w:r>
      <w:r w:rsidR="005B27D1">
        <w:rPr>
          <w:b/>
          <w:szCs w:val="28"/>
        </w:rPr>
        <w:t xml:space="preserve">quest to Conduct Stakeholder Liaison (SL) Field </w:t>
      </w:r>
    </w:p>
    <w:p w:rsidR="00AF3927" w:rsidRPr="00E26BDE" w:rsidRDefault="005B27D1" w:rsidP="00AF3927">
      <w:pPr>
        <w:ind w:firstLine="720"/>
        <w:jc w:val="center"/>
        <w:rPr>
          <w:b/>
          <w:szCs w:val="28"/>
        </w:rPr>
      </w:pPr>
      <w:r>
        <w:rPr>
          <w:b/>
          <w:szCs w:val="28"/>
        </w:rPr>
        <w:t>Virtual Events Survey</w:t>
      </w:r>
    </w:p>
    <w:p w:rsidR="00AF3927" w:rsidRDefault="00AF3927" w:rsidP="00AF3927"/>
    <w:p w:rsidR="00AF3927" w:rsidRDefault="00AF3927" w:rsidP="00AF3927">
      <w:pPr>
        <w:pStyle w:val="ListParagraph"/>
        <w:numPr>
          <w:ilvl w:val="0"/>
          <w:numId w:val="20"/>
        </w:numPr>
        <w:ind w:left="0"/>
        <w:rPr>
          <w:b/>
        </w:rPr>
      </w:pPr>
      <w:r>
        <w:rPr>
          <w:b/>
        </w:rPr>
        <w:t>JUSTIFICATION</w:t>
      </w:r>
    </w:p>
    <w:p w:rsidR="00AF3927" w:rsidRPr="00B1371A"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B1371A" w:rsidRPr="00B1371A" w:rsidRDefault="00B1371A" w:rsidP="00B1371A">
      <w:pPr>
        <w:pStyle w:val="BodyTextIndent2"/>
        <w:spacing w:after="0" w:line="240" w:lineRule="auto"/>
        <w:ind w:left="0"/>
        <w:rPr>
          <w:color w:val="000000"/>
        </w:rPr>
      </w:pPr>
      <w:r w:rsidRPr="00B1371A">
        <w:rPr>
          <w:color w:val="000000"/>
        </w:rPr>
        <w:t>Stakeholder Liaison (SL) Field’s mission is to provide outreach and education</w:t>
      </w:r>
      <w:r w:rsidR="0022665B">
        <w:rPr>
          <w:color w:val="000000"/>
        </w:rPr>
        <w:t>, delivering IRS key messages</w:t>
      </w:r>
      <w:r w:rsidRPr="00B1371A">
        <w:rPr>
          <w:color w:val="000000"/>
        </w:rPr>
        <w:t xml:space="preserve"> to practitioner, payroll and industry stakeholders.  Due to budget and resource restrictions, we are currently reducing the number of face-to-face events and increasing the number of virtual events that we hold with our partners.  The web conferencing software that we have contracted with is WebInterpoint; although, we also use partner-owned technology such as GoToWebinar and AT&amp;T Connect to create virtual events. We anticipate that the future IRS Enterprise-wide web-co</w:t>
      </w:r>
      <w:r>
        <w:rPr>
          <w:color w:val="000000"/>
        </w:rPr>
        <w:t>nferencing solution will be WebE</w:t>
      </w:r>
      <w:r w:rsidRPr="00B1371A">
        <w:rPr>
          <w:color w:val="000000"/>
        </w:rPr>
        <w:t xml:space="preserve">x.   </w:t>
      </w:r>
    </w:p>
    <w:p w:rsidR="00B1371A" w:rsidRPr="00B1371A" w:rsidRDefault="00B1371A" w:rsidP="00B1371A">
      <w:pPr>
        <w:pStyle w:val="BodyTextIndent2"/>
        <w:spacing w:after="0" w:line="240" w:lineRule="auto"/>
        <w:ind w:left="0"/>
        <w:rPr>
          <w:color w:val="000000"/>
        </w:rPr>
      </w:pPr>
    </w:p>
    <w:p w:rsidR="00AF3927" w:rsidRDefault="00B1371A" w:rsidP="00B1371A">
      <w:pPr>
        <w:pStyle w:val="BodyTextIndent2"/>
        <w:spacing w:after="0" w:line="240" w:lineRule="auto"/>
        <w:ind w:left="0"/>
        <w:rPr>
          <w:color w:val="000000"/>
        </w:rPr>
      </w:pPr>
      <w:r w:rsidRPr="00B1371A">
        <w:rPr>
          <w:color w:val="000000"/>
        </w:rPr>
        <w:t xml:space="preserve">All of these types of software allow SLs to poll their audience </w:t>
      </w:r>
      <w:r>
        <w:rPr>
          <w:color w:val="000000"/>
        </w:rPr>
        <w:t>electronically</w:t>
      </w:r>
      <w:r w:rsidRPr="00B1371A">
        <w:rPr>
          <w:color w:val="000000"/>
        </w:rPr>
        <w:t xml:space="preserve">.  To obtain consistent feedback from our partners on their </w:t>
      </w:r>
      <w:r>
        <w:rPr>
          <w:color w:val="000000"/>
        </w:rPr>
        <w:t xml:space="preserve">virtual </w:t>
      </w:r>
      <w:r w:rsidRPr="00B1371A">
        <w:rPr>
          <w:color w:val="000000"/>
        </w:rPr>
        <w:t>experience in using the different types of sof</w:t>
      </w:r>
      <w:r>
        <w:rPr>
          <w:color w:val="000000"/>
        </w:rPr>
        <w:t xml:space="preserve">tware, we would like to ask </w:t>
      </w:r>
      <w:r w:rsidRPr="00B1371A">
        <w:rPr>
          <w:color w:val="000000"/>
        </w:rPr>
        <w:t xml:space="preserve">6 polling questions at the end of virtual events.  </w:t>
      </w:r>
    </w:p>
    <w:p w:rsidR="000F6D42" w:rsidRDefault="000F6D42" w:rsidP="00B1371A">
      <w:pPr>
        <w:pStyle w:val="BodyTextIndent2"/>
        <w:spacing w:after="0" w:line="240" w:lineRule="auto"/>
        <w:ind w:left="0"/>
        <w:rPr>
          <w:color w:val="000000"/>
        </w:rPr>
      </w:pPr>
    </w:p>
    <w:p w:rsidR="000F6D42" w:rsidRPr="000F6D42" w:rsidRDefault="000F6D42" w:rsidP="000F6D42">
      <w:pPr>
        <w:rPr>
          <w:rFonts w:eastAsia="Batang"/>
          <w:iCs/>
          <w:color w:val="000000"/>
        </w:rPr>
      </w:pPr>
      <w:r w:rsidRPr="000F6D42">
        <w:rPr>
          <w:rFonts w:eastAsia="Batang"/>
          <w:iCs/>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0F6D42" w:rsidRPr="000F6D42" w:rsidRDefault="000F6D42" w:rsidP="000F6D42">
      <w:pPr>
        <w:rPr>
          <w:rFonts w:ascii="Batang" w:eastAsia="Batang" w:hAnsi="Calibri" w:hint="eastAsia"/>
          <w:i/>
          <w:iCs/>
          <w:color w:val="000000"/>
        </w:rPr>
      </w:pPr>
    </w:p>
    <w:p w:rsidR="000F6D42" w:rsidRDefault="000F6D42" w:rsidP="00B1371A">
      <w:pPr>
        <w:pStyle w:val="BodyTextIndent2"/>
        <w:spacing w:after="0" w:line="240" w:lineRule="auto"/>
        <w:ind w:left="0"/>
      </w:pP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953889" w:rsidRDefault="0022665B" w:rsidP="00953889">
      <w:pPr>
        <w:pStyle w:val="BodyTextIndent2"/>
        <w:spacing w:after="0" w:line="240" w:lineRule="auto"/>
        <w:ind w:left="0"/>
      </w:pPr>
      <w:r>
        <w:t>This</w:t>
      </w:r>
      <w:r w:rsidR="00B1371A" w:rsidRPr="00953889">
        <w:t xml:space="preserve"> </w:t>
      </w:r>
      <w:r>
        <w:t>survey has</w:t>
      </w:r>
      <w:r w:rsidR="00B1371A" w:rsidRPr="00953889">
        <w:t xml:space="preserve"> </w:t>
      </w:r>
      <w:r w:rsidR="00B1371A">
        <w:t>the potential to obtain</w:t>
      </w:r>
      <w:r w:rsidR="00B1371A" w:rsidRPr="00953889">
        <w:t xml:space="preserve"> </w:t>
      </w:r>
      <w:r w:rsidR="00B1371A">
        <w:t>pointers on</w:t>
      </w:r>
      <w:r w:rsidR="00B1371A" w:rsidRPr="00953889">
        <w:t xml:space="preserve"> where improvement opportunities might lie</w:t>
      </w:r>
      <w:r w:rsidR="00B1371A">
        <w:t xml:space="preserve"> and the likelihood of future participation in </w:t>
      </w:r>
      <w:r>
        <w:t xml:space="preserve">IRS </w:t>
      </w:r>
      <w:r w:rsidR="00B1371A">
        <w:t>virtual events</w:t>
      </w:r>
      <w:r w:rsidR="00B1371A" w:rsidRPr="00953889">
        <w:t>.</w:t>
      </w:r>
      <w:r w:rsidR="00B1371A">
        <w:t xml:space="preserve">  SL Field leadership </w:t>
      </w:r>
      <w:r w:rsidR="00953889" w:rsidRPr="00953889">
        <w:t>is motivated to use survey results to identif</w:t>
      </w:r>
      <w:r>
        <w:t xml:space="preserve">y improvement opportunities </w:t>
      </w:r>
      <w:r w:rsidR="00953889" w:rsidRPr="00953889">
        <w:t>as the basis for enacting improvements.</w:t>
      </w:r>
    </w:p>
    <w:p w:rsidR="00953889" w:rsidRPr="00953889" w:rsidRDefault="00953889" w:rsidP="00AF3927">
      <w:pPr>
        <w:rPr>
          <w:highlight w:val="yellow"/>
        </w:rPr>
      </w:pPr>
    </w:p>
    <w:p w:rsidR="00AF3927" w:rsidRPr="00953889" w:rsidRDefault="0022665B" w:rsidP="00953889">
      <w:pPr>
        <w:pStyle w:val="BodyTextIndent2"/>
        <w:spacing w:after="0" w:line="240" w:lineRule="auto"/>
        <w:ind w:left="0"/>
        <w:rPr>
          <w:rFonts w:ascii="Arial" w:hAnsi="Arial" w:cs="Arial"/>
        </w:rPr>
      </w:pPr>
      <w:r>
        <w:t>The</w:t>
      </w:r>
      <w:r w:rsidR="00953889" w:rsidRPr="00953889">
        <w:t xml:space="preserve"> goals of the survey are to survey our external customers on an ongoing basis</w:t>
      </w:r>
      <w:r>
        <w:t xml:space="preserve"> regarding their virtual experience</w:t>
      </w:r>
      <w:r w:rsidR="00953889">
        <w:t xml:space="preserve">, track customer satisfaction </w:t>
      </w:r>
      <w:r>
        <w:t xml:space="preserve">on a geographic basis </w:t>
      </w:r>
      <w:r w:rsidR="00953889">
        <w:t xml:space="preserve">nationwide and </w:t>
      </w:r>
      <w:r w:rsidR="00F94E35">
        <w:t>to</w:t>
      </w:r>
      <w:r>
        <w:t xml:space="preserve"> identify potential improvements. The feedback received w</w:t>
      </w:r>
      <w:r w:rsidR="00953889">
        <w:t>ill en</w:t>
      </w:r>
      <w:r>
        <w:t>able SL Field to meet stakeholder</w:t>
      </w:r>
      <w:r w:rsidR="00953889">
        <w:t xml:space="preserve"> needs effectively</w:t>
      </w:r>
      <w:r>
        <w:t xml:space="preserve"> which will in turn, increase the effectiveness of SL Field delivery of IRS key messages</w:t>
      </w:r>
      <w:r w:rsidR="00953889">
        <w:t>.</w:t>
      </w:r>
    </w:p>
    <w:p w:rsidR="00AF3927" w:rsidRDefault="00AF3927" w:rsidP="00AF3927"/>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91778" w:rsidP="00C91B81">
      <w:pPr>
        <w:pStyle w:val="BodyTextIndent2"/>
        <w:spacing w:after="0" w:line="240" w:lineRule="auto"/>
        <w:ind w:left="0"/>
      </w:pPr>
      <w:r>
        <w:t xml:space="preserve">The </w:t>
      </w:r>
      <w:r w:rsidR="0022665B">
        <w:t>SL Field Virtual Events Survey will be administered electronically through the software used during SL Field virtual events.</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Default="00AF3927" w:rsidP="00C91B81">
      <w:pPr>
        <w:pStyle w:val="ListParagraph"/>
        <w:numPr>
          <w:ilvl w:val="0"/>
          <w:numId w:val="21"/>
        </w:numPr>
        <w:ind w:left="0"/>
        <w:rPr>
          <w:b/>
        </w:rPr>
      </w:pPr>
      <w:r>
        <w:rPr>
          <w:b/>
        </w:rPr>
        <w:lastRenderedPageBreak/>
        <w:t xml:space="preserve"> Reducing the Burden on Small Entities</w:t>
      </w:r>
    </w:p>
    <w:p w:rsidR="00AF3927" w:rsidRDefault="00AF3927" w:rsidP="00C91B81">
      <w:pPr>
        <w:contextualSpacing/>
        <w:rPr>
          <w:b/>
        </w:rPr>
      </w:pPr>
    </w:p>
    <w:p w:rsidR="00A60B5B" w:rsidRDefault="00A60B5B" w:rsidP="00C91B81">
      <w:pPr>
        <w:contextualSpacing/>
        <w:rPr>
          <w:b/>
        </w:rPr>
      </w:pPr>
      <w:r>
        <w:rPr>
          <w:b/>
        </w:rPr>
        <w:t>N/A</w:t>
      </w:r>
    </w:p>
    <w:p w:rsidR="00A60B5B" w:rsidRDefault="00A60B5B" w:rsidP="00C91B81">
      <w:pPr>
        <w:contextualSpacing/>
        <w:rPr>
          <w:b/>
        </w:rPr>
      </w:pPr>
    </w:p>
    <w:p w:rsidR="00AF3927" w:rsidRDefault="00AF3927" w:rsidP="00C91B81">
      <w:pPr>
        <w:pStyle w:val="ListParagraph"/>
        <w:numPr>
          <w:ilvl w:val="0"/>
          <w:numId w:val="21"/>
        </w:numPr>
        <w:ind w:left="0"/>
        <w:rPr>
          <w:b/>
        </w:rPr>
      </w:pPr>
      <w:r>
        <w:rPr>
          <w:b/>
        </w:rPr>
        <w:t xml:space="preserve">Consequences of Not Conducting Collection </w:t>
      </w:r>
    </w:p>
    <w:p w:rsidR="00F71CE5" w:rsidRDefault="00F71CE5" w:rsidP="00F60A9D">
      <w:pPr>
        <w:rPr>
          <w:rFonts w:cs="Arial"/>
          <w:bCs/>
          <w:szCs w:val="22"/>
        </w:rPr>
      </w:pPr>
    </w:p>
    <w:p w:rsidR="00F60A9D" w:rsidRDefault="00F71CE5" w:rsidP="00F60A9D">
      <w:pPr>
        <w:rPr>
          <w:rFonts w:cs="Arial"/>
          <w:bCs/>
          <w:szCs w:val="22"/>
        </w:rPr>
      </w:pPr>
      <w:r>
        <w:rPr>
          <w:rFonts w:cs="Arial"/>
          <w:bCs/>
          <w:szCs w:val="22"/>
        </w:rPr>
        <w:t>The first IRS</w:t>
      </w:r>
      <w:r w:rsidR="00F94E35" w:rsidRPr="00F94E35">
        <w:rPr>
          <w:rFonts w:cs="Arial"/>
          <w:bCs/>
          <w:szCs w:val="22"/>
        </w:rPr>
        <w:t xml:space="preserve"> goal</w:t>
      </w:r>
      <w:r>
        <w:rPr>
          <w:rFonts w:cs="Arial"/>
          <w:bCs/>
          <w:szCs w:val="22"/>
        </w:rPr>
        <w:t xml:space="preserve"> is to “I</w:t>
      </w:r>
      <w:r w:rsidR="00F94E35" w:rsidRPr="00F94E35">
        <w:rPr>
          <w:rFonts w:cs="Arial"/>
          <w:bCs/>
          <w:szCs w:val="22"/>
        </w:rPr>
        <w:t>mprove service to make voluntary compliance easier</w:t>
      </w:r>
      <w:r>
        <w:rPr>
          <w:rFonts w:cs="Arial"/>
          <w:bCs/>
          <w:szCs w:val="22"/>
        </w:rPr>
        <w:t>.</w:t>
      </w:r>
      <w:r w:rsidR="0022665B">
        <w:rPr>
          <w:rFonts w:cs="Arial"/>
          <w:bCs/>
          <w:szCs w:val="22"/>
        </w:rPr>
        <w:t>”</w:t>
      </w:r>
      <w:r w:rsidR="00F94E35" w:rsidRPr="00F94E35">
        <w:rPr>
          <w:rFonts w:cs="Arial"/>
          <w:bCs/>
          <w:szCs w:val="22"/>
        </w:rPr>
        <w:t xml:space="preserve"> </w:t>
      </w:r>
      <w:r>
        <w:rPr>
          <w:rFonts w:cs="Arial"/>
          <w:bCs/>
          <w:szCs w:val="22"/>
        </w:rPr>
        <w:t xml:space="preserve"> If this survey is not approved, SL Field will not have any</w:t>
      </w:r>
      <w:r w:rsidR="00F60A9D" w:rsidRPr="005B09EA">
        <w:rPr>
          <w:rFonts w:cs="Arial"/>
          <w:bCs/>
          <w:szCs w:val="22"/>
        </w:rPr>
        <w:t xml:space="preserve"> external measures </w:t>
      </w:r>
      <w:r>
        <w:rPr>
          <w:rFonts w:cs="Arial"/>
          <w:bCs/>
          <w:szCs w:val="22"/>
        </w:rPr>
        <w:t xml:space="preserve">to assess our </w:t>
      </w:r>
      <w:r w:rsidR="00F60A9D">
        <w:rPr>
          <w:rFonts w:cs="Arial"/>
          <w:bCs/>
          <w:szCs w:val="22"/>
        </w:rPr>
        <w:t xml:space="preserve">success in meeting </w:t>
      </w:r>
      <w:r>
        <w:rPr>
          <w:rFonts w:cs="Arial"/>
          <w:bCs/>
          <w:szCs w:val="22"/>
        </w:rPr>
        <w:t>this IRS goal as it related to providing outreach and education to our practitioner, payroll and industry stakeholders</w:t>
      </w:r>
      <w:r w:rsidR="00F60A9D">
        <w:rPr>
          <w:rFonts w:cs="Arial"/>
          <w:bCs/>
          <w:szCs w:val="22"/>
        </w:rPr>
        <w:t xml:space="preserve">. </w:t>
      </w:r>
      <w:r>
        <w:rPr>
          <w:rFonts w:cs="Arial"/>
          <w:bCs/>
          <w:szCs w:val="22"/>
        </w:rPr>
        <w:t xml:space="preserve"> </w:t>
      </w:r>
    </w:p>
    <w:p w:rsidR="00AF3927" w:rsidRDefault="00AF3927" w:rsidP="00C91B81"/>
    <w:p w:rsidR="00AF3927" w:rsidRDefault="00AF3927" w:rsidP="00C91B81">
      <w:pPr>
        <w:pStyle w:val="ListParagraph"/>
        <w:numPr>
          <w:ilvl w:val="0"/>
          <w:numId w:val="21"/>
        </w:numPr>
        <w:ind w:left="0"/>
        <w:rPr>
          <w:b/>
        </w:rPr>
      </w:pPr>
      <w:r>
        <w:rPr>
          <w:b/>
        </w:rPr>
        <w:t>Special Circumstances</w:t>
      </w:r>
    </w:p>
    <w:p w:rsidR="008338F7" w:rsidRDefault="008338F7"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8338F7" w:rsidRDefault="008338F7" w:rsidP="00C91B81"/>
    <w:p w:rsidR="00F71CE5" w:rsidRDefault="00F71CE5" w:rsidP="00F71CE5">
      <w:r>
        <w:t xml:space="preserve">No personally identifiable information (PII) or sensitive but unclassified (SBU) information will be associated with the survey responses; </w:t>
      </w:r>
    </w:p>
    <w:p w:rsidR="00FA2127" w:rsidRDefault="00FA2127" w:rsidP="00F71CE5"/>
    <w:p w:rsidR="00FA2127" w:rsidRPr="00FA2127" w:rsidRDefault="00FA2127" w:rsidP="00FA2127">
      <w:pPr>
        <w:rPr>
          <w:rFonts w:eastAsia="Batang"/>
          <w:iCs/>
        </w:rPr>
      </w:pPr>
      <w:r w:rsidRPr="00FA2127">
        <w:rPr>
          <w:rFonts w:eastAsia="Batang"/>
          <w:iCs/>
        </w:rPr>
        <w:t>All participants will be subject to the provisions of the Taxpayer Bill of Rights II during this study and the vendor will ensure that all participants are treated fairly and appropriately.</w:t>
      </w:r>
    </w:p>
    <w:p w:rsidR="00FA2127" w:rsidRPr="00FA2127" w:rsidRDefault="00FA2127" w:rsidP="00FA2127">
      <w:pPr>
        <w:rPr>
          <w:rFonts w:eastAsia="Batang"/>
          <w:iCs/>
        </w:rPr>
      </w:pPr>
    </w:p>
    <w:p w:rsidR="00FA2127" w:rsidRPr="00FA2127" w:rsidRDefault="00FA2127" w:rsidP="00FA2127">
      <w:pPr>
        <w:rPr>
          <w:rFonts w:eastAsia="Batang"/>
          <w:iCs/>
        </w:rPr>
      </w:pPr>
      <w:r w:rsidRPr="00FA2127">
        <w:rPr>
          <w:rFonts w:eastAsia="Batang"/>
          <w:iCs/>
        </w:rPr>
        <w:t xml:space="preserve">The security of the data used in this project and the privacy to the extent allowed by law of taxpayers will be carefully safeguarded at all times. Security requirements are based on the Computer Security Act of 1987 and Office of Management and Budget Circular A-130, Appendices </w:t>
      </w:r>
      <w:proofErr w:type="gramStart"/>
      <w:r w:rsidRPr="00FA2127">
        <w:rPr>
          <w:rFonts w:eastAsia="Batang"/>
          <w:iCs/>
        </w:rPr>
        <w:t>A</w:t>
      </w:r>
      <w:proofErr w:type="gramEnd"/>
      <w:r w:rsidRPr="00FA2127">
        <w:rPr>
          <w:rFonts w:eastAsia="Batang"/>
          <w:iCs/>
        </w:rPr>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FA2127" w:rsidRPr="00FA2127" w:rsidRDefault="00FA2127" w:rsidP="00FA2127">
      <w:pPr>
        <w:rPr>
          <w:rFonts w:eastAsia="Batang"/>
          <w:iCs/>
        </w:rPr>
      </w:pPr>
    </w:p>
    <w:p w:rsidR="00FA2127" w:rsidRPr="00FA2127" w:rsidRDefault="00FA2127" w:rsidP="00FA2127">
      <w:pPr>
        <w:rPr>
          <w:rFonts w:eastAsia="Batang"/>
          <w:iCs/>
        </w:rPr>
      </w:pPr>
      <w:r w:rsidRPr="00FA2127">
        <w:rPr>
          <w:rFonts w:eastAsia="Batang"/>
          <w:iCs/>
        </w:rPr>
        <w:t xml:space="preserve">The IRS will apply and meet fair information and record-keeping practices to ensure privacy to the extent allowed by law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FA2127" w:rsidRDefault="00FA2127" w:rsidP="00F71CE5"/>
    <w:p w:rsidR="00AF3927" w:rsidRDefault="00AF3927" w:rsidP="00C91B81"/>
    <w:p w:rsidR="00AF3927" w:rsidRDefault="00AF3927" w:rsidP="00C91B81">
      <w:pPr>
        <w:pStyle w:val="ListParagraph"/>
        <w:numPr>
          <w:ilvl w:val="0"/>
          <w:numId w:val="21"/>
        </w:numPr>
        <w:ind w:left="0"/>
        <w:rPr>
          <w:b/>
        </w:rPr>
      </w:pPr>
      <w:r>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AF3927" w:rsidRDefault="00AF3927" w:rsidP="00C91B81">
      <w:pPr>
        <w:pStyle w:val="ListParagraph"/>
        <w:numPr>
          <w:ilvl w:val="0"/>
          <w:numId w:val="21"/>
        </w:numPr>
        <w:ind w:left="0"/>
        <w:rPr>
          <w:b/>
        </w:rPr>
      </w:pPr>
      <w:r>
        <w:rPr>
          <w:b/>
        </w:rPr>
        <w:t>Burden of Information Collection</w:t>
      </w:r>
    </w:p>
    <w:p w:rsidR="00F60A9D" w:rsidRDefault="00F60A9D" w:rsidP="00F60A9D">
      <w:pPr>
        <w:pStyle w:val="ListParagraph"/>
        <w:ind w:left="-360"/>
        <w:rPr>
          <w:b/>
        </w:rPr>
      </w:pPr>
    </w:p>
    <w:p w:rsidR="00F25475" w:rsidRDefault="00F25475" w:rsidP="00F25475">
      <w:pPr>
        <w:rPr>
          <w:rFonts w:cs="Arial"/>
          <w:color w:val="000000"/>
          <w:szCs w:val="20"/>
        </w:rPr>
      </w:pPr>
      <w:r w:rsidRPr="00F146B8">
        <w:rPr>
          <w:rFonts w:cs="Arial"/>
          <w:szCs w:val="20"/>
        </w:rPr>
        <w:lastRenderedPageBreak/>
        <w:t xml:space="preserve">The </w:t>
      </w:r>
      <w:r w:rsidRPr="00F146B8">
        <w:rPr>
          <w:rFonts w:cs="Arial"/>
          <w:color w:val="000000"/>
          <w:szCs w:val="20"/>
        </w:rPr>
        <w:t xml:space="preserve">survey interview is designed to minimize burden on the taxpayer. The time that a respondent takes to complete the survey is carefully considered and only the most important areas are being surveyed. The average time of survey completion is expected to be </w:t>
      </w:r>
      <w:r w:rsidR="00F755A2">
        <w:rPr>
          <w:rFonts w:cs="Arial"/>
          <w:color w:val="000000"/>
          <w:szCs w:val="20"/>
        </w:rPr>
        <w:t xml:space="preserve">less than </w:t>
      </w:r>
      <w:r>
        <w:rPr>
          <w:rFonts w:cs="Arial"/>
          <w:color w:val="000000"/>
          <w:szCs w:val="20"/>
        </w:rPr>
        <w:t>5</w:t>
      </w:r>
      <w:r w:rsidRPr="00F146B8">
        <w:rPr>
          <w:rFonts w:cs="Arial"/>
          <w:color w:val="000000"/>
          <w:szCs w:val="20"/>
        </w:rPr>
        <w:t xml:space="preserve"> minutes.  </w:t>
      </w:r>
    </w:p>
    <w:p w:rsidR="002B6B0F" w:rsidRDefault="002B6B0F" w:rsidP="00F25475">
      <w:pPr>
        <w:rPr>
          <w:rFonts w:cs="Arial"/>
          <w:color w:val="000000"/>
          <w:szCs w:val="20"/>
        </w:rPr>
      </w:pPr>
    </w:p>
    <w:p w:rsidR="002B6B0F" w:rsidRDefault="002B6B0F" w:rsidP="00F25475">
      <w:pPr>
        <w:rPr>
          <w:rFonts w:cs="Arial"/>
          <w:color w:val="000000"/>
          <w:szCs w:val="20"/>
        </w:rPr>
      </w:pPr>
      <w:r>
        <w:rPr>
          <w:rFonts w:cs="Arial"/>
          <w:color w:val="000000"/>
          <w:szCs w:val="20"/>
        </w:rPr>
        <w:t xml:space="preserve">Based on a sample of potential respondents of </w:t>
      </w:r>
      <w:r w:rsidR="0063257A">
        <w:rPr>
          <w:rFonts w:cs="Arial"/>
          <w:color w:val="000000"/>
          <w:szCs w:val="20"/>
        </w:rPr>
        <w:t>18,000</w:t>
      </w:r>
      <w:r>
        <w:rPr>
          <w:rFonts w:cs="Arial"/>
          <w:color w:val="000000"/>
          <w:szCs w:val="20"/>
        </w:rPr>
        <w:t xml:space="preserve"> and a response rate of 2</w:t>
      </w:r>
      <w:r w:rsidR="0063257A">
        <w:rPr>
          <w:rFonts w:cs="Arial"/>
          <w:color w:val="000000"/>
          <w:szCs w:val="20"/>
        </w:rPr>
        <w:t>0</w:t>
      </w:r>
      <w:r>
        <w:rPr>
          <w:rFonts w:cs="Arial"/>
          <w:color w:val="000000"/>
          <w:szCs w:val="20"/>
        </w:rPr>
        <w:t xml:space="preserve">%, we expect </w:t>
      </w:r>
      <w:r w:rsidR="0063257A">
        <w:rPr>
          <w:rFonts w:cs="Arial"/>
          <w:color w:val="000000"/>
          <w:szCs w:val="20"/>
        </w:rPr>
        <w:t>3600</w:t>
      </w:r>
      <w:r>
        <w:rPr>
          <w:rFonts w:cs="Arial"/>
          <w:color w:val="000000"/>
          <w:szCs w:val="20"/>
        </w:rPr>
        <w:t xml:space="preserve"> survey participants, leaving </w:t>
      </w:r>
      <w:r w:rsidR="0063257A">
        <w:rPr>
          <w:rFonts w:cs="Arial"/>
          <w:color w:val="000000"/>
          <w:szCs w:val="20"/>
        </w:rPr>
        <w:t>14,400</w:t>
      </w:r>
      <w:r>
        <w:rPr>
          <w:rFonts w:cs="Arial"/>
          <w:color w:val="000000"/>
          <w:szCs w:val="20"/>
        </w:rPr>
        <w:t xml:space="preserve"> non-participants.  The contact time to determine non-participants could take up to one minute, with the resulting burden for non-participants being </w:t>
      </w:r>
      <w:r w:rsidR="0063257A">
        <w:rPr>
          <w:rFonts w:cs="Arial"/>
          <w:color w:val="000000"/>
          <w:szCs w:val="20"/>
        </w:rPr>
        <w:t xml:space="preserve">14,400 </w:t>
      </w:r>
      <w:r>
        <w:rPr>
          <w:rFonts w:cs="Arial"/>
          <w:color w:val="000000"/>
          <w:szCs w:val="20"/>
        </w:rPr>
        <w:t xml:space="preserve"> x 1 minute = </w:t>
      </w:r>
      <w:r w:rsidR="0063257A">
        <w:rPr>
          <w:rFonts w:cs="Arial"/>
          <w:color w:val="000000"/>
          <w:szCs w:val="20"/>
        </w:rPr>
        <w:t>14,400</w:t>
      </w:r>
      <w:r>
        <w:rPr>
          <w:rFonts w:cs="Arial"/>
          <w:color w:val="000000"/>
          <w:szCs w:val="20"/>
        </w:rPr>
        <w:t xml:space="preserve">/60 minutes= </w:t>
      </w:r>
      <w:r w:rsidR="0063257A">
        <w:rPr>
          <w:rFonts w:cs="Arial"/>
          <w:color w:val="000000"/>
          <w:szCs w:val="20"/>
        </w:rPr>
        <w:t>240</w:t>
      </w:r>
      <w:r>
        <w:rPr>
          <w:rFonts w:cs="Arial"/>
          <w:color w:val="000000"/>
          <w:szCs w:val="20"/>
        </w:rPr>
        <w:t xml:space="preserve"> burden hours. </w:t>
      </w:r>
    </w:p>
    <w:p w:rsidR="002B6B0F" w:rsidRDefault="002B6B0F" w:rsidP="00F25475">
      <w:pPr>
        <w:rPr>
          <w:rFonts w:cs="Arial"/>
          <w:color w:val="000000"/>
          <w:szCs w:val="20"/>
        </w:rPr>
      </w:pPr>
    </w:p>
    <w:p w:rsidR="002B6B0F" w:rsidRDefault="002B6B0F" w:rsidP="00F25475">
      <w:pPr>
        <w:rPr>
          <w:rFonts w:cs="Arial"/>
          <w:color w:val="000000"/>
          <w:szCs w:val="20"/>
        </w:rPr>
      </w:pPr>
      <w:r>
        <w:rPr>
          <w:rFonts w:cs="Arial"/>
          <w:color w:val="000000"/>
          <w:szCs w:val="20"/>
        </w:rPr>
        <w:t>For participants, the time to complete the survey is 5 minutes.  This reflects the time to get into the automated polling questions (1 minute) as well as the time to complete the survey (polling questions)</w:t>
      </w:r>
      <w:r w:rsidR="00653DA0">
        <w:rPr>
          <w:rFonts w:cs="Arial"/>
          <w:color w:val="000000"/>
          <w:szCs w:val="20"/>
        </w:rPr>
        <w:t xml:space="preserve"> 4 minutes</w:t>
      </w:r>
      <w:r>
        <w:rPr>
          <w:rFonts w:cs="Arial"/>
          <w:color w:val="000000"/>
          <w:szCs w:val="20"/>
        </w:rPr>
        <w:t xml:space="preserve">.  </w:t>
      </w:r>
      <w:proofErr w:type="gramStart"/>
      <w:r>
        <w:rPr>
          <w:rFonts w:cs="Arial"/>
          <w:color w:val="000000"/>
          <w:szCs w:val="20"/>
        </w:rPr>
        <w:t>The</w:t>
      </w:r>
      <w:r w:rsidR="00653DA0">
        <w:rPr>
          <w:rFonts w:cs="Arial"/>
          <w:color w:val="000000"/>
          <w:szCs w:val="20"/>
        </w:rPr>
        <w:t xml:space="preserve"> time burden for participants being </w:t>
      </w:r>
      <w:r w:rsidR="0063257A">
        <w:rPr>
          <w:rFonts w:cs="Arial"/>
          <w:color w:val="000000"/>
          <w:szCs w:val="20"/>
        </w:rPr>
        <w:t>3600</w:t>
      </w:r>
      <w:r w:rsidR="00653DA0">
        <w:rPr>
          <w:rFonts w:cs="Arial"/>
          <w:color w:val="000000"/>
          <w:szCs w:val="20"/>
        </w:rPr>
        <w:t xml:space="preserve"> x 5 minutes/60 minutes = </w:t>
      </w:r>
      <w:r w:rsidR="0063257A">
        <w:rPr>
          <w:rFonts w:cs="Arial"/>
          <w:color w:val="000000"/>
          <w:szCs w:val="20"/>
        </w:rPr>
        <w:t>300</w:t>
      </w:r>
      <w:r w:rsidR="00653DA0">
        <w:rPr>
          <w:rFonts w:cs="Arial"/>
          <w:color w:val="000000"/>
          <w:szCs w:val="20"/>
        </w:rPr>
        <w:t xml:space="preserve"> burden hours.</w:t>
      </w:r>
      <w:proofErr w:type="gramEnd"/>
      <w:r w:rsidR="00653DA0">
        <w:rPr>
          <w:rFonts w:cs="Arial"/>
          <w:color w:val="000000"/>
          <w:szCs w:val="20"/>
        </w:rPr>
        <w:t xml:space="preserve"> </w:t>
      </w:r>
    </w:p>
    <w:p w:rsidR="00653DA0" w:rsidRDefault="00653DA0" w:rsidP="00F25475">
      <w:pPr>
        <w:rPr>
          <w:rFonts w:cs="Arial"/>
          <w:color w:val="000000"/>
          <w:szCs w:val="20"/>
        </w:rPr>
      </w:pPr>
    </w:p>
    <w:p w:rsidR="00653DA0" w:rsidRDefault="00653DA0" w:rsidP="00F25475">
      <w:pPr>
        <w:rPr>
          <w:rFonts w:cs="Arial"/>
          <w:color w:val="000000"/>
          <w:szCs w:val="20"/>
        </w:rPr>
      </w:pPr>
      <w:r>
        <w:rPr>
          <w:rFonts w:cs="Arial"/>
          <w:color w:val="000000"/>
          <w:szCs w:val="20"/>
        </w:rPr>
        <w:t>Thus the total burden hours for the survey would b</w:t>
      </w:r>
      <w:r w:rsidR="0063257A">
        <w:rPr>
          <w:rFonts w:cs="Arial"/>
          <w:color w:val="000000"/>
          <w:szCs w:val="20"/>
        </w:rPr>
        <w:t>e</w:t>
      </w:r>
      <w:r>
        <w:rPr>
          <w:rFonts w:cs="Arial"/>
          <w:color w:val="000000"/>
          <w:szCs w:val="20"/>
        </w:rPr>
        <w:t xml:space="preserve"> (</w:t>
      </w:r>
      <w:r w:rsidR="0063257A">
        <w:rPr>
          <w:rFonts w:cs="Arial"/>
          <w:color w:val="000000"/>
          <w:szCs w:val="20"/>
        </w:rPr>
        <w:t>240</w:t>
      </w:r>
      <w:r>
        <w:rPr>
          <w:rFonts w:cs="Arial"/>
          <w:color w:val="000000"/>
          <w:szCs w:val="20"/>
        </w:rPr>
        <w:t xml:space="preserve"> +</w:t>
      </w:r>
      <w:r w:rsidR="0063257A">
        <w:rPr>
          <w:rFonts w:cs="Arial"/>
          <w:color w:val="000000"/>
          <w:szCs w:val="20"/>
        </w:rPr>
        <w:t>300</w:t>
      </w:r>
      <w:r>
        <w:rPr>
          <w:rFonts w:cs="Arial"/>
          <w:color w:val="000000"/>
          <w:szCs w:val="20"/>
        </w:rPr>
        <w:t xml:space="preserve">) </w:t>
      </w:r>
      <w:r w:rsidR="0063257A">
        <w:rPr>
          <w:rFonts w:cs="Arial"/>
          <w:color w:val="000000"/>
          <w:szCs w:val="20"/>
        </w:rPr>
        <w:t>540</w:t>
      </w:r>
      <w:r>
        <w:rPr>
          <w:rFonts w:cs="Arial"/>
          <w:color w:val="000000"/>
          <w:szCs w:val="20"/>
        </w:rPr>
        <w:t xml:space="preserve"> burden hours. </w:t>
      </w:r>
    </w:p>
    <w:p w:rsidR="00653DA0" w:rsidRDefault="00653DA0" w:rsidP="00F25475">
      <w:pPr>
        <w:rPr>
          <w:rFonts w:cs="Arial"/>
          <w:color w:val="000000"/>
          <w:szCs w:val="20"/>
        </w:rPr>
      </w:pPr>
    </w:p>
    <w:p w:rsidR="00653DA0" w:rsidRDefault="00653DA0" w:rsidP="00F25475">
      <w:pPr>
        <w:rPr>
          <w:rFonts w:cs="Arial"/>
          <w:color w:val="000000"/>
          <w:szCs w:val="20"/>
        </w:rPr>
      </w:pPr>
      <w:r>
        <w:rPr>
          <w:rFonts w:cs="Arial"/>
          <w:color w:val="000000"/>
          <w:szCs w:val="20"/>
        </w:rPr>
        <w:t>Stakeholder Liaison Event Survey</w:t>
      </w:r>
    </w:p>
    <w:p w:rsidR="00653DA0" w:rsidRDefault="00653DA0" w:rsidP="00F25475">
      <w:pPr>
        <w:rPr>
          <w:rFonts w:cs="Arial"/>
          <w:color w:val="000000"/>
          <w:szCs w:val="20"/>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0"/>
        <w:gridCol w:w="1440"/>
        <w:gridCol w:w="2115"/>
        <w:gridCol w:w="1755"/>
      </w:tblGrid>
      <w:tr w:rsidR="00653DA0" w:rsidTr="00653DA0">
        <w:tblPrEx>
          <w:tblCellMar>
            <w:top w:w="0" w:type="dxa"/>
            <w:bottom w:w="0" w:type="dxa"/>
          </w:tblCellMar>
        </w:tblPrEx>
        <w:trPr>
          <w:trHeight w:val="240"/>
        </w:trPr>
        <w:tc>
          <w:tcPr>
            <w:tcW w:w="3810" w:type="dxa"/>
          </w:tcPr>
          <w:p w:rsidR="00653DA0" w:rsidRDefault="00653DA0" w:rsidP="00653DA0">
            <w:pPr>
              <w:ind w:left="-60"/>
              <w:rPr>
                <w:rFonts w:cs="Arial"/>
                <w:color w:val="000000"/>
                <w:szCs w:val="20"/>
              </w:rPr>
            </w:pPr>
            <w:r>
              <w:rPr>
                <w:rFonts w:cs="Arial"/>
                <w:color w:val="000000"/>
                <w:szCs w:val="20"/>
              </w:rPr>
              <w:t>Category of respondent</w:t>
            </w:r>
          </w:p>
        </w:tc>
        <w:tc>
          <w:tcPr>
            <w:tcW w:w="1440" w:type="dxa"/>
          </w:tcPr>
          <w:p w:rsidR="00653DA0" w:rsidRDefault="00653DA0" w:rsidP="00653DA0">
            <w:pPr>
              <w:ind w:left="-60"/>
              <w:rPr>
                <w:rFonts w:cs="Arial"/>
                <w:color w:val="000000"/>
                <w:szCs w:val="20"/>
              </w:rPr>
            </w:pPr>
            <w:r>
              <w:rPr>
                <w:rFonts w:cs="Arial"/>
                <w:color w:val="000000"/>
                <w:szCs w:val="20"/>
              </w:rPr>
              <w:t>No. of participants</w:t>
            </w:r>
          </w:p>
        </w:tc>
        <w:tc>
          <w:tcPr>
            <w:tcW w:w="2115" w:type="dxa"/>
          </w:tcPr>
          <w:p w:rsidR="00653DA0" w:rsidRDefault="00653DA0" w:rsidP="00653DA0">
            <w:pPr>
              <w:ind w:left="-60"/>
              <w:rPr>
                <w:rFonts w:cs="Arial"/>
                <w:color w:val="000000"/>
                <w:szCs w:val="20"/>
              </w:rPr>
            </w:pPr>
            <w:r>
              <w:rPr>
                <w:rFonts w:cs="Arial"/>
                <w:color w:val="000000"/>
                <w:szCs w:val="20"/>
              </w:rPr>
              <w:t>Participation Time</w:t>
            </w:r>
          </w:p>
        </w:tc>
        <w:tc>
          <w:tcPr>
            <w:tcW w:w="1755" w:type="dxa"/>
          </w:tcPr>
          <w:p w:rsidR="00653DA0" w:rsidRDefault="00653DA0" w:rsidP="00653DA0">
            <w:pPr>
              <w:ind w:left="-60"/>
              <w:rPr>
                <w:rFonts w:cs="Arial"/>
                <w:color w:val="000000"/>
                <w:szCs w:val="20"/>
              </w:rPr>
            </w:pPr>
            <w:r>
              <w:rPr>
                <w:rFonts w:cs="Arial"/>
                <w:color w:val="000000"/>
                <w:szCs w:val="20"/>
              </w:rPr>
              <w:t>Burden</w:t>
            </w:r>
          </w:p>
        </w:tc>
      </w:tr>
      <w:tr w:rsidR="00653DA0" w:rsidTr="00653DA0">
        <w:tblPrEx>
          <w:tblCellMar>
            <w:top w:w="0" w:type="dxa"/>
            <w:bottom w:w="0" w:type="dxa"/>
          </w:tblCellMar>
        </w:tblPrEx>
        <w:trPr>
          <w:trHeight w:val="195"/>
        </w:trPr>
        <w:tc>
          <w:tcPr>
            <w:tcW w:w="3810" w:type="dxa"/>
          </w:tcPr>
          <w:p w:rsidR="00653DA0" w:rsidRPr="00F146B8" w:rsidRDefault="00653DA0" w:rsidP="00653DA0">
            <w:pPr>
              <w:ind w:left="-60"/>
              <w:rPr>
                <w:rFonts w:cs="Arial"/>
                <w:color w:val="000000"/>
                <w:szCs w:val="20"/>
              </w:rPr>
            </w:pPr>
            <w:r>
              <w:rPr>
                <w:rFonts w:cs="Arial"/>
                <w:color w:val="000000"/>
                <w:szCs w:val="20"/>
              </w:rPr>
              <w:t>SL Non-participant</w:t>
            </w:r>
          </w:p>
        </w:tc>
        <w:tc>
          <w:tcPr>
            <w:tcW w:w="1440" w:type="dxa"/>
          </w:tcPr>
          <w:p w:rsidR="00653DA0" w:rsidRPr="00F146B8" w:rsidRDefault="0063257A" w:rsidP="00653DA0">
            <w:pPr>
              <w:ind w:left="-60"/>
              <w:rPr>
                <w:rFonts w:cs="Arial"/>
                <w:color w:val="000000"/>
                <w:szCs w:val="20"/>
              </w:rPr>
            </w:pPr>
            <w:r>
              <w:rPr>
                <w:rFonts w:cs="Arial"/>
                <w:color w:val="000000"/>
                <w:szCs w:val="20"/>
              </w:rPr>
              <w:t>14,400</w:t>
            </w:r>
          </w:p>
        </w:tc>
        <w:tc>
          <w:tcPr>
            <w:tcW w:w="2115" w:type="dxa"/>
          </w:tcPr>
          <w:p w:rsidR="00653DA0" w:rsidRPr="00F146B8" w:rsidRDefault="0063257A" w:rsidP="00653DA0">
            <w:pPr>
              <w:ind w:left="-60"/>
              <w:rPr>
                <w:rFonts w:cs="Arial"/>
                <w:color w:val="000000"/>
                <w:szCs w:val="20"/>
              </w:rPr>
            </w:pPr>
            <w:r>
              <w:rPr>
                <w:rFonts w:cs="Arial"/>
                <w:color w:val="000000"/>
                <w:szCs w:val="20"/>
              </w:rPr>
              <w:t>1 minute</w:t>
            </w:r>
          </w:p>
        </w:tc>
        <w:tc>
          <w:tcPr>
            <w:tcW w:w="1755" w:type="dxa"/>
          </w:tcPr>
          <w:p w:rsidR="00653DA0" w:rsidRPr="00F146B8" w:rsidRDefault="0063257A" w:rsidP="00653DA0">
            <w:pPr>
              <w:ind w:left="-60"/>
              <w:rPr>
                <w:rFonts w:cs="Arial"/>
                <w:color w:val="000000"/>
                <w:szCs w:val="20"/>
              </w:rPr>
            </w:pPr>
            <w:r>
              <w:rPr>
                <w:rFonts w:cs="Arial"/>
                <w:color w:val="000000"/>
                <w:szCs w:val="20"/>
              </w:rPr>
              <w:t>240 hours</w:t>
            </w:r>
          </w:p>
        </w:tc>
      </w:tr>
      <w:tr w:rsidR="00653DA0" w:rsidTr="00653DA0">
        <w:tblPrEx>
          <w:tblCellMar>
            <w:top w:w="0" w:type="dxa"/>
            <w:bottom w:w="0" w:type="dxa"/>
          </w:tblCellMar>
        </w:tblPrEx>
        <w:trPr>
          <w:trHeight w:val="150"/>
        </w:trPr>
        <w:tc>
          <w:tcPr>
            <w:tcW w:w="3810" w:type="dxa"/>
          </w:tcPr>
          <w:p w:rsidR="00653DA0" w:rsidRPr="00F146B8" w:rsidRDefault="00653DA0" w:rsidP="00653DA0">
            <w:pPr>
              <w:ind w:left="-60"/>
              <w:rPr>
                <w:rFonts w:cs="Arial"/>
                <w:color w:val="000000"/>
                <w:szCs w:val="20"/>
              </w:rPr>
            </w:pPr>
            <w:r>
              <w:rPr>
                <w:rFonts w:cs="Arial"/>
                <w:color w:val="000000"/>
                <w:szCs w:val="20"/>
              </w:rPr>
              <w:t>SL Participant</w:t>
            </w:r>
          </w:p>
        </w:tc>
        <w:tc>
          <w:tcPr>
            <w:tcW w:w="1440" w:type="dxa"/>
          </w:tcPr>
          <w:p w:rsidR="00653DA0" w:rsidRPr="00F146B8" w:rsidRDefault="0063257A" w:rsidP="00653DA0">
            <w:pPr>
              <w:ind w:left="-60"/>
              <w:rPr>
                <w:rFonts w:cs="Arial"/>
                <w:color w:val="000000"/>
                <w:szCs w:val="20"/>
              </w:rPr>
            </w:pPr>
            <w:r>
              <w:rPr>
                <w:rFonts w:cs="Arial"/>
                <w:color w:val="000000"/>
                <w:szCs w:val="20"/>
              </w:rPr>
              <w:t>3600</w:t>
            </w:r>
          </w:p>
        </w:tc>
        <w:tc>
          <w:tcPr>
            <w:tcW w:w="2115" w:type="dxa"/>
          </w:tcPr>
          <w:p w:rsidR="00653DA0" w:rsidRPr="00F146B8" w:rsidRDefault="0063257A" w:rsidP="00653DA0">
            <w:pPr>
              <w:ind w:left="-60"/>
              <w:rPr>
                <w:rFonts w:cs="Arial"/>
                <w:color w:val="000000"/>
                <w:szCs w:val="20"/>
              </w:rPr>
            </w:pPr>
            <w:r>
              <w:rPr>
                <w:rFonts w:cs="Arial"/>
                <w:color w:val="000000"/>
                <w:szCs w:val="20"/>
              </w:rPr>
              <w:t>5 minutes</w:t>
            </w:r>
          </w:p>
        </w:tc>
        <w:tc>
          <w:tcPr>
            <w:tcW w:w="1755" w:type="dxa"/>
          </w:tcPr>
          <w:p w:rsidR="00653DA0" w:rsidRPr="00F146B8" w:rsidRDefault="0063257A" w:rsidP="00653DA0">
            <w:pPr>
              <w:ind w:left="-60"/>
              <w:rPr>
                <w:rFonts w:cs="Arial"/>
                <w:color w:val="000000"/>
                <w:szCs w:val="20"/>
              </w:rPr>
            </w:pPr>
            <w:r>
              <w:rPr>
                <w:rFonts w:cs="Arial"/>
                <w:color w:val="000000"/>
                <w:szCs w:val="20"/>
              </w:rPr>
              <w:t>300 hours</w:t>
            </w:r>
          </w:p>
        </w:tc>
      </w:tr>
      <w:tr w:rsidR="00653DA0" w:rsidTr="00653DA0">
        <w:tblPrEx>
          <w:tblCellMar>
            <w:top w:w="0" w:type="dxa"/>
            <w:bottom w:w="0" w:type="dxa"/>
          </w:tblCellMar>
        </w:tblPrEx>
        <w:trPr>
          <w:trHeight w:val="111"/>
        </w:trPr>
        <w:tc>
          <w:tcPr>
            <w:tcW w:w="3810" w:type="dxa"/>
          </w:tcPr>
          <w:p w:rsidR="00653DA0" w:rsidRPr="00F146B8" w:rsidRDefault="00653DA0" w:rsidP="00653DA0">
            <w:pPr>
              <w:ind w:left="-60"/>
              <w:rPr>
                <w:rFonts w:cs="Arial"/>
                <w:color w:val="000000"/>
                <w:szCs w:val="20"/>
              </w:rPr>
            </w:pPr>
            <w:r>
              <w:rPr>
                <w:rFonts w:cs="Arial"/>
                <w:color w:val="000000"/>
                <w:szCs w:val="20"/>
              </w:rPr>
              <w:t>Totals</w:t>
            </w:r>
          </w:p>
        </w:tc>
        <w:tc>
          <w:tcPr>
            <w:tcW w:w="1440" w:type="dxa"/>
          </w:tcPr>
          <w:p w:rsidR="00653DA0" w:rsidRPr="00F146B8" w:rsidRDefault="0063257A" w:rsidP="00653DA0">
            <w:pPr>
              <w:ind w:left="-60"/>
              <w:rPr>
                <w:rFonts w:cs="Arial"/>
                <w:color w:val="000000"/>
                <w:szCs w:val="20"/>
              </w:rPr>
            </w:pPr>
            <w:r>
              <w:rPr>
                <w:rFonts w:cs="Arial"/>
                <w:color w:val="000000"/>
                <w:szCs w:val="20"/>
              </w:rPr>
              <w:t>18,000</w:t>
            </w:r>
          </w:p>
        </w:tc>
        <w:tc>
          <w:tcPr>
            <w:tcW w:w="2115" w:type="dxa"/>
          </w:tcPr>
          <w:p w:rsidR="00653DA0" w:rsidRPr="00F146B8" w:rsidRDefault="00653DA0" w:rsidP="00653DA0">
            <w:pPr>
              <w:ind w:left="-60"/>
              <w:rPr>
                <w:rFonts w:cs="Arial"/>
                <w:color w:val="000000"/>
                <w:szCs w:val="20"/>
              </w:rPr>
            </w:pPr>
          </w:p>
        </w:tc>
        <w:tc>
          <w:tcPr>
            <w:tcW w:w="1755" w:type="dxa"/>
          </w:tcPr>
          <w:p w:rsidR="00653DA0" w:rsidRPr="00F146B8" w:rsidRDefault="0063257A" w:rsidP="00653DA0">
            <w:pPr>
              <w:ind w:left="-60"/>
              <w:rPr>
                <w:rFonts w:cs="Arial"/>
                <w:color w:val="000000"/>
                <w:szCs w:val="20"/>
              </w:rPr>
            </w:pPr>
            <w:r>
              <w:rPr>
                <w:rFonts w:cs="Arial"/>
                <w:color w:val="000000"/>
                <w:szCs w:val="20"/>
              </w:rPr>
              <w:t>540 hours</w:t>
            </w:r>
          </w:p>
        </w:tc>
      </w:tr>
    </w:tbl>
    <w:p w:rsidR="00AF3927" w:rsidRPr="000E7EEF" w:rsidRDefault="00AF3927" w:rsidP="000E7EEF">
      <w:pPr>
        <w:pStyle w:val="ListParagraph"/>
        <w:numPr>
          <w:ilvl w:val="0"/>
          <w:numId w:val="21"/>
        </w:numPr>
        <w:ind w:left="0"/>
        <w:rPr>
          <w:b/>
        </w:rPr>
      </w:pPr>
      <w:r w:rsidRPr="000E7EEF">
        <w:rPr>
          <w:b/>
        </w:rPr>
        <w:t xml:space="preserve">Costs to </w:t>
      </w:r>
      <w:r w:rsidR="00F60A9D">
        <w:rPr>
          <w:b/>
        </w:rPr>
        <w:t>Respondents</w:t>
      </w:r>
    </w:p>
    <w:p w:rsidR="00AF3927" w:rsidRPr="00FF5763" w:rsidRDefault="00F60A9D" w:rsidP="000E7EEF">
      <w:r>
        <w:t>N</w:t>
      </w:r>
      <w:r w:rsidRPr="00FF5763">
        <w:t>/A</w:t>
      </w:r>
    </w:p>
    <w:p w:rsidR="00AF3927" w:rsidRPr="00FF5763" w:rsidRDefault="00AF3927" w:rsidP="000E7EEF">
      <w:pPr>
        <w:rPr>
          <w:sz w:val="20"/>
          <w:szCs w:val="20"/>
        </w:rPr>
      </w:pPr>
    </w:p>
    <w:p w:rsidR="00AF3927" w:rsidRPr="00FF5763" w:rsidRDefault="00F60A9D" w:rsidP="000E7EEF">
      <w:pPr>
        <w:pStyle w:val="ListParagraph"/>
        <w:numPr>
          <w:ilvl w:val="0"/>
          <w:numId w:val="21"/>
        </w:numPr>
        <w:ind w:left="0"/>
        <w:rPr>
          <w:b/>
        </w:rPr>
      </w:pPr>
      <w:r w:rsidRPr="00FF5763">
        <w:rPr>
          <w:b/>
        </w:rPr>
        <w:t>Cost to Federal Government</w:t>
      </w:r>
    </w:p>
    <w:p w:rsidR="008318EC" w:rsidRDefault="00F755A2" w:rsidP="008318EC">
      <w:r>
        <w:t>There is no cost to the Federal Government</w:t>
      </w:r>
    </w:p>
    <w:p w:rsidR="00FA2127" w:rsidRDefault="00FA2127" w:rsidP="008318EC"/>
    <w:p w:rsidR="00FA2127" w:rsidRPr="00115CF2" w:rsidRDefault="00FA2127" w:rsidP="008318EC"/>
    <w:p w:rsidR="00FF5763" w:rsidRPr="00FF5763" w:rsidRDefault="00FF5763" w:rsidP="000E7EEF">
      <w:pPr>
        <w:rPr>
          <w:b/>
          <w:sz w:val="20"/>
          <w:szCs w:val="20"/>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AF3927" w:rsidRDefault="00AF3927" w:rsidP="000E7EEF"/>
    <w:p w:rsidR="00AD28F2" w:rsidRPr="00AD28F2" w:rsidRDefault="00AD28F2" w:rsidP="00AD28F2">
      <w:pPr>
        <w:rPr>
          <w:rFonts w:cs="Arial"/>
          <w:szCs w:val="20"/>
        </w:rPr>
      </w:pPr>
      <w:r w:rsidRPr="00AD28F2">
        <w:rPr>
          <w:rFonts w:cs="Arial"/>
          <w:szCs w:val="20"/>
        </w:rPr>
        <w:t xml:space="preserve">The survey data is collected </w:t>
      </w:r>
      <w:r w:rsidR="00F755A2">
        <w:rPr>
          <w:rFonts w:cs="Arial"/>
          <w:szCs w:val="20"/>
        </w:rPr>
        <w:t>electronically</w:t>
      </w:r>
      <w:r w:rsidRPr="00AD28F2">
        <w:rPr>
          <w:rFonts w:cs="Arial"/>
          <w:szCs w:val="20"/>
        </w:rPr>
        <w:t>. If changes are made to the questionnaire, they are expected to be minor.</w:t>
      </w:r>
      <w:r w:rsidR="00F755A2">
        <w:rPr>
          <w:rFonts w:cs="Arial"/>
          <w:szCs w:val="20"/>
        </w:rPr>
        <w:t xml:space="preserve">  A</w:t>
      </w:r>
      <w:r w:rsidRPr="00AD28F2">
        <w:rPr>
          <w:rFonts w:cs="Arial"/>
          <w:szCs w:val="20"/>
        </w:rPr>
        <w:t xml:space="preserve">mple space is provided for suggestions for improvement.  </w:t>
      </w:r>
    </w:p>
    <w:p w:rsidR="00AD28F2" w:rsidRPr="00AD28F2" w:rsidRDefault="00AD28F2" w:rsidP="00AD28F2">
      <w:pPr>
        <w:rPr>
          <w:rFonts w:cs="Arial"/>
          <w:szCs w:val="20"/>
        </w:rPr>
      </w:pPr>
    </w:p>
    <w:p w:rsidR="00AD28F2" w:rsidRPr="00AD28F2" w:rsidRDefault="00D41DF5" w:rsidP="00AD28F2">
      <w:pPr>
        <w:rPr>
          <w:rFonts w:cs="Arial"/>
          <w:szCs w:val="20"/>
        </w:rPr>
      </w:pPr>
      <w:r>
        <w:rPr>
          <w:rFonts w:cs="Arial"/>
          <w:szCs w:val="20"/>
        </w:rPr>
        <w:t>SLs will tabulate the results of the surveys they receive at the completion of their virtual events and provide the results through their Area Manager to Kristen Hoiby as the lead for the SL Field Webconferencing Team and Kristy Washington as the lead for the Communications and Stakeholder Outreach (CSO) Technology Outreach Team.</w:t>
      </w:r>
      <w:r w:rsidR="00AD28F2" w:rsidRPr="00AD28F2">
        <w:rPr>
          <w:rFonts w:cs="Arial"/>
          <w:szCs w:val="20"/>
        </w:rPr>
        <w:t xml:space="preserve"> </w:t>
      </w:r>
      <w:r>
        <w:rPr>
          <w:rFonts w:cs="Arial"/>
          <w:szCs w:val="20"/>
        </w:rPr>
        <w:t xml:space="preserve"> </w:t>
      </w:r>
      <w:r w:rsidR="00AD28F2" w:rsidRPr="00AD28F2">
        <w:rPr>
          <w:rFonts w:cs="Arial"/>
          <w:szCs w:val="20"/>
        </w:rPr>
        <w:t xml:space="preserve">This data will not include any </w:t>
      </w:r>
      <w:r>
        <w:rPr>
          <w:rFonts w:cs="Arial"/>
          <w:szCs w:val="20"/>
        </w:rPr>
        <w:t>PII or SBU information.  The Webconferencing and Technology Outreach Teams will analyze the results to determine geographic and/or technology problems to determine needed improvement.</w:t>
      </w:r>
    </w:p>
    <w:p w:rsidR="00AF3927" w:rsidRDefault="00AF3927" w:rsidP="000E7EEF"/>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4E4DA2" w:rsidRDefault="004E4DA2" w:rsidP="00AA259E"/>
    <w:p w:rsidR="00AA259E" w:rsidRDefault="00AA259E" w:rsidP="00AA259E">
      <w:pPr>
        <w:pStyle w:val="ListParagraph"/>
        <w:numPr>
          <w:ilvl w:val="0"/>
          <w:numId w:val="21"/>
        </w:numPr>
        <w:ind w:left="0"/>
        <w:rPr>
          <w:b/>
        </w:rPr>
      </w:pPr>
      <w:r w:rsidRPr="00AA259E">
        <w:rPr>
          <w:b/>
        </w:rPr>
        <w:t>Dates collection will begin and end</w:t>
      </w:r>
    </w:p>
    <w:p w:rsidR="00AA259E" w:rsidRDefault="00D41DF5" w:rsidP="00AA259E">
      <w:pPr>
        <w:pStyle w:val="ListParagraph"/>
        <w:ind w:left="0"/>
      </w:pPr>
      <w:r>
        <w:t xml:space="preserve">May 1, 2014 through </w:t>
      </w:r>
      <w:r w:rsidR="00130D38">
        <w:t>November 2015.</w:t>
      </w:r>
    </w:p>
    <w:p w:rsidR="004E4DA2" w:rsidRDefault="004E4DA2" w:rsidP="00AA259E">
      <w:pPr>
        <w:pStyle w:val="ListParagraph"/>
        <w:ind w:left="0"/>
      </w:pPr>
    </w:p>
    <w:p w:rsidR="00AF3927" w:rsidRDefault="00AF3927" w:rsidP="000E7EEF">
      <w:pPr>
        <w:pStyle w:val="BodyTextIndent3"/>
        <w:ind w:left="0"/>
        <w:rPr>
          <w:b/>
        </w:rPr>
      </w:pPr>
      <w:r>
        <w:rPr>
          <w:b/>
        </w:rPr>
        <w:t>B.</w:t>
      </w:r>
      <w:r>
        <w:rPr>
          <w:b/>
        </w:rPr>
        <w:tab/>
        <w:t>STATISTICAL METHODS</w:t>
      </w:r>
    </w:p>
    <w:p w:rsidR="00AF3927" w:rsidRDefault="00AF3927" w:rsidP="000E7EEF">
      <w:pPr>
        <w:pStyle w:val="BodyTextIndent3"/>
        <w:ind w:left="0"/>
        <w:rPr>
          <w:b/>
        </w:rPr>
      </w:pPr>
    </w:p>
    <w:p w:rsidR="00AF3927" w:rsidRDefault="00AF3927" w:rsidP="000E7EEF">
      <w:pPr>
        <w:rPr>
          <w:b/>
        </w:rPr>
      </w:pPr>
    </w:p>
    <w:p w:rsidR="00AF3927" w:rsidRDefault="00AF3927" w:rsidP="006A7201">
      <w:pPr>
        <w:pStyle w:val="ListParagraph"/>
        <w:numPr>
          <w:ilvl w:val="0"/>
          <w:numId w:val="22"/>
        </w:numPr>
        <w:ind w:left="0"/>
        <w:rPr>
          <w:b/>
        </w:rPr>
      </w:pPr>
      <w:r>
        <w:rPr>
          <w:b/>
        </w:rPr>
        <w:t>Universe and Respondent Selection</w:t>
      </w:r>
    </w:p>
    <w:p w:rsidR="006A7201" w:rsidRDefault="006A7201" w:rsidP="006A7201">
      <w:pPr>
        <w:pStyle w:val="ListParagraph"/>
        <w:ind w:left="0"/>
        <w:rPr>
          <w:b/>
        </w:rPr>
      </w:pPr>
    </w:p>
    <w:p w:rsidR="00AD28F2" w:rsidRPr="006A7201" w:rsidRDefault="00AD28F2" w:rsidP="006A7201">
      <w:pPr>
        <w:pStyle w:val="ListParagraph"/>
        <w:ind w:left="0"/>
      </w:pPr>
      <w:r w:rsidRPr="006A7201">
        <w:t xml:space="preserve">Survey participants are </w:t>
      </w:r>
      <w:r w:rsidR="00D41DF5">
        <w:t>attendees at SL Field virtual events with practitioner, payroll and industry stakeholders.</w:t>
      </w:r>
    </w:p>
    <w:p w:rsidR="00AF3927" w:rsidRDefault="00AF3927" w:rsidP="006A7201">
      <w:pPr>
        <w:contextualSpacing/>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Default="00D41DF5" w:rsidP="006A7201">
      <w:pPr>
        <w:pStyle w:val="BodyTextIndent2"/>
        <w:spacing w:after="0" w:line="240" w:lineRule="auto"/>
        <w:ind w:left="0"/>
        <w:rPr>
          <w:b/>
        </w:rPr>
      </w:pPr>
      <w:r w:rsidRPr="006A7201">
        <w:t xml:space="preserve">The </w:t>
      </w:r>
      <w:r>
        <w:t xml:space="preserve">webconferencing software used for the virtual event will produce a report which will be generated by the SL conducting the event.  </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AF3927" w:rsidRPr="008D1978" w:rsidRDefault="008D1978" w:rsidP="008D1978">
      <w:pPr>
        <w:rPr>
          <w:rFonts w:cs="Arial"/>
          <w:szCs w:val="20"/>
        </w:rPr>
      </w:pPr>
      <w:r w:rsidRPr="008D1978">
        <w:rPr>
          <w:rFonts w:cs="Arial"/>
          <w:szCs w:val="20"/>
        </w:rPr>
        <w:t xml:space="preserve">The questionnaire </w:t>
      </w:r>
      <w:r w:rsidR="00D41DF5">
        <w:rPr>
          <w:rFonts w:cs="Arial"/>
          <w:szCs w:val="20"/>
        </w:rPr>
        <w:t>was reviewed and approved by SB/SE Research</w:t>
      </w:r>
      <w:r w:rsidRPr="008D1978">
        <w:rPr>
          <w:rFonts w:cs="Arial"/>
          <w:szCs w:val="20"/>
        </w:rPr>
        <w:t>. If changes are made to the questionnaire, only minor changes are expected. Revising the coding scheme for open-ended questions is one example.</w:t>
      </w:r>
    </w:p>
    <w:p w:rsidR="00AF3927" w:rsidRDefault="00AF3927" w:rsidP="000E7EEF">
      <w:pPr>
        <w:spacing w:before="100" w:beforeAutospacing="1" w:after="100" w:afterAutospacing="1"/>
        <w:ind w:left="360"/>
        <w:contextualSpacing/>
        <w:rPr>
          <w:b/>
        </w:rPr>
      </w:pP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062CA3" w:rsidP="008D1978">
      <w:pPr>
        <w:ind w:left="360"/>
      </w:pPr>
      <w:r>
        <w:t>Kristen Hoiby</w:t>
      </w:r>
    </w:p>
    <w:p w:rsidR="008D1978" w:rsidRDefault="00062CA3" w:rsidP="008D1978">
      <w:pPr>
        <w:ind w:left="360"/>
      </w:pPr>
      <w:r>
        <w:t>SL Field Northwest Area Manager</w:t>
      </w:r>
    </w:p>
    <w:p w:rsidR="008D1978" w:rsidRDefault="00062CA3" w:rsidP="008D1978">
      <w:pPr>
        <w:ind w:left="360"/>
      </w:pPr>
      <w:r w:rsidRPr="00062CA3">
        <w:t>206-220-5659</w:t>
      </w:r>
    </w:p>
    <w:p w:rsidR="007F1F1A" w:rsidRDefault="00062CA3" w:rsidP="008D1978">
      <w:pPr>
        <w:ind w:left="360"/>
      </w:pPr>
      <w:hyperlink r:id="rId7" w:history="1">
        <w:r w:rsidRPr="00C75BBB">
          <w:rPr>
            <w:rStyle w:val="Hyperlink"/>
          </w:rPr>
          <w:t>Kristen.A.Hoiby@irs.gov</w:t>
        </w:r>
      </w:hyperlink>
      <w:r>
        <w:t xml:space="preserve"> </w:t>
      </w:r>
    </w:p>
    <w:p w:rsidR="008338F7" w:rsidRDefault="008338F7" w:rsidP="008D1978">
      <w:pPr>
        <w:ind w:left="360"/>
      </w:pPr>
    </w:p>
    <w:p w:rsidR="00062CA3" w:rsidRDefault="00062CA3" w:rsidP="008D1978">
      <w:pPr>
        <w:ind w:left="360"/>
      </w:pPr>
      <w:r>
        <w:t>OR</w:t>
      </w:r>
    </w:p>
    <w:p w:rsidR="00062CA3" w:rsidRDefault="00062CA3" w:rsidP="008D1978">
      <w:pPr>
        <w:ind w:left="360"/>
      </w:pPr>
    </w:p>
    <w:p w:rsidR="00062CA3" w:rsidRDefault="00062CA3" w:rsidP="008D1978">
      <w:pPr>
        <w:ind w:left="360"/>
      </w:pPr>
      <w:r>
        <w:t>Kristy Washington</w:t>
      </w:r>
    </w:p>
    <w:p w:rsidR="00062CA3" w:rsidRDefault="00062CA3" w:rsidP="008D1978">
      <w:pPr>
        <w:ind w:left="360"/>
      </w:pPr>
      <w:r>
        <w:t xml:space="preserve">SL Field </w:t>
      </w:r>
      <w:smartTag w:uri="urn:schemas-microsoft-com:office:smarttags" w:element="place">
        <w:r>
          <w:t>Great Lakes</w:t>
        </w:r>
      </w:smartTag>
      <w:r>
        <w:t xml:space="preserve"> Area Manager</w:t>
      </w:r>
    </w:p>
    <w:p w:rsidR="00062CA3" w:rsidRDefault="00062CA3" w:rsidP="008D1978">
      <w:pPr>
        <w:ind w:left="360"/>
      </w:pPr>
      <w:r w:rsidRPr="00062CA3">
        <w:t>313-234-1121</w:t>
      </w:r>
    </w:p>
    <w:p w:rsidR="00062CA3" w:rsidRDefault="00062CA3" w:rsidP="008D1978">
      <w:pPr>
        <w:ind w:left="360"/>
      </w:pPr>
      <w:hyperlink r:id="rId8" w:history="1">
        <w:r w:rsidRPr="00C75BBB">
          <w:rPr>
            <w:rStyle w:val="Hyperlink"/>
          </w:rPr>
          <w:t>Kristy.Washington@irs.gov</w:t>
        </w:r>
      </w:hyperlink>
    </w:p>
    <w:p w:rsidR="00062CA3" w:rsidRDefault="00062CA3" w:rsidP="008D1978">
      <w:pPr>
        <w:ind w:left="360"/>
      </w:pPr>
    </w:p>
    <w:p w:rsidR="00CA7B9A" w:rsidRPr="00E04D13" w:rsidRDefault="006B0ECC" w:rsidP="00062CA3">
      <w:pPr>
        <w:rPr>
          <w:b/>
        </w:rPr>
      </w:pPr>
      <w:r w:rsidRPr="00C774D4">
        <w:rPr>
          <w:b/>
          <w:bCs/>
        </w:rPr>
        <w:t>Survey instrument</w:t>
      </w:r>
      <w:r w:rsidR="00062CA3">
        <w:rPr>
          <w:b/>
          <w:bCs/>
        </w:rPr>
        <w:t xml:space="preserve"> is included in a separate document.  </w:t>
      </w:r>
    </w:p>
    <w:sectPr w:rsidR="00CA7B9A" w:rsidRPr="00E04D13" w:rsidSect="004E4DA2">
      <w:footerReference w:type="even" r:id="rId9"/>
      <w:footerReference w:type="default" r:id="rId10"/>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7B" w:rsidRDefault="0000607B">
      <w:r>
        <w:separator/>
      </w:r>
    </w:p>
  </w:endnote>
  <w:endnote w:type="continuationSeparator" w:id="0">
    <w:p w:rsidR="0000607B" w:rsidRDefault="0000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27" w:rsidRDefault="00FA2127"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2127" w:rsidRDefault="00FA21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27" w:rsidRDefault="00FA2127"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2B0">
      <w:rPr>
        <w:rStyle w:val="PageNumber"/>
        <w:noProof/>
      </w:rPr>
      <w:t>1</w:t>
    </w:r>
    <w:r>
      <w:rPr>
        <w:rStyle w:val="PageNumber"/>
      </w:rPr>
      <w:fldChar w:fldCharType="end"/>
    </w:r>
  </w:p>
  <w:p w:rsidR="00FA2127" w:rsidRDefault="00FA2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7B" w:rsidRDefault="0000607B">
      <w:r>
        <w:separator/>
      </w:r>
    </w:p>
  </w:footnote>
  <w:footnote w:type="continuationSeparator" w:id="0">
    <w:p w:rsidR="0000607B" w:rsidRDefault="00006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04C9A"/>
    <w:rsid w:val="0000607B"/>
    <w:rsid w:val="00006AE5"/>
    <w:rsid w:val="0002210B"/>
    <w:rsid w:val="00023A57"/>
    <w:rsid w:val="00041989"/>
    <w:rsid w:val="00047A64"/>
    <w:rsid w:val="00062CA3"/>
    <w:rsid w:val="00067329"/>
    <w:rsid w:val="00080613"/>
    <w:rsid w:val="00081C8B"/>
    <w:rsid w:val="00084882"/>
    <w:rsid w:val="000854F5"/>
    <w:rsid w:val="000A5762"/>
    <w:rsid w:val="000B2838"/>
    <w:rsid w:val="000B299C"/>
    <w:rsid w:val="000B2EEF"/>
    <w:rsid w:val="000C104E"/>
    <w:rsid w:val="000D3249"/>
    <w:rsid w:val="000D44CA"/>
    <w:rsid w:val="000D562D"/>
    <w:rsid w:val="000D72FC"/>
    <w:rsid w:val="000E200B"/>
    <w:rsid w:val="000E6C1B"/>
    <w:rsid w:val="000E7EEF"/>
    <w:rsid w:val="000F4D4D"/>
    <w:rsid w:val="000F68BE"/>
    <w:rsid w:val="000F6D42"/>
    <w:rsid w:val="00105A04"/>
    <w:rsid w:val="00130D38"/>
    <w:rsid w:val="0013411B"/>
    <w:rsid w:val="00150676"/>
    <w:rsid w:val="001927A4"/>
    <w:rsid w:val="00194AC6"/>
    <w:rsid w:val="001A23B0"/>
    <w:rsid w:val="001A25CC"/>
    <w:rsid w:val="001A40A3"/>
    <w:rsid w:val="001A546B"/>
    <w:rsid w:val="001B0AAA"/>
    <w:rsid w:val="001C39F7"/>
    <w:rsid w:val="001F1F79"/>
    <w:rsid w:val="002037E6"/>
    <w:rsid w:val="0022642A"/>
    <w:rsid w:val="0022665B"/>
    <w:rsid w:val="00237B48"/>
    <w:rsid w:val="0024521E"/>
    <w:rsid w:val="0025274A"/>
    <w:rsid w:val="002557BB"/>
    <w:rsid w:val="00263C3D"/>
    <w:rsid w:val="0026564E"/>
    <w:rsid w:val="00274D0B"/>
    <w:rsid w:val="00280B9E"/>
    <w:rsid w:val="002971F7"/>
    <w:rsid w:val="002A0A47"/>
    <w:rsid w:val="002A242D"/>
    <w:rsid w:val="002A478A"/>
    <w:rsid w:val="002B3C95"/>
    <w:rsid w:val="002B6B0F"/>
    <w:rsid w:val="002B7317"/>
    <w:rsid w:val="002C5918"/>
    <w:rsid w:val="002D0B92"/>
    <w:rsid w:val="002E74D4"/>
    <w:rsid w:val="002F5763"/>
    <w:rsid w:val="00307B3A"/>
    <w:rsid w:val="00337D68"/>
    <w:rsid w:val="00351D46"/>
    <w:rsid w:val="00357DB0"/>
    <w:rsid w:val="0037019D"/>
    <w:rsid w:val="00372DC1"/>
    <w:rsid w:val="00373C2B"/>
    <w:rsid w:val="003D0B0C"/>
    <w:rsid w:val="003D5BBE"/>
    <w:rsid w:val="003E2DF5"/>
    <w:rsid w:val="003E3C61"/>
    <w:rsid w:val="003F1C5B"/>
    <w:rsid w:val="003F7E6E"/>
    <w:rsid w:val="00426E4D"/>
    <w:rsid w:val="00427689"/>
    <w:rsid w:val="00434CF6"/>
    <w:rsid w:val="00434E33"/>
    <w:rsid w:val="00441434"/>
    <w:rsid w:val="0045058F"/>
    <w:rsid w:val="0045264C"/>
    <w:rsid w:val="00460ED3"/>
    <w:rsid w:val="004825C6"/>
    <w:rsid w:val="004832B1"/>
    <w:rsid w:val="0048745F"/>
    <w:rsid w:val="004876EC"/>
    <w:rsid w:val="004A70C9"/>
    <w:rsid w:val="004C3664"/>
    <w:rsid w:val="004C4D5D"/>
    <w:rsid w:val="004D6E14"/>
    <w:rsid w:val="004E0D6D"/>
    <w:rsid w:val="004E4DA2"/>
    <w:rsid w:val="005009B0"/>
    <w:rsid w:val="00555CFA"/>
    <w:rsid w:val="00557793"/>
    <w:rsid w:val="005635FB"/>
    <w:rsid w:val="0057086D"/>
    <w:rsid w:val="00583962"/>
    <w:rsid w:val="00591778"/>
    <w:rsid w:val="005A1006"/>
    <w:rsid w:val="005A5C4F"/>
    <w:rsid w:val="005B27D1"/>
    <w:rsid w:val="005B3DA9"/>
    <w:rsid w:val="005B5B1C"/>
    <w:rsid w:val="005B7AD0"/>
    <w:rsid w:val="005C3F7F"/>
    <w:rsid w:val="005D7423"/>
    <w:rsid w:val="005E6AF7"/>
    <w:rsid w:val="005E714A"/>
    <w:rsid w:val="005F5D6F"/>
    <w:rsid w:val="00606A3F"/>
    <w:rsid w:val="006140A0"/>
    <w:rsid w:val="00620F47"/>
    <w:rsid w:val="006226AA"/>
    <w:rsid w:val="0063257A"/>
    <w:rsid w:val="00636621"/>
    <w:rsid w:val="0063703A"/>
    <w:rsid w:val="00642B49"/>
    <w:rsid w:val="00653DA0"/>
    <w:rsid w:val="00662D11"/>
    <w:rsid w:val="00664457"/>
    <w:rsid w:val="00666F92"/>
    <w:rsid w:val="00675A03"/>
    <w:rsid w:val="006832D9"/>
    <w:rsid w:val="00685A47"/>
    <w:rsid w:val="0069403B"/>
    <w:rsid w:val="00695349"/>
    <w:rsid w:val="006A7201"/>
    <w:rsid w:val="006B0ECC"/>
    <w:rsid w:val="006B5400"/>
    <w:rsid w:val="006D13F0"/>
    <w:rsid w:val="006F3DDE"/>
    <w:rsid w:val="006F5066"/>
    <w:rsid w:val="007008FD"/>
    <w:rsid w:val="00704678"/>
    <w:rsid w:val="007059E0"/>
    <w:rsid w:val="0071425A"/>
    <w:rsid w:val="00717F5F"/>
    <w:rsid w:val="007425E7"/>
    <w:rsid w:val="00743024"/>
    <w:rsid w:val="00744F00"/>
    <w:rsid w:val="007451E6"/>
    <w:rsid w:val="00754EE4"/>
    <w:rsid w:val="007A7A2F"/>
    <w:rsid w:val="007F1F1A"/>
    <w:rsid w:val="007F3599"/>
    <w:rsid w:val="00802607"/>
    <w:rsid w:val="008101A5"/>
    <w:rsid w:val="008217A8"/>
    <w:rsid w:val="00822664"/>
    <w:rsid w:val="008318EC"/>
    <w:rsid w:val="008338F7"/>
    <w:rsid w:val="008374E8"/>
    <w:rsid w:val="00843796"/>
    <w:rsid w:val="00844C44"/>
    <w:rsid w:val="0085201F"/>
    <w:rsid w:val="008873E4"/>
    <w:rsid w:val="00895229"/>
    <w:rsid w:val="008B3748"/>
    <w:rsid w:val="008C3DCB"/>
    <w:rsid w:val="008D1978"/>
    <w:rsid w:val="008D7CAB"/>
    <w:rsid w:val="008F0203"/>
    <w:rsid w:val="008F50D4"/>
    <w:rsid w:val="008F5281"/>
    <w:rsid w:val="009055B7"/>
    <w:rsid w:val="00916BDA"/>
    <w:rsid w:val="009239AA"/>
    <w:rsid w:val="00935ADA"/>
    <w:rsid w:val="00935C53"/>
    <w:rsid w:val="00946B6C"/>
    <w:rsid w:val="00953889"/>
    <w:rsid w:val="00955A71"/>
    <w:rsid w:val="009570D9"/>
    <w:rsid w:val="0096108F"/>
    <w:rsid w:val="00962601"/>
    <w:rsid w:val="0098166D"/>
    <w:rsid w:val="009921C5"/>
    <w:rsid w:val="009A448F"/>
    <w:rsid w:val="009C13B9"/>
    <w:rsid w:val="009D01A2"/>
    <w:rsid w:val="009D405D"/>
    <w:rsid w:val="009F5345"/>
    <w:rsid w:val="009F5923"/>
    <w:rsid w:val="00A02828"/>
    <w:rsid w:val="00A03901"/>
    <w:rsid w:val="00A040DE"/>
    <w:rsid w:val="00A07A77"/>
    <w:rsid w:val="00A153F9"/>
    <w:rsid w:val="00A26564"/>
    <w:rsid w:val="00A31A55"/>
    <w:rsid w:val="00A343AF"/>
    <w:rsid w:val="00A403BB"/>
    <w:rsid w:val="00A51A36"/>
    <w:rsid w:val="00A60B5B"/>
    <w:rsid w:val="00A61D27"/>
    <w:rsid w:val="00A657BC"/>
    <w:rsid w:val="00A674DF"/>
    <w:rsid w:val="00A74956"/>
    <w:rsid w:val="00A8204E"/>
    <w:rsid w:val="00A83AA6"/>
    <w:rsid w:val="00A856D4"/>
    <w:rsid w:val="00A92F8E"/>
    <w:rsid w:val="00AA259E"/>
    <w:rsid w:val="00AD28F2"/>
    <w:rsid w:val="00AE1809"/>
    <w:rsid w:val="00AF3927"/>
    <w:rsid w:val="00B1371A"/>
    <w:rsid w:val="00B37990"/>
    <w:rsid w:val="00B80D76"/>
    <w:rsid w:val="00B865BE"/>
    <w:rsid w:val="00B86CE8"/>
    <w:rsid w:val="00BA2105"/>
    <w:rsid w:val="00BA6444"/>
    <w:rsid w:val="00BA7E06"/>
    <w:rsid w:val="00BB43B5"/>
    <w:rsid w:val="00BB6219"/>
    <w:rsid w:val="00BC5B42"/>
    <w:rsid w:val="00BD290F"/>
    <w:rsid w:val="00BE45DE"/>
    <w:rsid w:val="00BF581F"/>
    <w:rsid w:val="00C0204B"/>
    <w:rsid w:val="00C14CC4"/>
    <w:rsid w:val="00C33C52"/>
    <w:rsid w:val="00C36C5C"/>
    <w:rsid w:val="00C374CE"/>
    <w:rsid w:val="00C40D8B"/>
    <w:rsid w:val="00C46EF3"/>
    <w:rsid w:val="00C8407A"/>
    <w:rsid w:val="00C8488C"/>
    <w:rsid w:val="00C86E91"/>
    <w:rsid w:val="00C91B81"/>
    <w:rsid w:val="00CA2650"/>
    <w:rsid w:val="00CA7B9A"/>
    <w:rsid w:val="00CB1078"/>
    <w:rsid w:val="00CB501A"/>
    <w:rsid w:val="00CC5505"/>
    <w:rsid w:val="00CC6FAF"/>
    <w:rsid w:val="00D04E0C"/>
    <w:rsid w:val="00D16BA0"/>
    <w:rsid w:val="00D24698"/>
    <w:rsid w:val="00D41DF5"/>
    <w:rsid w:val="00D62273"/>
    <w:rsid w:val="00D6383F"/>
    <w:rsid w:val="00D739CA"/>
    <w:rsid w:val="00D742DF"/>
    <w:rsid w:val="00D850C0"/>
    <w:rsid w:val="00DA0308"/>
    <w:rsid w:val="00DA39F2"/>
    <w:rsid w:val="00DB59D0"/>
    <w:rsid w:val="00DC300D"/>
    <w:rsid w:val="00DC33D3"/>
    <w:rsid w:val="00DD4ED8"/>
    <w:rsid w:val="00E04D13"/>
    <w:rsid w:val="00E10F71"/>
    <w:rsid w:val="00E172B0"/>
    <w:rsid w:val="00E26329"/>
    <w:rsid w:val="00E26BDE"/>
    <w:rsid w:val="00E40B50"/>
    <w:rsid w:val="00E50293"/>
    <w:rsid w:val="00E65FFC"/>
    <w:rsid w:val="00E77E49"/>
    <w:rsid w:val="00E80951"/>
    <w:rsid w:val="00E80FA3"/>
    <w:rsid w:val="00E854FE"/>
    <w:rsid w:val="00E86CC6"/>
    <w:rsid w:val="00E9450D"/>
    <w:rsid w:val="00EA09B0"/>
    <w:rsid w:val="00EA6A1A"/>
    <w:rsid w:val="00EB5262"/>
    <w:rsid w:val="00EB56B3"/>
    <w:rsid w:val="00EC1140"/>
    <w:rsid w:val="00ED17B5"/>
    <w:rsid w:val="00ED6492"/>
    <w:rsid w:val="00ED7953"/>
    <w:rsid w:val="00EE7C19"/>
    <w:rsid w:val="00EF2095"/>
    <w:rsid w:val="00F06866"/>
    <w:rsid w:val="00F11E4D"/>
    <w:rsid w:val="00F146B8"/>
    <w:rsid w:val="00F15956"/>
    <w:rsid w:val="00F24CFC"/>
    <w:rsid w:val="00F25475"/>
    <w:rsid w:val="00F2649E"/>
    <w:rsid w:val="00F271A8"/>
    <w:rsid w:val="00F3170F"/>
    <w:rsid w:val="00F37362"/>
    <w:rsid w:val="00F5467B"/>
    <w:rsid w:val="00F60A9D"/>
    <w:rsid w:val="00F70F76"/>
    <w:rsid w:val="00F71CE5"/>
    <w:rsid w:val="00F755A2"/>
    <w:rsid w:val="00F762F5"/>
    <w:rsid w:val="00F815A4"/>
    <w:rsid w:val="00F94E35"/>
    <w:rsid w:val="00F976B0"/>
    <w:rsid w:val="00FA2127"/>
    <w:rsid w:val="00FA6DE7"/>
    <w:rsid w:val="00FC0A8E"/>
    <w:rsid w:val="00FC3813"/>
    <w:rsid w:val="00FC5DE9"/>
    <w:rsid w:val="00FD1402"/>
    <w:rsid w:val="00FE2FA6"/>
    <w:rsid w:val="00FE3DF2"/>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1408532422">
      <w:bodyDiv w:val="1"/>
      <w:marLeft w:val="0"/>
      <w:marRight w:val="0"/>
      <w:marTop w:val="0"/>
      <w:marBottom w:val="0"/>
      <w:divBdr>
        <w:top w:val="none" w:sz="0" w:space="0" w:color="auto"/>
        <w:left w:val="none" w:sz="0" w:space="0" w:color="auto"/>
        <w:bottom w:val="none" w:sz="0" w:space="0" w:color="auto"/>
        <w:right w:val="none" w:sz="0" w:space="0" w:color="auto"/>
      </w:divBdr>
    </w:div>
    <w:div w:id="1419862264">
      <w:bodyDiv w:val="1"/>
      <w:marLeft w:val="0"/>
      <w:marRight w:val="0"/>
      <w:marTop w:val="0"/>
      <w:marBottom w:val="0"/>
      <w:divBdr>
        <w:top w:val="none" w:sz="0" w:space="0" w:color="auto"/>
        <w:left w:val="none" w:sz="0" w:space="0" w:color="auto"/>
        <w:bottom w:val="none" w:sz="0" w:space="0" w:color="auto"/>
        <w:right w:val="none" w:sz="0" w:space="0" w:color="auto"/>
      </w:divBdr>
    </w:div>
    <w:div w:id="20454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risty.Washington@irs.gov" TargetMode="External"/><Relationship Id="rId3" Type="http://schemas.openxmlformats.org/officeDocument/2006/relationships/settings" Target="settings.xml"/><Relationship Id="rId7" Type="http://schemas.openxmlformats.org/officeDocument/2006/relationships/hyperlink" Target="mailto:Kristen.A.Hoiby@ir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8416</CharactersWithSpaces>
  <SharedDoc>false</SharedDoc>
  <HLinks>
    <vt:vector size="12" baseType="variant">
      <vt:variant>
        <vt:i4>4980772</vt:i4>
      </vt:variant>
      <vt:variant>
        <vt:i4>3</vt:i4>
      </vt:variant>
      <vt:variant>
        <vt:i4>0</vt:i4>
      </vt:variant>
      <vt:variant>
        <vt:i4>5</vt:i4>
      </vt:variant>
      <vt:variant>
        <vt:lpwstr>mailto:Kristy.Washington@irs.gov</vt:lpwstr>
      </vt:variant>
      <vt:variant>
        <vt:lpwstr/>
      </vt:variant>
      <vt:variant>
        <vt:i4>6815824</vt:i4>
      </vt:variant>
      <vt:variant>
        <vt:i4>0</vt:i4>
      </vt:variant>
      <vt:variant>
        <vt:i4>0</vt:i4>
      </vt:variant>
      <vt:variant>
        <vt:i4>5</vt:i4>
      </vt:variant>
      <vt:variant>
        <vt:lpwstr>mailto:Kristen.A.Hoiby@irs.gov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2012-07-17T14:14:00Z</cp:lastPrinted>
  <dcterms:created xsi:type="dcterms:W3CDTF">2014-03-06T20:11:00Z</dcterms:created>
  <dcterms:modified xsi:type="dcterms:W3CDTF">2014-03-06T20:11:00Z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