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[Federal Register Volume 77, Number 210 (Tuesday, October 30, 2012)]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[Notices]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[Pages 65703-65704]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CE454B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CE454B">
        <w:rPr>
          <w:rFonts w:ascii="Courier New" w:hAnsi="Courier New" w:cs="Courier New"/>
          <w:sz w:val="20"/>
        </w:rPr>
        <w:t>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[FR Doc No: 2012-26679]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DEPARTMENT OF HOMELAND SECURITY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U.S. Citizenship and Immigration Services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[OMB Control Number 1615-0005]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Agency Information Collection Activities: Application for Family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Unity Benefits, Form I-817, Revision of a Currently Approved Collection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ACTION: 60-Day Notice.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The Department of Homeland Security (DHS), U.S. Citizenship and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Immigration Services (USCIS), will be submitting the following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information collection request for review and clearance in accordance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with the Paperwork Reduction Act of 1995. The information collection is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published in the Federal Register to obtain comments from the public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and affected agencies. Comments are encouraged and will be accepted for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60 days until December 31, 2012.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Written comments and/or suggestions regarding the item(s) contained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in this notice, especially regarding the estimated public burden and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associated response time, should be directed to the DHS, USCIS, Office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of Policy and Strategy, Laura Dawkins, Chief, Regulatory Coordination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Division, 20 Massachusetts Avenue NW., Washington, DC 20529. Comments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may also be submitted via the Federal eRulemaking Portal Web site at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6" w:history="1">
        <w:r w:rsidRPr="00CE454B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E454B">
        <w:rPr>
          <w:rFonts w:ascii="Courier New" w:hAnsi="Courier New" w:cs="Courier New"/>
          <w:sz w:val="20"/>
        </w:rPr>
        <w:t xml:space="preserve"> under e-Docket ID number USCIS-2009-0021.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eRulemaking Portal Web site at </w:t>
      </w:r>
      <w:hyperlink r:id="rId7" w:history="1">
        <w:r w:rsidRPr="00CE454B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E454B">
        <w:rPr>
          <w:rFonts w:ascii="Courier New" w:hAnsi="Courier New" w:cs="Courier New"/>
          <w:sz w:val="20"/>
        </w:rPr>
        <w:t xml:space="preserve">, and will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include any personal information you provide. Therefore, submitting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this information makes it public. You may wish to consider limiting the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of an individual or that is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[[Page 65704]]</w:t>
      </w:r>
      <w:bookmarkStart w:id="0" w:name="_GoBack"/>
      <w:bookmarkEnd w:id="0"/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offensive. For additional information, please read the Privacy Act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notice that is available via the link in the footer of </w:t>
      </w:r>
      <w:hyperlink r:id="rId8" w:history="1">
        <w:r w:rsidRPr="00CE454B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E454B">
        <w:rPr>
          <w:rFonts w:ascii="Courier New" w:hAnsi="Courier New" w:cs="Courier New"/>
          <w:sz w:val="20"/>
        </w:rPr>
        <w:t>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agencies concerning the collection of information should address one or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more of the following four points: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lastRenderedPageBreak/>
        <w:t xml:space="preserve">    (1) Evaluate whether the proposed collection of information is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including whether the information will have practical utility;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methodology and assumptions used;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be collected; and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submission of responses.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Overview of This Information Collection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approved information collection.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(2) Title of the Form/Collection: Application for Family Unity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Benefits.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Department of Homeland Security sponsoring the collection: Form I-817,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U.S. Citizenship and Immigration Services.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well as a brief abstract: Primary: Individuals or Households. The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information collected will be used to determine whether the applicant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meets the eligibility requirements for benefits under 8 CFR 236.14 and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245a.33.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of time estimated for an average respondent to respond: 2,384 responses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at 2 hours per response.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with the collection: 4,768 annual burden hours.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proposed information collection instrument with instructions, or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additional information, please visit the Federal eRulemaking Portal Web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site at: </w:t>
      </w:r>
      <w:hyperlink r:id="rId9" w:history="1">
        <w:r w:rsidRPr="00CE454B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CE454B">
        <w:rPr>
          <w:rFonts w:ascii="Courier New" w:hAnsi="Courier New" w:cs="Courier New"/>
          <w:sz w:val="20"/>
        </w:rPr>
        <w:t>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Regulatory Coordination Division, 20 Massachusetts Avenue NW.,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Washington, DC 20529, Telephone number 202-272-8377.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    Dated: October 25, 2012.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Laura Dawkins,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Security.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[FR Doc. 2012-26679 Filed 10-29-12; 8:45 am]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CE454B">
        <w:rPr>
          <w:rFonts w:ascii="Courier New" w:hAnsi="Courier New" w:cs="Courier New"/>
          <w:sz w:val="20"/>
        </w:rPr>
        <w:t>BILLING CODE 9111-97-P</w:t>
      </w: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CE454B" w:rsidRPr="00CE454B" w:rsidRDefault="00CE454B" w:rsidP="00CE4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4B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454B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2012-10-31T21:19:00Z</dcterms:created>
  <dcterms:modified xsi:type="dcterms:W3CDTF">2012-10-31T21:21:00Z</dcterms:modified>
</cp:coreProperties>
</file>