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66" w:rsidRDefault="00883E66" w:rsidP="007A54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5310"/>
        <w:gridCol w:w="2430"/>
      </w:tblGrid>
      <w:tr w:rsidR="00883E66" w:rsidRPr="00B94B97" w:rsidTr="00CF7807">
        <w:tc>
          <w:tcPr>
            <w:tcW w:w="3258" w:type="dxa"/>
          </w:tcPr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071C24" w:rsidRPr="00071C24" w:rsidRDefault="006818EC" w:rsidP="00C31320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Recordkeeping Requirements</w:t>
            </w:r>
          </w:p>
        </w:tc>
        <w:tc>
          <w:tcPr>
            <w:tcW w:w="2430" w:type="dxa"/>
          </w:tcPr>
          <w:p w:rsidR="00883E66" w:rsidRDefault="00883E66" w:rsidP="00CF780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</w:t>
            </w:r>
            <w:r w:rsidR="006818EC">
              <w:rPr>
                <w:rFonts w:ascii="Arial" w:hAnsi="Arial" w:cs="Arial"/>
              </w:rPr>
              <w:t>18</w:t>
            </w:r>
          </w:p>
          <w:p w:rsidR="00883E66" w:rsidRPr="0025366D" w:rsidRDefault="00883E66" w:rsidP="0069418E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Exp</w:t>
            </w:r>
            <w:proofErr w:type="spellEnd"/>
            <w:r>
              <w:rPr>
                <w:rFonts w:ascii="Arial" w:hAnsi="Arial" w:cs="Arial"/>
              </w:rPr>
              <w:t>:</w:t>
            </w:r>
            <w:r w:rsidR="00492296">
              <w:rPr>
                <w:rFonts w:ascii="Arial" w:hAnsi="Arial" w:cs="Arial"/>
              </w:rPr>
              <w:t xml:space="preserve"> </w:t>
            </w:r>
            <w:r w:rsidR="0069418E">
              <w:rPr>
                <w:rFonts w:ascii="Arial" w:hAnsi="Arial" w:cs="Arial"/>
              </w:rPr>
              <w:t>01/31</w:t>
            </w:r>
            <w:r w:rsidR="003873A0">
              <w:rPr>
                <w:rFonts w:ascii="Arial" w:hAnsi="Arial" w:cs="Arial"/>
              </w:rPr>
              <w:t>/201</w:t>
            </w:r>
            <w:r w:rsidR="0069418E">
              <w:rPr>
                <w:rFonts w:ascii="Arial" w:hAnsi="Arial" w:cs="Arial"/>
              </w:rPr>
              <w:t>2</w:t>
            </w:r>
            <w:bookmarkStart w:id="0" w:name="_GoBack"/>
            <w:bookmarkEnd w:id="0"/>
          </w:p>
        </w:tc>
      </w:tr>
    </w:tbl>
    <w:p w:rsidR="00883E66" w:rsidRDefault="00883E66" w:rsidP="007A543D"/>
    <w:p w:rsidR="00883E66" w:rsidRDefault="00883E66" w:rsidP="007A54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758"/>
      </w:tblGrid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6134FF" w:rsidRDefault="006818EC" w:rsidP="00C313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Domestic and Foreign Air Carriers who incurred costs for screening of passengers and property in calendar year 2000.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RDefault="002B4A51" w:rsidP="00E74A14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>This information collection requires</w:t>
            </w:r>
            <w:r w:rsidRPr="00890103">
              <w:rPr>
                <w:rFonts w:ascii="Arial" w:hAnsi="Arial" w:cs="Arial"/>
              </w:rPr>
              <w:t xml:space="preserve"> </w:t>
            </w:r>
            <w:r w:rsidR="006818EC">
              <w:rPr>
                <w:rFonts w:ascii="Arial" w:hAnsi="Arial" w:cs="Arial"/>
              </w:rPr>
              <w:t xml:space="preserve">air carriers to retain </w:t>
            </w:r>
            <w:r w:rsidR="00E74A14">
              <w:rPr>
                <w:rFonts w:ascii="Arial" w:hAnsi="Arial" w:cs="Arial"/>
              </w:rPr>
              <w:t xml:space="preserve">records of passenger and property screening costs </w:t>
            </w:r>
            <w:r w:rsidR="006818EC">
              <w:rPr>
                <w:rFonts w:ascii="Arial" w:hAnsi="Arial" w:cs="Arial"/>
              </w:rPr>
              <w:t xml:space="preserve">incurred </w:t>
            </w:r>
            <w:r w:rsidR="00E74A14">
              <w:rPr>
                <w:rFonts w:ascii="Arial" w:hAnsi="Arial" w:cs="Arial"/>
              </w:rPr>
              <w:t>in calendar year</w:t>
            </w:r>
            <w:r w:rsidR="006818EC">
              <w:rPr>
                <w:rFonts w:ascii="Arial" w:hAnsi="Arial" w:cs="Arial"/>
              </w:rPr>
              <w:t>2000.</w:t>
            </w:r>
            <w:r w:rsidR="00E74A14">
              <w:rPr>
                <w:rFonts w:ascii="Arial" w:hAnsi="Arial" w:cs="Arial"/>
              </w:rPr>
              <w:t xml:space="preserve"> 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6134FF" w:rsidRDefault="00005813" w:rsidP="006818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 xml:space="preserve">Title 49 CFR, § </w:t>
            </w:r>
            <w:r w:rsidR="006818EC">
              <w:rPr>
                <w:rFonts w:ascii="Arial" w:hAnsi="Arial" w:cs="Arial"/>
              </w:rPr>
              <w:t>44940</w:t>
            </w:r>
            <w:r w:rsidR="00C31320">
              <w:rPr>
                <w:rFonts w:ascii="Arial" w:hAnsi="Arial" w:cs="Arial"/>
              </w:rPr>
              <w:t xml:space="preserve">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E7685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</w:t>
            </w:r>
            <w:r w:rsidR="00CE7685">
              <w:rPr>
                <w:rFonts w:ascii="Arial" w:hAnsi="Arial" w:cs="Arial"/>
                <w:b/>
              </w:rPr>
              <w:t>reviewed by</w:t>
            </w:r>
            <w:r w:rsidRPr="009A06C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RDefault="00E74A14" w:rsidP="002B4C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Upon request by TSA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E7685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How is the information </w:t>
            </w:r>
            <w:r w:rsidR="00CE7685">
              <w:rPr>
                <w:rFonts w:ascii="Arial" w:hAnsi="Arial" w:cs="Arial"/>
                <w:b/>
              </w:rPr>
              <w:t>retained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RDefault="005E2E2E" w:rsidP="005E2E2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airlines are required to retain the records and have them readily available in accordance with their policies and procedures.</w:t>
            </w:r>
            <w:r w:rsidR="00005813">
              <w:rPr>
                <w:rFonts w:ascii="Arial" w:hAnsi="Arial" w:cs="Arial"/>
              </w:rPr>
              <w:t xml:space="preserve"> </w:t>
            </w:r>
            <w:r w:rsidR="00883E66">
              <w:rPr>
                <w:rFonts w:ascii="Arial" w:hAnsi="Arial" w:cs="Arial"/>
              </w:rPr>
              <w:t xml:space="preserve"> 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RDefault="006818EC" w:rsidP="00796F0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E74A14">
              <w:rPr>
                <w:rFonts w:ascii="Arial" w:hAnsi="Arial" w:cs="Arial"/>
              </w:rPr>
              <w:t xml:space="preserve">carrier must </w:t>
            </w:r>
            <w:r w:rsidR="00796F09">
              <w:rPr>
                <w:rFonts w:ascii="Arial" w:hAnsi="Arial" w:cs="Arial"/>
              </w:rPr>
              <w:t>retain</w:t>
            </w:r>
            <w:r w:rsidR="00E74A14">
              <w:rPr>
                <w:rFonts w:ascii="Arial" w:hAnsi="Arial" w:cs="Arial"/>
              </w:rPr>
              <w:t xml:space="preserve"> the information.  This requirement will cease when TSA has changed the basis for the ASIF from CY 2000 expenditures to market share or any other appropriate measure.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RDefault="00883E66" w:rsidP="006818EC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6818EC">
              <w:rPr>
                <w:rFonts w:ascii="Arial" w:hAnsi="Arial" w:cs="Arial"/>
              </w:rPr>
              <w:t>air carries should contac</w:t>
            </w:r>
            <w:r w:rsidR="00E74A14">
              <w:rPr>
                <w:rFonts w:ascii="Arial" w:hAnsi="Arial" w:cs="Arial"/>
                <w:color w:val="000000"/>
              </w:rPr>
              <w:t xml:space="preserve">t TSA’s Office of </w:t>
            </w:r>
            <w:r w:rsidR="005E2E2E">
              <w:rPr>
                <w:rFonts w:ascii="Arial" w:hAnsi="Arial" w:cs="Arial"/>
                <w:color w:val="000000"/>
              </w:rPr>
              <w:t>Revenue</w:t>
            </w:r>
            <w:r w:rsidR="00E74A14">
              <w:rPr>
                <w:rFonts w:ascii="Arial" w:hAnsi="Arial" w:cs="Arial"/>
                <w:color w:val="000000"/>
              </w:rPr>
              <w:t xml:space="preserve"> at tsa-fees@dhs.gov.</w:t>
            </w:r>
          </w:p>
        </w:tc>
      </w:tr>
    </w:tbl>
    <w:p w:rsidR="00883E66" w:rsidRDefault="00883E66" w:rsidP="007A543D"/>
    <w:sectPr w:rsidR="00883E66" w:rsidSect="0082256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138" w:rsidRDefault="00AE6138" w:rsidP="00E224F3">
      <w:r>
        <w:separator/>
      </w:r>
    </w:p>
  </w:endnote>
  <w:endnote w:type="continuationSeparator" w:id="0">
    <w:p w:rsidR="00AE6138" w:rsidRDefault="00AE6138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96" w:rsidRPr="0020072C" w:rsidRDefault="00492296" w:rsidP="00492296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492296" w:rsidRPr="007D7CD6" w:rsidRDefault="00492296" w:rsidP="00492296">
    <w:pPr>
      <w:ind w:right="360"/>
      <w:rPr>
        <w:rFonts w:ascii="Arial" w:hAnsi="Arial" w:cs="Arial"/>
        <w:sz w:val="18"/>
        <w:szCs w:val="18"/>
      </w:rPr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</w:p>
  <w:p w:rsidR="00492296" w:rsidRPr="007D7CD6" w:rsidRDefault="00492296" w:rsidP="00492296">
    <w:pPr>
      <w:pStyle w:val="Footer"/>
      <w:rPr>
        <w:rFonts w:ascii="Arial" w:hAnsi="Arial" w:cs="Arial"/>
        <w:sz w:val="18"/>
        <w:szCs w:val="18"/>
      </w:rPr>
    </w:pPr>
    <w:r w:rsidRPr="007D7CD6">
      <w:rPr>
        <w:rFonts w:ascii="Arial" w:hAnsi="Arial" w:cs="Arial"/>
        <w:sz w:val="18"/>
        <w:szCs w:val="18"/>
      </w:rPr>
      <w:t xml:space="preserve">Transportation Security Administration estimates that the average burden for </w:t>
    </w:r>
    <w:r>
      <w:rPr>
        <w:rFonts w:ascii="Arial" w:hAnsi="Arial" w:cs="Arial"/>
        <w:sz w:val="18"/>
        <w:szCs w:val="18"/>
      </w:rPr>
      <w:t xml:space="preserve">collection is </w:t>
    </w:r>
    <w:r w:rsidR="00256AD8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 xml:space="preserve"> hours per year</w:t>
    </w:r>
    <w:r w:rsidRPr="007D7CD6">
      <w:rPr>
        <w:rFonts w:ascii="Arial" w:hAnsi="Arial" w:cs="Arial"/>
        <w:sz w:val="18"/>
        <w:szCs w:val="18"/>
      </w:rPr>
      <w:t xml:space="preserve">.  You may submit any comments concerning the accuracy of this burden estimate or any suggestions for reducing the burden to: </w:t>
    </w:r>
  </w:p>
  <w:p w:rsidR="00492296" w:rsidRDefault="00492296" w:rsidP="00492296">
    <w:pPr>
      <w:pStyle w:val="Footer"/>
    </w:pPr>
    <w:r>
      <w:rPr>
        <w:rFonts w:ascii="Arial" w:hAnsi="Arial" w:cs="Arial"/>
        <w:sz w:val="18"/>
        <w:szCs w:val="18"/>
      </w:rPr>
      <w:t>TSA-11, Attention: PRA 1652-00</w:t>
    </w:r>
    <w:r w:rsidR="006818EC">
      <w:rPr>
        <w:rFonts w:ascii="Arial" w:hAnsi="Arial" w:cs="Arial"/>
        <w:sz w:val="18"/>
        <w:szCs w:val="18"/>
      </w:rPr>
      <w:t>18</w:t>
    </w:r>
    <w:r w:rsidRPr="007D7CD6">
      <w:rPr>
        <w:rFonts w:ascii="Arial" w:hAnsi="Arial" w:cs="Arial"/>
        <w:sz w:val="18"/>
        <w:szCs w:val="18"/>
      </w:rPr>
      <w:t xml:space="preserve"> 601 South 12th Street, Arlington, VA 20598</w:t>
    </w:r>
  </w:p>
  <w:p w:rsidR="00492296" w:rsidRDefault="004922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138" w:rsidRDefault="00AE6138" w:rsidP="00E224F3">
      <w:r>
        <w:separator/>
      </w:r>
    </w:p>
  </w:footnote>
  <w:footnote w:type="continuationSeparator" w:id="0">
    <w:p w:rsidR="00AE6138" w:rsidRDefault="00AE6138" w:rsidP="00E2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C8A"/>
    <w:rsid w:val="00005813"/>
    <w:rsid w:val="00007FCB"/>
    <w:rsid w:val="0003737F"/>
    <w:rsid w:val="00040A21"/>
    <w:rsid w:val="00043525"/>
    <w:rsid w:val="00056720"/>
    <w:rsid w:val="0006326F"/>
    <w:rsid w:val="00071C24"/>
    <w:rsid w:val="000763D5"/>
    <w:rsid w:val="000B4608"/>
    <w:rsid w:val="000C5F43"/>
    <w:rsid w:val="00132A77"/>
    <w:rsid w:val="00174557"/>
    <w:rsid w:val="00177C4E"/>
    <w:rsid w:val="00182AF7"/>
    <w:rsid w:val="00187E03"/>
    <w:rsid w:val="001E389E"/>
    <w:rsid w:val="00210AE3"/>
    <w:rsid w:val="00232252"/>
    <w:rsid w:val="0024234D"/>
    <w:rsid w:val="00251BF3"/>
    <w:rsid w:val="0025366D"/>
    <w:rsid w:val="00256AD8"/>
    <w:rsid w:val="00265B43"/>
    <w:rsid w:val="0028484A"/>
    <w:rsid w:val="002901ED"/>
    <w:rsid w:val="00292874"/>
    <w:rsid w:val="002B4A51"/>
    <w:rsid w:val="002B4C20"/>
    <w:rsid w:val="002F7B9A"/>
    <w:rsid w:val="002F7F9F"/>
    <w:rsid w:val="00304007"/>
    <w:rsid w:val="003139BB"/>
    <w:rsid w:val="0031508D"/>
    <w:rsid w:val="00326D6F"/>
    <w:rsid w:val="003273E9"/>
    <w:rsid w:val="00350ACA"/>
    <w:rsid w:val="00365C7B"/>
    <w:rsid w:val="0038171B"/>
    <w:rsid w:val="003873A0"/>
    <w:rsid w:val="003948EF"/>
    <w:rsid w:val="003C3FEA"/>
    <w:rsid w:val="003D49A2"/>
    <w:rsid w:val="003F2E0C"/>
    <w:rsid w:val="003F4DDD"/>
    <w:rsid w:val="004324BC"/>
    <w:rsid w:val="004472BC"/>
    <w:rsid w:val="004745EB"/>
    <w:rsid w:val="00492296"/>
    <w:rsid w:val="004B632A"/>
    <w:rsid w:val="004B6A85"/>
    <w:rsid w:val="004B6C4F"/>
    <w:rsid w:val="004B7361"/>
    <w:rsid w:val="004D7CE8"/>
    <w:rsid w:val="00502BFE"/>
    <w:rsid w:val="00522DD8"/>
    <w:rsid w:val="0057628B"/>
    <w:rsid w:val="00584658"/>
    <w:rsid w:val="00590E08"/>
    <w:rsid w:val="005E2E2E"/>
    <w:rsid w:val="005E6739"/>
    <w:rsid w:val="006134FF"/>
    <w:rsid w:val="00615F4A"/>
    <w:rsid w:val="00620414"/>
    <w:rsid w:val="0062680F"/>
    <w:rsid w:val="006424EC"/>
    <w:rsid w:val="006473A2"/>
    <w:rsid w:val="00647F4B"/>
    <w:rsid w:val="006711DD"/>
    <w:rsid w:val="006818EC"/>
    <w:rsid w:val="006821C9"/>
    <w:rsid w:val="00683838"/>
    <w:rsid w:val="0069418E"/>
    <w:rsid w:val="006C74A2"/>
    <w:rsid w:val="006C7B12"/>
    <w:rsid w:val="006D66B7"/>
    <w:rsid w:val="00714050"/>
    <w:rsid w:val="00770AFC"/>
    <w:rsid w:val="007738A8"/>
    <w:rsid w:val="00796F09"/>
    <w:rsid w:val="007A207A"/>
    <w:rsid w:val="007A543D"/>
    <w:rsid w:val="007A7344"/>
    <w:rsid w:val="007F3605"/>
    <w:rsid w:val="00815A63"/>
    <w:rsid w:val="00822567"/>
    <w:rsid w:val="0084260C"/>
    <w:rsid w:val="00851259"/>
    <w:rsid w:val="00855595"/>
    <w:rsid w:val="008631BD"/>
    <w:rsid w:val="00883E66"/>
    <w:rsid w:val="00884460"/>
    <w:rsid w:val="008B3956"/>
    <w:rsid w:val="008B7EAA"/>
    <w:rsid w:val="008C0AD9"/>
    <w:rsid w:val="008C7986"/>
    <w:rsid w:val="008F6479"/>
    <w:rsid w:val="00927CE3"/>
    <w:rsid w:val="00935599"/>
    <w:rsid w:val="00964CE1"/>
    <w:rsid w:val="00965DED"/>
    <w:rsid w:val="00991813"/>
    <w:rsid w:val="00996E87"/>
    <w:rsid w:val="009A06C7"/>
    <w:rsid w:val="009B255E"/>
    <w:rsid w:val="009E160F"/>
    <w:rsid w:val="009E1F6F"/>
    <w:rsid w:val="009F0E55"/>
    <w:rsid w:val="009F51BE"/>
    <w:rsid w:val="00A05A97"/>
    <w:rsid w:val="00A12B27"/>
    <w:rsid w:val="00A17D7E"/>
    <w:rsid w:val="00A25560"/>
    <w:rsid w:val="00A3451A"/>
    <w:rsid w:val="00A35CAB"/>
    <w:rsid w:val="00AE6138"/>
    <w:rsid w:val="00B25C51"/>
    <w:rsid w:val="00B46299"/>
    <w:rsid w:val="00B61787"/>
    <w:rsid w:val="00B74987"/>
    <w:rsid w:val="00B86CEE"/>
    <w:rsid w:val="00B94B97"/>
    <w:rsid w:val="00BF6CA7"/>
    <w:rsid w:val="00C04594"/>
    <w:rsid w:val="00C22CA0"/>
    <w:rsid w:val="00C31320"/>
    <w:rsid w:val="00C51EC8"/>
    <w:rsid w:val="00CA069F"/>
    <w:rsid w:val="00CA2732"/>
    <w:rsid w:val="00CB3D7E"/>
    <w:rsid w:val="00CB4C5F"/>
    <w:rsid w:val="00CD4553"/>
    <w:rsid w:val="00CD6F79"/>
    <w:rsid w:val="00CE0370"/>
    <w:rsid w:val="00CE7685"/>
    <w:rsid w:val="00CF7807"/>
    <w:rsid w:val="00D0204B"/>
    <w:rsid w:val="00D1530C"/>
    <w:rsid w:val="00D20999"/>
    <w:rsid w:val="00D248B8"/>
    <w:rsid w:val="00D45B75"/>
    <w:rsid w:val="00D623B8"/>
    <w:rsid w:val="00D75179"/>
    <w:rsid w:val="00DA5546"/>
    <w:rsid w:val="00DF3BA0"/>
    <w:rsid w:val="00E224F3"/>
    <w:rsid w:val="00E2309F"/>
    <w:rsid w:val="00E439E3"/>
    <w:rsid w:val="00E57DDA"/>
    <w:rsid w:val="00E74A14"/>
    <w:rsid w:val="00E92AAA"/>
    <w:rsid w:val="00EA77CC"/>
    <w:rsid w:val="00F26036"/>
    <w:rsid w:val="00F90FDB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4CE1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basedOn w:val="DefaultParagraphFont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5B7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F2E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4F03-A2AF-473E-A6BE-4D56D5B2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subject/>
  <dc:creator>sarabdeep.kaur</dc:creator>
  <cp:keywords/>
  <cp:lastModifiedBy>Susan Perkins</cp:lastModifiedBy>
  <cp:revision>3</cp:revision>
  <cp:lastPrinted>2010-03-18T14:53:00Z</cp:lastPrinted>
  <dcterms:created xsi:type="dcterms:W3CDTF">2010-09-23T11:52:00Z</dcterms:created>
  <dcterms:modified xsi:type="dcterms:W3CDTF">2013-01-29T19:18:00Z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