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986"/>
        <w:gridCol w:w="4882"/>
        <w:gridCol w:w="2932"/>
      </w:tblGrid>
      <w:tr w:rsidR="00BE5DFB" w:rsidTr="001F5FDF">
        <w:trPr>
          <w:trHeight w:hRule="exact" w:val="630"/>
        </w:trPr>
        <w:tc>
          <w:tcPr>
            <w:tcW w:w="2986" w:type="dxa"/>
            <w:tcBorders>
              <w:top w:val="nil"/>
              <w:left w:val="nil"/>
              <w:bottom w:val="nil"/>
              <w:right w:val="nil"/>
            </w:tcBorders>
          </w:tcPr>
          <w:p w:rsidR="00BE5DFB" w:rsidRDefault="009C2DAC" w:rsidP="001F5FDF">
            <w:pPr>
              <w:pStyle w:val="Header"/>
              <w:tabs>
                <w:tab w:val="clear" w:pos="4320"/>
                <w:tab w:val="clear" w:pos="8640"/>
              </w:tabs>
            </w:pPr>
            <w:r>
              <w:rPr>
                <w:noProof/>
              </w:rPr>
              <w:drawing>
                <wp:inline distT="0" distB="0" distL="0" distR="0">
                  <wp:extent cx="1704975" cy="342900"/>
                  <wp:effectExtent l="19050" t="0" r="0" b="0"/>
                  <wp:docPr id="1"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BE5DFB" w:rsidRDefault="00BE5DFB" w:rsidP="001F5FDF">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BE5DFB" w:rsidRDefault="00BE5DFB" w:rsidP="001F5FDF">
            <w:pPr>
              <w:jc w:val="right"/>
              <w:rPr>
                <w:rFonts w:ascii="Arial" w:hAnsi="Arial" w:cs="Arial"/>
                <w:spacing w:val="2"/>
                <w:sz w:val="18"/>
                <w:szCs w:val="18"/>
              </w:rPr>
            </w:pPr>
            <w:r>
              <w:rPr>
                <w:rFonts w:ascii="Arial" w:hAnsi="Arial" w:cs="Arial"/>
                <w:spacing w:val="2"/>
                <w:sz w:val="18"/>
                <w:szCs w:val="18"/>
              </w:rPr>
              <w:t xml:space="preserve">OMB No. </w:t>
            </w:r>
            <w:r w:rsidR="009C2DAC">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t>(Revised XXXX)</w:t>
            </w:r>
          </w:p>
          <w:p w:rsidR="00BE5DFB" w:rsidRDefault="00BE5DFB" w:rsidP="001F5FDF">
            <w:pPr>
              <w:jc w:val="right"/>
              <w:rPr>
                <w:rFonts w:ascii="Arial" w:hAnsi="Arial" w:cs="Arial"/>
                <w:spacing w:val="2"/>
                <w:sz w:val="18"/>
                <w:szCs w:val="18"/>
              </w:rPr>
            </w:pPr>
          </w:p>
        </w:tc>
      </w:tr>
    </w:tbl>
    <w:p w:rsidR="000D5618" w:rsidRDefault="000D5618" w:rsidP="00827613">
      <w:pPr>
        <w:spacing w:before="120"/>
        <w:jc w:val="center"/>
        <w:rPr>
          <w:rFonts w:ascii="Arial" w:hAnsi="Arial" w:cs="Arial"/>
          <w:b/>
          <w:bCs/>
          <w:spacing w:val="-2"/>
        </w:rPr>
      </w:pPr>
      <w:r>
        <w:rPr>
          <w:rFonts w:ascii="Arial" w:hAnsi="Arial" w:cs="Arial"/>
          <w:b/>
          <w:bCs/>
          <w:spacing w:val="-2"/>
        </w:rPr>
        <w:t>EIA-803</w:t>
      </w:r>
      <w:r>
        <w:rPr>
          <w:rFonts w:ascii="Arial" w:hAnsi="Arial" w:cs="Arial"/>
          <w:b/>
          <w:bCs/>
          <w:spacing w:val="-2"/>
        </w:rPr>
        <w:br/>
        <w:t>WEEKLY CRUDE OIL STOCKS REPORT</w:t>
      </w:r>
      <w:r>
        <w:rPr>
          <w:rFonts w:ascii="Arial" w:hAnsi="Arial" w:cs="Arial"/>
          <w:b/>
          <w:bCs/>
          <w:spacing w:val="-2"/>
        </w:rPr>
        <w:br/>
        <w:t>INSTRUCTIONS</w:t>
      </w:r>
    </w:p>
    <w:p w:rsidR="002B2C65" w:rsidRPr="000815AB" w:rsidRDefault="002B2C65" w:rsidP="00827613">
      <w:pPr>
        <w:tabs>
          <w:tab w:val="right" w:leader="dot" w:pos="10800"/>
        </w:tabs>
        <w:rPr>
          <w:rFonts w:ascii="Arial" w:hAnsi="Arial" w:cs="Arial"/>
          <w:spacing w:val="-2"/>
          <w:sz w:val="16"/>
          <w:szCs w:val="16"/>
        </w:rPr>
      </w:pPr>
      <w:r>
        <w:rPr>
          <w:rFonts w:ascii="Arial" w:hAnsi="Arial" w:cs="Arial"/>
          <w:b/>
          <w:spacing w:val="-2"/>
        </w:rPr>
        <w:tab/>
      </w:r>
    </w:p>
    <w:p w:rsidR="002B2C65" w:rsidRPr="00C17D47" w:rsidRDefault="002B2C65" w:rsidP="00827613">
      <w:pPr>
        <w:ind w:left="288"/>
        <w:jc w:val="center"/>
        <w:rPr>
          <w:rFonts w:ascii="Arial" w:hAnsi="Arial" w:cs="Arial"/>
          <w:spacing w:val="-2"/>
          <w:sz w:val="16"/>
          <w:szCs w:val="16"/>
        </w:rPr>
      </w:pPr>
    </w:p>
    <w:p w:rsidR="002B2C65" w:rsidRDefault="002B2C65" w:rsidP="002B2C65">
      <w:pPr>
        <w:ind w:left="288"/>
        <w:jc w:val="center"/>
        <w:rPr>
          <w:rFonts w:ascii="Arial" w:hAnsi="Arial" w:cs="Arial"/>
          <w:b/>
          <w:spacing w:val="-2"/>
        </w:rPr>
        <w:sectPr w:rsidR="002B2C65" w:rsidSect="004976AB">
          <w:headerReference w:type="even" r:id="rId8"/>
          <w:headerReference w:type="default" r:id="rId9"/>
          <w:footerReference w:type="even" r:id="rId10"/>
          <w:footerReference w:type="default" r:id="rId11"/>
          <w:headerReference w:type="first" r:id="rId12"/>
          <w:type w:val="continuous"/>
          <w:pgSz w:w="12240" w:h="15840" w:code="1"/>
          <w:pgMar w:top="720" w:right="720" w:bottom="720" w:left="720" w:header="576" w:footer="432" w:gutter="0"/>
          <w:cols w:space="720"/>
          <w:noEndnote/>
        </w:sectPr>
      </w:pPr>
    </w:p>
    <w:p w:rsidR="000D5618" w:rsidRDefault="000D5618" w:rsidP="00C32C77">
      <w:pPr>
        <w:rPr>
          <w:rFonts w:ascii="Arial" w:hAnsi="Arial" w:cs="Arial"/>
          <w:b/>
          <w:bCs/>
          <w:sz w:val="22"/>
          <w:szCs w:val="22"/>
        </w:rPr>
      </w:pPr>
      <w:r>
        <w:rPr>
          <w:rFonts w:ascii="Arial" w:hAnsi="Arial" w:cs="Arial"/>
          <w:b/>
          <w:bCs/>
          <w:sz w:val="22"/>
          <w:szCs w:val="22"/>
        </w:rPr>
        <w:lastRenderedPageBreak/>
        <w:t>QUESTIONS</w:t>
      </w:r>
    </w:p>
    <w:p w:rsidR="000D5618" w:rsidRDefault="000D5618" w:rsidP="00C32C77">
      <w:pPr>
        <w:spacing w:before="180"/>
        <w:rPr>
          <w:rFonts w:ascii="Arial" w:hAnsi="Arial" w:cs="Arial"/>
          <w:spacing w:val="-2"/>
          <w:sz w:val="18"/>
          <w:szCs w:val="18"/>
        </w:rPr>
        <w:sectPr w:rsidR="000D5618">
          <w:headerReference w:type="even" r:id="rId13"/>
          <w:headerReference w:type="default" r:id="rId14"/>
          <w:footerReference w:type="even" r:id="rId15"/>
          <w:footerReference w:type="default" r:id="rId16"/>
          <w:headerReference w:type="first" r:id="rId17"/>
          <w:type w:val="continuous"/>
          <w:pgSz w:w="12240" w:h="15840"/>
          <w:pgMar w:top="720" w:right="720" w:bottom="576" w:left="720" w:header="720" w:footer="576" w:gutter="0"/>
          <w:cols w:num="2" w:space="432"/>
          <w:noEndnote/>
        </w:sectPr>
      </w:pPr>
    </w:p>
    <w:p w:rsidR="000D5618" w:rsidRDefault="000D5618" w:rsidP="00C32C77">
      <w:pPr>
        <w:spacing w:before="180"/>
        <w:rPr>
          <w:rFonts w:ascii="Arial" w:hAnsi="Arial" w:cs="Arial"/>
          <w:spacing w:val="2"/>
          <w:sz w:val="18"/>
          <w:szCs w:val="18"/>
        </w:rPr>
      </w:pPr>
      <w:r>
        <w:rPr>
          <w:rFonts w:ascii="Arial" w:hAnsi="Arial" w:cs="Arial"/>
          <w:spacing w:val="-2"/>
          <w:sz w:val="18"/>
          <w:szCs w:val="18"/>
        </w:rPr>
        <w:lastRenderedPageBreak/>
        <w:t>If you have any questions about Form EIA-803 after reading the</w:t>
      </w:r>
      <w:r>
        <w:rPr>
          <w:rFonts w:ascii="Arial" w:hAnsi="Arial" w:cs="Arial"/>
          <w:spacing w:val="2"/>
          <w:sz w:val="18"/>
          <w:szCs w:val="18"/>
        </w:rPr>
        <w:t xml:space="preserve"> instructions, please contact the </w:t>
      </w:r>
      <w:r w:rsidR="00AB56DE">
        <w:rPr>
          <w:rFonts w:ascii="Arial" w:hAnsi="Arial" w:cs="Arial"/>
          <w:spacing w:val="2"/>
          <w:sz w:val="18"/>
          <w:szCs w:val="18"/>
        </w:rPr>
        <w:t>Survey</w:t>
      </w:r>
      <w:r>
        <w:rPr>
          <w:rFonts w:ascii="Arial" w:hAnsi="Arial" w:cs="Arial"/>
          <w:spacing w:val="2"/>
          <w:sz w:val="18"/>
          <w:szCs w:val="18"/>
        </w:rPr>
        <w:t xml:space="preserve"> Manager at (202) 586-</w:t>
      </w:r>
      <w:r w:rsidR="001153EC">
        <w:rPr>
          <w:rFonts w:ascii="Arial" w:hAnsi="Arial" w:cs="Arial"/>
          <w:spacing w:val="2"/>
          <w:sz w:val="18"/>
          <w:szCs w:val="18"/>
        </w:rPr>
        <w:t>3307</w:t>
      </w:r>
      <w:r>
        <w:rPr>
          <w:rFonts w:ascii="Arial" w:hAnsi="Arial" w:cs="Arial"/>
          <w:spacing w:val="2"/>
          <w:sz w:val="18"/>
          <w:szCs w:val="18"/>
        </w:rPr>
        <w:t>.</w:t>
      </w:r>
      <w:r w:rsidR="00342920">
        <w:rPr>
          <w:rFonts w:ascii="Arial" w:hAnsi="Arial" w:cs="Arial"/>
          <w:spacing w:val="2"/>
          <w:sz w:val="18"/>
          <w:szCs w:val="18"/>
        </w:rPr>
        <w:t xml:space="preserve"> </w:t>
      </w:r>
    </w:p>
    <w:p w:rsidR="000D5618" w:rsidRDefault="000D5618" w:rsidP="00C32C77">
      <w:pPr>
        <w:spacing w:before="200"/>
        <w:rPr>
          <w:rFonts w:ascii="Arial" w:hAnsi="Arial" w:cs="Arial"/>
          <w:spacing w:val="2"/>
          <w:sz w:val="18"/>
          <w:szCs w:val="18"/>
        </w:rPr>
      </w:pPr>
      <w:r>
        <w:rPr>
          <w:rFonts w:ascii="Arial" w:hAnsi="Arial" w:cs="Arial"/>
          <w:b/>
          <w:bCs/>
          <w:sz w:val="22"/>
          <w:szCs w:val="22"/>
        </w:rPr>
        <w:t>PURPOSE</w:t>
      </w:r>
    </w:p>
    <w:p w:rsidR="000D5618" w:rsidRDefault="000D5618" w:rsidP="00C32C77">
      <w:pPr>
        <w:spacing w:before="216"/>
        <w:rPr>
          <w:rFonts w:ascii="Arial" w:hAnsi="Arial" w:cs="Arial"/>
          <w:i/>
          <w:iCs/>
          <w:sz w:val="18"/>
          <w:szCs w:val="18"/>
        </w:rPr>
      </w:pPr>
      <w:r>
        <w:rPr>
          <w:rFonts w:ascii="Arial" w:hAnsi="Arial" w:cs="Arial"/>
          <w:spacing w:val="2"/>
          <w:sz w:val="18"/>
          <w:szCs w:val="18"/>
        </w:rPr>
        <w:t>The Energy Information Administration (EIA) Form EIA</w:t>
      </w:r>
      <w:r>
        <w:rPr>
          <w:rFonts w:ascii="Arial" w:hAnsi="Arial" w:cs="Arial"/>
          <w:spacing w:val="2"/>
          <w:sz w:val="18"/>
          <w:szCs w:val="18"/>
        </w:rPr>
        <w:noBreakHyphen/>
        <w:t xml:space="preserve">803, "Weekly Crude Oil Stocks Report," is used to collect data on end-of-week stocks of crude oil. </w:t>
      </w:r>
      <w:r w:rsidR="002233A0">
        <w:rPr>
          <w:rFonts w:ascii="Arial" w:hAnsi="Arial" w:cs="Arial"/>
          <w:spacing w:val="2"/>
          <w:sz w:val="18"/>
          <w:szCs w:val="18"/>
        </w:rPr>
        <w:t xml:space="preserve"> </w:t>
      </w:r>
      <w:r w:rsidR="002233A0">
        <w:rPr>
          <w:rFonts w:ascii="Arial" w:hAnsi="Arial" w:cs="Arial"/>
          <w:sz w:val="18"/>
          <w:szCs w:val="18"/>
        </w:rPr>
        <w:t>A summary of the data appear on EIA’s</w:t>
      </w:r>
      <w:r w:rsidR="002233A0">
        <w:rPr>
          <w:rFonts w:ascii="Arial" w:hAnsi="Arial" w:cs="Arial"/>
          <w:spacing w:val="2"/>
          <w:sz w:val="18"/>
          <w:szCs w:val="18"/>
        </w:rPr>
        <w:t xml:space="preserve"> </w:t>
      </w:r>
      <w:r>
        <w:rPr>
          <w:rFonts w:ascii="Arial" w:hAnsi="Arial" w:cs="Arial"/>
          <w:spacing w:val="2"/>
          <w:sz w:val="18"/>
          <w:szCs w:val="18"/>
        </w:rPr>
        <w:t xml:space="preserve">website at </w:t>
      </w:r>
      <w:hyperlink r:id="rId18" w:history="1">
        <w:r w:rsidR="0073327D" w:rsidRPr="008A5323">
          <w:rPr>
            <w:rStyle w:val="Hyperlink"/>
            <w:rFonts w:ascii="Arial" w:hAnsi="Arial" w:cs="Arial"/>
            <w:bCs/>
            <w:spacing w:val="2"/>
            <w:sz w:val="18"/>
            <w:szCs w:val="18"/>
          </w:rPr>
          <w:t>www.eia.gov</w:t>
        </w:r>
      </w:hyperlink>
      <w:r>
        <w:rPr>
          <w:rFonts w:ascii="Arial" w:hAnsi="Arial" w:cs="Arial"/>
          <w:b/>
          <w:bCs/>
          <w:color w:val="0000FF"/>
          <w:spacing w:val="2"/>
          <w:sz w:val="18"/>
          <w:szCs w:val="18"/>
        </w:rPr>
        <w:t xml:space="preserve"> </w:t>
      </w:r>
      <w:r>
        <w:rPr>
          <w:rFonts w:ascii="Arial" w:hAnsi="Arial" w:cs="Arial"/>
          <w:spacing w:val="2"/>
          <w:sz w:val="18"/>
          <w:szCs w:val="18"/>
        </w:rPr>
        <w:t xml:space="preserve">and in the EIA publication, </w:t>
      </w:r>
      <w:r>
        <w:rPr>
          <w:rFonts w:ascii="Arial" w:hAnsi="Arial" w:cs="Arial"/>
          <w:i/>
          <w:iCs/>
          <w:sz w:val="18"/>
          <w:szCs w:val="18"/>
        </w:rPr>
        <w:t>Weekly Petroleum Status Report.</w:t>
      </w:r>
    </w:p>
    <w:p w:rsidR="000D5618" w:rsidRDefault="000D5618" w:rsidP="00C32C77">
      <w:pPr>
        <w:spacing w:before="180"/>
        <w:rPr>
          <w:rFonts w:ascii="Arial" w:hAnsi="Arial" w:cs="Arial"/>
          <w:i/>
          <w:iCs/>
          <w:sz w:val="18"/>
          <w:szCs w:val="18"/>
        </w:rPr>
      </w:pPr>
      <w:r>
        <w:rPr>
          <w:rFonts w:ascii="Arial" w:hAnsi="Arial" w:cs="Arial"/>
          <w:b/>
          <w:bCs/>
          <w:sz w:val="22"/>
          <w:szCs w:val="22"/>
        </w:rPr>
        <w:t>WHO MUST SUBMIT</w:t>
      </w:r>
    </w:p>
    <w:p w:rsidR="000D5618" w:rsidRDefault="000D5618" w:rsidP="00C32C77">
      <w:pPr>
        <w:spacing w:before="180"/>
        <w:rPr>
          <w:rFonts w:ascii="Arial" w:hAnsi="Arial" w:cs="Arial"/>
          <w:spacing w:val="2"/>
          <w:sz w:val="18"/>
          <w:szCs w:val="18"/>
        </w:rPr>
      </w:pPr>
      <w:r>
        <w:rPr>
          <w:rFonts w:ascii="Arial" w:hAnsi="Arial" w:cs="Arial"/>
          <w:sz w:val="18"/>
          <w:szCs w:val="18"/>
        </w:rPr>
        <w:t>The Form EIA-803 is mandatory pursuant to Section 13(b) of</w:t>
      </w:r>
      <w:r>
        <w:rPr>
          <w:rFonts w:ascii="Arial" w:hAnsi="Arial" w:cs="Arial"/>
          <w:spacing w:val="2"/>
          <w:sz w:val="18"/>
          <w:szCs w:val="18"/>
        </w:rPr>
        <w:t xml:space="preserve"> </w:t>
      </w:r>
      <w:r>
        <w:rPr>
          <w:rFonts w:ascii="Arial" w:hAnsi="Arial" w:cs="Arial"/>
          <w:sz w:val="18"/>
          <w:szCs w:val="18"/>
        </w:rPr>
        <w:t>the Federal Energy Administration Act of 1974 (Public Law 93</w:t>
      </w:r>
      <w:r>
        <w:rPr>
          <w:rFonts w:ascii="Arial" w:hAnsi="Arial" w:cs="Arial"/>
          <w:spacing w:val="2"/>
          <w:sz w:val="18"/>
          <w:szCs w:val="18"/>
        </w:rPr>
        <w:t xml:space="preserve">-275) and must be completed by companies selected by EIA </w:t>
      </w:r>
      <w:r>
        <w:rPr>
          <w:rFonts w:ascii="Arial" w:hAnsi="Arial" w:cs="Arial"/>
          <w:spacing w:val="-1"/>
          <w:sz w:val="18"/>
          <w:szCs w:val="18"/>
        </w:rPr>
        <w:t>which carry or store 1,000 barrels or more of crude oil. Included</w:t>
      </w:r>
      <w:r>
        <w:rPr>
          <w:rFonts w:ascii="Arial" w:hAnsi="Arial" w:cs="Arial"/>
          <w:spacing w:val="2"/>
          <w:sz w:val="18"/>
          <w:szCs w:val="18"/>
        </w:rPr>
        <w:t xml:space="preserve"> are:</w:t>
      </w:r>
    </w:p>
    <w:p w:rsidR="000D5618" w:rsidRDefault="000D5618" w:rsidP="00C32C77">
      <w:pPr>
        <w:numPr>
          <w:ilvl w:val="0"/>
          <w:numId w:val="28"/>
        </w:numPr>
        <w:spacing w:before="120"/>
        <w:rPr>
          <w:rFonts w:ascii="Arial" w:hAnsi="Arial" w:cs="Arial"/>
          <w:spacing w:val="2"/>
          <w:sz w:val="18"/>
          <w:szCs w:val="18"/>
        </w:rPr>
      </w:pPr>
      <w:r>
        <w:rPr>
          <w:rFonts w:ascii="Arial" w:hAnsi="Arial" w:cs="Arial"/>
          <w:spacing w:val="2"/>
          <w:sz w:val="18"/>
          <w:szCs w:val="18"/>
        </w:rPr>
        <w:t xml:space="preserve">gathering and trunk pipeline companies (including interstate, intrastate, and </w:t>
      </w:r>
      <w:proofErr w:type="spellStart"/>
      <w:r>
        <w:rPr>
          <w:rFonts w:ascii="Arial" w:hAnsi="Arial" w:cs="Arial"/>
          <w:spacing w:val="2"/>
          <w:sz w:val="18"/>
          <w:szCs w:val="18"/>
        </w:rPr>
        <w:t>intracompany</w:t>
      </w:r>
      <w:proofErr w:type="spellEnd"/>
      <w:r>
        <w:rPr>
          <w:rFonts w:ascii="Arial" w:hAnsi="Arial" w:cs="Arial"/>
          <w:spacing w:val="2"/>
          <w:sz w:val="18"/>
          <w:szCs w:val="18"/>
        </w:rPr>
        <w:t xml:space="preserve"> pipelines),</w:t>
      </w:r>
    </w:p>
    <w:p w:rsidR="000D5618" w:rsidRDefault="000D5618" w:rsidP="00C32C77">
      <w:pPr>
        <w:numPr>
          <w:ilvl w:val="0"/>
          <w:numId w:val="29"/>
        </w:numPr>
        <w:rPr>
          <w:rFonts w:ascii="Arial" w:hAnsi="Arial" w:cs="Arial"/>
          <w:spacing w:val="2"/>
          <w:sz w:val="18"/>
          <w:szCs w:val="18"/>
        </w:rPr>
      </w:pPr>
      <w:r>
        <w:rPr>
          <w:rFonts w:ascii="Arial" w:hAnsi="Arial" w:cs="Arial"/>
          <w:spacing w:val="2"/>
          <w:sz w:val="18"/>
          <w:szCs w:val="18"/>
        </w:rPr>
        <w:t>crude oil producers,</w:t>
      </w:r>
    </w:p>
    <w:p w:rsidR="000D5618" w:rsidRDefault="000D5618" w:rsidP="00C32C77">
      <w:pPr>
        <w:numPr>
          <w:ilvl w:val="0"/>
          <w:numId w:val="30"/>
        </w:numPr>
        <w:rPr>
          <w:rFonts w:ascii="Arial" w:hAnsi="Arial" w:cs="Arial"/>
          <w:spacing w:val="2"/>
          <w:sz w:val="18"/>
          <w:szCs w:val="18"/>
        </w:rPr>
      </w:pPr>
      <w:r>
        <w:rPr>
          <w:rFonts w:ascii="Arial" w:hAnsi="Arial" w:cs="Arial"/>
          <w:spacing w:val="2"/>
          <w:sz w:val="18"/>
          <w:szCs w:val="18"/>
        </w:rPr>
        <w:t>terminal operators,</w:t>
      </w:r>
    </w:p>
    <w:p w:rsidR="000D5618" w:rsidRDefault="000D5618" w:rsidP="00C32C77">
      <w:pPr>
        <w:numPr>
          <w:ilvl w:val="0"/>
          <w:numId w:val="31"/>
        </w:numPr>
        <w:rPr>
          <w:rFonts w:ascii="Arial" w:hAnsi="Arial" w:cs="Arial"/>
          <w:spacing w:val="2"/>
          <w:sz w:val="18"/>
          <w:szCs w:val="18"/>
        </w:rPr>
      </w:pPr>
      <w:proofErr w:type="spellStart"/>
      <w:r>
        <w:rPr>
          <w:rFonts w:ascii="Arial" w:hAnsi="Arial" w:cs="Arial"/>
          <w:spacing w:val="2"/>
          <w:sz w:val="18"/>
          <w:szCs w:val="18"/>
        </w:rPr>
        <w:t>storers</w:t>
      </w:r>
      <w:proofErr w:type="spellEnd"/>
      <w:r>
        <w:rPr>
          <w:rFonts w:ascii="Arial" w:hAnsi="Arial" w:cs="Arial"/>
          <w:spacing w:val="2"/>
          <w:sz w:val="18"/>
          <w:szCs w:val="18"/>
        </w:rPr>
        <w:t xml:space="preserve"> of crude oil (except refineries), and</w:t>
      </w:r>
    </w:p>
    <w:p w:rsidR="000D5618" w:rsidRDefault="000D5618" w:rsidP="00C32C77">
      <w:pPr>
        <w:numPr>
          <w:ilvl w:val="0"/>
          <w:numId w:val="32"/>
        </w:numPr>
        <w:rPr>
          <w:rFonts w:ascii="Arial" w:hAnsi="Arial" w:cs="Arial"/>
          <w:spacing w:val="2"/>
          <w:sz w:val="18"/>
          <w:szCs w:val="18"/>
        </w:rPr>
      </w:pPr>
      <w:proofErr w:type="gramStart"/>
      <w:r>
        <w:rPr>
          <w:rFonts w:ascii="Arial" w:hAnsi="Arial" w:cs="Arial"/>
          <w:spacing w:val="2"/>
          <w:sz w:val="18"/>
          <w:szCs w:val="18"/>
        </w:rPr>
        <w:t>companies</w:t>
      </w:r>
      <w:proofErr w:type="gramEnd"/>
      <w:r>
        <w:rPr>
          <w:rFonts w:ascii="Arial" w:hAnsi="Arial" w:cs="Arial"/>
          <w:spacing w:val="2"/>
          <w:sz w:val="18"/>
          <w:szCs w:val="18"/>
        </w:rPr>
        <w:t xml:space="preserve"> transporting Alaskan crude oil by water in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0D5618" w:rsidRDefault="000D5618" w:rsidP="00C32C77">
      <w:pPr>
        <w:spacing w:before="180"/>
        <w:rPr>
          <w:rFonts w:ascii="Arial" w:hAnsi="Arial" w:cs="Arial"/>
          <w:spacing w:val="2"/>
          <w:sz w:val="18"/>
          <w:szCs w:val="18"/>
        </w:rPr>
      </w:pPr>
      <w:r>
        <w:rPr>
          <w:rFonts w:ascii="Arial" w:hAnsi="Arial" w:cs="Arial"/>
          <w:sz w:val="18"/>
          <w:szCs w:val="18"/>
        </w:rPr>
        <w:t>Companies are selected into the EIA weekly sample according</w:t>
      </w:r>
      <w:r>
        <w:rPr>
          <w:rFonts w:ascii="Arial" w:hAnsi="Arial" w:cs="Arial"/>
          <w:spacing w:val="2"/>
          <w:sz w:val="18"/>
          <w:szCs w:val="18"/>
        </w:rPr>
        <w:t xml:space="preserve"> to a procedure that assures coverage of 90 percent of each information element.</w:t>
      </w:r>
    </w:p>
    <w:p w:rsidR="000D5618" w:rsidRDefault="000D5618" w:rsidP="00C32C77">
      <w:pPr>
        <w:spacing w:before="216"/>
        <w:rPr>
          <w:rFonts w:ascii="Arial" w:hAnsi="Arial" w:cs="Arial"/>
          <w:spacing w:val="2"/>
          <w:sz w:val="18"/>
          <w:szCs w:val="18"/>
        </w:rPr>
      </w:pPr>
      <w:r>
        <w:rPr>
          <w:rFonts w:ascii="Arial" w:hAnsi="Arial" w:cs="Arial"/>
          <w:b/>
          <w:bCs/>
          <w:sz w:val="22"/>
          <w:szCs w:val="22"/>
        </w:rPr>
        <w:t>WHEN TO SUBMIT</w:t>
      </w:r>
    </w:p>
    <w:p w:rsidR="000D5618" w:rsidRDefault="000D5618" w:rsidP="00C32C77">
      <w:pPr>
        <w:spacing w:before="180"/>
        <w:rPr>
          <w:rFonts w:ascii="Arial" w:hAnsi="Arial" w:cs="Arial"/>
          <w:spacing w:val="2"/>
          <w:sz w:val="18"/>
          <w:szCs w:val="18"/>
        </w:rPr>
      </w:pPr>
      <w:r>
        <w:rPr>
          <w:rFonts w:ascii="Arial" w:hAnsi="Arial" w:cs="Arial"/>
          <w:spacing w:val="-1"/>
          <w:sz w:val="18"/>
          <w:szCs w:val="18"/>
        </w:rPr>
        <w:t xml:space="preserve">The Form EIA-803 must be received by the EIA by 5 p.m. </w:t>
      </w:r>
      <w:r w:rsidR="00134154">
        <w:rPr>
          <w:rFonts w:ascii="Arial" w:hAnsi="Arial" w:cs="Arial"/>
          <w:spacing w:val="-1"/>
          <w:sz w:val="18"/>
          <w:szCs w:val="18"/>
        </w:rPr>
        <w:t>Eastern Time</w:t>
      </w:r>
      <w:r>
        <w:rPr>
          <w:rFonts w:ascii="Arial" w:hAnsi="Arial" w:cs="Arial"/>
          <w:spacing w:val="-1"/>
          <w:sz w:val="18"/>
          <w:szCs w:val="18"/>
        </w:rPr>
        <w:t xml:space="preserve"> on</w:t>
      </w:r>
      <w:r>
        <w:rPr>
          <w:rFonts w:ascii="Arial" w:hAnsi="Arial" w:cs="Arial"/>
          <w:spacing w:val="2"/>
          <w:sz w:val="18"/>
          <w:szCs w:val="18"/>
        </w:rPr>
        <w:t xml:space="preserve"> the Monday following the end of the report period (e.g., the “Weekly Crude Oil Stocks Report” covering the week ending </w:t>
      </w:r>
      <w:r>
        <w:rPr>
          <w:rFonts w:ascii="Arial" w:hAnsi="Arial" w:cs="Arial"/>
          <w:sz w:val="18"/>
          <w:szCs w:val="18"/>
        </w:rPr>
        <w:t xml:space="preserve">January </w:t>
      </w:r>
      <w:r w:rsidR="00AB56DE">
        <w:rPr>
          <w:rFonts w:ascii="Arial" w:hAnsi="Arial" w:cs="Arial"/>
          <w:sz w:val="18"/>
          <w:szCs w:val="18"/>
        </w:rPr>
        <w:t>1</w:t>
      </w:r>
      <w:r>
        <w:rPr>
          <w:rFonts w:ascii="Arial" w:hAnsi="Arial" w:cs="Arial"/>
          <w:sz w:val="18"/>
          <w:szCs w:val="18"/>
        </w:rPr>
        <w:t>, 20</w:t>
      </w:r>
      <w:r w:rsidR="00AB56DE">
        <w:rPr>
          <w:rFonts w:ascii="Arial" w:hAnsi="Arial" w:cs="Arial"/>
          <w:sz w:val="18"/>
          <w:szCs w:val="18"/>
        </w:rPr>
        <w:t>10</w:t>
      </w:r>
      <w:r>
        <w:rPr>
          <w:rFonts w:ascii="Arial" w:hAnsi="Arial" w:cs="Arial"/>
          <w:sz w:val="18"/>
          <w:szCs w:val="18"/>
        </w:rPr>
        <w:t xml:space="preserve"> must be received by 5 p.m. </w:t>
      </w:r>
      <w:r w:rsidR="00134154">
        <w:rPr>
          <w:rFonts w:ascii="Arial" w:hAnsi="Arial" w:cs="Arial"/>
          <w:sz w:val="18"/>
          <w:szCs w:val="18"/>
        </w:rPr>
        <w:t>Eastern Time</w:t>
      </w:r>
      <w:r>
        <w:rPr>
          <w:rFonts w:ascii="Arial" w:hAnsi="Arial" w:cs="Arial"/>
          <w:sz w:val="18"/>
          <w:szCs w:val="18"/>
        </w:rPr>
        <w:t xml:space="preserve"> January </w:t>
      </w:r>
      <w:r w:rsidR="00AB56DE">
        <w:rPr>
          <w:rFonts w:ascii="Arial" w:hAnsi="Arial" w:cs="Arial"/>
          <w:sz w:val="18"/>
          <w:szCs w:val="18"/>
        </w:rPr>
        <w:t>4</w:t>
      </w:r>
      <w:r>
        <w:rPr>
          <w:rFonts w:ascii="Arial" w:hAnsi="Arial" w:cs="Arial"/>
          <w:sz w:val="18"/>
          <w:szCs w:val="18"/>
        </w:rPr>
        <w:t>,</w:t>
      </w:r>
      <w:r w:rsidR="00482752">
        <w:rPr>
          <w:rFonts w:ascii="Arial" w:hAnsi="Arial" w:cs="Arial"/>
          <w:sz w:val="18"/>
          <w:szCs w:val="18"/>
        </w:rPr>
        <w:t xml:space="preserve"> </w:t>
      </w:r>
      <w:r>
        <w:rPr>
          <w:rFonts w:ascii="Arial" w:hAnsi="Arial" w:cs="Arial"/>
          <w:spacing w:val="2"/>
          <w:sz w:val="18"/>
          <w:szCs w:val="18"/>
        </w:rPr>
        <w:t>20</w:t>
      </w:r>
      <w:r w:rsidR="00AB56DE">
        <w:rPr>
          <w:rFonts w:ascii="Arial" w:hAnsi="Arial" w:cs="Arial"/>
          <w:spacing w:val="2"/>
          <w:sz w:val="18"/>
          <w:szCs w:val="18"/>
        </w:rPr>
        <w:t>10</w:t>
      </w:r>
      <w:r>
        <w:rPr>
          <w:rFonts w:ascii="Arial" w:hAnsi="Arial" w:cs="Arial"/>
          <w:spacing w:val="2"/>
          <w:sz w:val="18"/>
          <w:szCs w:val="18"/>
        </w:rPr>
        <w:t>).</w:t>
      </w:r>
    </w:p>
    <w:p w:rsidR="000D5618" w:rsidRDefault="000D5618" w:rsidP="00C32C77">
      <w:pPr>
        <w:spacing w:before="216"/>
        <w:rPr>
          <w:rFonts w:ascii="Arial" w:hAnsi="Arial" w:cs="Arial"/>
          <w:b/>
          <w:bCs/>
          <w:sz w:val="22"/>
          <w:szCs w:val="22"/>
        </w:rPr>
      </w:pPr>
      <w:r>
        <w:rPr>
          <w:rFonts w:ascii="Arial" w:hAnsi="Arial" w:cs="Arial"/>
          <w:b/>
          <w:bCs/>
          <w:sz w:val="22"/>
          <w:szCs w:val="22"/>
        </w:rPr>
        <w:t>HOW TO SUBMIT</w:t>
      </w:r>
    </w:p>
    <w:p w:rsidR="000D5618" w:rsidRDefault="000D5618" w:rsidP="00C32C77">
      <w:pPr>
        <w:spacing w:before="180"/>
        <w:rPr>
          <w:rFonts w:ascii="Arial" w:hAnsi="Arial" w:cs="Arial"/>
          <w:spacing w:val="2"/>
          <w:sz w:val="18"/>
          <w:szCs w:val="18"/>
        </w:rPr>
      </w:pPr>
      <w:r>
        <w:rPr>
          <w:rFonts w:ascii="Arial" w:hAnsi="Arial" w:cs="Arial"/>
          <w:spacing w:val="2"/>
          <w:sz w:val="18"/>
          <w:szCs w:val="18"/>
        </w:rPr>
        <w:t xml:space="preserve">Instructions on how to report via </w:t>
      </w:r>
      <w:r w:rsidR="00C84C41">
        <w:rPr>
          <w:rFonts w:ascii="Arial" w:hAnsi="Arial" w:cs="Arial"/>
          <w:sz w:val="18"/>
          <w:szCs w:val="18"/>
        </w:rPr>
        <w:t>facsimile</w:t>
      </w:r>
      <w:r>
        <w:rPr>
          <w:rFonts w:ascii="Arial" w:hAnsi="Arial" w:cs="Arial"/>
          <w:spacing w:val="2"/>
          <w:sz w:val="18"/>
          <w:szCs w:val="18"/>
        </w:rPr>
        <w:t xml:space="preserve">, secure file transfer, or e-mail are printed on PART 2 of Form EIA-803. </w:t>
      </w:r>
    </w:p>
    <w:p w:rsidR="00A43136" w:rsidRDefault="000D5618" w:rsidP="00C32C77">
      <w:pPr>
        <w:numPr>
          <w:ilvl w:val="0"/>
          <w:numId w:val="25"/>
        </w:numPr>
        <w:tabs>
          <w:tab w:val="clear" w:pos="144"/>
          <w:tab w:val="num" w:pos="288"/>
        </w:tabs>
        <w:spacing w:before="120"/>
        <w:ind w:left="288" w:hanging="288"/>
        <w:rPr>
          <w:rFonts w:ascii="Arial" w:hAnsi="Arial" w:cs="Arial"/>
          <w:spacing w:val="2"/>
          <w:sz w:val="18"/>
          <w:szCs w:val="18"/>
        </w:rPr>
      </w:pPr>
      <w:r>
        <w:rPr>
          <w:rFonts w:ascii="Arial" w:hAnsi="Arial" w:cs="Arial"/>
          <w:spacing w:val="-1"/>
          <w:sz w:val="18"/>
          <w:szCs w:val="18"/>
          <w:u w:val="single"/>
        </w:rPr>
        <w:t>Secure File Transfer</w:t>
      </w:r>
      <w:r>
        <w:rPr>
          <w:rFonts w:ascii="Arial" w:hAnsi="Arial" w:cs="Arial"/>
          <w:spacing w:val="-1"/>
          <w:sz w:val="18"/>
          <w:szCs w:val="18"/>
        </w:rPr>
        <w:t xml:space="preserve">: This form may be submitted to the EIA by </w:t>
      </w:r>
      <w:r w:rsidR="00C84C41">
        <w:rPr>
          <w:rFonts w:ascii="Arial" w:hAnsi="Arial" w:cs="Arial"/>
          <w:sz w:val="18"/>
          <w:szCs w:val="18"/>
        </w:rPr>
        <w:t>facsimile</w:t>
      </w:r>
      <w:r>
        <w:rPr>
          <w:rFonts w:ascii="Arial" w:hAnsi="Arial" w:cs="Arial"/>
          <w:spacing w:val="-1"/>
          <w:sz w:val="18"/>
          <w:szCs w:val="18"/>
        </w:rPr>
        <w:t>, e-mail, or secure</w:t>
      </w:r>
      <w:r>
        <w:rPr>
          <w:rFonts w:ascii="Arial" w:hAnsi="Arial" w:cs="Arial"/>
          <w:spacing w:val="2"/>
          <w:sz w:val="18"/>
          <w:szCs w:val="18"/>
        </w:rPr>
        <w:t xml:space="preserve"> </w:t>
      </w:r>
      <w:r>
        <w:rPr>
          <w:rFonts w:ascii="Arial" w:hAnsi="Arial" w:cs="Arial"/>
          <w:sz w:val="18"/>
          <w:szCs w:val="18"/>
        </w:rPr>
        <w:t>file transfer. Should you choose to submit your data via e-mail</w:t>
      </w:r>
      <w:r>
        <w:rPr>
          <w:rFonts w:ascii="Arial" w:hAnsi="Arial" w:cs="Arial"/>
          <w:spacing w:val="2"/>
          <w:sz w:val="18"/>
          <w:szCs w:val="18"/>
        </w:rPr>
        <w:t xml:space="preserve"> </w:t>
      </w:r>
      <w:r>
        <w:rPr>
          <w:rFonts w:ascii="Arial" w:hAnsi="Arial" w:cs="Arial"/>
          <w:sz w:val="18"/>
          <w:szCs w:val="18"/>
        </w:rPr>
        <w:t xml:space="preserve">or </w:t>
      </w:r>
      <w:bookmarkStart w:id="0" w:name="OLE_LINK5"/>
      <w:r>
        <w:rPr>
          <w:rFonts w:ascii="Arial" w:hAnsi="Arial" w:cs="Arial"/>
          <w:sz w:val="18"/>
          <w:szCs w:val="18"/>
        </w:rPr>
        <w:t>facsimile</w:t>
      </w:r>
      <w:bookmarkEnd w:id="0"/>
      <w:r>
        <w:rPr>
          <w:rFonts w:ascii="Arial" w:hAnsi="Arial" w:cs="Arial"/>
          <w:sz w:val="18"/>
          <w:szCs w:val="18"/>
        </w:rPr>
        <w:t>, we must advise you that e-mail and facsimile are</w:t>
      </w:r>
      <w:r>
        <w:rPr>
          <w:rFonts w:ascii="Arial" w:hAnsi="Arial" w:cs="Arial"/>
          <w:spacing w:val="2"/>
          <w:sz w:val="18"/>
          <w:szCs w:val="18"/>
        </w:rPr>
        <w:t xml:space="preserve"> insecure means of transmission because the data are not </w:t>
      </w:r>
      <w:r>
        <w:rPr>
          <w:rFonts w:ascii="Arial" w:hAnsi="Arial" w:cs="Arial"/>
          <w:spacing w:val="-1"/>
          <w:sz w:val="18"/>
          <w:szCs w:val="18"/>
        </w:rPr>
        <w:t>encrypted, and there is some possibility that your data could be</w:t>
      </w:r>
      <w:r>
        <w:rPr>
          <w:rFonts w:ascii="Arial" w:hAnsi="Arial" w:cs="Arial"/>
          <w:spacing w:val="2"/>
          <w:sz w:val="18"/>
          <w:szCs w:val="18"/>
        </w:rPr>
        <w:t xml:space="preserve"> </w:t>
      </w:r>
      <w:r>
        <w:rPr>
          <w:rFonts w:ascii="Arial" w:hAnsi="Arial" w:cs="Arial"/>
          <w:sz w:val="18"/>
          <w:szCs w:val="18"/>
        </w:rPr>
        <w:t>compromised. You can also send your Excel files to EIA using a secure method of transmission: HTTPS. This is an industry</w:t>
      </w:r>
      <w:r>
        <w:rPr>
          <w:rFonts w:ascii="Arial" w:hAnsi="Arial" w:cs="Arial"/>
          <w:spacing w:val="2"/>
          <w:sz w:val="18"/>
          <w:szCs w:val="18"/>
        </w:rPr>
        <w:t xml:space="preserve"> standard method to send information over the web using secure, encrypted processes. (It is the same method that commercial companies use to communicate with customers when transacting business on the web.) To use this service, we </w:t>
      </w:r>
      <w:r>
        <w:rPr>
          <w:rFonts w:ascii="Arial" w:hAnsi="Arial" w:cs="Arial"/>
          <w:spacing w:val="-2"/>
          <w:sz w:val="18"/>
          <w:szCs w:val="18"/>
        </w:rPr>
        <w:t xml:space="preserve">recommend the use of Microsoft Internet Explorer </w:t>
      </w:r>
      <w:r>
        <w:rPr>
          <w:rFonts w:ascii="Arial" w:hAnsi="Arial" w:cs="Arial"/>
          <w:spacing w:val="-2"/>
          <w:sz w:val="18"/>
          <w:szCs w:val="18"/>
        </w:rPr>
        <w:lastRenderedPageBreak/>
        <w:t>5.5 or later or</w:t>
      </w:r>
      <w:r>
        <w:rPr>
          <w:rFonts w:ascii="Arial" w:hAnsi="Arial" w:cs="Arial"/>
          <w:spacing w:val="2"/>
          <w:sz w:val="18"/>
          <w:szCs w:val="18"/>
        </w:rPr>
        <w:t xml:space="preserve"> Netscape 4.77 or later. Send your surveys using this secure method to:</w:t>
      </w:r>
    </w:p>
    <w:p w:rsidR="004B518F" w:rsidRDefault="00622AD2" w:rsidP="00C32C77">
      <w:pPr>
        <w:ind w:left="288"/>
        <w:rPr>
          <w:rFonts w:ascii="Arial" w:hAnsi="Arial" w:cs="Arial"/>
          <w:spacing w:val="2"/>
          <w:sz w:val="18"/>
          <w:szCs w:val="18"/>
        </w:rPr>
      </w:pPr>
      <w:hyperlink r:id="rId19" w:history="1">
        <w:r w:rsidR="004B518F" w:rsidRPr="0057463F">
          <w:rPr>
            <w:rStyle w:val="Hyperlink"/>
            <w:rFonts w:ascii="Arial" w:hAnsi="Arial" w:cs="Arial"/>
            <w:bCs/>
            <w:sz w:val="18"/>
            <w:szCs w:val="18"/>
          </w:rPr>
          <w:t>https://signon.eia.doe.gov/upload/noticeoog.jsp</w:t>
        </w:r>
      </w:hyperlink>
    </w:p>
    <w:p w:rsidR="000D5618" w:rsidRDefault="000D5618" w:rsidP="00C32C77">
      <w:pPr>
        <w:numPr>
          <w:ilvl w:val="0"/>
          <w:numId w:val="25"/>
        </w:numPr>
        <w:tabs>
          <w:tab w:val="clear" w:pos="144"/>
          <w:tab w:val="num" w:pos="288"/>
        </w:tabs>
        <w:spacing w:before="120"/>
        <w:ind w:left="288" w:hanging="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Option (PEDRO) is a Windows-based application that will enable you to enter data interactively, import data from your own database, validate your data online, and transmit the </w:t>
      </w:r>
      <w:r>
        <w:rPr>
          <w:rFonts w:ascii="Arial" w:hAnsi="Arial" w:cs="Arial"/>
          <w:spacing w:val="-1"/>
          <w:sz w:val="18"/>
          <w:szCs w:val="18"/>
        </w:rPr>
        <w:t>encrypted data electronically to EIA via the Internet or a dial-up</w:t>
      </w:r>
      <w:r>
        <w:rPr>
          <w:rFonts w:ascii="Arial" w:hAnsi="Arial" w:cs="Arial"/>
          <w:spacing w:val="2"/>
          <w:sz w:val="18"/>
          <w:szCs w:val="18"/>
        </w:rPr>
        <w:t xml:space="preserve"> modem. If you are interested in receiving this free software, contact the Electronic Data Collection Support Staff at </w:t>
      </w:r>
      <w:r>
        <w:rPr>
          <w:rFonts w:ascii="Arial" w:hAnsi="Arial" w:cs="Arial"/>
          <w:b/>
          <w:bCs/>
          <w:spacing w:val="2"/>
          <w:sz w:val="18"/>
          <w:szCs w:val="18"/>
        </w:rPr>
        <w:t>(202) 586</w:t>
      </w:r>
      <w:r>
        <w:rPr>
          <w:rFonts w:ascii="Arial" w:hAnsi="Arial" w:cs="Arial"/>
          <w:b/>
          <w:bCs/>
          <w:spacing w:val="2"/>
          <w:sz w:val="18"/>
          <w:szCs w:val="18"/>
        </w:rPr>
        <w:noBreakHyphen/>
        <w:t>9659.</w:t>
      </w:r>
    </w:p>
    <w:p w:rsidR="000D5618" w:rsidRDefault="000D5618" w:rsidP="00C32C77">
      <w:pPr>
        <w:spacing w:before="216"/>
        <w:rPr>
          <w:rFonts w:ascii="Arial" w:hAnsi="Arial" w:cs="Arial"/>
          <w:b/>
          <w:bCs/>
          <w:sz w:val="22"/>
          <w:szCs w:val="22"/>
        </w:rPr>
      </w:pPr>
      <w:r>
        <w:rPr>
          <w:rFonts w:ascii="Arial" w:hAnsi="Arial" w:cs="Arial"/>
          <w:b/>
          <w:bCs/>
          <w:sz w:val="22"/>
          <w:szCs w:val="22"/>
        </w:rPr>
        <w:t>COPIES OF SURVEY FORMS, INSTRUCTIONS AND DEFINITIONS</w:t>
      </w:r>
    </w:p>
    <w:p w:rsidR="000D5618" w:rsidRDefault="000D5618" w:rsidP="00C32C77">
      <w:pPr>
        <w:spacing w:before="180"/>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w:t>
      </w:r>
      <w:r w:rsidR="00CB63B3">
        <w:rPr>
          <w:rFonts w:ascii="Arial" w:hAnsi="Arial" w:cs="Arial"/>
          <w:spacing w:val="2"/>
          <w:sz w:val="18"/>
          <w:szCs w:val="18"/>
        </w:rPr>
        <w:t xml:space="preserve">.  </w:t>
      </w:r>
      <w:r>
        <w:rPr>
          <w:rFonts w:ascii="Arial" w:hAnsi="Arial" w:cs="Arial"/>
          <w:spacing w:val="2"/>
          <w:sz w:val="18"/>
          <w:szCs w:val="18"/>
        </w:rPr>
        <w:t xml:space="preserve">You may access the materials </w:t>
      </w:r>
      <w:r w:rsidR="0073327D" w:rsidRPr="0073327D">
        <w:rPr>
          <w:rFonts w:ascii="Arial" w:hAnsi="Arial" w:cs="Arial"/>
          <w:spacing w:val="2"/>
          <w:sz w:val="18"/>
          <w:szCs w:val="18"/>
        </w:rPr>
        <w:t>at the following link</w:t>
      </w:r>
      <w:r w:rsidR="0073327D">
        <w:rPr>
          <w:spacing w:val="2"/>
        </w:rPr>
        <w:t>:</w:t>
      </w:r>
    </w:p>
    <w:p w:rsidR="00A556A8" w:rsidRDefault="00A556A8" w:rsidP="00C32C77">
      <w:pPr>
        <w:spacing w:before="180"/>
        <w:rPr>
          <w:rFonts w:ascii="Arial" w:hAnsi="Arial" w:cs="Arial"/>
          <w:spacing w:val="2"/>
          <w:sz w:val="18"/>
          <w:szCs w:val="18"/>
        </w:rPr>
      </w:pPr>
      <w:hyperlink r:id="rId20" w:history="1">
        <w:r w:rsidRPr="008A5323">
          <w:rPr>
            <w:rStyle w:val="Hyperlink"/>
            <w:rFonts w:ascii="Arial" w:hAnsi="Arial" w:cs="Arial"/>
            <w:spacing w:val="2"/>
            <w:sz w:val="18"/>
            <w:szCs w:val="18"/>
          </w:rPr>
          <w:t>http://www.eia.gov/survey/#petroleum</w:t>
        </w:r>
      </w:hyperlink>
    </w:p>
    <w:p w:rsidR="000D5618" w:rsidRDefault="000D5618" w:rsidP="00C32C77">
      <w:pPr>
        <w:spacing w:before="180"/>
        <w:rPr>
          <w:rFonts w:ascii="Arial" w:hAnsi="Arial" w:cs="Arial"/>
          <w:spacing w:val="2"/>
          <w:sz w:val="18"/>
          <w:szCs w:val="18"/>
        </w:rPr>
      </w:pPr>
      <w:r>
        <w:rPr>
          <w:rFonts w:ascii="Arial" w:hAnsi="Arial" w:cs="Arial"/>
          <w:spacing w:val="2"/>
          <w:sz w:val="18"/>
          <w:szCs w:val="18"/>
        </w:rPr>
        <w:t>Files must be saved to your personal computer. Data cannot be entered interactively on the website.</w:t>
      </w:r>
    </w:p>
    <w:p w:rsidR="000D5618" w:rsidRDefault="000D5618" w:rsidP="00C32C77">
      <w:pPr>
        <w:spacing w:before="216"/>
        <w:rPr>
          <w:rFonts w:ascii="Arial" w:hAnsi="Arial" w:cs="Arial"/>
          <w:b/>
          <w:bCs/>
          <w:sz w:val="22"/>
          <w:szCs w:val="22"/>
        </w:rPr>
      </w:pPr>
      <w:r>
        <w:rPr>
          <w:rFonts w:ascii="Arial" w:hAnsi="Arial" w:cs="Arial"/>
          <w:b/>
          <w:bCs/>
          <w:sz w:val="22"/>
          <w:szCs w:val="22"/>
        </w:rPr>
        <w:t>GENERAL INSTRUCTIONS</w:t>
      </w:r>
    </w:p>
    <w:p w:rsidR="000D5618" w:rsidRDefault="00622AD2" w:rsidP="00C32C77">
      <w:pPr>
        <w:spacing w:before="180"/>
        <w:rPr>
          <w:rFonts w:ascii="Arial" w:hAnsi="Arial" w:cs="Arial"/>
          <w:spacing w:val="2"/>
          <w:sz w:val="18"/>
          <w:szCs w:val="18"/>
        </w:rPr>
      </w:pPr>
      <w:hyperlink r:id="rId21" w:history="1">
        <w:r w:rsidR="004B518F" w:rsidRPr="0057463F">
          <w:rPr>
            <w:rStyle w:val="Hyperlink"/>
            <w:rFonts w:ascii="Arial" w:hAnsi="Arial" w:cs="Arial"/>
            <w:sz w:val="18"/>
            <w:szCs w:val="18"/>
          </w:rPr>
          <w:t>Definitions</w:t>
        </w:r>
      </w:hyperlink>
      <w:r w:rsidR="000D5618">
        <w:rPr>
          <w:rFonts w:ascii="Arial" w:hAnsi="Arial" w:cs="Arial"/>
          <w:sz w:val="18"/>
          <w:szCs w:val="18"/>
        </w:rPr>
        <w:t xml:space="preserve"> </w:t>
      </w:r>
      <w:r w:rsidR="000D5618">
        <w:rPr>
          <w:rFonts w:ascii="Arial" w:hAnsi="Arial" w:cs="Arial"/>
          <w:spacing w:val="-1"/>
          <w:sz w:val="18"/>
          <w:szCs w:val="18"/>
        </w:rPr>
        <w:t>of petroleum products and other terms are available</w:t>
      </w:r>
      <w:r w:rsidR="000D5618">
        <w:rPr>
          <w:rFonts w:ascii="Arial" w:hAnsi="Arial" w:cs="Arial"/>
          <w:spacing w:val="2"/>
          <w:sz w:val="18"/>
          <w:szCs w:val="18"/>
        </w:rPr>
        <w:t xml:space="preserve"> </w:t>
      </w:r>
      <w:r w:rsidR="000D5618">
        <w:rPr>
          <w:rFonts w:ascii="Arial" w:hAnsi="Arial" w:cs="Arial"/>
          <w:sz w:val="18"/>
          <w:szCs w:val="18"/>
        </w:rPr>
        <w:t>on our website. Please refer to</w:t>
      </w:r>
      <w:r w:rsidR="000D5618">
        <w:rPr>
          <w:rFonts w:ascii="Arial" w:hAnsi="Arial" w:cs="Arial"/>
          <w:spacing w:val="2"/>
          <w:sz w:val="18"/>
          <w:szCs w:val="18"/>
        </w:rPr>
        <w:t xml:space="preserve"> these definitions before completing the survey form.</w:t>
      </w:r>
    </w:p>
    <w:p w:rsidR="000D5618" w:rsidRDefault="000D5618" w:rsidP="00C32C77">
      <w:pPr>
        <w:spacing w:before="216"/>
        <w:rPr>
          <w:rFonts w:ascii="Arial" w:hAnsi="Arial" w:cs="Arial"/>
          <w:b/>
          <w:bCs/>
          <w:spacing w:val="2"/>
          <w:sz w:val="18"/>
          <w:szCs w:val="18"/>
        </w:rPr>
      </w:pPr>
      <w:proofErr w:type="gramStart"/>
      <w:r>
        <w:rPr>
          <w:rFonts w:ascii="Arial" w:hAnsi="Arial" w:cs="Arial"/>
          <w:b/>
          <w:bCs/>
          <w:spacing w:val="2"/>
          <w:sz w:val="18"/>
          <w:szCs w:val="18"/>
        </w:rPr>
        <w:t>PART 1.</w:t>
      </w:r>
      <w:proofErr w:type="gramEnd"/>
      <w:r>
        <w:rPr>
          <w:rFonts w:ascii="Arial" w:hAnsi="Arial" w:cs="Arial"/>
          <w:b/>
          <w:bCs/>
          <w:spacing w:val="2"/>
          <w:sz w:val="18"/>
          <w:szCs w:val="18"/>
        </w:rPr>
        <w:t xml:space="preserve"> RESPONDENT IDENTIFICATION DATA</w:t>
      </w:r>
    </w:p>
    <w:p w:rsidR="000D5618" w:rsidRDefault="000D5618" w:rsidP="00C32C77">
      <w:pPr>
        <w:numPr>
          <w:ilvl w:val="0"/>
          <w:numId w:val="13"/>
        </w:numPr>
        <w:tabs>
          <w:tab w:val="clear" w:pos="144"/>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Enter the month, day, and year for which you are filing (e.g., </w:t>
      </w:r>
      <w:r w:rsidRPr="009763ED">
        <w:rPr>
          <w:rFonts w:ascii="Arial" w:hAnsi="Arial" w:cs="Arial"/>
          <w:spacing w:val="2"/>
          <w:sz w:val="18"/>
          <w:szCs w:val="18"/>
        </w:rPr>
        <w:t xml:space="preserve">January </w:t>
      </w:r>
      <w:r w:rsidR="00AB56DE">
        <w:rPr>
          <w:rFonts w:ascii="Arial" w:hAnsi="Arial" w:cs="Arial"/>
          <w:spacing w:val="2"/>
          <w:sz w:val="18"/>
          <w:szCs w:val="18"/>
        </w:rPr>
        <w:t>1</w:t>
      </w:r>
      <w:r w:rsidRPr="009763ED">
        <w:rPr>
          <w:rFonts w:ascii="Arial" w:hAnsi="Arial" w:cs="Arial"/>
          <w:spacing w:val="2"/>
          <w:sz w:val="18"/>
          <w:szCs w:val="18"/>
        </w:rPr>
        <w:t>, 20</w:t>
      </w:r>
      <w:r w:rsidR="00AB56DE">
        <w:rPr>
          <w:rFonts w:ascii="Arial" w:hAnsi="Arial" w:cs="Arial"/>
          <w:spacing w:val="2"/>
          <w:sz w:val="18"/>
          <w:szCs w:val="18"/>
        </w:rPr>
        <w:t>10</w:t>
      </w:r>
      <w:r w:rsidR="00C84C41" w:rsidRPr="009763ED">
        <w:rPr>
          <w:rFonts w:ascii="Arial" w:hAnsi="Arial" w:cs="Arial"/>
          <w:spacing w:val="2"/>
          <w:sz w:val="18"/>
          <w:szCs w:val="18"/>
        </w:rPr>
        <w:t xml:space="preserve"> </w:t>
      </w:r>
      <w:r w:rsidRPr="009763ED">
        <w:rPr>
          <w:rFonts w:ascii="Arial" w:hAnsi="Arial" w:cs="Arial"/>
          <w:spacing w:val="2"/>
          <w:sz w:val="18"/>
          <w:szCs w:val="18"/>
        </w:rPr>
        <w:t>is: Month 01 Day 0</w:t>
      </w:r>
      <w:r w:rsidR="00AB56DE">
        <w:rPr>
          <w:rFonts w:ascii="Arial" w:hAnsi="Arial" w:cs="Arial"/>
          <w:spacing w:val="2"/>
          <w:sz w:val="18"/>
          <w:szCs w:val="18"/>
        </w:rPr>
        <w:t>1</w:t>
      </w:r>
      <w:r w:rsidRPr="009763ED">
        <w:rPr>
          <w:rFonts w:ascii="Arial" w:hAnsi="Arial" w:cs="Arial"/>
          <w:spacing w:val="2"/>
          <w:sz w:val="18"/>
          <w:szCs w:val="18"/>
        </w:rPr>
        <w:t xml:space="preserve"> Year </w:t>
      </w:r>
      <w:r w:rsidR="00AB56DE">
        <w:rPr>
          <w:rFonts w:ascii="Arial" w:hAnsi="Arial" w:cs="Arial"/>
          <w:spacing w:val="2"/>
          <w:sz w:val="18"/>
          <w:szCs w:val="18"/>
        </w:rPr>
        <w:t>10</w:t>
      </w:r>
      <w:r w:rsidRPr="009763ED">
        <w:rPr>
          <w:rFonts w:ascii="Arial" w:hAnsi="Arial" w:cs="Arial"/>
          <w:spacing w:val="2"/>
          <w:sz w:val="18"/>
          <w:szCs w:val="18"/>
        </w:rPr>
        <w:t>). The weekly</w:t>
      </w:r>
      <w:r>
        <w:rPr>
          <w:rFonts w:ascii="Arial" w:hAnsi="Arial" w:cs="Arial"/>
          <w:spacing w:val="2"/>
          <w:sz w:val="18"/>
          <w:szCs w:val="18"/>
        </w:rPr>
        <w:t xml:space="preserve"> </w:t>
      </w:r>
      <w:r w:rsidRPr="009763ED">
        <w:rPr>
          <w:rFonts w:ascii="Arial" w:hAnsi="Arial" w:cs="Arial"/>
          <w:spacing w:val="2"/>
          <w:sz w:val="18"/>
          <w:szCs w:val="18"/>
        </w:rPr>
        <w:t xml:space="preserve">report period begins at 7:01 a.m. </w:t>
      </w:r>
      <w:r w:rsidR="00134154">
        <w:rPr>
          <w:rFonts w:ascii="Arial" w:hAnsi="Arial" w:cs="Arial"/>
          <w:spacing w:val="2"/>
          <w:sz w:val="18"/>
          <w:szCs w:val="18"/>
        </w:rPr>
        <w:t>Eastern Time</w:t>
      </w:r>
      <w:r w:rsidRPr="009763ED">
        <w:rPr>
          <w:rFonts w:ascii="Arial" w:hAnsi="Arial" w:cs="Arial"/>
          <w:spacing w:val="2"/>
          <w:sz w:val="18"/>
          <w:szCs w:val="18"/>
        </w:rPr>
        <w:t xml:space="preserve"> on Friday and ends at</w:t>
      </w:r>
      <w:r>
        <w:rPr>
          <w:rFonts w:ascii="Arial" w:hAnsi="Arial" w:cs="Arial"/>
          <w:spacing w:val="2"/>
          <w:sz w:val="18"/>
          <w:szCs w:val="18"/>
        </w:rPr>
        <w:t xml:space="preserve"> 7:00 a.m. </w:t>
      </w:r>
      <w:r w:rsidR="00134154">
        <w:rPr>
          <w:rFonts w:ascii="Arial" w:hAnsi="Arial" w:cs="Arial"/>
          <w:spacing w:val="2"/>
          <w:sz w:val="18"/>
          <w:szCs w:val="18"/>
        </w:rPr>
        <w:t>Eastern Time</w:t>
      </w:r>
      <w:r>
        <w:rPr>
          <w:rFonts w:ascii="Arial" w:hAnsi="Arial" w:cs="Arial"/>
          <w:spacing w:val="2"/>
          <w:sz w:val="18"/>
          <w:szCs w:val="18"/>
        </w:rPr>
        <w:t xml:space="preserve"> on the following Friday. </w:t>
      </w:r>
    </w:p>
    <w:p w:rsidR="00AB56DE" w:rsidRDefault="000D5618" w:rsidP="00C32C77">
      <w:pPr>
        <w:numPr>
          <w:ilvl w:val="0"/>
          <w:numId w:val="13"/>
        </w:numPr>
        <w:tabs>
          <w:tab w:val="clear" w:pos="144"/>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r w:rsidR="00AB56DE" w:rsidRPr="00AB56DE">
        <w:rPr>
          <w:rFonts w:ascii="Arial" w:hAnsi="Arial" w:cs="Arial"/>
          <w:spacing w:val="2"/>
          <w:sz w:val="18"/>
          <w:szCs w:val="18"/>
        </w:rPr>
        <w:t xml:space="preserve"> </w:t>
      </w:r>
    </w:p>
    <w:p w:rsidR="000D5618" w:rsidRDefault="00AB56DE" w:rsidP="00C32C77">
      <w:pPr>
        <w:numPr>
          <w:ilvl w:val="0"/>
          <w:numId w:val="13"/>
        </w:numPr>
        <w:tabs>
          <w:tab w:val="clear" w:pos="144"/>
          <w:tab w:val="left" w:pos="288"/>
        </w:tabs>
        <w:spacing w:before="120"/>
        <w:ind w:left="288" w:hanging="288"/>
        <w:rPr>
          <w:rFonts w:ascii="Arial" w:hAnsi="Arial" w:cs="Arial"/>
          <w:spacing w:val="2"/>
          <w:sz w:val="18"/>
          <w:szCs w:val="18"/>
        </w:rPr>
      </w:pPr>
      <w:r>
        <w:rPr>
          <w:rFonts w:ascii="Arial" w:hAnsi="Arial" w:cs="Arial"/>
          <w:spacing w:val="2"/>
          <w:sz w:val="18"/>
          <w:szCs w:val="18"/>
        </w:rPr>
        <w:t>If there has been a change since the last report, enter an “X” in the block provided.</w:t>
      </w:r>
    </w:p>
    <w:p w:rsidR="009763ED" w:rsidRDefault="000D5618" w:rsidP="00C32C77">
      <w:pPr>
        <w:numPr>
          <w:ilvl w:val="0"/>
          <w:numId w:val="13"/>
        </w:numPr>
        <w:tabs>
          <w:tab w:val="clear" w:pos="144"/>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Enter the name of the company filing the report. </w:t>
      </w:r>
    </w:p>
    <w:p w:rsidR="00AB56DE" w:rsidRDefault="00231BB6" w:rsidP="00C32C77">
      <w:pPr>
        <w:numPr>
          <w:ilvl w:val="0"/>
          <w:numId w:val="13"/>
        </w:numPr>
        <w:tabs>
          <w:tab w:val="clear" w:pos="144"/>
          <w:tab w:val="left" w:pos="288"/>
        </w:tabs>
        <w:spacing w:before="120"/>
        <w:ind w:left="288" w:hanging="288"/>
        <w:rPr>
          <w:rFonts w:ascii="Arial" w:hAnsi="Arial" w:cs="Arial"/>
          <w:spacing w:val="2"/>
          <w:sz w:val="18"/>
          <w:szCs w:val="18"/>
        </w:rPr>
      </w:pPr>
      <w:r>
        <w:rPr>
          <w:rFonts w:ascii="Arial" w:hAnsi="Arial" w:cs="Arial"/>
          <w:spacing w:val="1"/>
          <w:sz w:val="18"/>
          <w:szCs w:val="18"/>
        </w:rPr>
        <w:t>Enter the Doing Business A</w:t>
      </w:r>
      <w:r w:rsidR="00AB56DE">
        <w:rPr>
          <w:rFonts w:ascii="Arial" w:hAnsi="Arial" w:cs="Arial"/>
          <w:spacing w:val="1"/>
          <w:sz w:val="18"/>
          <w:szCs w:val="18"/>
        </w:rPr>
        <w:t>s</w:t>
      </w:r>
      <w:r>
        <w:rPr>
          <w:rFonts w:ascii="Arial" w:hAnsi="Arial" w:cs="Arial"/>
          <w:spacing w:val="1"/>
          <w:sz w:val="18"/>
          <w:szCs w:val="18"/>
        </w:rPr>
        <w:t xml:space="preserve"> “DBA” name if appropriate.</w:t>
      </w:r>
    </w:p>
    <w:p w:rsidR="00365B24" w:rsidRPr="001153EC" w:rsidRDefault="00365B24" w:rsidP="00C32C77">
      <w:pPr>
        <w:numPr>
          <w:ilvl w:val="0"/>
          <w:numId w:val="13"/>
        </w:numPr>
        <w:tabs>
          <w:tab w:val="clear" w:pos="144"/>
          <w:tab w:val="left" w:pos="288"/>
        </w:tabs>
        <w:spacing w:before="120"/>
        <w:ind w:left="288" w:hanging="288"/>
        <w:rPr>
          <w:rFonts w:ascii="Arial" w:hAnsi="Arial" w:cs="Arial"/>
          <w:spacing w:val="1"/>
          <w:sz w:val="18"/>
          <w:szCs w:val="18"/>
        </w:rPr>
      </w:pPr>
      <w:r w:rsidRPr="001153EC">
        <w:rPr>
          <w:rFonts w:ascii="Arial" w:hAnsi="Arial" w:cs="Arial"/>
          <w:spacing w:val="1"/>
          <w:sz w:val="18"/>
          <w:szCs w:val="18"/>
        </w:rPr>
        <w:t>Enter the physical address of the reporting company.</w:t>
      </w:r>
    </w:p>
    <w:p w:rsidR="008D49B2" w:rsidRPr="008D49B2" w:rsidRDefault="00365B24" w:rsidP="00C32C77">
      <w:pPr>
        <w:numPr>
          <w:ilvl w:val="0"/>
          <w:numId w:val="13"/>
        </w:numPr>
        <w:tabs>
          <w:tab w:val="clear" w:pos="144"/>
          <w:tab w:val="left" w:pos="288"/>
        </w:tabs>
        <w:spacing w:before="120"/>
        <w:ind w:left="288" w:hanging="288"/>
        <w:rPr>
          <w:rFonts w:ascii="Arial" w:hAnsi="Arial" w:cs="Arial"/>
          <w:spacing w:val="2"/>
          <w:sz w:val="18"/>
          <w:szCs w:val="18"/>
        </w:rPr>
      </w:pPr>
      <w:r w:rsidRPr="001153EC">
        <w:rPr>
          <w:rFonts w:ascii="Arial" w:hAnsi="Arial" w:cs="Arial"/>
          <w:spacing w:val="1"/>
          <w:sz w:val="18"/>
          <w:szCs w:val="18"/>
        </w:rPr>
        <w:t>Enter the mailing address of the Contact. (Note: If the physical address and mailing address are the same, provide the information only for the physical address.)</w:t>
      </w:r>
      <w:r w:rsidR="007B26D3">
        <w:rPr>
          <w:rFonts w:ascii="Arial" w:hAnsi="Arial" w:cs="Arial"/>
          <w:spacing w:val="1"/>
          <w:sz w:val="18"/>
          <w:szCs w:val="18"/>
        </w:rPr>
        <w:br w:type="page"/>
      </w:r>
    </w:p>
    <w:p w:rsidR="0043383B" w:rsidRDefault="0043383B" w:rsidP="00C32C77">
      <w:pPr>
        <w:numPr>
          <w:ilvl w:val="0"/>
          <w:numId w:val="13"/>
        </w:numPr>
        <w:tabs>
          <w:tab w:val="clear" w:pos="144"/>
          <w:tab w:val="left" w:pos="288"/>
        </w:tabs>
        <w:spacing w:before="120"/>
        <w:ind w:left="288" w:hanging="288"/>
        <w:rPr>
          <w:rFonts w:ascii="Arial" w:hAnsi="Arial" w:cs="Arial"/>
          <w:spacing w:val="2"/>
          <w:sz w:val="18"/>
          <w:szCs w:val="18"/>
        </w:rPr>
      </w:pPr>
      <w:r w:rsidRPr="009763ED">
        <w:rPr>
          <w:rFonts w:ascii="Arial" w:hAnsi="Arial" w:cs="Arial"/>
          <w:spacing w:val="2"/>
          <w:sz w:val="18"/>
          <w:szCs w:val="18"/>
        </w:rPr>
        <w:lastRenderedPageBreak/>
        <w:t>Enter the name, title, telephone number, facsimile number and e-mail address of the person to contact concerning information</w:t>
      </w:r>
      <w:r>
        <w:rPr>
          <w:rFonts w:ascii="Arial" w:hAnsi="Arial" w:cs="Arial"/>
          <w:spacing w:val="2"/>
          <w:sz w:val="18"/>
          <w:szCs w:val="18"/>
        </w:rPr>
        <w:t xml:space="preserve"> </w:t>
      </w:r>
      <w:r w:rsidRPr="009763ED">
        <w:rPr>
          <w:rFonts w:ascii="Arial" w:hAnsi="Arial" w:cs="Arial"/>
          <w:spacing w:val="2"/>
          <w:sz w:val="18"/>
          <w:szCs w:val="18"/>
        </w:rPr>
        <w:t>shown on the report. The person listed should be the person</w:t>
      </w:r>
      <w:r>
        <w:rPr>
          <w:rFonts w:ascii="Arial" w:hAnsi="Arial" w:cs="Arial"/>
          <w:spacing w:val="2"/>
          <w:sz w:val="18"/>
          <w:szCs w:val="18"/>
        </w:rPr>
        <w:t xml:space="preserve"> most knowledgeable of the specific data reported. </w:t>
      </w:r>
    </w:p>
    <w:p w:rsidR="000D5618" w:rsidRDefault="000D5618" w:rsidP="00C32C77">
      <w:pPr>
        <w:pStyle w:val="Heading1"/>
        <w:jc w:val="left"/>
      </w:pPr>
      <w:proofErr w:type="gramStart"/>
      <w:r>
        <w:t>PART 2.</w:t>
      </w:r>
      <w:proofErr w:type="gramEnd"/>
      <w:r>
        <w:t xml:space="preserve"> SUBMISSION/RESUBMISSION INFORMAT</w:t>
      </w:r>
      <w:r w:rsidR="00AB56DE">
        <w:t>I</w:t>
      </w:r>
      <w:r>
        <w:t>ON</w:t>
      </w:r>
    </w:p>
    <w:p w:rsidR="00DD0735" w:rsidRPr="005A2389" w:rsidRDefault="00DD0735" w:rsidP="00C32C77">
      <w:pPr>
        <w:spacing w:before="180"/>
        <w:rPr>
          <w:rFonts w:ascii="Arial" w:hAnsi="Arial" w:cs="Arial"/>
          <w:b/>
          <w:bCs/>
          <w:spacing w:val="2"/>
          <w:sz w:val="18"/>
          <w:szCs w:val="18"/>
        </w:rPr>
      </w:pPr>
      <w:r w:rsidRPr="005A2389">
        <w:rPr>
          <w:rFonts w:ascii="Arial" w:hAnsi="Arial" w:cs="Arial"/>
          <w:b/>
          <w:bCs/>
          <w:spacing w:val="2"/>
          <w:sz w:val="18"/>
          <w:szCs w:val="18"/>
        </w:rPr>
        <w:t>Submission</w:t>
      </w:r>
    </w:p>
    <w:p w:rsidR="00DD0735" w:rsidRDefault="00DD0735" w:rsidP="00C32C77">
      <w:pPr>
        <w:spacing w:before="180"/>
        <w:ind w:left="288"/>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DD0735" w:rsidRDefault="00DD0735" w:rsidP="00C32C77">
      <w:pPr>
        <w:spacing w:before="180"/>
        <w:rPr>
          <w:rFonts w:ascii="Arial" w:hAnsi="Arial" w:cs="Arial"/>
          <w:b/>
          <w:bCs/>
          <w:spacing w:val="2"/>
          <w:sz w:val="18"/>
          <w:szCs w:val="18"/>
        </w:rPr>
      </w:pPr>
      <w:r>
        <w:rPr>
          <w:rFonts w:ascii="Arial" w:hAnsi="Arial" w:cs="Arial"/>
          <w:b/>
          <w:bCs/>
          <w:spacing w:val="2"/>
          <w:sz w:val="18"/>
          <w:szCs w:val="18"/>
        </w:rPr>
        <w:t>Resubmission</w:t>
      </w:r>
    </w:p>
    <w:p w:rsidR="00DD0735" w:rsidRDefault="00DD0735" w:rsidP="00C32C77">
      <w:pPr>
        <w:adjustRightInd w:val="0"/>
        <w:spacing w:before="180"/>
        <w:ind w:left="288"/>
        <w:rPr>
          <w:rFonts w:ascii="Arial" w:hAnsi="Arial" w:cs="Arial"/>
          <w:spacing w:val="2"/>
          <w:sz w:val="18"/>
          <w:szCs w:val="18"/>
        </w:rPr>
      </w:pPr>
      <w:r>
        <w:rPr>
          <w:rFonts w:ascii="Arial" w:hAnsi="Arial" w:cs="Arial"/>
          <w:spacing w:val="2"/>
          <w:sz w:val="18"/>
          <w:szCs w:val="18"/>
        </w:rPr>
        <w:t>A resubmission is required whenever an error greater than 5 percent of the true value is discovered by a respondent or if requested by the EIA.</w:t>
      </w:r>
    </w:p>
    <w:p w:rsidR="00DD0735" w:rsidRDefault="00DD0735" w:rsidP="00C32C77">
      <w:pPr>
        <w:spacing w:before="180"/>
        <w:ind w:left="288"/>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DD0735" w:rsidRDefault="00DD0735" w:rsidP="00C32C77">
      <w:pPr>
        <w:spacing w:before="180"/>
        <w:ind w:left="288"/>
        <w:rPr>
          <w:rFonts w:ascii="Arial" w:hAnsi="Arial" w:cs="Arial"/>
          <w:spacing w:val="2"/>
          <w:sz w:val="18"/>
          <w:szCs w:val="18"/>
        </w:rPr>
      </w:pPr>
      <w:r>
        <w:rPr>
          <w:rFonts w:ascii="Arial" w:hAnsi="Arial" w:cs="Arial"/>
          <w:spacing w:val="-2"/>
          <w:sz w:val="18"/>
          <w:szCs w:val="18"/>
        </w:rPr>
        <w:t>Identify only those data cells and lines which are affected by the</w:t>
      </w:r>
      <w:r>
        <w:rPr>
          <w:rFonts w:ascii="Arial" w:hAnsi="Arial" w:cs="Arial"/>
          <w:spacing w:val="2"/>
          <w:sz w:val="18"/>
          <w:szCs w:val="18"/>
        </w:rPr>
        <w:t xml:space="preserve"> </w:t>
      </w:r>
      <w:r>
        <w:rPr>
          <w:rFonts w:ascii="Arial" w:hAnsi="Arial" w:cs="Arial"/>
          <w:spacing w:val="-1"/>
          <w:sz w:val="18"/>
          <w:szCs w:val="18"/>
        </w:rPr>
        <w:t>changes. You are not required to file a complete form when you</w:t>
      </w:r>
      <w:r>
        <w:rPr>
          <w:rFonts w:ascii="Arial" w:hAnsi="Arial" w:cs="Arial"/>
          <w:spacing w:val="2"/>
          <w:sz w:val="18"/>
          <w:szCs w:val="18"/>
        </w:rPr>
        <w:t xml:space="preserve"> </w:t>
      </w:r>
      <w:r>
        <w:rPr>
          <w:rFonts w:ascii="Arial" w:hAnsi="Arial" w:cs="Arial"/>
          <w:spacing w:val="-2"/>
          <w:sz w:val="18"/>
          <w:szCs w:val="18"/>
        </w:rPr>
        <w:t>resubmit, but be sure to complete the EIA ID number, the report</w:t>
      </w:r>
      <w:r>
        <w:rPr>
          <w:rFonts w:ascii="Arial" w:hAnsi="Arial" w:cs="Arial"/>
          <w:spacing w:val="2"/>
          <w:sz w:val="18"/>
          <w:szCs w:val="18"/>
        </w:rPr>
        <w:t xml:space="preserve"> </w:t>
      </w:r>
      <w:r>
        <w:rPr>
          <w:rFonts w:ascii="Arial" w:hAnsi="Arial" w:cs="Arial"/>
          <w:sz w:val="18"/>
          <w:szCs w:val="18"/>
        </w:rPr>
        <w:t>period for which you are resubmitting and contact</w:t>
      </w:r>
      <w:r>
        <w:rPr>
          <w:rFonts w:ascii="Arial" w:hAnsi="Arial" w:cs="Arial"/>
          <w:spacing w:val="2"/>
          <w:sz w:val="18"/>
          <w:szCs w:val="18"/>
        </w:rPr>
        <w:t xml:space="preserve"> information.</w:t>
      </w:r>
    </w:p>
    <w:p w:rsidR="00621637" w:rsidRDefault="00621637" w:rsidP="00C32C77">
      <w:pPr>
        <w:spacing w:before="180"/>
        <w:rPr>
          <w:rFonts w:ascii="Arial" w:hAnsi="Arial" w:cs="Arial"/>
          <w:b/>
          <w:sz w:val="18"/>
          <w:szCs w:val="18"/>
        </w:rPr>
      </w:pPr>
      <w:r w:rsidRPr="00B76DA7">
        <w:rPr>
          <w:rFonts w:ascii="Arial" w:hAnsi="Arial" w:cs="Arial"/>
          <w:b/>
          <w:spacing w:val="2"/>
          <w:sz w:val="18"/>
          <w:szCs w:val="18"/>
        </w:rPr>
        <w:t>Report</w:t>
      </w:r>
      <w:r w:rsidRPr="00B76DA7">
        <w:rPr>
          <w:rFonts w:ascii="Arial" w:hAnsi="Arial" w:cs="Arial"/>
          <w:spacing w:val="2"/>
          <w:sz w:val="18"/>
          <w:szCs w:val="18"/>
        </w:rPr>
        <w:t xml:space="preserve"> any unusual aspects of your operations during the current reporting period in the </w:t>
      </w:r>
      <w:r w:rsidRPr="00B76DA7">
        <w:rPr>
          <w:rFonts w:ascii="Arial" w:hAnsi="Arial" w:cs="Arial"/>
          <w:b/>
          <w:spacing w:val="2"/>
          <w:sz w:val="18"/>
          <w:szCs w:val="18"/>
        </w:rPr>
        <w:t>Comments</w:t>
      </w:r>
      <w:r w:rsidRPr="00B76DA7">
        <w:rPr>
          <w:rFonts w:ascii="Arial" w:hAnsi="Arial" w:cs="Arial"/>
          <w:spacing w:val="2"/>
          <w:sz w:val="18"/>
          <w:szCs w:val="18"/>
        </w:rPr>
        <w:t xml:space="preserve"> section at the bottom of the form below </w:t>
      </w:r>
      <w:r w:rsidRPr="00B76DA7">
        <w:rPr>
          <w:rFonts w:ascii="Arial" w:hAnsi="Arial" w:cs="Arial"/>
          <w:spacing w:val="-1"/>
          <w:sz w:val="18"/>
          <w:szCs w:val="18"/>
        </w:rPr>
        <w:t>Parts 1-</w:t>
      </w:r>
      <w:r>
        <w:rPr>
          <w:rFonts w:ascii="Arial" w:hAnsi="Arial" w:cs="Arial"/>
          <w:spacing w:val="-1"/>
          <w:sz w:val="18"/>
          <w:szCs w:val="18"/>
        </w:rPr>
        <w:t>3</w:t>
      </w:r>
      <w:r w:rsidRPr="00B76DA7">
        <w:rPr>
          <w:rFonts w:ascii="Arial" w:hAnsi="Arial" w:cs="Arial"/>
          <w:spacing w:val="2"/>
          <w:sz w:val="18"/>
          <w:szCs w:val="18"/>
        </w:rPr>
        <w:t xml:space="preserve">.  Comments will be used in the validation process and should address any data anomalies that could raise questions requiring contact by survey staff for clarification.  Comments </w:t>
      </w:r>
      <w:r w:rsidRPr="00B76DA7">
        <w:rPr>
          <w:rFonts w:ascii="Arial" w:hAnsi="Arial" w:cs="Arial"/>
          <w:sz w:val="18"/>
          <w:szCs w:val="18"/>
        </w:rPr>
        <w:t>will be protected in the same manner as other information reported on this form as described in detail in “</w:t>
      </w:r>
      <w:r w:rsidRPr="00B76DA7">
        <w:rPr>
          <w:rFonts w:ascii="Arial" w:hAnsi="Arial" w:cs="Arial"/>
          <w:bCs/>
          <w:sz w:val="18"/>
          <w:szCs w:val="18"/>
        </w:rPr>
        <w:t xml:space="preserve">Provisions Regarding Confidentiality of Information” following </w:t>
      </w:r>
      <w:r w:rsidRPr="00621637">
        <w:rPr>
          <w:rFonts w:ascii="Arial" w:hAnsi="Arial" w:cs="Arial"/>
          <w:bCs/>
          <w:sz w:val="18"/>
          <w:szCs w:val="18"/>
        </w:rPr>
        <w:t>Part 3 of these instructions on Page 3.</w:t>
      </w:r>
    </w:p>
    <w:p w:rsidR="000D5618" w:rsidRDefault="000D5618" w:rsidP="00C32C77">
      <w:pPr>
        <w:spacing w:before="216"/>
        <w:rPr>
          <w:rFonts w:ascii="Arial" w:hAnsi="Arial" w:cs="Arial"/>
          <w:b/>
          <w:spacing w:val="2"/>
          <w:sz w:val="22"/>
          <w:szCs w:val="22"/>
        </w:rPr>
      </w:pPr>
      <w:r>
        <w:rPr>
          <w:rFonts w:ascii="Arial" w:hAnsi="Arial" w:cs="Arial"/>
          <w:b/>
          <w:sz w:val="22"/>
          <w:szCs w:val="22"/>
        </w:rPr>
        <w:t>SPECIFIC INSTRUCTIONS</w:t>
      </w:r>
    </w:p>
    <w:p w:rsidR="000D5618" w:rsidRDefault="000D5618" w:rsidP="00C32C77">
      <w:pPr>
        <w:spacing w:before="216"/>
        <w:rPr>
          <w:rFonts w:ascii="Arial" w:hAnsi="Arial" w:cs="Arial"/>
          <w:b/>
          <w:bCs/>
          <w:spacing w:val="2"/>
          <w:sz w:val="18"/>
          <w:szCs w:val="18"/>
        </w:rPr>
      </w:pPr>
      <w:proofErr w:type="gramStart"/>
      <w:r>
        <w:rPr>
          <w:rFonts w:ascii="Arial" w:hAnsi="Arial" w:cs="Arial"/>
          <w:b/>
          <w:bCs/>
          <w:spacing w:val="2"/>
          <w:sz w:val="18"/>
          <w:szCs w:val="18"/>
        </w:rPr>
        <w:t>PART 3.</w:t>
      </w:r>
      <w:proofErr w:type="gramEnd"/>
      <w:r>
        <w:rPr>
          <w:rFonts w:ascii="Arial" w:hAnsi="Arial" w:cs="Arial"/>
          <w:b/>
          <w:bCs/>
          <w:spacing w:val="2"/>
          <w:sz w:val="18"/>
          <w:szCs w:val="18"/>
        </w:rPr>
        <w:t xml:space="preserve"> CRUDE OIL STOCKS</w:t>
      </w:r>
    </w:p>
    <w:p w:rsidR="000D5618" w:rsidRDefault="000D5618" w:rsidP="00C32C77">
      <w:pPr>
        <w:spacing w:before="180" w:line="360" w:lineRule="auto"/>
        <w:rPr>
          <w:rFonts w:ascii="Arial" w:hAnsi="Arial" w:cs="Arial"/>
          <w:spacing w:val="2"/>
          <w:sz w:val="18"/>
          <w:szCs w:val="18"/>
        </w:rPr>
      </w:pPr>
      <w:r>
        <w:rPr>
          <w:rFonts w:ascii="Arial" w:hAnsi="Arial" w:cs="Arial"/>
          <w:spacing w:val="2"/>
          <w:sz w:val="18"/>
          <w:szCs w:val="18"/>
          <w:u w:val="single"/>
        </w:rPr>
        <w:t>Quantities:</w:t>
      </w:r>
      <w:r>
        <w:rPr>
          <w:rFonts w:ascii="Arial" w:hAnsi="Arial" w:cs="Arial"/>
          <w:spacing w:val="2"/>
          <w:sz w:val="18"/>
          <w:szCs w:val="18"/>
        </w:rPr>
        <w:t xml:space="preserve"> Report </w:t>
      </w:r>
      <w:r w:rsidR="005612EE">
        <w:rPr>
          <w:rFonts w:ascii="Arial" w:hAnsi="Arial" w:cs="Arial"/>
          <w:spacing w:val="2"/>
          <w:sz w:val="18"/>
          <w:szCs w:val="18"/>
        </w:rPr>
        <w:t xml:space="preserve">crude oil stocks </w:t>
      </w:r>
      <w:r>
        <w:rPr>
          <w:rFonts w:ascii="Arial" w:hAnsi="Arial" w:cs="Arial"/>
          <w:spacing w:val="2"/>
          <w:sz w:val="18"/>
          <w:szCs w:val="18"/>
        </w:rPr>
        <w:t>using the following criteria.</w:t>
      </w:r>
    </w:p>
    <w:p w:rsidR="000D5618" w:rsidRDefault="000D5618" w:rsidP="00C32C77">
      <w:pPr>
        <w:numPr>
          <w:ilvl w:val="0"/>
          <w:numId w:val="38"/>
        </w:numPr>
        <w:tabs>
          <w:tab w:val="clear" w:pos="360"/>
          <w:tab w:val="left" w:pos="288"/>
        </w:tabs>
        <w:spacing w:before="120"/>
        <w:ind w:left="288" w:hanging="288"/>
        <w:rPr>
          <w:rFonts w:ascii="Arial" w:hAnsi="Arial" w:cs="Arial"/>
          <w:spacing w:val="2"/>
          <w:sz w:val="18"/>
          <w:szCs w:val="18"/>
        </w:rPr>
      </w:pPr>
      <w:r w:rsidRPr="00A43136">
        <w:rPr>
          <w:rFonts w:ascii="Arial" w:hAnsi="Arial" w:cs="Arial"/>
          <w:b/>
          <w:bCs/>
          <w:spacing w:val="2"/>
          <w:sz w:val="18"/>
          <w:szCs w:val="18"/>
        </w:rPr>
        <w:t>Report</w:t>
      </w:r>
      <w:r>
        <w:rPr>
          <w:rFonts w:ascii="Arial" w:hAnsi="Arial" w:cs="Arial"/>
          <w:spacing w:val="2"/>
          <w:sz w:val="18"/>
          <w:szCs w:val="18"/>
        </w:rPr>
        <w:t xml:space="preserve"> all quantities to the nearest whole number in </w:t>
      </w:r>
      <w:r w:rsidRPr="005612EE">
        <w:rPr>
          <w:rFonts w:ascii="Arial" w:hAnsi="Arial" w:cs="Arial"/>
          <w:bCs/>
          <w:sz w:val="18"/>
          <w:szCs w:val="18"/>
        </w:rPr>
        <w:t>thousand barrels</w:t>
      </w:r>
      <w:r>
        <w:rPr>
          <w:rFonts w:ascii="Arial" w:hAnsi="Arial" w:cs="Arial"/>
          <w:b/>
          <w:bCs/>
          <w:sz w:val="18"/>
          <w:szCs w:val="18"/>
        </w:rPr>
        <w:t xml:space="preserve"> </w:t>
      </w:r>
      <w:proofErr w:type="gramStart"/>
      <w:r>
        <w:rPr>
          <w:rFonts w:ascii="Arial" w:hAnsi="Arial" w:cs="Arial"/>
          <w:spacing w:val="-1"/>
          <w:sz w:val="18"/>
          <w:szCs w:val="18"/>
        </w:rPr>
        <w:t xml:space="preserve">(42 </w:t>
      </w:r>
      <w:smartTag w:uri="urn:schemas-microsoft-com:office:smarttags" w:element="place">
        <w:smartTag w:uri="urn:schemas-microsoft-com:office:smarttags" w:element="country-region">
          <w:r>
            <w:rPr>
              <w:rFonts w:ascii="Arial" w:hAnsi="Arial" w:cs="Arial"/>
              <w:spacing w:val="-1"/>
              <w:sz w:val="18"/>
              <w:szCs w:val="18"/>
            </w:rPr>
            <w:t>U.S.</w:t>
          </w:r>
        </w:smartTag>
      </w:smartTag>
      <w:r>
        <w:rPr>
          <w:rFonts w:ascii="Arial" w:hAnsi="Arial" w:cs="Arial"/>
          <w:spacing w:val="-1"/>
          <w:sz w:val="18"/>
          <w:szCs w:val="18"/>
        </w:rPr>
        <w:t xml:space="preserve"> gallons/barrel)</w:t>
      </w:r>
      <w:proofErr w:type="gramEnd"/>
      <w:r>
        <w:rPr>
          <w:rFonts w:ascii="Arial" w:hAnsi="Arial" w:cs="Arial"/>
          <w:spacing w:val="-1"/>
          <w:sz w:val="18"/>
          <w:szCs w:val="18"/>
        </w:rPr>
        <w:t>. Quantities ending</w:t>
      </w:r>
      <w:r>
        <w:rPr>
          <w:rFonts w:ascii="Arial" w:hAnsi="Arial" w:cs="Arial"/>
          <w:spacing w:val="2"/>
          <w:sz w:val="18"/>
          <w:szCs w:val="18"/>
        </w:rPr>
        <w:t xml:space="preserve"> in 499 or less are rounded down, and quantities ending in 500 or more are rounded up (e.g., 106,499 barrels are reported as 106 and 106,500 barrels are reported as 107).</w:t>
      </w:r>
    </w:p>
    <w:p w:rsidR="000D5618" w:rsidRDefault="000D5618" w:rsidP="00C32C77">
      <w:pPr>
        <w:numPr>
          <w:ilvl w:val="0"/>
          <w:numId w:val="38"/>
        </w:numPr>
        <w:tabs>
          <w:tab w:val="clear" w:pos="360"/>
          <w:tab w:val="left" w:pos="288"/>
        </w:tabs>
        <w:spacing w:before="120"/>
        <w:ind w:left="288" w:hanging="288"/>
        <w:rPr>
          <w:rFonts w:ascii="Arial" w:hAnsi="Arial" w:cs="Arial"/>
          <w:spacing w:val="2"/>
          <w:sz w:val="18"/>
          <w:szCs w:val="18"/>
        </w:rPr>
      </w:pPr>
      <w:r w:rsidRPr="00A43136">
        <w:rPr>
          <w:rFonts w:ascii="Arial" w:hAnsi="Arial" w:cs="Arial"/>
          <w:b/>
          <w:spacing w:val="2"/>
          <w:sz w:val="18"/>
          <w:szCs w:val="18"/>
        </w:rPr>
        <w:t>Report</w:t>
      </w:r>
      <w:r>
        <w:rPr>
          <w:rFonts w:ascii="Arial" w:hAnsi="Arial" w:cs="Arial"/>
          <w:spacing w:val="2"/>
          <w:sz w:val="18"/>
          <w:szCs w:val="18"/>
        </w:rPr>
        <w:t xml:space="preserve"> “0” if the quantity for a product for which you usually report data is zero.  Shaded cells on the form are those in which data are not currently required to be reported.</w:t>
      </w:r>
    </w:p>
    <w:p w:rsidR="000D5618" w:rsidRDefault="000D5618" w:rsidP="00C32C77">
      <w:pPr>
        <w:numPr>
          <w:ilvl w:val="0"/>
          <w:numId w:val="38"/>
        </w:numPr>
        <w:tabs>
          <w:tab w:val="clear" w:pos="360"/>
          <w:tab w:val="left" w:pos="288"/>
        </w:tabs>
        <w:spacing w:before="120"/>
        <w:ind w:left="288" w:hanging="288"/>
        <w:rPr>
          <w:rFonts w:ascii="Arial" w:hAnsi="Arial" w:cs="Arial"/>
          <w:spacing w:val="2"/>
          <w:sz w:val="18"/>
          <w:szCs w:val="18"/>
        </w:rPr>
      </w:pPr>
      <w:r w:rsidRPr="00A43136">
        <w:rPr>
          <w:rFonts w:ascii="Arial" w:hAnsi="Arial" w:cs="Arial"/>
          <w:b/>
          <w:spacing w:val="2"/>
          <w:sz w:val="18"/>
          <w:szCs w:val="18"/>
        </w:rPr>
        <w:t xml:space="preserve">Report </w:t>
      </w:r>
      <w:r>
        <w:rPr>
          <w:rFonts w:ascii="Arial" w:hAnsi="Arial" w:cs="Arial"/>
          <w:spacing w:val="2"/>
          <w:sz w:val="18"/>
          <w:szCs w:val="18"/>
        </w:rPr>
        <w:t xml:space="preserve">all stocks in the </w:t>
      </w:r>
      <w:r w:rsidRPr="005612EE">
        <w:rPr>
          <w:rFonts w:ascii="Arial" w:hAnsi="Arial" w:cs="Arial"/>
          <w:bCs/>
          <w:spacing w:val="2"/>
          <w:sz w:val="18"/>
          <w:szCs w:val="18"/>
        </w:rPr>
        <w:t>custody</w:t>
      </w:r>
      <w:r>
        <w:rPr>
          <w:rFonts w:ascii="Arial" w:hAnsi="Arial" w:cs="Arial"/>
          <w:b/>
          <w:bCs/>
          <w:spacing w:val="2"/>
          <w:sz w:val="18"/>
          <w:szCs w:val="18"/>
        </w:rPr>
        <w:t xml:space="preserve"> </w:t>
      </w:r>
      <w:r>
        <w:rPr>
          <w:rFonts w:ascii="Arial" w:hAnsi="Arial" w:cs="Arial"/>
          <w:spacing w:val="2"/>
          <w:sz w:val="18"/>
          <w:szCs w:val="18"/>
        </w:rPr>
        <w:t>of the facility regardless of ownership. Reported stock quantities should represent actual measured inventories.</w:t>
      </w:r>
    </w:p>
    <w:p w:rsidR="000D5618" w:rsidRDefault="000D5618" w:rsidP="00C32C77">
      <w:pPr>
        <w:widowControl/>
        <w:numPr>
          <w:ilvl w:val="0"/>
          <w:numId w:val="38"/>
        </w:numPr>
        <w:tabs>
          <w:tab w:val="clear" w:pos="360"/>
          <w:tab w:val="left" w:pos="288"/>
        </w:tabs>
        <w:adjustRightInd w:val="0"/>
        <w:spacing w:before="120"/>
        <w:ind w:left="288" w:hanging="288"/>
        <w:rPr>
          <w:rFonts w:ascii="Arial" w:hAnsi="Arial" w:cs="Arial"/>
          <w:sz w:val="18"/>
          <w:szCs w:val="18"/>
        </w:rPr>
      </w:pPr>
      <w:r w:rsidRPr="00A43136">
        <w:rPr>
          <w:rFonts w:ascii="Arial" w:hAnsi="Arial" w:cs="Arial"/>
          <w:b/>
          <w:sz w:val="18"/>
          <w:szCs w:val="18"/>
        </w:rPr>
        <w:t>Report</w:t>
      </w:r>
      <w:r>
        <w:rPr>
          <w:rFonts w:ascii="Arial" w:hAnsi="Arial" w:cs="Arial"/>
          <w:sz w:val="18"/>
          <w:szCs w:val="18"/>
        </w:rPr>
        <w:t xml:space="preserve"> stocks as of 7 a.m. </w:t>
      </w:r>
      <w:r w:rsidR="00134154">
        <w:rPr>
          <w:rFonts w:ascii="Arial" w:hAnsi="Arial" w:cs="Arial"/>
          <w:sz w:val="18"/>
          <w:szCs w:val="18"/>
        </w:rPr>
        <w:t>Eastern Time</w:t>
      </w:r>
      <w:r>
        <w:rPr>
          <w:rFonts w:ascii="Arial" w:hAnsi="Arial" w:cs="Arial"/>
          <w:sz w:val="18"/>
          <w:szCs w:val="18"/>
        </w:rPr>
        <w:t xml:space="preserve"> Friday, which is the end of the report period.  Stocks should be reported corrected to 60 degrees Fahrenheit (</w:t>
      </w:r>
      <w:r>
        <w:rPr>
          <w:rFonts w:ascii="Arial" w:hAnsi="Arial" w:cs="Arial"/>
          <w:sz w:val="18"/>
          <w:szCs w:val="18"/>
          <w:vertAlign w:val="superscript"/>
        </w:rPr>
        <w:t>0</w:t>
      </w:r>
      <w:r>
        <w:rPr>
          <w:rFonts w:ascii="Arial" w:hAnsi="Arial" w:cs="Arial"/>
          <w:sz w:val="18"/>
          <w:szCs w:val="18"/>
        </w:rPr>
        <w:t>F) less basic sediment and water (BS&amp;W).</w:t>
      </w:r>
    </w:p>
    <w:p w:rsidR="000D5618" w:rsidRDefault="007B26D3" w:rsidP="00C32C77">
      <w:pPr>
        <w:numPr>
          <w:ilvl w:val="0"/>
          <w:numId w:val="38"/>
        </w:numPr>
        <w:tabs>
          <w:tab w:val="clear" w:pos="360"/>
          <w:tab w:val="left" w:pos="288"/>
        </w:tabs>
        <w:spacing w:before="120"/>
        <w:ind w:left="288" w:hanging="288"/>
        <w:rPr>
          <w:rFonts w:ascii="Arial" w:hAnsi="Arial" w:cs="Arial"/>
          <w:spacing w:val="2"/>
          <w:sz w:val="18"/>
          <w:szCs w:val="18"/>
        </w:rPr>
      </w:pPr>
      <w:r>
        <w:rPr>
          <w:rFonts w:ascii="Arial" w:hAnsi="Arial" w:cs="Arial"/>
          <w:b/>
          <w:spacing w:val="2"/>
          <w:sz w:val="18"/>
          <w:szCs w:val="18"/>
        </w:rPr>
        <w:br w:type="column"/>
      </w:r>
      <w:r w:rsidR="000D5618" w:rsidRPr="00A43136">
        <w:rPr>
          <w:rFonts w:ascii="Arial" w:hAnsi="Arial" w:cs="Arial"/>
          <w:b/>
          <w:spacing w:val="2"/>
          <w:sz w:val="18"/>
          <w:szCs w:val="18"/>
        </w:rPr>
        <w:lastRenderedPageBreak/>
        <w:t>Report</w:t>
      </w:r>
      <w:r w:rsidR="000D5618">
        <w:rPr>
          <w:rFonts w:ascii="Arial" w:hAnsi="Arial" w:cs="Arial"/>
          <w:spacing w:val="2"/>
          <w:sz w:val="18"/>
          <w:szCs w:val="18"/>
        </w:rPr>
        <w:t xml:space="preserve"> all domestic and foreign stocks held in the custody of your company and in transit thereto, except those in transit by pipelines which you do not operate. Include foreign stocks only after entry through Customs. Exclude stocks of foreign origin held in bond.</w:t>
      </w:r>
    </w:p>
    <w:p w:rsidR="00FE3597" w:rsidRPr="00FE3597" w:rsidRDefault="00FE3597" w:rsidP="00C32C77">
      <w:pPr>
        <w:numPr>
          <w:ilvl w:val="0"/>
          <w:numId w:val="38"/>
        </w:numPr>
        <w:tabs>
          <w:tab w:val="clear" w:pos="360"/>
          <w:tab w:val="left" w:pos="288"/>
        </w:tabs>
        <w:spacing w:before="120"/>
        <w:ind w:left="288" w:hanging="288"/>
        <w:rPr>
          <w:rFonts w:ascii="Arial" w:hAnsi="Arial" w:cs="Arial"/>
          <w:b/>
          <w:spacing w:val="2"/>
          <w:sz w:val="18"/>
          <w:szCs w:val="18"/>
        </w:rPr>
      </w:pPr>
      <w:r w:rsidRPr="00FE3597">
        <w:rPr>
          <w:rFonts w:ascii="Arial" w:hAnsi="Arial" w:cs="Arial"/>
          <w:b/>
          <w:spacing w:val="2"/>
          <w:sz w:val="18"/>
          <w:szCs w:val="18"/>
        </w:rPr>
        <w:t xml:space="preserve">Exclude </w:t>
      </w:r>
      <w:r>
        <w:rPr>
          <w:rFonts w:ascii="Arial" w:hAnsi="Arial" w:cs="Arial"/>
          <w:spacing w:val="2"/>
          <w:sz w:val="18"/>
          <w:szCs w:val="18"/>
        </w:rPr>
        <w:t>stocks of crude oil held at refineries.  Refinery stocks are reported on Form EIA-800 “Weekly Refinery Report”.</w:t>
      </w:r>
    </w:p>
    <w:p w:rsidR="00A43136" w:rsidRDefault="005612EE" w:rsidP="00C32C77">
      <w:pPr>
        <w:spacing w:before="180"/>
        <w:rPr>
          <w:rFonts w:ascii="Arial" w:hAnsi="Arial" w:cs="Arial"/>
          <w:spacing w:val="-2"/>
          <w:sz w:val="18"/>
          <w:szCs w:val="18"/>
        </w:rPr>
      </w:pPr>
      <w:r>
        <w:rPr>
          <w:rFonts w:ascii="Arial" w:hAnsi="Arial" w:cs="Arial"/>
          <w:b/>
          <w:bCs/>
          <w:i/>
          <w:iCs/>
          <w:spacing w:val="-3"/>
          <w:sz w:val="18"/>
          <w:szCs w:val="18"/>
        </w:rPr>
        <w:t xml:space="preserve">Crude Oil Stocks </w:t>
      </w:r>
      <w:r>
        <w:rPr>
          <w:rFonts w:ascii="Arial" w:hAnsi="Arial" w:cs="Arial"/>
          <w:spacing w:val="-2"/>
          <w:sz w:val="18"/>
          <w:szCs w:val="18"/>
        </w:rPr>
        <w:t>(Code 050)</w:t>
      </w:r>
    </w:p>
    <w:p w:rsidR="005612EE" w:rsidRDefault="005612EE" w:rsidP="00C32C77">
      <w:pPr>
        <w:spacing w:before="120"/>
        <w:ind w:left="288"/>
        <w:rPr>
          <w:rFonts w:ascii="Arial" w:hAnsi="Arial" w:cs="Arial"/>
          <w:spacing w:val="2"/>
          <w:sz w:val="18"/>
          <w:szCs w:val="18"/>
        </w:rPr>
      </w:pPr>
      <w:r w:rsidRPr="00A43136">
        <w:rPr>
          <w:rFonts w:ascii="Arial" w:hAnsi="Arial" w:cs="Arial"/>
          <w:b/>
          <w:spacing w:val="-2"/>
          <w:sz w:val="18"/>
          <w:szCs w:val="18"/>
        </w:rPr>
        <w:t>Report</w:t>
      </w:r>
      <w:r>
        <w:rPr>
          <w:rFonts w:ascii="Arial" w:hAnsi="Arial" w:cs="Arial"/>
          <w:spacing w:val="-2"/>
          <w:sz w:val="18"/>
          <w:szCs w:val="18"/>
        </w:rPr>
        <w:t xml:space="preserve"> all domestic and foreign</w:t>
      </w:r>
      <w:r>
        <w:rPr>
          <w:rFonts w:ascii="Arial" w:hAnsi="Arial" w:cs="Arial"/>
          <w:spacing w:val="2"/>
          <w:sz w:val="18"/>
          <w:szCs w:val="18"/>
        </w:rPr>
        <w:t xml:space="preserve"> </w:t>
      </w:r>
      <w:r>
        <w:rPr>
          <w:rFonts w:ascii="Arial" w:hAnsi="Arial" w:cs="Arial"/>
          <w:sz w:val="18"/>
          <w:szCs w:val="18"/>
        </w:rPr>
        <w:t>crude oil stocks held in pipelines and tank farms</w:t>
      </w:r>
      <w:r w:rsidR="00FE3597">
        <w:rPr>
          <w:rFonts w:ascii="Arial" w:hAnsi="Arial" w:cs="Arial"/>
          <w:sz w:val="18"/>
          <w:szCs w:val="18"/>
        </w:rPr>
        <w:t xml:space="preserve"> </w:t>
      </w:r>
      <w:r>
        <w:rPr>
          <w:rFonts w:ascii="Arial" w:hAnsi="Arial" w:cs="Arial"/>
          <w:sz w:val="18"/>
          <w:szCs w:val="18"/>
        </w:rPr>
        <w:t>associated</w:t>
      </w:r>
      <w:r>
        <w:rPr>
          <w:rFonts w:ascii="Arial" w:hAnsi="Arial" w:cs="Arial"/>
          <w:spacing w:val="2"/>
          <w:sz w:val="18"/>
          <w:szCs w:val="18"/>
        </w:rPr>
        <w:t xml:space="preserve"> with the pipelines, terminals and on leases operated by the reporting company in each PAD District.</w:t>
      </w:r>
      <w:r w:rsidR="00FE3597">
        <w:rPr>
          <w:rFonts w:ascii="Arial" w:hAnsi="Arial" w:cs="Arial"/>
          <w:spacing w:val="2"/>
          <w:sz w:val="18"/>
          <w:szCs w:val="18"/>
        </w:rPr>
        <w:t xml:space="preserve">  Include crude oil stocks at </w:t>
      </w:r>
      <w:smartTag w:uri="urn:schemas-microsoft-com:office:smarttags" w:element="place">
        <w:smartTag w:uri="urn:schemas-microsoft-com:office:smarttags" w:element="City">
          <w:r w:rsidR="00FE3597">
            <w:rPr>
              <w:rFonts w:ascii="Arial" w:hAnsi="Arial" w:cs="Arial"/>
              <w:spacing w:val="2"/>
              <w:sz w:val="18"/>
              <w:szCs w:val="18"/>
            </w:rPr>
            <w:t>Cushing</w:t>
          </w:r>
        </w:smartTag>
        <w:r w:rsidR="00FE3597">
          <w:rPr>
            <w:rFonts w:ascii="Arial" w:hAnsi="Arial" w:cs="Arial"/>
            <w:spacing w:val="2"/>
            <w:sz w:val="18"/>
            <w:szCs w:val="18"/>
          </w:rPr>
          <w:t xml:space="preserve">, </w:t>
        </w:r>
        <w:smartTag w:uri="urn:schemas-microsoft-com:office:smarttags" w:element="State">
          <w:r w:rsidR="00FE3597">
            <w:rPr>
              <w:rFonts w:ascii="Arial" w:hAnsi="Arial" w:cs="Arial"/>
              <w:spacing w:val="2"/>
              <w:sz w:val="18"/>
              <w:szCs w:val="18"/>
            </w:rPr>
            <w:t>Oklahoma</w:t>
          </w:r>
        </w:smartTag>
      </w:smartTag>
      <w:r w:rsidR="00FE3597">
        <w:rPr>
          <w:rFonts w:ascii="Arial" w:hAnsi="Arial" w:cs="Arial"/>
          <w:spacing w:val="2"/>
          <w:sz w:val="18"/>
          <w:szCs w:val="18"/>
        </w:rPr>
        <w:t xml:space="preserve"> with total crude oil stocks in PAD District 2.</w:t>
      </w:r>
      <w:r w:rsidR="00812A68">
        <w:rPr>
          <w:rFonts w:ascii="Arial" w:hAnsi="Arial" w:cs="Arial"/>
          <w:spacing w:val="2"/>
          <w:sz w:val="18"/>
          <w:szCs w:val="18"/>
        </w:rPr>
        <w:t xml:space="preserve">  </w:t>
      </w:r>
      <w:proofErr w:type="gramStart"/>
      <w:r w:rsidR="00812A68">
        <w:rPr>
          <w:rFonts w:ascii="Arial" w:hAnsi="Arial" w:cs="Arial"/>
          <w:spacing w:val="2"/>
          <w:sz w:val="18"/>
          <w:szCs w:val="18"/>
        </w:rPr>
        <w:t xml:space="preserve">Also report stocks at </w:t>
      </w:r>
      <w:smartTag w:uri="urn:schemas-microsoft-com:office:smarttags" w:element="place">
        <w:smartTag w:uri="urn:schemas-microsoft-com:office:smarttags" w:element="City">
          <w:r w:rsidR="00812A68">
            <w:rPr>
              <w:rFonts w:ascii="Arial" w:hAnsi="Arial" w:cs="Arial"/>
              <w:spacing w:val="2"/>
              <w:sz w:val="18"/>
              <w:szCs w:val="18"/>
            </w:rPr>
            <w:t>Cushing</w:t>
          </w:r>
        </w:smartTag>
        <w:r w:rsidR="00812A68">
          <w:rPr>
            <w:rFonts w:ascii="Arial" w:hAnsi="Arial" w:cs="Arial"/>
            <w:spacing w:val="2"/>
            <w:sz w:val="18"/>
            <w:szCs w:val="18"/>
          </w:rPr>
          <w:t xml:space="preserve">, </w:t>
        </w:r>
        <w:smartTag w:uri="urn:schemas-microsoft-com:office:smarttags" w:element="State">
          <w:r w:rsidR="00812A68">
            <w:rPr>
              <w:rFonts w:ascii="Arial" w:hAnsi="Arial" w:cs="Arial"/>
              <w:spacing w:val="2"/>
              <w:sz w:val="18"/>
              <w:szCs w:val="18"/>
            </w:rPr>
            <w:t>Oklahoma</w:t>
          </w:r>
        </w:smartTag>
      </w:smartTag>
      <w:r w:rsidR="00812A68">
        <w:rPr>
          <w:rFonts w:ascii="Arial" w:hAnsi="Arial" w:cs="Arial"/>
          <w:spacing w:val="2"/>
          <w:sz w:val="18"/>
          <w:szCs w:val="18"/>
        </w:rPr>
        <w:t xml:space="preserve"> separately as described below.</w:t>
      </w:r>
      <w:proofErr w:type="gramEnd"/>
    </w:p>
    <w:p w:rsidR="005612EE" w:rsidRDefault="005612EE" w:rsidP="00C32C77">
      <w:pPr>
        <w:spacing w:before="216"/>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the sum of PA</w:t>
      </w:r>
      <w:r w:rsidR="00F83DBD">
        <w:rPr>
          <w:rFonts w:ascii="Arial" w:hAnsi="Arial" w:cs="Arial"/>
          <w:spacing w:val="2"/>
          <w:sz w:val="18"/>
          <w:szCs w:val="18"/>
        </w:rPr>
        <w:t>D</w:t>
      </w:r>
      <w:r>
        <w:rPr>
          <w:rFonts w:ascii="Arial" w:hAnsi="Arial" w:cs="Arial"/>
          <w:spacing w:val="2"/>
          <w:sz w:val="18"/>
          <w:szCs w:val="18"/>
        </w:rPr>
        <w:t>Ds 1-5 under the column “Total U.S.”</w:t>
      </w:r>
    </w:p>
    <w:p w:rsidR="007B26D3" w:rsidRDefault="007B26D3" w:rsidP="00C32C77">
      <w:pPr>
        <w:spacing w:before="180"/>
        <w:rPr>
          <w:rFonts w:ascii="Arial" w:hAnsi="Arial" w:cs="Arial"/>
          <w:spacing w:val="2"/>
          <w:sz w:val="18"/>
          <w:szCs w:val="18"/>
        </w:rPr>
      </w:pPr>
      <w:r>
        <w:rPr>
          <w:rFonts w:ascii="Arial" w:hAnsi="Arial" w:cs="Arial"/>
          <w:spacing w:val="-2"/>
          <w:sz w:val="18"/>
          <w:szCs w:val="18"/>
        </w:rPr>
        <w:t>Use Table 1 to determine the PAD District of each</w:t>
      </w:r>
      <w:r>
        <w:rPr>
          <w:rFonts w:ascii="Arial" w:hAnsi="Arial" w:cs="Arial"/>
          <w:spacing w:val="2"/>
          <w:sz w:val="18"/>
          <w:szCs w:val="18"/>
        </w:rPr>
        <w:t xml:space="preserve"> State.</w:t>
      </w:r>
    </w:p>
    <w:p w:rsidR="007B26D3" w:rsidRDefault="007B26D3" w:rsidP="00C32C77">
      <w:pPr>
        <w:spacing w:before="120"/>
        <w:rPr>
          <w:rFonts w:ascii="Arial" w:hAnsi="Arial" w:cs="Arial"/>
          <w:b/>
          <w:bCs/>
          <w:spacing w:val="2"/>
          <w:sz w:val="18"/>
          <w:szCs w:val="18"/>
        </w:rPr>
      </w:pPr>
      <w:r>
        <w:rPr>
          <w:rFonts w:ascii="Arial" w:hAnsi="Arial" w:cs="Arial"/>
          <w:b/>
          <w:bCs/>
          <w:spacing w:val="2"/>
          <w:sz w:val="18"/>
          <w:szCs w:val="18"/>
        </w:rPr>
        <w:t>Table1.  State Classification</w:t>
      </w:r>
    </w:p>
    <w:p w:rsidR="007B26D3" w:rsidRDefault="007B26D3" w:rsidP="00C32C77">
      <w:pPr>
        <w:rPr>
          <w:rFonts w:ascii="Arial" w:hAnsi="Arial" w:cs="Arial"/>
          <w:b/>
          <w:spacing w:val="2"/>
          <w:sz w:val="18"/>
          <w:szCs w:val="18"/>
        </w:rPr>
      </w:pPr>
    </w:p>
    <w:tbl>
      <w:tblPr>
        <w:tblW w:w="0" w:type="auto"/>
        <w:tblInd w:w="100" w:type="dxa"/>
        <w:tblLayout w:type="fixed"/>
        <w:tblCellMar>
          <w:left w:w="100" w:type="dxa"/>
          <w:right w:w="100" w:type="dxa"/>
        </w:tblCellMar>
        <w:tblLook w:val="0000"/>
      </w:tblPr>
      <w:tblGrid>
        <w:gridCol w:w="1706"/>
        <w:gridCol w:w="1586"/>
        <w:gridCol w:w="1657"/>
      </w:tblGrid>
      <w:tr w:rsidR="007B26D3" w:rsidTr="008B3AE2">
        <w:trPr>
          <w:cantSplit/>
        </w:trPr>
        <w:tc>
          <w:tcPr>
            <w:tcW w:w="4949" w:type="dxa"/>
            <w:gridSpan w:val="3"/>
            <w:tcBorders>
              <w:top w:val="single" w:sz="6" w:space="0" w:color="000000"/>
              <w:left w:val="single" w:sz="6" w:space="0" w:color="000000"/>
              <w:bottom w:val="nil"/>
              <w:right w:val="single" w:sz="6" w:space="0" w:color="000000"/>
            </w:tcBorders>
          </w:tcPr>
          <w:p w:rsidR="007B26D3" w:rsidRDefault="007B26D3" w:rsidP="00C32C77">
            <w:pPr>
              <w:widowControl/>
              <w:numPr>
                <w:ilvl w:val="12"/>
                <w:numId w:val="0"/>
              </w:numPr>
              <w:spacing w:before="112" w:after="50" w:line="182" w:lineRule="atLeast"/>
              <w:rPr>
                <w:sz w:val="16"/>
                <w:szCs w:val="16"/>
              </w:rPr>
            </w:pPr>
            <w:r>
              <w:rPr>
                <w:rFonts w:ascii="Arial" w:hAnsi="Arial" w:cs="Arial"/>
                <w:b/>
                <w:bCs/>
                <w:sz w:val="16"/>
                <w:szCs w:val="16"/>
              </w:rPr>
              <w:t>PAD DISTRICT 1</w:t>
            </w:r>
          </w:p>
        </w:tc>
      </w:tr>
      <w:tr w:rsidR="007B26D3" w:rsidTr="008B3AE2">
        <w:trPr>
          <w:cantSplit/>
        </w:trPr>
        <w:tc>
          <w:tcPr>
            <w:tcW w:w="1706" w:type="dxa"/>
            <w:tcBorders>
              <w:top w:val="nil"/>
              <w:left w:val="single" w:sz="6" w:space="0" w:color="000000"/>
              <w:bottom w:val="single" w:sz="6" w:space="0" w:color="000000"/>
              <w:right w:val="nil"/>
            </w:tcBorders>
          </w:tcPr>
          <w:p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Connecticut</w:t>
                </w:r>
              </w:smartTag>
            </w:smartTag>
          </w:p>
          <w:p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Delaware</w:t>
                </w:r>
              </w:smartTag>
            </w:smartTag>
            <w:r>
              <w:rPr>
                <w:rFonts w:ascii="Arial" w:hAnsi="Arial" w:cs="Arial"/>
                <w:sz w:val="16"/>
                <w:szCs w:val="16"/>
              </w:rPr>
              <w:t xml:space="preserve"> </w:t>
            </w:r>
          </w:p>
          <w:p w:rsidR="007B26D3" w:rsidRDefault="007B26D3" w:rsidP="00C32C77">
            <w:pPr>
              <w:widowControl/>
              <w:numPr>
                <w:ilvl w:val="12"/>
                <w:numId w:val="0"/>
              </w:numPr>
              <w:rPr>
                <w:rFonts w:ascii="Arial" w:hAnsi="Arial" w:cs="Arial"/>
                <w:sz w:val="16"/>
                <w:szCs w:val="16"/>
              </w:rPr>
            </w:pPr>
            <w:r>
              <w:rPr>
                <w:rFonts w:ascii="Arial" w:hAnsi="Arial" w:cs="Arial"/>
                <w:sz w:val="16"/>
                <w:szCs w:val="16"/>
              </w:rPr>
              <w:t xml:space="preserve">Dist. </w:t>
            </w:r>
            <w:smartTag w:uri="urn:schemas-microsoft-com:office:smarttags" w:element="place">
              <w:smartTag w:uri="urn:schemas-microsoft-com:office:smarttags" w:element="City">
                <w:r>
                  <w:rPr>
                    <w:rFonts w:ascii="Arial" w:hAnsi="Arial" w:cs="Arial"/>
                    <w:sz w:val="16"/>
                    <w:szCs w:val="16"/>
                  </w:rPr>
                  <w:t>Columbia</w:t>
                </w:r>
              </w:smartTag>
            </w:smartTag>
          </w:p>
          <w:p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Florida</w:t>
                </w:r>
              </w:smartTag>
            </w:smartTag>
          </w:p>
          <w:p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Georgia</w:t>
                </w:r>
              </w:smartTag>
            </w:smartTag>
          </w:p>
          <w:p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Maine</w:t>
                </w:r>
              </w:smartTag>
            </w:smartTag>
          </w:p>
          <w:p w:rsidR="007B26D3" w:rsidRDefault="007B26D3" w:rsidP="00C32C77">
            <w:pPr>
              <w:widowControl/>
              <w:numPr>
                <w:ilvl w:val="12"/>
                <w:numId w:val="0"/>
              </w:numPr>
              <w:rPr>
                <w:sz w:val="16"/>
                <w:szCs w:val="16"/>
              </w:rPr>
            </w:pPr>
          </w:p>
        </w:tc>
        <w:tc>
          <w:tcPr>
            <w:tcW w:w="1586" w:type="dxa"/>
            <w:tcBorders>
              <w:top w:val="nil"/>
              <w:left w:val="nil"/>
              <w:bottom w:val="single" w:sz="6" w:space="0" w:color="000000"/>
              <w:right w:val="nil"/>
            </w:tcBorders>
          </w:tcPr>
          <w:p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Maryland</w:t>
                </w:r>
              </w:smartTag>
            </w:smartTag>
          </w:p>
          <w:p w:rsidR="007B26D3" w:rsidRDefault="007B26D3" w:rsidP="00C32C77">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Massachusetts</w:t>
                </w:r>
              </w:smartTag>
            </w:smartTag>
            <w:r>
              <w:rPr>
                <w:rFonts w:ascii="Arial" w:hAnsi="Arial" w:cs="Arial"/>
                <w:sz w:val="16"/>
                <w:szCs w:val="16"/>
              </w:rPr>
              <w:t xml:space="preserve">  </w:t>
            </w:r>
          </w:p>
          <w:p w:rsidR="007B26D3" w:rsidRDefault="007B26D3" w:rsidP="00C32C77">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Hampshire</w:t>
                </w:r>
              </w:smartTag>
            </w:smartTag>
          </w:p>
          <w:p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Jersey</w:t>
                </w:r>
              </w:smartTag>
            </w:smartTag>
          </w:p>
          <w:p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York</w:t>
                </w:r>
              </w:smartTag>
            </w:smartTag>
          </w:p>
          <w:p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N. Carolina</w:t>
              </w:r>
            </w:smartTag>
          </w:p>
          <w:p w:rsidR="007B26D3" w:rsidRDefault="007B26D3" w:rsidP="00C32C77">
            <w:pPr>
              <w:widowControl/>
              <w:numPr>
                <w:ilvl w:val="12"/>
                <w:numId w:val="0"/>
              </w:numPr>
              <w:spacing w:after="50"/>
              <w:ind w:left="1128" w:hanging="1128"/>
              <w:rPr>
                <w:sz w:val="16"/>
                <w:szCs w:val="16"/>
              </w:rPr>
            </w:pPr>
          </w:p>
        </w:tc>
        <w:tc>
          <w:tcPr>
            <w:tcW w:w="1657" w:type="dxa"/>
            <w:tcBorders>
              <w:top w:val="nil"/>
              <w:left w:val="nil"/>
              <w:bottom w:val="single" w:sz="6" w:space="0" w:color="000000"/>
              <w:right w:val="single" w:sz="6" w:space="0" w:color="000000"/>
            </w:tcBorders>
          </w:tcPr>
          <w:p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Rhode Island</w:t>
                </w:r>
              </w:smartTag>
            </w:smartTag>
          </w:p>
          <w:p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Pennsylvania</w:t>
                </w:r>
              </w:smartTag>
            </w:smartTag>
            <w:r>
              <w:rPr>
                <w:rFonts w:ascii="Arial" w:hAnsi="Arial" w:cs="Arial"/>
                <w:sz w:val="16"/>
                <w:szCs w:val="16"/>
              </w:rPr>
              <w:t xml:space="preserve"> </w:t>
            </w:r>
          </w:p>
          <w:p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S. Carolina</w:t>
              </w:r>
            </w:smartTag>
          </w:p>
          <w:p w:rsidR="00134154" w:rsidRDefault="007B26D3" w:rsidP="00C32C77">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Vermont</w:t>
                </w:r>
              </w:smartTag>
            </w:smartTag>
            <w:r>
              <w:rPr>
                <w:rFonts w:ascii="Arial" w:hAnsi="Arial" w:cs="Arial"/>
                <w:sz w:val="16"/>
                <w:szCs w:val="16"/>
              </w:rPr>
              <w:t xml:space="preserve"> </w:t>
            </w:r>
          </w:p>
          <w:p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Virginia</w:t>
                </w:r>
              </w:smartTag>
            </w:smartTag>
          </w:p>
          <w:p w:rsidR="007B26D3" w:rsidRDefault="007B26D3" w:rsidP="00C32C77">
            <w:pPr>
              <w:widowControl/>
              <w:numPr>
                <w:ilvl w:val="12"/>
                <w:numId w:val="0"/>
              </w:numPr>
              <w:spacing w:after="50"/>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West Virginia</w:t>
                </w:r>
              </w:smartTag>
            </w:smartTag>
          </w:p>
        </w:tc>
      </w:tr>
    </w:tbl>
    <w:p w:rsidR="007B26D3" w:rsidRDefault="007B26D3" w:rsidP="00C32C77">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rPr>
          <w:rFonts w:ascii="Arial" w:hAnsi="Arial" w:cs="Arial"/>
          <w:sz w:val="16"/>
          <w:szCs w:val="16"/>
        </w:rPr>
      </w:pPr>
    </w:p>
    <w:tbl>
      <w:tblPr>
        <w:tblW w:w="4946" w:type="dxa"/>
        <w:tblInd w:w="100" w:type="dxa"/>
        <w:tblLayout w:type="fixed"/>
        <w:tblCellMar>
          <w:left w:w="100" w:type="dxa"/>
          <w:right w:w="100" w:type="dxa"/>
        </w:tblCellMar>
        <w:tblLook w:val="0000"/>
      </w:tblPr>
      <w:tblGrid>
        <w:gridCol w:w="1234"/>
        <w:gridCol w:w="1234"/>
        <w:gridCol w:w="1239"/>
        <w:gridCol w:w="1239"/>
      </w:tblGrid>
      <w:tr w:rsidR="007B26D3" w:rsidTr="008B3AE2">
        <w:trPr>
          <w:cantSplit/>
        </w:trPr>
        <w:tc>
          <w:tcPr>
            <w:tcW w:w="4946" w:type="dxa"/>
            <w:gridSpan w:val="4"/>
            <w:tcBorders>
              <w:top w:val="single" w:sz="6" w:space="0" w:color="000000"/>
              <w:left w:val="single" w:sz="6" w:space="0" w:color="000000"/>
              <w:bottom w:val="nil"/>
              <w:right w:val="single" w:sz="6" w:space="0" w:color="000000"/>
            </w:tcBorders>
          </w:tcPr>
          <w:p w:rsidR="007B26D3" w:rsidRDefault="007B26D3" w:rsidP="00C32C77">
            <w:pPr>
              <w:widowControl/>
              <w:numPr>
                <w:ilvl w:val="12"/>
                <w:numId w:val="0"/>
              </w:numPr>
              <w:spacing w:before="110" w:after="48"/>
              <w:rPr>
                <w:sz w:val="16"/>
                <w:szCs w:val="16"/>
              </w:rPr>
            </w:pPr>
            <w:r>
              <w:rPr>
                <w:rFonts w:ascii="Arial" w:hAnsi="Arial" w:cs="Arial"/>
                <w:b/>
                <w:bCs/>
                <w:sz w:val="16"/>
                <w:szCs w:val="16"/>
              </w:rPr>
              <w:t>PAD DISTRICT 2</w:t>
            </w:r>
          </w:p>
        </w:tc>
      </w:tr>
      <w:tr w:rsidR="007B26D3" w:rsidTr="008B3AE2">
        <w:trPr>
          <w:cantSplit/>
        </w:trPr>
        <w:tc>
          <w:tcPr>
            <w:tcW w:w="1234" w:type="dxa"/>
            <w:tcBorders>
              <w:top w:val="nil"/>
              <w:left w:val="single" w:sz="6" w:space="0" w:color="000000"/>
              <w:bottom w:val="single" w:sz="6" w:space="0" w:color="000000"/>
              <w:right w:val="nil"/>
            </w:tcBorders>
          </w:tcPr>
          <w:p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Illinois</w:t>
                </w:r>
              </w:smartTag>
            </w:smartTag>
          </w:p>
          <w:p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Indiana</w:t>
                </w:r>
              </w:smartTag>
            </w:smartTag>
          </w:p>
          <w:p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Iowa</w:t>
                </w:r>
              </w:smartTag>
            </w:smartTag>
          </w:p>
          <w:p w:rsidR="007B26D3" w:rsidRDefault="007B26D3" w:rsidP="00C32C77">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Kansas</w:t>
                </w:r>
              </w:smartTag>
            </w:smartTag>
          </w:p>
        </w:tc>
        <w:tc>
          <w:tcPr>
            <w:tcW w:w="1234" w:type="dxa"/>
            <w:tcBorders>
              <w:top w:val="nil"/>
              <w:left w:val="nil"/>
              <w:bottom w:val="single" w:sz="6" w:space="0" w:color="000000"/>
              <w:right w:val="nil"/>
            </w:tcBorders>
          </w:tcPr>
          <w:p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Kentucky</w:t>
                </w:r>
              </w:smartTag>
            </w:smartTag>
          </w:p>
          <w:p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Michigan</w:t>
                </w:r>
              </w:smartTag>
            </w:smartTag>
          </w:p>
          <w:p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Minnesota</w:t>
                </w:r>
              </w:smartTag>
            </w:smartTag>
          </w:p>
          <w:p w:rsidR="007B26D3" w:rsidRDefault="007B26D3" w:rsidP="00C32C77">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Missouri</w:t>
                </w:r>
              </w:smartTag>
            </w:smartTag>
          </w:p>
        </w:tc>
        <w:tc>
          <w:tcPr>
            <w:tcW w:w="1239" w:type="dxa"/>
            <w:tcBorders>
              <w:top w:val="nil"/>
              <w:left w:val="nil"/>
              <w:bottom w:val="single" w:sz="6" w:space="0" w:color="000000"/>
              <w:right w:val="nil"/>
            </w:tcBorders>
          </w:tcPr>
          <w:p w:rsidR="007B26D3" w:rsidRDefault="007B26D3" w:rsidP="00C32C77">
            <w:pPr>
              <w:widowControl/>
              <w:numPr>
                <w:ilvl w:val="12"/>
                <w:numId w:val="0"/>
              </w:numPr>
              <w:spacing w:before="110"/>
              <w:ind w:left="985" w:hanging="985"/>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Nebraska</w:t>
                </w:r>
              </w:smartTag>
            </w:smartTag>
            <w:r>
              <w:rPr>
                <w:rFonts w:ascii="Arial" w:hAnsi="Arial" w:cs="Arial"/>
                <w:sz w:val="16"/>
                <w:szCs w:val="16"/>
              </w:rPr>
              <w:tab/>
            </w:r>
          </w:p>
          <w:p w:rsidR="007B26D3" w:rsidRDefault="007B26D3" w:rsidP="00C32C77">
            <w:pPr>
              <w:widowControl/>
              <w:numPr>
                <w:ilvl w:val="12"/>
                <w:numId w:val="0"/>
              </w:numPr>
              <w:rPr>
                <w:rFonts w:ascii="Arial" w:hAnsi="Arial" w:cs="Arial"/>
                <w:sz w:val="16"/>
                <w:szCs w:val="16"/>
              </w:rPr>
            </w:pPr>
            <w:r>
              <w:rPr>
                <w:rFonts w:ascii="Arial" w:hAnsi="Arial" w:cs="Arial"/>
                <w:sz w:val="16"/>
                <w:szCs w:val="16"/>
              </w:rPr>
              <w:t>N. Dakota</w:t>
            </w:r>
            <w:r>
              <w:rPr>
                <w:rFonts w:ascii="Arial" w:hAnsi="Arial" w:cs="Arial"/>
                <w:sz w:val="16"/>
                <w:szCs w:val="16"/>
              </w:rPr>
              <w:tab/>
            </w:r>
          </w:p>
          <w:p w:rsidR="007B26D3" w:rsidRDefault="007B26D3" w:rsidP="00C32C77">
            <w:pPr>
              <w:widowControl/>
              <w:numPr>
                <w:ilvl w:val="12"/>
                <w:numId w:val="0"/>
              </w:numPr>
              <w:ind w:left="841" w:hanging="841"/>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Ohio</w:t>
                </w:r>
              </w:smartTag>
            </w:smartTag>
          </w:p>
          <w:p w:rsidR="007B26D3" w:rsidRDefault="007B26D3" w:rsidP="00C32C77">
            <w:pPr>
              <w:widowControl/>
              <w:numPr>
                <w:ilvl w:val="12"/>
                <w:numId w:val="0"/>
              </w:numPr>
              <w:spacing w:after="48"/>
              <w:ind w:left="985" w:hanging="985"/>
              <w:rPr>
                <w:sz w:val="16"/>
                <w:szCs w:val="16"/>
              </w:rPr>
            </w:pPr>
            <w:smartTag w:uri="urn:schemas-microsoft-com:office:smarttags" w:element="place">
              <w:smartTag w:uri="urn:schemas-microsoft-com:office:smarttags" w:element="State">
                <w:r>
                  <w:rPr>
                    <w:rFonts w:ascii="Arial" w:hAnsi="Arial" w:cs="Arial"/>
                    <w:sz w:val="16"/>
                    <w:szCs w:val="16"/>
                  </w:rPr>
                  <w:t>Oklahoma</w:t>
                </w:r>
              </w:smartTag>
            </w:smartTag>
          </w:p>
        </w:tc>
        <w:tc>
          <w:tcPr>
            <w:tcW w:w="1239" w:type="dxa"/>
            <w:tcBorders>
              <w:top w:val="nil"/>
              <w:left w:val="nil"/>
              <w:bottom w:val="single" w:sz="6" w:space="0" w:color="000000"/>
              <w:right w:val="single" w:sz="6" w:space="0" w:color="000000"/>
            </w:tcBorders>
          </w:tcPr>
          <w:p w:rsidR="007B26D3" w:rsidRDefault="007B26D3" w:rsidP="00C32C77">
            <w:pPr>
              <w:widowControl/>
              <w:numPr>
                <w:ilvl w:val="12"/>
                <w:numId w:val="0"/>
              </w:numPr>
              <w:spacing w:before="110"/>
              <w:rPr>
                <w:rFonts w:ascii="Arial" w:hAnsi="Arial" w:cs="Arial"/>
                <w:sz w:val="16"/>
                <w:szCs w:val="16"/>
              </w:rPr>
            </w:pPr>
            <w:r>
              <w:rPr>
                <w:rFonts w:ascii="Arial" w:hAnsi="Arial" w:cs="Arial"/>
                <w:sz w:val="16"/>
                <w:szCs w:val="16"/>
              </w:rPr>
              <w:t>S. Dakota</w:t>
            </w:r>
          </w:p>
          <w:p w:rsidR="007B26D3" w:rsidRDefault="007B26D3" w:rsidP="00C32C77">
            <w:pPr>
              <w:widowControl/>
              <w:numPr>
                <w:ilvl w:val="12"/>
                <w:numId w:val="0"/>
              </w:numPr>
              <w:ind w:left="986" w:hanging="98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Tennessee</w:t>
                </w:r>
              </w:smartTag>
            </w:smartTag>
          </w:p>
          <w:p w:rsidR="007B26D3" w:rsidRDefault="007B26D3" w:rsidP="00C32C77">
            <w:pPr>
              <w:widowControl/>
              <w:numPr>
                <w:ilvl w:val="12"/>
                <w:numId w:val="0"/>
              </w:numPr>
              <w:spacing w:after="48"/>
              <w:ind w:left="986" w:hanging="986"/>
              <w:rPr>
                <w:sz w:val="16"/>
                <w:szCs w:val="16"/>
              </w:rPr>
            </w:pPr>
            <w:smartTag w:uri="urn:schemas-microsoft-com:office:smarttags" w:element="place">
              <w:smartTag w:uri="urn:schemas-microsoft-com:office:smarttags" w:element="State">
                <w:r>
                  <w:rPr>
                    <w:rFonts w:ascii="Arial" w:hAnsi="Arial" w:cs="Arial"/>
                    <w:sz w:val="16"/>
                    <w:szCs w:val="16"/>
                  </w:rPr>
                  <w:t>Wisconsin</w:t>
                </w:r>
              </w:smartTag>
            </w:smartTag>
          </w:p>
        </w:tc>
      </w:tr>
    </w:tbl>
    <w:p w:rsidR="007B26D3" w:rsidRDefault="007B26D3" w:rsidP="00C32C77">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rPr>
          <w:sz w:val="16"/>
          <w:szCs w:val="16"/>
        </w:rPr>
      </w:pPr>
    </w:p>
    <w:tbl>
      <w:tblPr>
        <w:tblW w:w="4949" w:type="dxa"/>
        <w:tblInd w:w="100" w:type="dxa"/>
        <w:tblLayout w:type="fixed"/>
        <w:tblCellMar>
          <w:left w:w="100" w:type="dxa"/>
          <w:right w:w="100" w:type="dxa"/>
        </w:tblCellMar>
        <w:tblLook w:val="0000"/>
      </w:tblPr>
      <w:tblGrid>
        <w:gridCol w:w="1706"/>
        <w:gridCol w:w="1586"/>
        <w:gridCol w:w="1657"/>
      </w:tblGrid>
      <w:tr w:rsidR="007B26D3" w:rsidTr="008B3AE2">
        <w:trPr>
          <w:cantSplit/>
        </w:trPr>
        <w:tc>
          <w:tcPr>
            <w:tcW w:w="1706" w:type="dxa"/>
            <w:tcBorders>
              <w:top w:val="single" w:sz="6" w:space="0" w:color="000000"/>
              <w:left w:val="single" w:sz="6" w:space="0" w:color="000000"/>
              <w:bottom w:val="nil"/>
              <w:right w:val="nil"/>
            </w:tcBorders>
          </w:tcPr>
          <w:p w:rsidR="007B26D3" w:rsidRDefault="007B26D3" w:rsidP="00C32C77">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rsidR="007B26D3" w:rsidRDefault="007B26D3" w:rsidP="00C32C77">
            <w:pPr>
              <w:widowControl/>
              <w:numPr>
                <w:ilvl w:val="12"/>
                <w:numId w:val="0"/>
              </w:numPr>
              <w:spacing w:after="48"/>
              <w:rPr>
                <w:sz w:val="16"/>
                <w:szCs w:val="16"/>
              </w:rPr>
            </w:pPr>
            <w:r>
              <w:rPr>
                <w:rFonts w:ascii="Arial" w:hAnsi="Arial" w:cs="Arial"/>
                <w:b/>
                <w:bCs/>
                <w:sz w:val="16"/>
                <w:szCs w:val="16"/>
              </w:rPr>
              <w:t>DISTRICT 3</w:t>
            </w:r>
          </w:p>
        </w:tc>
        <w:tc>
          <w:tcPr>
            <w:tcW w:w="1586" w:type="dxa"/>
            <w:tcBorders>
              <w:top w:val="single" w:sz="6" w:space="0" w:color="000000"/>
              <w:left w:val="nil"/>
              <w:bottom w:val="nil"/>
              <w:right w:val="nil"/>
            </w:tcBorders>
          </w:tcPr>
          <w:p w:rsidR="007B26D3" w:rsidRDefault="007B26D3" w:rsidP="00C32C77">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rsidR="007B26D3" w:rsidRDefault="007B26D3" w:rsidP="00C32C77">
            <w:pPr>
              <w:widowControl/>
              <w:numPr>
                <w:ilvl w:val="12"/>
                <w:numId w:val="0"/>
              </w:numPr>
              <w:spacing w:after="48"/>
              <w:rPr>
                <w:sz w:val="16"/>
                <w:szCs w:val="16"/>
              </w:rPr>
            </w:pPr>
            <w:r>
              <w:rPr>
                <w:rFonts w:ascii="Arial" w:hAnsi="Arial" w:cs="Arial"/>
                <w:b/>
                <w:bCs/>
                <w:sz w:val="16"/>
                <w:szCs w:val="16"/>
              </w:rPr>
              <w:t>DISTRICT 4</w:t>
            </w:r>
          </w:p>
        </w:tc>
        <w:tc>
          <w:tcPr>
            <w:tcW w:w="1657" w:type="dxa"/>
            <w:tcBorders>
              <w:top w:val="single" w:sz="6" w:space="0" w:color="000000"/>
              <w:left w:val="nil"/>
              <w:bottom w:val="nil"/>
              <w:right w:val="single" w:sz="6" w:space="0" w:color="000000"/>
            </w:tcBorders>
          </w:tcPr>
          <w:p w:rsidR="007B26D3" w:rsidRDefault="007B26D3" w:rsidP="00C32C77">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rsidR="007B26D3" w:rsidRDefault="007B26D3" w:rsidP="00C32C77">
            <w:pPr>
              <w:widowControl/>
              <w:numPr>
                <w:ilvl w:val="12"/>
                <w:numId w:val="0"/>
              </w:numPr>
              <w:spacing w:after="48"/>
              <w:rPr>
                <w:sz w:val="16"/>
                <w:szCs w:val="16"/>
              </w:rPr>
            </w:pPr>
            <w:r>
              <w:rPr>
                <w:rFonts w:ascii="Arial" w:hAnsi="Arial" w:cs="Arial"/>
                <w:b/>
                <w:bCs/>
                <w:sz w:val="16"/>
                <w:szCs w:val="16"/>
              </w:rPr>
              <w:t>DISTRICT 5</w:t>
            </w:r>
          </w:p>
        </w:tc>
      </w:tr>
      <w:tr w:rsidR="007B26D3" w:rsidTr="008B3AE2">
        <w:trPr>
          <w:cantSplit/>
        </w:trPr>
        <w:tc>
          <w:tcPr>
            <w:tcW w:w="1706" w:type="dxa"/>
            <w:tcBorders>
              <w:top w:val="nil"/>
              <w:left w:val="single" w:sz="6" w:space="0" w:color="000000"/>
              <w:bottom w:val="single" w:sz="6" w:space="0" w:color="000000"/>
              <w:right w:val="nil"/>
            </w:tcBorders>
          </w:tcPr>
          <w:p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Alabama</w:t>
                </w:r>
              </w:smartTag>
            </w:smartTag>
          </w:p>
          <w:p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Arkansas</w:t>
                </w:r>
              </w:smartTag>
            </w:smartTag>
            <w:r>
              <w:rPr>
                <w:rFonts w:ascii="Arial" w:hAnsi="Arial" w:cs="Arial"/>
                <w:sz w:val="16"/>
                <w:szCs w:val="16"/>
              </w:rPr>
              <w:tab/>
            </w:r>
          </w:p>
          <w:p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Louisiana</w:t>
                </w:r>
              </w:smartTag>
            </w:smartTag>
            <w:r>
              <w:rPr>
                <w:rFonts w:ascii="Arial" w:hAnsi="Arial" w:cs="Arial"/>
                <w:sz w:val="16"/>
                <w:szCs w:val="16"/>
              </w:rPr>
              <w:tab/>
            </w:r>
          </w:p>
          <w:p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Mississippi</w:t>
                </w:r>
              </w:smartTag>
            </w:smartTag>
          </w:p>
          <w:p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Mexico</w:t>
                </w:r>
              </w:smartTag>
            </w:smartTag>
          </w:p>
          <w:p w:rsidR="007B26D3" w:rsidRDefault="007B26D3" w:rsidP="00C32C77">
            <w:pPr>
              <w:widowControl/>
              <w:numPr>
                <w:ilvl w:val="12"/>
                <w:numId w:val="0"/>
              </w:numPr>
              <w:spacing w:after="48"/>
              <w:ind w:left="840" w:hanging="840"/>
              <w:rPr>
                <w:sz w:val="16"/>
                <w:szCs w:val="16"/>
              </w:rPr>
            </w:pPr>
            <w:smartTag w:uri="urn:schemas-microsoft-com:office:smarttags" w:element="place">
              <w:smartTag w:uri="urn:schemas-microsoft-com:office:smarttags" w:element="State">
                <w:r>
                  <w:rPr>
                    <w:rFonts w:ascii="Arial" w:hAnsi="Arial" w:cs="Arial"/>
                    <w:sz w:val="16"/>
                    <w:szCs w:val="16"/>
                  </w:rPr>
                  <w:t>Texas</w:t>
                </w:r>
              </w:smartTag>
            </w:smartTag>
          </w:p>
        </w:tc>
        <w:tc>
          <w:tcPr>
            <w:tcW w:w="1586" w:type="dxa"/>
            <w:tcBorders>
              <w:top w:val="nil"/>
              <w:left w:val="nil"/>
              <w:bottom w:val="single" w:sz="6" w:space="0" w:color="000000"/>
              <w:right w:val="nil"/>
            </w:tcBorders>
          </w:tcPr>
          <w:p w:rsidR="007B26D3" w:rsidRDefault="007B26D3" w:rsidP="00C32C77">
            <w:pPr>
              <w:widowControl/>
              <w:numPr>
                <w:ilvl w:val="12"/>
                <w:numId w:val="0"/>
              </w:numPr>
              <w:spacing w:before="110"/>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Colorado</w:t>
                </w:r>
              </w:smartTag>
            </w:smartTag>
          </w:p>
          <w:p w:rsidR="007B26D3" w:rsidRDefault="007B26D3" w:rsidP="00C32C77">
            <w:pPr>
              <w:widowControl/>
              <w:numPr>
                <w:ilvl w:val="12"/>
                <w:numId w:val="0"/>
              </w:numPr>
              <w:ind w:left="552" w:hanging="55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Idaho</w:t>
                </w:r>
              </w:smartTag>
            </w:smartTag>
          </w:p>
          <w:p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Montana</w:t>
                </w:r>
              </w:smartTag>
            </w:smartTag>
          </w:p>
          <w:p w:rsidR="007B26D3" w:rsidRDefault="007B26D3" w:rsidP="00C32C77">
            <w:pPr>
              <w:widowControl/>
              <w:numPr>
                <w:ilvl w:val="12"/>
                <w:numId w:val="0"/>
              </w:numPr>
              <w:ind w:left="552" w:hanging="55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Utah</w:t>
                </w:r>
              </w:smartTag>
            </w:smartTag>
          </w:p>
          <w:p w:rsidR="007B26D3" w:rsidRDefault="007B26D3" w:rsidP="00C32C77">
            <w:pPr>
              <w:widowControl/>
              <w:numPr>
                <w:ilvl w:val="12"/>
                <w:numId w:val="0"/>
              </w:numPr>
              <w:spacing w:after="48"/>
              <w:rPr>
                <w:sz w:val="16"/>
                <w:szCs w:val="16"/>
              </w:rPr>
            </w:pPr>
            <w:smartTag w:uri="urn:schemas-microsoft-com:office:smarttags" w:element="place">
              <w:smartTag w:uri="urn:schemas-microsoft-com:office:smarttags" w:element="State">
                <w:r>
                  <w:rPr>
                    <w:rFonts w:ascii="Arial" w:hAnsi="Arial" w:cs="Arial"/>
                    <w:sz w:val="16"/>
                    <w:szCs w:val="16"/>
                  </w:rPr>
                  <w:t>Wyoming</w:t>
                </w:r>
              </w:smartTag>
            </w:smartTag>
          </w:p>
        </w:tc>
        <w:tc>
          <w:tcPr>
            <w:tcW w:w="1657" w:type="dxa"/>
            <w:tcBorders>
              <w:top w:val="nil"/>
              <w:left w:val="nil"/>
              <w:bottom w:val="single" w:sz="6" w:space="0" w:color="000000"/>
              <w:right w:val="single" w:sz="6" w:space="0" w:color="000000"/>
            </w:tcBorders>
          </w:tcPr>
          <w:p w:rsidR="007B26D3" w:rsidRDefault="007B26D3" w:rsidP="00C32C77">
            <w:pPr>
              <w:widowControl/>
              <w:numPr>
                <w:ilvl w:val="12"/>
                <w:numId w:val="0"/>
              </w:numPr>
              <w:spacing w:before="110"/>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Alaska</w:t>
                </w:r>
              </w:smartTag>
            </w:smartTag>
          </w:p>
          <w:p w:rsidR="007B26D3" w:rsidRDefault="007B26D3" w:rsidP="00C32C77">
            <w:pPr>
              <w:widowControl/>
              <w:numPr>
                <w:ilvl w:val="12"/>
                <w:numId w:val="0"/>
              </w:numPr>
              <w:ind w:left="696" w:hanging="69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Arizona</w:t>
                </w:r>
              </w:smartTag>
            </w:smartTag>
          </w:p>
          <w:p w:rsidR="007B26D3" w:rsidRDefault="007B26D3" w:rsidP="00C32C77">
            <w:pPr>
              <w:widowControl/>
              <w:numPr>
                <w:ilvl w:val="12"/>
                <w:numId w:val="0"/>
              </w:numPr>
              <w:ind w:left="696" w:hanging="69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California</w:t>
                </w:r>
              </w:smartTag>
            </w:smartTag>
          </w:p>
          <w:p w:rsidR="007B26D3" w:rsidRDefault="007B26D3" w:rsidP="00C32C77">
            <w:pPr>
              <w:widowControl/>
              <w:numPr>
                <w:ilvl w:val="12"/>
                <w:numId w:val="0"/>
              </w:numPr>
              <w:ind w:left="696" w:hanging="69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Hawaii</w:t>
                </w:r>
              </w:smartTag>
            </w:smartTag>
          </w:p>
          <w:p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Nevada</w:t>
                </w:r>
              </w:smartTag>
            </w:smartTag>
          </w:p>
          <w:p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Oregon</w:t>
                </w:r>
              </w:smartTag>
            </w:smartTag>
          </w:p>
          <w:p w:rsidR="007B26D3" w:rsidRDefault="007B26D3" w:rsidP="00C32C77">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Washington</w:t>
                </w:r>
              </w:smartTag>
            </w:smartTag>
          </w:p>
        </w:tc>
      </w:tr>
    </w:tbl>
    <w:p w:rsidR="00365B24" w:rsidRDefault="00365B24" w:rsidP="00C32C77">
      <w:pPr>
        <w:spacing w:before="216"/>
        <w:rPr>
          <w:rFonts w:ascii="Arial" w:hAnsi="Arial" w:cs="Arial"/>
          <w:sz w:val="18"/>
          <w:szCs w:val="18"/>
        </w:rPr>
      </w:pPr>
      <w:smartTag w:uri="urn:schemas-microsoft-com:office:smarttags" w:element="place">
        <w:smartTag w:uri="urn:schemas-microsoft-com:office:smarttags" w:element="City">
          <w:r>
            <w:rPr>
              <w:rFonts w:ascii="Arial" w:hAnsi="Arial" w:cs="Arial"/>
              <w:b/>
              <w:bCs/>
              <w:i/>
              <w:iCs/>
              <w:spacing w:val="-2"/>
              <w:sz w:val="18"/>
              <w:szCs w:val="18"/>
            </w:rPr>
            <w:t>Cushing</w:t>
          </w:r>
        </w:smartTag>
        <w:r>
          <w:rPr>
            <w:rFonts w:ascii="Arial" w:hAnsi="Arial" w:cs="Arial"/>
            <w:b/>
            <w:bCs/>
            <w:i/>
            <w:iCs/>
            <w:spacing w:val="-2"/>
            <w:sz w:val="18"/>
            <w:szCs w:val="18"/>
          </w:rPr>
          <w:t xml:space="preserve">, </w:t>
        </w:r>
        <w:smartTag w:uri="urn:schemas-microsoft-com:office:smarttags" w:element="State">
          <w:r>
            <w:rPr>
              <w:rFonts w:ascii="Arial" w:hAnsi="Arial" w:cs="Arial"/>
              <w:b/>
              <w:bCs/>
              <w:i/>
              <w:iCs/>
              <w:spacing w:val="-2"/>
              <w:sz w:val="18"/>
              <w:szCs w:val="18"/>
            </w:rPr>
            <w:t>Oklahoma</w:t>
          </w:r>
        </w:smartTag>
      </w:smartTag>
      <w:r>
        <w:rPr>
          <w:rFonts w:ascii="Arial" w:hAnsi="Arial" w:cs="Arial"/>
          <w:b/>
          <w:bCs/>
          <w:i/>
          <w:iCs/>
          <w:spacing w:val="-2"/>
          <w:sz w:val="18"/>
          <w:szCs w:val="18"/>
        </w:rPr>
        <w:t xml:space="preserve"> Stocks </w:t>
      </w:r>
      <w:r>
        <w:rPr>
          <w:rFonts w:ascii="Arial" w:hAnsi="Arial" w:cs="Arial"/>
          <w:sz w:val="18"/>
          <w:szCs w:val="18"/>
        </w:rPr>
        <w:t xml:space="preserve">(Code 053) </w:t>
      </w:r>
    </w:p>
    <w:p w:rsidR="00365B24" w:rsidRDefault="00365B24" w:rsidP="00C32C77">
      <w:pPr>
        <w:spacing w:before="120"/>
        <w:ind w:left="288"/>
        <w:rPr>
          <w:rFonts w:ascii="Arial" w:hAnsi="Arial" w:cs="Arial"/>
          <w:b/>
          <w:bCs/>
          <w:spacing w:val="2"/>
          <w:sz w:val="18"/>
          <w:szCs w:val="18"/>
        </w:rPr>
      </w:pPr>
      <w:r w:rsidRPr="0043383B">
        <w:rPr>
          <w:rFonts w:ascii="Arial" w:hAnsi="Arial" w:cs="Arial"/>
          <w:b/>
          <w:sz w:val="18"/>
          <w:szCs w:val="18"/>
        </w:rPr>
        <w:t>Report</w:t>
      </w:r>
      <w:r>
        <w:rPr>
          <w:rFonts w:ascii="Arial" w:hAnsi="Arial" w:cs="Arial"/>
          <w:sz w:val="18"/>
          <w:szCs w:val="18"/>
        </w:rPr>
        <w:t xml:space="preserve"> all domestic</w:t>
      </w:r>
      <w:r>
        <w:rPr>
          <w:rFonts w:ascii="Arial" w:hAnsi="Arial" w:cs="Arial"/>
          <w:spacing w:val="2"/>
          <w:sz w:val="18"/>
          <w:szCs w:val="18"/>
        </w:rPr>
        <w:t xml:space="preserve"> </w:t>
      </w:r>
      <w:r>
        <w:rPr>
          <w:rFonts w:ascii="Arial" w:hAnsi="Arial" w:cs="Arial"/>
          <w:spacing w:val="-1"/>
          <w:sz w:val="18"/>
          <w:szCs w:val="18"/>
        </w:rPr>
        <w:t>and foreign crude oil stocks held in tank farms operated by the</w:t>
      </w:r>
      <w:r>
        <w:rPr>
          <w:rFonts w:ascii="Arial" w:hAnsi="Arial" w:cs="Arial"/>
          <w:spacing w:val="2"/>
          <w:sz w:val="18"/>
          <w:szCs w:val="18"/>
        </w:rPr>
        <w:t xml:space="preserve"> reporting company in the </w:t>
      </w:r>
      <w:smartTag w:uri="urn:schemas-microsoft-com:office:smarttags" w:element="place">
        <w:smartTag w:uri="urn:schemas-microsoft-com:office:smarttags" w:element="State">
          <w:r>
            <w:rPr>
              <w:rFonts w:ascii="Arial" w:hAnsi="Arial" w:cs="Arial"/>
              <w:spacing w:val="2"/>
              <w:sz w:val="18"/>
              <w:szCs w:val="18"/>
            </w:rPr>
            <w:t>Oklahoma</w:t>
          </w:r>
        </w:smartTag>
      </w:smartTag>
      <w:r>
        <w:rPr>
          <w:rFonts w:ascii="Arial" w:hAnsi="Arial" w:cs="Arial"/>
          <w:spacing w:val="2"/>
          <w:sz w:val="18"/>
          <w:szCs w:val="18"/>
        </w:rPr>
        <w:t xml:space="preserve"> counties of </w:t>
      </w:r>
      <w:r>
        <w:rPr>
          <w:rFonts w:ascii="Arial" w:hAnsi="Arial" w:cs="Arial"/>
          <w:b/>
          <w:bCs/>
          <w:spacing w:val="2"/>
          <w:sz w:val="18"/>
          <w:szCs w:val="18"/>
        </w:rPr>
        <w:t>Lincoln, Payne, and Creek.</w:t>
      </w:r>
    </w:p>
    <w:p w:rsidR="00365B24" w:rsidRPr="00621637" w:rsidRDefault="00365B24" w:rsidP="00C32C77">
      <w:pPr>
        <w:spacing w:before="216"/>
        <w:rPr>
          <w:rFonts w:ascii="Arial" w:hAnsi="Arial" w:cs="Arial"/>
          <w:i/>
          <w:spacing w:val="-2"/>
          <w:sz w:val="18"/>
          <w:szCs w:val="18"/>
        </w:rPr>
      </w:pPr>
      <w:r>
        <w:rPr>
          <w:rFonts w:ascii="Arial" w:hAnsi="Arial" w:cs="Arial"/>
          <w:b/>
          <w:bCs/>
          <w:i/>
          <w:iCs/>
          <w:spacing w:val="-4"/>
          <w:sz w:val="18"/>
          <w:szCs w:val="18"/>
        </w:rPr>
        <w:br w:type="page"/>
      </w:r>
      <w:r w:rsidRPr="00621637">
        <w:rPr>
          <w:rFonts w:ascii="Arial" w:hAnsi="Arial" w:cs="Arial"/>
          <w:b/>
          <w:bCs/>
          <w:i/>
          <w:iCs/>
          <w:spacing w:val="-4"/>
          <w:sz w:val="18"/>
          <w:szCs w:val="18"/>
        </w:rPr>
        <w:lastRenderedPageBreak/>
        <w:t xml:space="preserve">Alaskan Crude Oil in Transit by Water </w:t>
      </w:r>
      <w:r w:rsidRPr="00621637">
        <w:rPr>
          <w:rFonts w:ascii="Arial" w:hAnsi="Arial" w:cs="Arial"/>
          <w:i/>
          <w:spacing w:val="-2"/>
          <w:sz w:val="18"/>
          <w:szCs w:val="18"/>
        </w:rPr>
        <w:t xml:space="preserve">(Code 092) </w:t>
      </w:r>
    </w:p>
    <w:p w:rsidR="00365B24" w:rsidRDefault="00365B24" w:rsidP="00C32C77">
      <w:pPr>
        <w:spacing w:before="120"/>
        <w:ind w:left="288"/>
        <w:rPr>
          <w:rFonts w:ascii="Arial" w:hAnsi="Arial" w:cs="Arial"/>
          <w:spacing w:val="2"/>
          <w:sz w:val="18"/>
          <w:szCs w:val="18"/>
        </w:rPr>
      </w:pPr>
      <w:r w:rsidRPr="0043383B">
        <w:rPr>
          <w:rFonts w:ascii="Arial" w:hAnsi="Arial" w:cs="Arial"/>
          <w:b/>
          <w:spacing w:val="-2"/>
          <w:sz w:val="18"/>
          <w:szCs w:val="18"/>
        </w:rPr>
        <w:t>Report</w:t>
      </w:r>
      <w:r>
        <w:rPr>
          <w:rFonts w:ascii="Arial" w:hAnsi="Arial" w:cs="Arial"/>
          <w:spacing w:val="-2"/>
          <w:sz w:val="18"/>
          <w:szCs w:val="18"/>
        </w:rPr>
        <w:t xml:space="preserve"> all</w:t>
      </w:r>
      <w:r>
        <w:rPr>
          <w:rFonts w:ascii="Arial" w:hAnsi="Arial" w:cs="Arial"/>
          <w:spacing w:val="2"/>
          <w:sz w:val="18"/>
          <w:szCs w:val="18"/>
        </w:rPr>
        <w:t xml:space="preserve"> </w:t>
      </w:r>
      <w:r>
        <w:rPr>
          <w:rFonts w:ascii="Arial" w:hAnsi="Arial" w:cs="Arial"/>
          <w:spacing w:val="-3"/>
          <w:sz w:val="18"/>
          <w:szCs w:val="18"/>
        </w:rPr>
        <w:t xml:space="preserve">Alaskan Crude oil stocks in transit by water between </w:t>
      </w:r>
      <w:smartTag w:uri="urn:schemas-microsoft-com:office:smarttags" w:element="State">
        <w:r>
          <w:rPr>
            <w:rFonts w:ascii="Arial" w:hAnsi="Arial" w:cs="Arial"/>
            <w:spacing w:val="-3"/>
            <w:sz w:val="18"/>
            <w:szCs w:val="18"/>
          </w:rPr>
          <w:t>Alaska</w:t>
        </w:r>
      </w:smartTag>
      <w:r>
        <w:rPr>
          <w:rFonts w:ascii="Arial" w:hAnsi="Arial" w:cs="Arial"/>
          <w:spacing w:val="-3"/>
          <w:sz w:val="18"/>
          <w:szCs w:val="18"/>
        </w:rPr>
        <w:t xml:space="preserve"> and</w:t>
      </w:r>
      <w:r>
        <w:rPr>
          <w:rFonts w:ascii="Arial" w:hAnsi="Arial" w:cs="Arial"/>
          <w:spacing w:val="2"/>
          <w:sz w:val="18"/>
          <w:szCs w:val="18"/>
        </w:rPr>
        <w:t xml:space="preserve"> </w:t>
      </w:r>
      <w:r>
        <w:rPr>
          <w:rFonts w:ascii="Arial" w:hAnsi="Arial" w:cs="Arial"/>
          <w:spacing w:val="-1"/>
          <w:sz w:val="18"/>
          <w:szCs w:val="18"/>
        </w:rPr>
        <w:t xml:space="preserve">the other States, the </w:t>
      </w:r>
      <w:smartTag w:uri="urn:schemas-microsoft-com:office:smarttags" w:element="State">
        <w:r>
          <w:rPr>
            <w:rFonts w:ascii="Arial" w:hAnsi="Arial" w:cs="Arial"/>
            <w:spacing w:val="-1"/>
            <w:sz w:val="18"/>
            <w:szCs w:val="18"/>
          </w:rPr>
          <w:t>District of Columbia</w:t>
        </w:r>
      </w:smartTag>
      <w:r>
        <w:rPr>
          <w:rFonts w:ascii="Arial" w:hAnsi="Arial" w:cs="Arial"/>
          <w:spacing w:val="-1"/>
          <w:sz w:val="18"/>
          <w:szCs w:val="18"/>
        </w:rPr>
        <w:t>, Puerto Rico, and the</w:t>
      </w:r>
      <w:r>
        <w:rPr>
          <w:rFonts w:ascii="Arial" w:hAnsi="Arial" w:cs="Arial"/>
          <w:spacing w:val="2"/>
          <w:sz w:val="18"/>
          <w:szCs w:val="18"/>
        </w:rPr>
        <w:t xml:space="preserve"> </w:t>
      </w:r>
      <w:smartTag w:uri="urn:schemas-microsoft-com:office:smarttags" w:element="place">
        <w:r>
          <w:rPr>
            <w:rFonts w:ascii="Arial" w:hAnsi="Arial" w:cs="Arial"/>
            <w:spacing w:val="1"/>
            <w:sz w:val="18"/>
            <w:szCs w:val="18"/>
          </w:rPr>
          <w:t>Virgin Islands</w:t>
        </w:r>
      </w:smartTag>
      <w:r>
        <w:rPr>
          <w:rFonts w:ascii="Arial" w:hAnsi="Arial" w:cs="Arial"/>
          <w:spacing w:val="1"/>
          <w:sz w:val="18"/>
          <w:szCs w:val="18"/>
        </w:rPr>
        <w:t>. Include stocks held at transshipment terminals</w:t>
      </w:r>
      <w:r>
        <w:rPr>
          <w:rFonts w:ascii="Arial" w:hAnsi="Arial" w:cs="Arial"/>
          <w:spacing w:val="2"/>
          <w:sz w:val="18"/>
          <w:szCs w:val="18"/>
        </w:rPr>
        <w:t xml:space="preserve"> </w:t>
      </w:r>
      <w:r>
        <w:rPr>
          <w:rFonts w:ascii="Arial" w:hAnsi="Arial" w:cs="Arial"/>
          <w:sz w:val="18"/>
          <w:szCs w:val="18"/>
        </w:rPr>
        <w:t>in Alaskan Crude Oil in Transit (Code 092) rather than in PAD</w:t>
      </w:r>
      <w:r>
        <w:rPr>
          <w:rFonts w:ascii="Arial" w:hAnsi="Arial" w:cs="Arial"/>
          <w:spacing w:val="2"/>
          <w:sz w:val="18"/>
          <w:szCs w:val="18"/>
        </w:rPr>
        <w:t xml:space="preserve"> District V stocks. These stocks must be reported by the transporting company having custody of the stocks. Exclude stocks of Alaskan Crude Oil in Transit by Water from </w:t>
      </w:r>
      <w:smartTag w:uri="urn:schemas-microsoft-com:office:smarttags" w:element="place">
        <w:smartTag w:uri="urn:schemas-microsoft-com:office:smarttags" w:element="country-region">
          <w:r>
            <w:rPr>
              <w:rFonts w:ascii="Arial" w:hAnsi="Arial" w:cs="Arial"/>
              <w:spacing w:val="2"/>
              <w:sz w:val="18"/>
              <w:szCs w:val="18"/>
            </w:rPr>
            <w:t>U.S.</w:t>
          </w:r>
        </w:smartTag>
      </w:smartTag>
      <w:r>
        <w:rPr>
          <w:rFonts w:ascii="Arial" w:hAnsi="Arial" w:cs="Arial"/>
          <w:spacing w:val="2"/>
          <w:sz w:val="18"/>
          <w:szCs w:val="18"/>
        </w:rPr>
        <w:t xml:space="preserve"> total crude oil stocks reported in Code 050.</w:t>
      </w:r>
    </w:p>
    <w:p w:rsidR="009763ED" w:rsidRPr="00B646F0" w:rsidRDefault="009763ED" w:rsidP="00C32C77">
      <w:pPr>
        <w:spacing w:before="180"/>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r w:rsidR="00FE3597">
        <w:rPr>
          <w:rFonts w:ascii="Arial" w:hAnsi="Arial" w:cs="Arial"/>
          <w:spacing w:val="2"/>
          <w:sz w:val="18"/>
          <w:szCs w:val="18"/>
        </w:rPr>
        <w:t xml:space="preserve">  </w:t>
      </w:r>
      <w:r>
        <w:rPr>
          <w:rFonts w:ascii="Arial" w:hAnsi="Arial" w:cs="Arial"/>
          <w:spacing w:val="2"/>
          <w:sz w:val="18"/>
          <w:szCs w:val="18"/>
        </w:rPr>
        <w:t xml:space="preserve">the “entry date” specified </w:t>
      </w:r>
      <w:r w:rsidRPr="00B646F0">
        <w:rPr>
          <w:rFonts w:ascii="Arial" w:hAnsi="Arial" w:cs="Arial"/>
          <w:spacing w:val="2"/>
          <w:sz w:val="18"/>
          <w:szCs w:val="18"/>
        </w:rPr>
        <w:t>in block 7 on the U.S. Customs and Border Protection CBP Form 7501, “Entry Summary;” (</w:t>
      </w:r>
      <w:r w:rsidRPr="00B646F0">
        <w:rPr>
          <w:rFonts w:ascii="Arial" w:hAnsi="Arial" w:cs="Arial"/>
          <w:snapToGrid w:val="0"/>
          <w:sz w:val="18"/>
          <w:szCs w:val="18"/>
        </w:rPr>
        <w:t xml:space="preserve">The entry date for a warehouse withdrawal is the date of withdrawal). </w:t>
      </w:r>
      <w:proofErr w:type="gramStart"/>
      <w:r w:rsidRPr="00B646F0">
        <w:rPr>
          <w:rFonts w:ascii="Arial" w:hAnsi="Arial" w:cs="Arial"/>
          <w:spacing w:val="2"/>
          <w:sz w:val="18"/>
          <w:szCs w:val="18"/>
        </w:rPr>
        <w:t>or</w:t>
      </w:r>
      <w:proofErr w:type="gramEnd"/>
    </w:p>
    <w:p w:rsidR="009763ED" w:rsidRPr="00B646F0" w:rsidRDefault="009763ED" w:rsidP="00C32C77">
      <w:pPr>
        <w:numPr>
          <w:ilvl w:val="0"/>
          <w:numId w:val="37"/>
        </w:numPr>
        <w:tabs>
          <w:tab w:val="clear" w:pos="360"/>
          <w:tab w:val="left" w:pos="288"/>
        </w:tabs>
        <w:spacing w:before="120"/>
        <w:ind w:left="288" w:hanging="288"/>
        <w:rPr>
          <w:rFonts w:ascii="Arial" w:hAnsi="Arial" w:cs="Arial"/>
          <w:spacing w:val="2"/>
          <w:sz w:val="18"/>
          <w:szCs w:val="18"/>
        </w:rPr>
      </w:pPr>
      <w:r w:rsidRPr="00B646F0">
        <w:rPr>
          <w:rFonts w:ascii="Arial" w:hAnsi="Arial" w:cs="Arial"/>
          <w:spacing w:val="2"/>
          <w:sz w:val="18"/>
          <w:szCs w:val="18"/>
        </w:rPr>
        <w:t>the “import date” specified in block 5 on the U.S. Customs and Border Protection CBP Form 214A</w:t>
      </w:r>
      <w:r w:rsidR="00C32C77">
        <w:rPr>
          <w:rFonts w:ascii="Arial" w:hAnsi="Arial" w:cs="Arial"/>
          <w:spacing w:val="2"/>
          <w:sz w:val="18"/>
          <w:szCs w:val="18"/>
        </w:rPr>
        <w:t xml:space="preserve"> (Statistical Copy)</w:t>
      </w:r>
      <w:r w:rsidRPr="00B646F0">
        <w:rPr>
          <w:rFonts w:ascii="Arial" w:hAnsi="Arial" w:cs="Arial"/>
          <w:spacing w:val="2"/>
          <w:sz w:val="18"/>
          <w:szCs w:val="18"/>
        </w:rPr>
        <w:t>, “Application for Foreign Trade Zone Admission and/or Status Designation;” or</w:t>
      </w:r>
    </w:p>
    <w:p w:rsidR="009763ED" w:rsidRDefault="009763ED" w:rsidP="00C32C77">
      <w:pPr>
        <w:numPr>
          <w:ilvl w:val="0"/>
          <w:numId w:val="37"/>
        </w:numPr>
        <w:tabs>
          <w:tab w:val="clear" w:pos="360"/>
          <w:tab w:val="left" w:pos="288"/>
        </w:tabs>
        <w:spacing w:before="120"/>
        <w:ind w:left="288" w:hanging="288"/>
        <w:rPr>
          <w:rFonts w:ascii="Arial" w:hAnsi="Arial" w:cs="Arial"/>
          <w:spacing w:val="2"/>
          <w:sz w:val="18"/>
          <w:szCs w:val="18"/>
        </w:rPr>
      </w:pPr>
      <w:proofErr w:type="gramStart"/>
      <w:r w:rsidRPr="00B646F0">
        <w:rPr>
          <w:rFonts w:ascii="Arial" w:hAnsi="Arial" w:cs="Arial"/>
          <w:spacing w:val="2"/>
          <w:sz w:val="18"/>
          <w:szCs w:val="18"/>
        </w:rPr>
        <w:t>the</w:t>
      </w:r>
      <w:proofErr w:type="gramEnd"/>
      <w:r w:rsidRPr="00B646F0">
        <w:rPr>
          <w:rFonts w:ascii="Arial" w:hAnsi="Arial" w:cs="Arial"/>
          <w:spacing w:val="2"/>
          <w:sz w:val="18"/>
          <w:szCs w:val="18"/>
        </w:rPr>
        <w:t xml:space="preserve"> “export date” specified in block 4</w:t>
      </w:r>
      <w:r>
        <w:rPr>
          <w:rFonts w:ascii="Arial" w:hAnsi="Arial" w:cs="Arial"/>
          <w:spacing w:val="2"/>
          <w:sz w:val="18"/>
          <w:szCs w:val="18"/>
        </w:rPr>
        <w:t xml:space="preserve"> on the U.S. Department of Commerce Form 7525-V, “Shipper’s Export Declaration,” for shipments from Puerto Rico 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0D5618" w:rsidRDefault="000D5618" w:rsidP="00C32C77">
      <w:pPr>
        <w:spacing w:before="216"/>
        <w:ind w:right="576"/>
        <w:rPr>
          <w:rFonts w:ascii="Arial" w:hAnsi="Arial" w:cs="Arial"/>
          <w:b/>
          <w:bCs/>
          <w:sz w:val="22"/>
          <w:szCs w:val="22"/>
        </w:rPr>
      </w:pPr>
      <w:r>
        <w:rPr>
          <w:rFonts w:ascii="Arial" w:hAnsi="Arial" w:cs="Arial"/>
          <w:b/>
          <w:bCs/>
          <w:spacing w:val="6"/>
          <w:sz w:val="22"/>
          <w:szCs w:val="22"/>
        </w:rPr>
        <w:t xml:space="preserve">PROVISIONS REGARDING </w:t>
      </w:r>
      <w:r>
        <w:rPr>
          <w:rFonts w:ascii="Arial" w:hAnsi="Arial" w:cs="Arial"/>
          <w:b/>
          <w:bCs/>
          <w:sz w:val="22"/>
          <w:szCs w:val="22"/>
        </w:rPr>
        <w:t>CONFIDENTIALITY OF INFORMATION</w:t>
      </w:r>
    </w:p>
    <w:p w:rsidR="000D5618" w:rsidRDefault="000D5618" w:rsidP="00C32C77">
      <w:pPr>
        <w:widowControl/>
        <w:adjustRightInd w:val="0"/>
        <w:spacing w:before="180"/>
        <w:rPr>
          <w:rFonts w:ascii="Arial" w:hAnsi="Arial" w:cs="Arial"/>
          <w:color w:val="000000"/>
          <w:sz w:val="18"/>
          <w:szCs w:val="18"/>
        </w:rPr>
      </w:pPr>
      <w:r>
        <w:rPr>
          <w:rFonts w:ascii="Arial" w:hAnsi="Arial" w:cs="Arial"/>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0D5618" w:rsidRDefault="000D5618" w:rsidP="00C32C77">
      <w:pPr>
        <w:adjustRightInd w:val="0"/>
        <w:spacing w:before="180"/>
        <w:rPr>
          <w:rFonts w:ascii="Arial" w:hAnsi="Arial" w:cs="Arial"/>
          <w:color w:val="000000"/>
          <w:sz w:val="18"/>
          <w:szCs w:val="18"/>
        </w:rPr>
      </w:pPr>
      <w:r>
        <w:rPr>
          <w:rFonts w:ascii="Arial" w:hAnsi="Arial" w:cs="Arial"/>
          <w:color w:val="000000"/>
          <w:sz w:val="18"/>
          <w:szCs w:val="18"/>
        </w:rPr>
        <w:t xml:space="preserve">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w:t>
      </w:r>
      <w:r w:rsidR="004604D6">
        <w:rPr>
          <w:rFonts w:ascii="Arial" w:hAnsi="Arial" w:cs="Arial"/>
          <w:color w:val="000000"/>
          <w:sz w:val="18"/>
          <w:szCs w:val="18"/>
        </w:rPr>
        <w:t>Government</w:t>
      </w:r>
      <w:r w:rsidR="00F70294">
        <w:rPr>
          <w:rFonts w:ascii="Arial" w:hAnsi="Arial" w:cs="Arial"/>
          <w:color w:val="000000"/>
          <w:sz w:val="18"/>
          <w:szCs w:val="18"/>
        </w:rPr>
        <w:t xml:space="preserve"> Accountability</w:t>
      </w:r>
      <w:r>
        <w:rPr>
          <w:rFonts w:ascii="Arial" w:hAnsi="Arial" w:cs="Arial"/>
          <w:color w:val="000000"/>
          <w:sz w:val="18"/>
          <w:szCs w:val="18"/>
        </w:rPr>
        <w:t xml:space="preserve"> Office, or other Federal agencies authorized by law to receive such information.  A court of competent jurisdiction may obtain this information in response to an order.  The information may be used for any </w:t>
      </w:r>
      <w:proofErr w:type="spellStart"/>
      <w:r>
        <w:rPr>
          <w:rFonts w:ascii="Arial" w:hAnsi="Arial" w:cs="Arial"/>
          <w:color w:val="000000"/>
          <w:sz w:val="18"/>
          <w:szCs w:val="18"/>
        </w:rPr>
        <w:t>nonstatistical</w:t>
      </w:r>
      <w:proofErr w:type="spellEnd"/>
      <w:r>
        <w:rPr>
          <w:rFonts w:ascii="Arial" w:hAnsi="Arial" w:cs="Arial"/>
          <w:color w:val="000000"/>
          <w:sz w:val="18"/>
          <w:szCs w:val="18"/>
        </w:rPr>
        <w:t xml:space="preserve"> purposes such as administrative, regulatory, law enforcement, or adjudicatory purposes.</w:t>
      </w:r>
    </w:p>
    <w:p w:rsidR="000D5618" w:rsidRDefault="00365B24" w:rsidP="00C32C77">
      <w:pPr>
        <w:adjustRightInd w:val="0"/>
        <w:spacing w:before="180"/>
        <w:rPr>
          <w:rFonts w:ascii="Arial" w:hAnsi="Arial" w:cs="Arial"/>
          <w:color w:val="000000"/>
          <w:sz w:val="18"/>
          <w:szCs w:val="18"/>
        </w:rPr>
      </w:pPr>
      <w:r>
        <w:rPr>
          <w:rFonts w:ascii="Arial" w:hAnsi="Arial" w:cs="Arial"/>
          <w:b/>
          <w:bCs/>
          <w:spacing w:val="6"/>
          <w:sz w:val="22"/>
          <w:szCs w:val="22"/>
        </w:rPr>
        <w:br w:type="column"/>
      </w:r>
      <w:r w:rsidR="000D5618">
        <w:rPr>
          <w:rFonts w:ascii="Arial" w:hAnsi="Arial" w:cs="Arial"/>
          <w:color w:val="000000"/>
          <w:sz w:val="18"/>
          <w:szCs w:val="18"/>
        </w:rPr>
        <w:lastRenderedPageBreak/>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0D5618" w:rsidRDefault="000D5618" w:rsidP="00C32C77">
      <w:pPr>
        <w:adjustRightInd w:val="0"/>
        <w:spacing w:before="180"/>
        <w:rPr>
          <w:rFonts w:ascii="Arial" w:hAnsi="Arial" w:cs="Arial"/>
          <w:color w:val="000000"/>
          <w:sz w:val="18"/>
          <w:szCs w:val="18"/>
        </w:rPr>
      </w:pPr>
      <w:r>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p>
    <w:p w:rsidR="000D5618" w:rsidRDefault="000D5618" w:rsidP="00C32C77">
      <w:pPr>
        <w:spacing w:before="180"/>
        <w:rPr>
          <w:rFonts w:ascii="Arial" w:hAnsi="Arial" w:cs="Arial"/>
          <w:b/>
          <w:bCs/>
          <w:spacing w:val="6"/>
          <w:sz w:val="22"/>
          <w:szCs w:val="22"/>
        </w:rPr>
      </w:pPr>
      <w:r>
        <w:rPr>
          <w:rFonts w:ascii="Arial" w:hAnsi="Arial" w:cs="Arial"/>
          <w:b/>
          <w:bCs/>
          <w:spacing w:val="6"/>
          <w:sz w:val="22"/>
          <w:szCs w:val="22"/>
        </w:rPr>
        <w:t>SANCTIONS</w:t>
      </w:r>
    </w:p>
    <w:p w:rsidR="000D5618" w:rsidRDefault="000D5618" w:rsidP="00C32C77">
      <w:pPr>
        <w:spacing w:before="180"/>
        <w:ind w:right="43"/>
        <w:rPr>
          <w:rFonts w:ascii="Arial" w:hAnsi="Arial" w:cs="Arial"/>
          <w:spacing w:val="2"/>
          <w:sz w:val="18"/>
          <w:szCs w:val="18"/>
        </w:rPr>
      </w:pPr>
      <w:r>
        <w:rPr>
          <w:rFonts w:ascii="Arial" w:hAnsi="Arial" w:cs="Arial"/>
          <w:spacing w:val="2"/>
          <w:sz w:val="18"/>
          <w:szCs w:val="18"/>
        </w:rPr>
        <w:t xml:space="preserve">The timely submission of Form EIA-803 by those required to </w:t>
      </w:r>
      <w:r>
        <w:rPr>
          <w:rFonts w:ascii="Arial" w:hAnsi="Arial" w:cs="Arial"/>
          <w:sz w:val="18"/>
          <w:szCs w:val="18"/>
        </w:rPr>
        <w:t>report is mandatory under Section 13(b) of the Federal Energy</w:t>
      </w:r>
      <w:r>
        <w:rPr>
          <w:rFonts w:ascii="Arial" w:hAnsi="Arial" w:cs="Arial"/>
          <w:spacing w:val="2"/>
          <w:sz w:val="18"/>
          <w:szCs w:val="18"/>
        </w:rPr>
        <w:t xml:space="preserve"> Administration Act of 1974 (FEAA) (Public Law 93</w:t>
      </w:r>
      <w:r>
        <w:rPr>
          <w:rFonts w:ascii="Arial" w:hAnsi="Arial" w:cs="Arial"/>
          <w:spacing w:val="2"/>
          <w:sz w:val="18"/>
          <w:szCs w:val="18"/>
        </w:rPr>
        <w:noBreakHyphen/>
        <w:t xml:space="preserve">275), as </w:t>
      </w:r>
      <w:r>
        <w:rPr>
          <w:rFonts w:ascii="Arial" w:hAnsi="Arial" w:cs="Arial"/>
          <w:spacing w:val="-1"/>
          <w:sz w:val="18"/>
          <w:szCs w:val="18"/>
        </w:rPr>
        <w:t>amended. Failure to respond may result in a civil penalty of not</w:t>
      </w:r>
      <w:r>
        <w:rPr>
          <w:rFonts w:ascii="Arial" w:hAnsi="Arial" w:cs="Arial"/>
          <w:spacing w:val="2"/>
          <w:sz w:val="18"/>
          <w:szCs w:val="18"/>
        </w:rPr>
        <w:t xml:space="preserve"> more than $2,750 per day for each violation, or a fine of not more than $5,000 per day for each criminal violation. The government may bring a civil action to prohibit reporting </w:t>
      </w:r>
      <w:r>
        <w:rPr>
          <w:rFonts w:ascii="Arial" w:hAnsi="Arial" w:cs="Arial"/>
          <w:sz w:val="18"/>
          <w:szCs w:val="18"/>
        </w:rPr>
        <w:t>violations which may result in a temporary restraining order or</w:t>
      </w:r>
      <w:r>
        <w:rPr>
          <w:rFonts w:ascii="Arial" w:hAnsi="Arial" w:cs="Arial"/>
          <w:spacing w:val="2"/>
          <w:sz w:val="18"/>
          <w:szCs w:val="18"/>
        </w:rPr>
        <w:t xml:space="preserve"> </w:t>
      </w:r>
      <w:r>
        <w:rPr>
          <w:rFonts w:ascii="Arial" w:hAnsi="Arial" w:cs="Arial"/>
          <w:spacing w:val="-1"/>
          <w:sz w:val="18"/>
          <w:szCs w:val="18"/>
        </w:rPr>
        <w:t>a 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0D5618" w:rsidRDefault="000D5618" w:rsidP="00C32C77">
      <w:pPr>
        <w:pStyle w:val="BlockText"/>
        <w:ind w:left="0" w:right="720" w:firstLine="0"/>
        <w:rPr>
          <w:spacing w:val="0"/>
        </w:rPr>
      </w:pPr>
      <w:r>
        <w:rPr>
          <w:spacing w:val="0"/>
        </w:rPr>
        <w:t>FILING FORMS WITH THE FEDERAL GOVERNMENT AND ESTIMATED REPORTING BURDEN</w:t>
      </w:r>
    </w:p>
    <w:p w:rsidR="000D5618" w:rsidRDefault="000D5618" w:rsidP="00C32C77">
      <w:pPr>
        <w:spacing w:before="180"/>
        <w:ind w:right="-43"/>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number. Public reporting burden for this collection of </w:t>
      </w:r>
      <w:r>
        <w:rPr>
          <w:rFonts w:ascii="Arial" w:hAnsi="Arial" w:cs="Arial"/>
          <w:sz w:val="18"/>
          <w:szCs w:val="18"/>
        </w:rPr>
        <w:t xml:space="preserve">information is estimated to average </w:t>
      </w:r>
      <w:r w:rsidR="000C0432">
        <w:rPr>
          <w:rFonts w:ascii="Arial" w:hAnsi="Arial" w:cs="Arial"/>
          <w:sz w:val="18"/>
          <w:szCs w:val="18"/>
        </w:rPr>
        <w:t>3</w:t>
      </w:r>
      <w:r w:rsidR="00F70294">
        <w:rPr>
          <w:rFonts w:ascii="Arial" w:hAnsi="Arial" w:cs="Arial"/>
          <w:sz w:val="18"/>
          <w:szCs w:val="18"/>
        </w:rPr>
        <w:t>0</w:t>
      </w:r>
      <w:r>
        <w:rPr>
          <w:rFonts w:ascii="Arial" w:hAnsi="Arial" w:cs="Arial"/>
          <w:sz w:val="18"/>
          <w:szCs w:val="18"/>
        </w:rPr>
        <w:t xml:space="preserve"> minutes per response,</w:t>
      </w:r>
      <w:r>
        <w:rPr>
          <w:rFonts w:ascii="Arial" w:hAnsi="Arial" w:cs="Arial"/>
          <w:spacing w:val="2"/>
          <w:sz w:val="18"/>
          <w:szCs w:val="18"/>
        </w:rPr>
        <w:t xml:space="preserve"> </w:t>
      </w:r>
      <w:r>
        <w:rPr>
          <w:rFonts w:ascii="Arial" w:hAnsi="Arial" w:cs="Arial"/>
          <w:sz w:val="18"/>
          <w:szCs w:val="18"/>
        </w:rPr>
        <w:t>including the time of reviewing instructions, searching existing</w:t>
      </w:r>
      <w:r>
        <w:rPr>
          <w:rFonts w:ascii="Arial" w:hAnsi="Arial" w:cs="Arial"/>
          <w:spacing w:val="2"/>
          <w:sz w:val="18"/>
          <w:szCs w:val="18"/>
        </w:rPr>
        <w:t xml:space="preserve"> </w:t>
      </w:r>
      <w:r>
        <w:rPr>
          <w:rFonts w:ascii="Arial" w:hAnsi="Arial" w:cs="Arial"/>
          <w:sz w:val="18"/>
          <w:szCs w:val="18"/>
        </w:rPr>
        <w:t>data sources, gathering and maintaining the data needed, and</w:t>
      </w:r>
      <w:r>
        <w:rPr>
          <w:rFonts w:ascii="Arial" w:hAnsi="Arial" w:cs="Arial"/>
          <w:spacing w:val="2"/>
          <w:sz w:val="18"/>
          <w:szCs w:val="18"/>
        </w:rPr>
        <w:t xml:space="preserve"> completing and reviewing the collection of information. Send </w:t>
      </w:r>
      <w:r>
        <w:rPr>
          <w:rFonts w:ascii="Arial" w:hAnsi="Arial" w:cs="Arial"/>
          <w:sz w:val="18"/>
          <w:szCs w:val="18"/>
        </w:rPr>
        <w:t>comments regarding this burden estimate or any other aspect</w:t>
      </w:r>
      <w:r>
        <w:rPr>
          <w:rFonts w:ascii="Arial" w:hAnsi="Arial" w:cs="Arial"/>
          <w:spacing w:val="2"/>
          <w:sz w:val="18"/>
          <w:szCs w:val="18"/>
        </w:rPr>
        <w:t xml:space="preserve"> of this collection of information including suggestions for reducing this burden to: Energy Information Administration, </w:t>
      </w:r>
      <w:r w:rsidR="00A556A8">
        <w:rPr>
          <w:rFonts w:ascii="Arial" w:hAnsi="Arial" w:cs="Arial"/>
          <w:spacing w:val="2"/>
          <w:sz w:val="18"/>
          <w:szCs w:val="18"/>
        </w:rPr>
        <w:t>Office of Survey Development and Statistical Integration, EI-21</w:t>
      </w:r>
      <w:r>
        <w:rPr>
          <w:rFonts w:ascii="Arial" w:hAnsi="Arial" w:cs="Arial"/>
          <w:spacing w:val="2"/>
          <w:sz w:val="18"/>
          <w:szCs w:val="18"/>
        </w:rPr>
        <w:t xml:space="preserve">, 1000 Independence Avenue, S.W., Washington, D.C. 20585; and to the Office of </w:t>
      </w:r>
      <w:r>
        <w:rPr>
          <w:rFonts w:ascii="Arial" w:hAnsi="Arial" w:cs="Arial"/>
          <w:sz w:val="18"/>
          <w:szCs w:val="18"/>
        </w:rPr>
        <w:t>Information and Regulatory Affairs, Office of Management and</w:t>
      </w:r>
      <w:r>
        <w:rPr>
          <w:rFonts w:ascii="Arial" w:hAnsi="Arial" w:cs="Arial"/>
          <w:spacing w:val="2"/>
          <w:sz w:val="18"/>
          <w:szCs w:val="18"/>
        </w:rPr>
        <w:t xml:space="preserve"> Budget, Washington, D.C. 20503.</w:t>
      </w:r>
    </w:p>
    <w:sectPr w:rsidR="000D5618" w:rsidSect="006A1ED7">
      <w:headerReference w:type="even" r:id="rId22"/>
      <w:footerReference w:type="even" r:id="rId23"/>
      <w:type w:val="continuous"/>
      <w:pgSz w:w="12240" w:h="15840" w:code="1"/>
      <w:pgMar w:top="720" w:right="720" w:bottom="720" w:left="720" w:header="576" w:footer="432" w:gutter="0"/>
      <w:cols w:num="2" w:space="49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B63" w:rsidRDefault="00F85B63">
      <w:r>
        <w:separator/>
      </w:r>
    </w:p>
  </w:endnote>
  <w:endnote w:type="continuationSeparator" w:id="0">
    <w:p w:rsidR="00F85B63" w:rsidRDefault="00F85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18" w:rsidRDefault="00622AD2">
    <w:r>
      <w:rPr>
        <w:noProof/>
      </w:rPr>
      <w:pict>
        <v:shapetype id="_x0000_t202" coordsize="21600,21600" o:spt="202" path="m,l,21600r21600,l21600,xe">
          <v:stroke joinstyle="miter"/>
          <v:path gradientshapeok="t" o:connecttype="rect"/>
        </v:shapetype>
        <v:shape id="_x0000_s2061" type="#_x0000_t202" style="position:absolute;margin-left:55.05pt;margin-top:753.2pt;width:524.15pt;height:12.35pt;z-index:251657728;mso-wrap-edited:f;mso-wrap-distance-left:0;mso-wrap-distance-right:0;mso-position-horizontal-relative:page;mso-position-vertical-relative:page" wrapcoords="-62 0 -62 21600 21662 21600 21662 0 -62 0" filled="f" stroked="f">
          <v:textbox style="mso-next-textbox:#_x0000_s2061" inset="0,0,0,0">
            <w:txbxContent>
              <w:p w:rsidR="000D5618" w:rsidRDefault="000D5618">
                <w:pPr>
                  <w:tabs>
                    <w:tab w:val="left" w:pos="3690"/>
                  </w:tabs>
                  <w:rPr>
                    <w:rFonts w:ascii="Arial" w:hAnsi="Arial" w:cs="Arial"/>
                    <w:sz w:val="16"/>
                    <w:szCs w:val="16"/>
                  </w:rPr>
                </w:pPr>
                <w:r>
                  <w:rPr>
                    <w:rFonts w:ascii="Arial" w:hAnsi="Arial" w:cs="Arial"/>
                    <w:sz w:val="16"/>
                    <w:szCs w:val="16"/>
                  </w:rPr>
                  <w:t xml:space="preserve">Page </w:t>
                </w:r>
                <w:r w:rsidR="00622AD2">
                  <w:rPr>
                    <w:rFonts w:ascii="Arial" w:hAnsi="Arial" w:cs="Arial"/>
                    <w:sz w:val="16"/>
                    <w:szCs w:val="16"/>
                  </w:rPr>
                  <w:fldChar w:fldCharType="begin"/>
                </w:r>
                <w:r>
                  <w:rPr>
                    <w:rFonts w:ascii="Arial" w:hAnsi="Arial" w:cs="Arial"/>
                    <w:sz w:val="16"/>
                    <w:szCs w:val="16"/>
                  </w:rPr>
                  <w:instrText xml:space="preserve"> PAGE </w:instrText>
                </w:r>
                <w:r w:rsidR="00622AD2">
                  <w:rPr>
                    <w:rFonts w:ascii="Arial" w:hAnsi="Arial" w:cs="Arial"/>
                    <w:sz w:val="16"/>
                    <w:szCs w:val="16"/>
                  </w:rPr>
                  <w:fldChar w:fldCharType="separate"/>
                </w:r>
                <w:r>
                  <w:rPr>
                    <w:rFonts w:ascii="Arial" w:hAnsi="Arial" w:cs="Arial"/>
                    <w:noProof/>
                    <w:sz w:val="16"/>
                    <w:szCs w:val="16"/>
                  </w:rPr>
                  <w:t>2</w:t>
                </w:r>
                <w:r w:rsidR="00622AD2">
                  <w:rPr>
                    <w:rFonts w:ascii="Arial" w:hAnsi="Arial" w:cs="Arial"/>
                    <w:sz w:val="16"/>
                    <w:szCs w:val="16"/>
                  </w:rPr>
                  <w:fldChar w:fldCharType="end"/>
                </w:r>
                <w:r>
                  <w:rPr>
                    <w:rFonts w:ascii="Arial" w:hAnsi="Arial" w:cs="Arial"/>
                    <w:sz w:val="16"/>
                    <w:szCs w:val="16"/>
                  </w:rPr>
                  <w:tab/>
                  <w:t>EIA-803, Weekly Crude Oil Stocks Report</w:t>
                </w:r>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18" w:rsidRDefault="00622AD2">
    <w:r>
      <w:rPr>
        <w:noProof/>
      </w:rPr>
      <w:pict>
        <v:shapetype id="_x0000_t202" coordsize="21600,21600" o:spt="202" path="m,l,21600r21600,l21600,xe">
          <v:stroke joinstyle="miter"/>
          <v:path gradientshapeok="t" o:connecttype="rect"/>
        </v:shapetype>
        <v:shape id="_x0000_s2060" type="#_x0000_t202" style="position:absolute;margin-left:37.05pt;margin-top:759.2pt;width:526.35pt;height:12pt;z-index:251656704;mso-wrap-edited:f;mso-wrap-distance-left:0;mso-wrap-distance-right:0;mso-position-horizontal-relative:page;mso-position-vertical-relative:page" wrapcoords="-62 0 -62 21600 21662 21600 21662 0 -62 0" filled="f" stroked="f">
          <v:textbox style="mso-next-textbox:#_x0000_s2060" inset="0,0,0,0">
            <w:txbxContent>
              <w:p w:rsidR="000D5618" w:rsidRDefault="000D5618">
                <w:pPr>
                  <w:tabs>
                    <w:tab w:val="center" w:pos="5040"/>
                    <w:tab w:val="left" w:pos="9810"/>
                  </w:tabs>
                  <w:rPr>
                    <w:rFonts w:ascii="Arial" w:hAnsi="Arial" w:cs="Arial"/>
                    <w:spacing w:val="26"/>
                    <w:sz w:val="16"/>
                    <w:szCs w:val="16"/>
                  </w:rPr>
                </w:pPr>
                <w:r>
                  <w:rPr>
                    <w:rFonts w:ascii="Arial" w:hAnsi="Arial" w:cs="Arial"/>
                    <w:spacing w:val="26"/>
                    <w:sz w:val="12"/>
                    <w:szCs w:val="12"/>
                  </w:rPr>
                  <w:tab/>
                </w:r>
                <w:r>
                  <w:rPr>
                    <w:rFonts w:ascii="Arial" w:hAnsi="Arial" w:cs="Arial"/>
                    <w:sz w:val="16"/>
                    <w:szCs w:val="16"/>
                  </w:rPr>
                  <w:t>EIA-803, Weekly Crude Oil Stocks Report</w:t>
                </w:r>
                <w:r>
                  <w:rPr>
                    <w:rFonts w:ascii="Arial" w:hAnsi="Arial" w:cs="Arial"/>
                    <w:spacing w:val="26"/>
                    <w:sz w:val="16"/>
                    <w:szCs w:val="16"/>
                  </w:rPr>
                  <w:tab/>
                  <w:t xml:space="preserve">  </w:t>
                </w:r>
                <w:r>
                  <w:rPr>
                    <w:rFonts w:ascii="Arial" w:hAnsi="Arial" w:cs="Arial"/>
                    <w:sz w:val="16"/>
                    <w:szCs w:val="16"/>
                  </w:rPr>
                  <w:t xml:space="preserve">Page </w:t>
                </w:r>
                <w:r w:rsidR="00622AD2">
                  <w:rPr>
                    <w:rFonts w:ascii="Arial" w:hAnsi="Arial" w:cs="Arial"/>
                    <w:sz w:val="16"/>
                    <w:szCs w:val="16"/>
                  </w:rPr>
                  <w:fldChar w:fldCharType="begin"/>
                </w:r>
                <w:r>
                  <w:rPr>
                    <w:rFonts w:ascii="Arial" w:hAnsi="Arial" w:cs="Arial"/>
                    <w:sz w:val="16"/>
                    <w:szCs w:val="16"/>
                  </w:rPr>
                  <w:instrText xml:space="preserve"> PAGE </w:instrText>
                </w:r>
                <w:r w:rsidR="00622AD2">
                  <w:rPr>
                    <w:rFonts w:ascii="Arial" w:hAnsi="Arial" w:cs="Arial"/>
                    <w:sz w:val="16"/>
                    <w:szCs w:val="16"/>
                  </w:rPr>
                  <w:fldChar w:fldCharType="separate"/>
                </w:r>
                <w:r w:rsidR="00A556A8">
                  <w:rPr>
                    <w:rFonts w:ascii="Arial" w:hAnsi="Arial" w:cs="Arial"/>
                    <w:noProof/>
                    <w:sz w:val="16"/>
                    <w:szCs w:val="16"/>
                  </w:rPr>
                  <w:t>1</w:t>
                </w:r>
                <w:r w:rsidR="00622AD2">
                  <w:rPr>
                    <w:rFonts w:ascii="Arial" w:hAnsi="Arial" w:cs="Arial"/>
                    <w:sz w:val="16"/>
                    <w:szCs w:val="16"/>
                  </w:rPr>
                  <w:fldChar w:fldCharType="end"/>
                </w:r>
              </w:p>
            </w:txbxContent>
          </v:textbox>
          <w10:wrap type="square"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18" w:rsidRDefault="00622AD2">
    <w:r>
      <w:rPr>
        <w:noProof/>
      </w:rPr>
      <w:pict>
        <v:shapetype id="_x0000_t202" coordsize="21600,21600" o:spt="202" path="m,l,21600r21600,l21600,xe">
          <v:stroke joinstyle="miter"/>
          <v:path gradientshapeok="t" o:connecttype="rect"/>
        </v:shapetype>
        <v:shape id="_x0000_s2057" type="#_x0000_t202" style="position:absolute;margin-left:55.05pt;margin-top:753.2pt;width:7in;height:12pt;z-index:251655680;mso-wrap-edited:f;mso-wrap-distance-left:0;mso-wrap-distance-right:0;mso-position-horizontal-relative:page;mso-position-vertical-relative:page" wrapcoords="-62 0 -62 21600 21662 21600 21662 0 -62 0" filled="f" stroked="f">
          <v:textbox style="mso-next-textbox:#_x0000_s2057" inset="0,0,0,0">
            <w:txbxContent>
              <w:p w:rsidR="000D5618" w:rsidRDefault="000D5618">
                <w:pPr>
                  <w:tabs>
                    <w:tab w:val="left" w:pos="3690"/>
                  </w:tabs>
                  <w:rPr>
                    <w:rFonts w:ascii="Arial" w:hAnsi="Arial" w:cs="Arial"/>
                    <w:sz w:val="16"/>
                    <w:szCs w:val="16"/>
                  </w:rPr>
                </w:pPr>
                <w:r>
                  <w:rPr>
                    <w:rFonts w:ascii="Arial" w:hAnsi="Arial" w:cs="Arial"/>
                    <w:sz w:val="16"/>
                    <w:szCs w:val="16"/>
                  </w:rPr>
                  <w:t xml:space="preserve">Page </w:t>
                </w:r>
                <w:r w:rsidR="00622AD2">
                  <w:rPr>
                    <w:rFonts w:ascii="Arial" w:hAnsi="Arial" w:cs="Arial"/>
                    <w:sz w:val="16"/>
                    <w:szCs w:val="16"/>
                  </w:rPr>
                  <w:fldChar w:fldCharType="begin"/>
                </w:r>
                <w:r>
                  <w:rPr>
                    <w:rFonts w:ascii="Arial" w:hAnsi="Arial" w:cs="Arial"/>
                    <w:sz w:val="16"/>
                    <w:szCs w:val="16"/>
                  </w:rPr>
                  <w:instrText xml:space="preserve"> PAGE </w:instrText>
                </w:r>
                <w:r w:rsidR="00622AD2">
                  <w:rPr>
                    <w:rFonts w:ascii="Arial" w:hAnsi="Arial" w:cs="Arial"/>
                    <w:sz w:val="16"/>
                    <w:szCs w:val="16"/>
                  </w:rPr>
                  <w:fldChar w:fldCharType="separate"/>
                </w:r>
                <w:r w:rsidR="00B80B6D">
                  <w:rPr>
                    <w:rFonts w:ascii="Arial" w:hAnsi="Arial" w:cs="Arial"/>
                    <w:noProof/>
                    <w:sz w:val="16"/>
                    <w:szCs w:val="16"/>
                  </w:rPr>
                  <w:t>2</w:t>
                </w:r>
                <w:r w:rsidR="00622AD2">
                  <w:rPr>
                    <w:rFonts w:ascii="Arial" w:hAnsi="Arial" w:cs="Arial"/>
                    <w:sz w:val="16"/>
                    <w:szCs w:val="16"/>
                  </w:rPr>
                  <w:fldChar w:fldCharType="end"/>
                </w:r>
                <w:r>
                  <w:rPr>
                    <w:rFonts w:ascii="Arial" w:hAnsi="Arial" w:cs="Arial"/>
                    <w:sz w:val="16"/>
                    <w:szCs w:val="16"/>
                  </w:rPr>
                  <w:tab/>
                  <w:t>EIA-803, Weekly Crude Oil Stocks Report</w:t>
                </w:r>
              </w:p>
            </w:txbxContent>
          </v:textbox>
          <w10:wrap type="square"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18" w:rsidRDefault="000D5618">
    <w:pPr>
      <w:tabs>
        <w:tab w:val="center" w:pos="5040"/>
        <w:tab w:val="left" w:pos="9450"/>
      </w:tabs>
      <w:rPr>
        <w:rFonts w:ascii="Arial" w:hAnsi="Arial" w:cs="Arial"/>
        <w:spacing w:val="26"/>
        <w:sz w:val="16"/>
        <w:szCs w:val="16"/>
      </w:rPr>
    </w:pPr>
    <w:r>
      <w:rPr>
        <w:rFonts w:ascii="Arial" w:hAnsi="Arial" w:cs="Arial"/>
        <w:spacing w:val="26"/>
        <w:sz w:val="16"/>
        <w:szCs w:val="16"/>
      </w:rPr>
      <w:tab/>
    </w:r>
    <w:r>
      <w:rPr>
        <w:rFonts w:ascii="Arial" w:hAnsi="Arial" w:cs="Arial"/>
        <w:sz w:val="16"/>
        <w:szCs w:val="16"/>
      </w:rPr>
      <w:t>EIA-803, Weekly Crude Oil Stocks Report</w:t>
    </w:r>
    <w:r>
      <w:rPr>
        <w:rFonts w:ascii="Arial" w:hAnsi="Arial" w:cs="Arial"/>
        <w:spacing w:val="26"/>
        <w:sz w:val="16"/>
        <w:szCs w:val="16"/>
      </w:rPr>
      <w:tab/>
    </w:r>
    <w:r>
      <w:rPr>
        <w:rFonts w:ascii="Arial" w:hAnsi="Arial" w:cs="Arial"/>
        <w:sz w:val="16"/>
        <w:szCs w:val="16"/>
      </w:rPr>
      <w:t xml:space="preserve">Page </w:t>
    </w:r>
    <w:r w:rsidR="00622AD2">
      <w:rPr>
        <w:rFonts w:ascii="Arial" w:hAnsi="Arial" w:cs="Arial"/>
        <w:sz w:val="16"/>
        <w:szCs w:val="16"/>
      </w:rPr>
      <w:fldChar w:fldCharType="begin"/>
    </w:r>
    <w:r>
      <w:rPr>
        <w:rFonts w:ascii="Arial" w:hAnsi="Arial" w:cs="Arial"/>
        <w:sz w:val="16"/>
        <w:szCs w:val="16"/>
      </w:rPr>
      <w:instrText xml:space="preserve"> PAGE </w:instrText>
    </w:r>
    <w:r w:rsidR="00622AD2">
      <w:rPr>
        <w:rFonts w:ascii="Arial" w:hAnsi="Arial" w:cs="Arial"/>
        <w:sz w:val="16"/>
        <w:szCs w:val="16"/>
      </w:rPr>
      <w:fldChar w:fldCharType="separate"/>
    </w:r>
    <w:r w:rsidR="00A556A8">
      <w:rPr>
        <w:rFonts w:ascii="Arial" w:hAnsi="Arial" w:cs="Arial"/>
        <w:noProof/>
        <w:sz w:val="16"/>
        <w:szCs w:val="16"/>
      </w:rPr>
      <w:t>2</w:t>
    </w:r>
    <w:r w:rsidR="00622AD2">
      <w:rPr>
        <w:rFonts w:ascii="Arial" w:hAnsi="Arial" w:cs="Arial"/>
        <w:sz w:val="16"/>
        <w:szCs w:val="16"/>
      </w:rPr>
      <w:fldChar w:fldCharType="end"/>
    </w:r>
  </w:p>
  <w:p w:rsidR="000D5618" w:rsidRDefault="000D561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6D" w:rsidRDefault="00134154">
    <w:pPr>
      <w:pStyle w:val="Footer"/>
    </w:pPr>
    <w:r>
      <w:rPr>
        <w:rFonts w:ascii="Arial" w:hAnsi="Arial" w:cs="Arial"/>
        <w:sz w:val="16"/>
        <w:szCs w:val="16"/>
      </w:rPr>
      <w:tab/>
      <w:t>EIA-803, Weekly Crude Oil Stocks Report</w:t>
    </w:r>
    <w:r>
      <w:rPr>
        <w:rFonts w:ascii="Arial" w:hAnsi="Arial" w:cs="Arial"/>
        <w:sz w:val="16"/>
        <w:szCs w:val="16"/>
      </w:rPr>
      <w:tab/>
    </w:r>
    <w:r w:rsidR="00622AD2" w:rsidRPr="00134154">
      <w:rPr>
        <w:rStyle w:val="PageNumber"/>
        <w:rFonts w:ascii="Arial" w:hAnsi="Arial" w:cs="Arial"/>
        <w:sz w:val="16"/>
        <w:szCs w:val="16"/>
      </w:rPr>
      <w:fldChar w:fldCharType="begin"/>
    </w:r>
    <w:r w:rsidRPr="00134154">
      <w:rPr>
        <w:rStyle w:val="PageNumber"/>
        <w:rFonts w:ascii="Arial" w:hAnsi="Arial" w:cs="Arial"/>
        <w:sz w:val="16"/>
        <w:szCs w:val="16"/>
      </w:rPr>
      <w:instrText xml:space="preserve"> PAGE </w:instrText>
    </w:r>
    <w:r w:rsidR="00622AD2" w:rsidRPr="00134154">
      <w:rPr>
        <w:rStyle w:val="PageNumber"/>
        <w:rFonts w:ascii="Arial" w:hAnsi="Arial" w:cs="Arial"/>
        <w:sz w:val="16"/>
        <w:szCs w:val="16"/>
      </w:rPr>
      <w:fldChar w:fldCharType="separate"/>
    </w:r>
    <w:r w:rsidR="006A1ED7">
      <w:rPr>
        <w:rStyle w:val="PageNumber"/>
        <w:rFonts w:ascii="Arial" w:hAnsi="Arial" w:cs="Arial"/>
        <w:noProof/>
        <w:sz w:val="16"/>
        <w:szCs w:val="16"/>
      </w:rPr>
      <w:t>2</w:t>
    </w:r>
    <w:r w:rsidR="00622AD2" w:rsidRPr="00134154">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B63" w:rsidRDefault="00F85B63">
      <w:r>
        <w:separator/>
      </w:r>
    </w:p>
  </w:footnote>
  <w:footnote w:type="continuationSeparator" w:id="0">
    <w:p w:rsidR="00F85B63" w:rsidRDefault="00F85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18" w:rsidRDefault="00622A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3" type="#_x0000_t136" style="position:absolute;margin-left:0;margin-top:0;width:672pt;height:54.75pt;rotation:315;z-index:-251656704;mso-position-horizontal:center;mso-position-horizontal-relative:margin;mso-position-vertical:center;mso-position-vertical-relative:margin" o:allowincell="f" fillcolor="red" stroked="f">
          <v:fill opacity=".5"/>
          <v:textpath style="font-family:&quot;Times New Roman&quot;;font-size:48pt" string="Revised Draft NOT for Circul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EE" w:rsidRDefault="009B63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18" w:rsidRDefault="00622A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2" type="#_x0000_t136" style="position:absolute;margin-left:0;margin-top:0;width:672pt;height:54.75pt;rotation:315;z-index:-251657728;mso-position-horizontal:center;mso-position-horizontal-relative:margin;mso-position-vertical:center;mso-position-vertical-relative:margin" o:allowincell="f" fillcolor="red" stroked="f">
          <v:fill opacity=".5"/>
          <v:textpath style="font-family:&quot;Times New Roman&quot;;font-size:48pt" string="Revised Draft NOT for Circulation"/>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18" w:rsidRDefault="000D561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18" w:rsidRPr="006A1ED7" w:rsidRDefault="000D5618" w:rsidP="006A1ED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18" w:rsidRDefault="000D561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6D" w:rsidRDefault="00B80B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1">
    <w:nsid w:val="0A932F84"/>
    <w:multiLevelType w:val="singleLevel"/>
    <w:tmpl w:val="21B6E2AC"/>
    <w:lvl w:ilvl="0">
      <w:numFmt w:val="bullet"/>
      <w:lvlText w:val="·"/>
      <w:lvlJc w:val="left"/>
      <w:pPr>
        <w:tabs>
          <w:tab w:val="num" w:pos="216"/>
        </w:tabs>
        <w:ind w:left="216" w:hanging="216"/>
      </w:pPr>
      <w:rPr>
        <w:rFonts w:ascii="Symbol" w:hAnsi="Symbol" w:cs="Symbol" w:hint="default"/>
        <w:color w:val="000000"/>
      </w:rPr>
    </w:lvl>
  </w:abstractNum>
  <w:abstractNum w:abstractNumId="2">
    <w:nsid w:val="0B5D26B8"/>
    <w:multiLevelType w:val="singleLevel"/>
    <w:tmpl w:val="65602366"/>
    <w:lvl w:ilvl="0">
      <w:numFmt w:val="bullet"/>
      <w:lvlText w:val="·"/>
      <w:lvlJc w:val="left"/>
      <w:pPr>
        <w:tabs>
          <w:tab w:val="num" w:pos="216"/>
        </w:tabs>
        <w:ind w:left="216" w:hanging="216"/>
      </w:pPr>
      <w:rPr>
        <w:rFonts w:ascii="Symbol" w:hAnsi="Symbol" w:cs="Symbol" w:hint="default"/>
        <w:color w:val="000000"/>
      </w:rPr>
    </w:lvl>
  </w:abstractNum>
  <w:abstractNum w:abstractNumId="3">
    <w:nsid w:val="10F31592"/>
    <w:multiLevelType w:val="singleLevel"/>
    <w:tmpl w:val="61EBFC2B"/>
    <w:lvl w:ilvl="0">
      <w:numFmt w:val="bullet"/>
      <w:lvlText w:val="·"/>
      <w:lvlJc w:val="left"/>
      <w:pPr>
        <w:tabs>
          <w:tab w:val="num" w:pos="216"/>
        </w:tabs>
        <w:ind w:left="216" w:hanging="216"/>
      </w:pPr>
      <w:rPr>
        <w:rFonts w:ascii="Symbol" w:hAnsi="Symbol" w:cs="Symbol" w:hint="default"/>
        <w:color w:val="000000"/>
      </w:rPr>
    </w:lvl>
  </w:abstractNum>
  <w:abstractNum w:abstractNumId="4">
    <w:nsid w:val="14651D58"/>
    <w:multiLevelType w:val="singleLevel"/>
    <w:tmpl w:val="0D157611"/>
    <w:lvl w:ilvl="0">
      <w:numFmt w:val="bullet"/>
      <w:lvlText w:val="·"/>
      <w:lvlJc w:val="left"/>
      <w:pPr>
        <w:tabs>
          <w:tab w:val="num" w:pos="216"/>
        </w:tabs>
        <w:ind w:left="216" w:hanging="216"/>
      </w:pPr>
      <w:rPr>
        <w:rFonts w:ascii="Symbol" w:hAnsi="Symbol" w:cs="Symbol" w:hint="default"/>
        <w:color w:val="000000"/>
      </w:rPr>
    </w:lvl>
  </w:abstractNum>
  <w:abstractNum w:abstractNumId="5">
    <w:nsid w:val="177D5DF8"/>
    <w:multiLevelType w:val="hybridMultilevel"/>
    <w:tmpl w:val="5E44E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F35842"/>
    <w:multiLevelType w:val="hybridMultilevel"/>
    <w:tmpl w:val="30241D8E"/>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7">
    <w:nsid w:val="19A9311F"/>
    <w:multiLevelType w:val="hybridMultilevel"/>
    <w:tmpl w:val="E6A0391C"/>
    <w:lvl w:ilvl="0" w:tplc="5B688D85">
      <w:numFmt w:val="bullet"/>
      <w:lvlText w:val="·"/>
      <w:lvlJc w:val="left"/>
      <w:pPr>
        <w:tabs>
          <w:tab w:val="num" w:pos="144"/>
        </w:tabs>
        <w:ind w:left="144" w:hanging="144"/>
      </w:pPr>
      <w:rPr>
        <w:rFonts w:ascii="Symbol" w:hAnsi="Symbol" w:cs="Symbol" w:hint="default"/>
        <w:color w:val="000000"/>
      </w:rPr>
    </w:lvl>
    <w:lvl w:ilvl="1" w:tplc="04090001">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3C5DC5"/>
    <w:multiLevelType w:val="singleLevel"/>
    <w:tmpl w:val="7DE905F3"/>
    <w:lvl w:ilvl="0">
      <w:numFmt w:val="bullet"/>
      <w:lvlText w:val="·"/>
      <w:lvlJc w:val="left"/>
      <w:pPr>
        <w:tabs>
          <w:tab w:val="num" w:pos="216"/>
        </w:tabs>
        <w:ind w:left="216" w:hanging="216"/>
      </w:pPr>
      <w:rPr>
        <w:rFonts w:ascii="Symbol" w:hAnsi="Symbol" w:cs="Symbol" w:hint="default"/>
        <w:color w:val="000000"/>
      </w:rPr>
    </w:lvl>
  </w:abstractNum>
  <w:abstractNum w:abstractNumId="9">
    <w:nsid w:val="1BF96057"/>
    <w:multiLevelType w:val="hybridMultilevel"/>
    <w:tmpl w:val="62CEE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9C6E53"/>
    <w:multiLevelType w:val="singleLevel"/>
    <w:tmpl w:val="03B69DF3"/>
    <w:lvl w:ilvl="0">
      <w:numFmt w:val="bullet"/>
      <w:lvlText w:val="·"/>
      <w:lvlJc w:val="left"/>
      <w:pPr>
        <w:tabs>
          <w:tab w:val="num" w:pos="216"/>
        </w:tabs>
        <w:ind w:left="216" w:hanging="216"/>
      </w:pPr>
      <w:rPr>
        <w:rFonts w:ascii="Symbol" w:hAnsi="Symbol" w:cs="Symbol" w:hint="default"/>
        <w:color w:val="000000"/>
      </w:rPr>
    </w:lvl>
  </w:abstractNum>
  <w:abstractNum w:abstractNumId="11">
    <w:nsid w:val="21EC14B9"/>
    <w:multiLevelType w:val="singleLevel"/>
    <w:tmpl w:val="56775772"/>
    <w:lvl w:ilvl="0">
      <w:start w:val="4"/>
      <w:numFmt w:val="decimal"/>
      <w:lvlText w:val="%1."/>
      <w:lvlJc w:val="left"/>
      <w:pPr>
        <w:tabs>
          <w:tab w:val="num" w:pos="288"/>
        </w:tabs>
      </w:pPr>
      <w:rPr>
        <w:color w:val="000000"/>
      </w:rPr>
    </w:lvl>
  </w:abstractNum>
  <w:abstractNum w:abstractNumId="12">
    <w:nsid w:val="221C320C"/>
    <w:multiLevelType w:val="hybridMultilevel"/>
    <w:tmpl w:val="7AAA6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14">
    <w:nsid w:val="34AB5878"/>
    <w:multiLevelType w:val="singleLevel"/>
    <w:tmpl w:val="65E7B078"/>
    <w:lvl w:ilvl="0">
      <w:numFmt w:val="bullet"/>
      <w:lvlText w:val="·"/>
      <w:lvlJc w:val="left"/>
      <w:pPr>
        <w:tabs>
          <w:tab w:val="num" w:pos="216"/>
        </w:tabs>
        <w:ind w:left="216" w:hanging="216"/>
      </w:pPr>
      <w:rPr>
        <w:rFonts w:ascii="Symbol" w:hAnsi="Symbol" w:cs="Symbol" w:hint="default"/>
        <w:color w:val="000000"/>
      </w:rPr>
    </w:lvl>
  </w:abstractNum>
  <w:abstractNum w:abstractNumId="15">
    <w:nsid w:val="39EABDE0"/>
    <w:multiLevelType w:val="singleLevel"/>
    <w:tmpl w:val="6340A802"/>
    <w:lvl w:ilvl="0">
      <w:numFmt w:val="bullet"/>
      <w:lvlText w:val="·"/>
      <w:lvlJc w:val="left"/>
      <w:pPr>
        <w:tabs>
          <w:tab w:val="num" w:pos="216"/>
        </w:tabs>
      </w:pPr>
      <w:rPr>
        <w:rFonts w:ascii="Symbol" w:hAnsi="Symbol" w:cs="Symbol" w:hint="default"/>
        <w:color w:val="000000"/>
      </w:rPr>
    </w:lvl>
  </w:abstractNum>
  <w:abstractNum w:abstractNumId="16">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F8F1F14"/>
    <w:multiLevelType w:val="singleLevel"/>
    <w:tmpl w:val="5153B87E"/>
    <w:lvl w:ilvl="0">
      <w:numFmt w:val="bullet"/>
      <w:lvlText w:val="·"/>
      <w:lvlJc w:val="left"/>
      <w:pPr>
        <w:tabs>
          <w:tab w:val="num" w:pos="288"/>
        </w:tabs>
        <w:ind w:left="288" w:hanging="288"/>
      </w:pPr>
      <w:rPr>
        <w:rFonts w:ascii="Symbol" w:hAnsi="Symbol" w:cs="Symbol" w:hint="default"/>
        <w:color w:val="000000"/>
      </w:rPr>
    </w:lvl>
  </w:abstractNum>
  <w:abstractNum w:abstractNumId="18">
    <w:nsid w:val="435A272E"/>
    <w:multiLevelType w:val="singleLevel"/>
    <w:tmpl w:val="194A468B"/>
    <w:lvl w:ilvl="0">
      <w:numFmt w:val="bullet"/>
      <w:lvlText w:val="·"/>
      <w:lvlJc w:val="left"/>
      <w:pPr>
        <w:tabs>
          <w:tab w:val="num" w:pos="216"/>
        </w:tabs>
        <w:ind w:left="216" w:hanging="216"/>
      </w:pPr>
      <w:rPr>
        <w:rFonts w:ascii="Symbol" w:hAnsi="Symbol" w:cs="Symbol" w:hint="default"/>
        <w:color w:val="000000"/>
      </w:rPr>
    </w:lvl>
  </w:abstractNum>
  <w:abstractNum w:abstractNumId="19">
    <w:nsid w:val="4425FE81"/>
    <w:multiLevelType w:val="singleLevel"/>
    <w:tmpl w:val="67C2790B"/>
    <w:lvl w:ilvl="0">
      <w:numFmt w:val="bullet"/>
      <w:lvlText w:val="·"/>
      <w:lvlJc w:val="left"/>
      <w:pPr>
        <w:tabs>
          <w:tab w:val="num" w:pos="216"/>
        </w:tabs>
        <w:ind w:left="216" w:hanging="216"/>
      </w:pPr>
      <w:rPr>
        <w:rFonts w:ascii="Symbol" w:hAnsi="Symbol" w:cs="Symbol" w:hint="default"/>
        <w:color w:val="000000"/>
      </w:rPr>
    </w:lvl>
  </w:abstractNum>
  <w:abstractNum w:abstractNumId="20">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21">
    <w:nsid w:val="4EDEAA39"/>
    <w:multiLevelType w:val="singleLevel"/>
    <w:tmpl w:val="7735E753"/>
    <w:lvl w:ilvl="0">
      <w:numFmt w:val="bullet"/>
      <w:lvlText w:val="·"/>
      <w:lvlJc w:val="left"/>
      <w:pPr>
        <w:tabs>
          <w:tab w:val="num" w:pos="216"/>
        </w:tabs>
        <w:ind w:left="216" w:hanging="216"/>
      </w:pPr>
      <w:rPr>
        <w:rFonts w:ascii="Symbol" w:hAnsi="Symbol" w:cs="Symbol" w:hint="default"/>
        <w:color w:val="000000"/>
      </w:rPr>
    </w:lvl>
  </w:abstractNum>
  <w:abstractNum w:abstractNumId="22">
    <w:nsid w:val="5749540E"/>
    <w:multiLevelType w:val="singleLevel"/>
    <w:tmpl w:val="414D7121"/>
    <w:lvl w:ilvl="0">
      <w:numFmt w:val="bullet"/>
      <w:lvlText w:val="·"/>
      <w:lvlJc w:val="left"/>
      <w:pPr>
        <w:tabs>
          <w:tab w:val="num" w:pos="216"/>
        </w:tabs>
        <w:ind w:left="216" w:hanging="216"/>
      </w:pPr>
      <w:rPr>
        <w:rFonts w:ascii="Symbol" w:hAnsi="Symbol" w:cs="Symbol" w:hint="default"/>
        <w:color w:val="000000"/>
      </w:rPr>
    </w:lvl>
  </w:abstractNum>
  <w:abstractNum w:abstractNumId="23">
    <w:nsid w:val="5BC75746"/>
    <w:multiLevelType w:val="singleLevel"/>
    <w:tmpl w:val="0B25AD3A"/>
    <w:lvl w:ilvl="0">
      <w:start w:val="8"/>
      <w:numFmt w:val="decimal"/>
      <w:lvlText w:val="%1."/>
      <w:lvlJc w:val="left"/>
      <w:pPr>
        <w:tabs>
          <w:tab w:val="num" w:pos="432"/>
        </w:tabs>
        <w:ind w:left="432" w:hanging="432"/>
      </w:pPr>
      <w:rPr>
        <w:color w:val="000000"/>
      </w:rPr>
    </w:lvl>
  </w:abstractNum>
  <w:abstractNum w:abstractNumId="24">
    <w:nsid w:val="5BD976BC"/>
    <w:multiLevelType w:val="singleLevel"/>
    <w:tmpl w:val="20DAEC6F"/>
    <w:lvl w:ilvl="0">
      <w:numFmt w:val="bullet"/>
      <w:lvlText w:val="·"/>
      <w:lvlJc w:val="left"/>
      <w:pPr>
        <w:tabs>
          <w:tab w:val="num" w:pos="216"/>
        </w:tabs>
        <w:ind w:left="216" w:hanging="216"/>
      </w:pPr>
      <w:rPr>
        <w:rFonts w:ascii="Symbol" w:hAnsi="Symbol" w:cs="Symbol" w:hint="default"/>
        <w:color w:val="000000"/>
      </w:rPr>
    </w:lvl>
  </w:abstractNum>
  <w:abstractNum w:abstractNumId="25">
    <w:nsid w:val="61CF70DD"/>
    <w:multiLevelType w:val="singleLevel"/>
    <w:tmpl w:val="354F43A5"/>
    <w:lvl w:ilvl="0">
      <w:numFmt w:val="bullet"/>
      <w:lvlText w:val="·"/>
      <w:lvlJc w:val="left"/>
      <w:pPr>
        <w:tabs>
          <w:tab w:val="num" w:pos="288"/>
        </w:tabs>
        <w:ind w:left="288" w:hanging="288"/>
      </w:pPr>
      <w:rPr>
        <w:rFonts w:ascii="Symbol" w:hAnsi="Symbol" w:cs="Symbol" w:hint="default"/>
        <w:color w:val="000000"/>
      </w:rPr>
    </w:lvl>
  </w:abstractNum>
  <w:abstractNum w:abstractNumId="26">
    <w:nsid w:val="62C09606"/>
    <w:multiLevelType w:val="singleLevel"/>
    <w:tmpl w:val="0FB8F031"/>
    <w:lvl w:ilvl="0">
      <w:start w:val="7"/>
      <w:numFmt w:val="decimal"/>
      <w:lvlText w:val="%1."/>
      <w:lvlJc w:val="left"/>
      <w:pPr>
        <w:tabs>
          <w:tab w:val="num" w:pos="288"/>
        </w:tabs>
      </w:pPr>
      <w:rPr>
        <w:color w:val="000000"/>
      </w:rPr>
    </w:lvl>
  </w:abstractNum>
  <w:abstractNum w:abstractNumId="27">
    <w:nsid w:val="63FCB560"/>
    <w:multiLevelType w:val="singleLevel"/>
    <w:tmpl w:val="07E05185"/>
    <w:lvl w:ilvl="0">
      <w:numFmt w:val="bullet"/>
      <w:lvlText w:val="·"/>
      <w:lvlJc w:val="left"/>
      <w:pPr>
        <w:tabs>
          <w:tab w:val="num" w:pos="144"/>
        </w:tabs>
        <w:ind w:left="144" w:hanging="144"/>
      </w:pPr>
      <w:rPr>
        <w:rFonts w:ascii="Symbol" w:hAnsi="Symbol" w:cs="Symbol" w:hint="default"/>
        <w:color w:val="000000"/>
      </w:rPr>
    </w:lvl>
  </w:abstractNum>
  <w:abstractNum w:abstractNumId="28">
    <w:nsid w:val="64E8AA5B"/>
    <w:multiLevelType w:val="singleLevel"/>
    <w:tmpl w:val="2583C8E2"/>
    <w:lvl w:ilvl="0">
      <w:numFmt w:val="bullet"/>
      <w:lvlText w:val="·"/>
      <w:lvlJc w:val="left"/>
      <w:pPr>
        <w:tabs>
          <w:tab w:val="num" w:pos="216"/>
        </w:tabs>
        <w:ind w:left="216" w:hanging="216"/>
      </w:pPr>
      <w:rPr>
        <w:rFonts w:ascii="Symbol" w:hAnsi="Symbol" w:cs="Symbol" w:hint="default"/>
        <w:color w:val="000000"/>
      </w:rPr>
    </w:lvl>
  </w:abstractNum>
  <w:abstractNum w:abstractNumId="29">
    <w:nsid w:val="6D367D47"/>
    <w:multiLevelType w:val="hybridMultilevel"/>
    <w:tmpl w:val="AEE4DF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nsid w:val="6E23B44C"/>
    <w:multiLevelType w:val="singleLevel"/>
    <w:tmpl w:val="69A715A9"/>
    <w:lvl w:ilvl="0">
      <w:numFmt w:val="bullet"/>
      <w:lvlText w:val="·"/>
      <w:lvlJc w:val="left"/>
      <w:pPr>
        <w:tabs>
          <w:tab w:val="num" w:pos="216"/>
        </w:tabs>
        <w:ind w:left="216" w:hanging="216"/>
      </w:pPr>
      <w:rPr>
        <w:rFonts w:ascii="Symbol" w:hAnsi="Symbol" w:cs="Symbol" w:hint="default"/>
        <w:color w:val="000000"/>
      </w:rPr>
    </w:lvl>
  </w:abstractNum>
  <w:abstractNum w:abstractNumId="31">
    <w:nsid w:val="6F21F3DB"/>
    <w:multiLevelType w:val="singleLevel"/>
    <w:tmpl w:val="0DB124CA"/>
    <w:lvl w:ilvl="0">
      <w:numFmt w:val="bullet"/>
      <w:lvlText w:val="·"/>
      <w:lvlJc w:val="left"/>
      <w:pPr>
        <w:tabs>
          <w:tab w:val="num" w:pos="288"/>
        </w:tabs>
        <w:ind w:left="288" w:hanging="288"/>
      </w:pPr>
      <w:rPr>
        <w:rFonts w:ascii="Symbol" w:hAnsi="Symbol" w:cs="Symbol" w:hint="default"/>
        <w:color w:val="000000"/>
      </w:rPr>
    </w:lvl>
  </w:abstractNum>
  <w:abstractNum w:abstractNumId="32">
    <w:nsid w:val="6F2FFDF9"/>
    <w:multiLevelType w:val="singleLevel"/>
    <w:tmpl w:val="6F062119"/>
    <w:lvl w:ilvl="0">
      <w:numFmt w:val="bullet"/>
      <w:lvlText w:val="·"/>
      <w:lvlJc w:val="left"/>
      <w:pPr>
        <w:tabs>
          <w:tab w:val="num" w:pos="216"/>
        </w:tabs>
        <w:ind w:left="216" w:hanging="216"/>
      </w:pPr>
      <w:rPr>
        <w:rFonts w:ascii="Symbol" w:hAnsi="Symbol" w:cs="Symbol" w:hint="default"/>
        <w:color w:val="000000"/>
      </w:rPr>
    </w:lvl>
  </w:abstractNum>
  <w:abstractNum w:abstractNumId="33">
    <w:nsid w:val="70B9BD9A"/>
    <w:multiLevelType w:val="singleLevel"/>
    <w:tmpl w:val="248DFD1E"/>
    <w:lvl w:ilvl="0">
      <w:numFmt w:val="bullet"/>
      <w:lvlText w:val="·"/>
      <w:lvlJc w:val="left"/>
      <w:pPr>
        <w:tabs>
          <w:tab w:val="num" w:pos="216"/>
        </w:tabs>
        <w:ind w:left="216" w:hanging="216"/>
      </w:pPr>
      <w:rPr>
        <w:rFonts w:ascii="Symbol" w:hAnsi="Symbol" w:cs="Symbol" w:hint="default"/>
        <w:color w:val="000000"/>
      </w:rPr>
    </w:lvl>
  </w:abstractNum>
  <w:abstractNum w:abstractNumId="34">
    <w:nsid w:val="71AF199D"/>
    <w:multiLevelType w:val="hybridMultilevel"/>
    <w:tmpl w:val="8A8CA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C0D9B3"/>
    <w:multiLevelType w:val="singleLevel"/>
    <w:tmpl w:val="7C11A7AF"/>
    <w:lvl w:ilvl="0">
      <w:numFmt w:val="bullet"/>
      <w:lvlText w:val="·"/>
      <w:lvlJc w:val="left"/>
      <w:pPr>
        <w:tabs>
          <w:tab w:val="num" w:pos="216"/>
        </w:tabs>
        <w:ind w:left="216" w:hanging="216"/>
      </w:pPr>
      <w:rPr>
        <w:rFonts w:ascii="Symbol" w:hAnsi="Symbol" w:cs="Symbol" w:hint="default"/>
        <w:color w:val="000000"/>
      </w:rPr>
    </w:lvl>
  </w:abstractNum>
  <w:abstractNum w:abstractNumId="36">
    <w:nsid w:val="76EB34D9"/>
    <w:multiLevelType w:val="singleLevel"/>
    <w:tmpl w:val="4DFAD94F"/>
    <w:lvl w:ilvl="0">
      <w:numFmt w:val="bullet"/>
      <w:lvlText w:val="·"/>
      <w:lvlJc w:val="left"/>
      <w:pPr>
        <w:tabs>
          <w:tab w:val="num" w:pos="288"/>
        </w:tabs>
        <w:ind w:left="288" w:hanging="288"/>
      </w:pPr>
      <w:rPr>
        <w:rFonts w:ascii="Symbol" w:hAnsi="Symbol" w:cs="Symbol" w:hint="default"/>
        <w:color w:val="000000"/>
      </w:rPr>
    </w:lvl>
  </w:abstractNum>
  <w:abstractNum w:abstractNumId="37">
    <w:nsid w:val="773C7A4E"/>
    <w:multiLevelType w:val="hybridMultilevel"/>
    <w:tmpl w:val="BFB28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95EC214"/>
    <w:multiLevelType w:val="singleLevel"/>
    <w:tmpl w:val="35F69EA3"/>
    <w:lvl w:ilvl="0">
      <w:numFmt w:val="bullet"/>
      <w:lvlText w:val="·"/>
      <w:lvlJc w:val="left"/>
      <w:pPr>
        <w:tabs>
          <w:tab w:val="num" w:pos="288"/>
        </w:tabs>
        <w:ind w:left="288" w:hanging="288"/>
      </w:pPr>
      <w:rPr>
        <w:rFonts w:ascii="Symbol" w:hAnsi="Symbol" w:cs="Symbol" w:hint="default"/>
        <w:color w:val="000000"/>
      </w:rPr>
    </w:lvl>
  </w:abstractNum>
  <w:abstractNum w:abstractNumId="39">
    <w:nsid w:val="7A61C983"/>
    <w:multiLevelType w:val="singleLevel"/>
    <w:tmpl w:val="308BDF3F"/>
    <w:lvl w:ilvl="0">
      <w:start w:val="1"/>
      <w:numFmt w:val="decimal"/>
      <w:lvlText w:val="%1."/>
      <w:lvlJc w:val="left"/>
      <w:pPr>
        <w:tabs>
          <w:tab w:val="num" w:pos="288"/>
        </w:tabs>
      </w:pPr>
      <w:rPr>
        <w:color w:val="000000"/>
      </w:rPr>
    </w:lvl>
  </w:abstractNum>
  <w:abstractNum w:abstractNumId="40">
    <w:nsid w:val="7D9512B6"/>
    <w:multiLevelType w:val="hybridMultilevel"/>
    <w:tmpl w:val="F566F9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D97645"/>
    <w:multiLevelType w:val="singleLevel"/>
    <w:tmpl w:val="5B688D85"/>
    <w:lvl w:ilvl="0">
      <w:numFmt w:val="bullet"/>
      <w:lvlText w:val="·"/>
      <w:lvlJc w:val="left"/>
      <w:pPr>
        <w:tabs>
          <w:tab w:val="num" w:pos="144"/>
        </w:tabs>
        <w:ind w:left="144" w:hanging="144"/>
      </w:pPr>
      <w:rPr>
        <w:rFonts w:ascii="Symbol" w:hAnsi="Symbol" w:cs="Symbol" w:hint="default"/>
        <w:color w:val="000000"/>
      </w:rPr>
    </w:lvl>
  </w:abstractNum>
  <w:num w:numId="1">
    <w:abstractNumId w:val="39"/>
  </w:num>
  <w:num w:numId="2">
    <w:abstractNumId w:val="8"/>
  </w:num>
  <w:num w:numId="3">
    <w:abstractNumId w:val="10"/>
  </w:num>
  <w:num w:numId="4">
    <w:abstractNumId w:val="2"/>
  </w:num>
  <w:num w:numId="5">
    <w:abstractNumId w:val="35"/>
  </w:num>
  <w:num w:numId="6">
    <w:abstractNumId w:val="30"/>
  </w:num>
  <w:num w:numId="7">
    <w:abstractNumId w:val="11"/>
  </w:num>
  <w:num w:numId="8">
    <w:abstractNumId w:val="15"/>
  </w:num>
  <w:num w:numId="9">
    <w:abstractNumId w:val="14"/>
  </w:num>
  <w:num w:numId="10">
    <w:abstractNumId w:val="32"/>
  </w:num>
  <w:num w:numId="11">
    <w:abstractNumId w:val="19"/>
  </w:num>
  <w:num w:numId="12">
    <w:abstractNumId w:val="26"/>
  </w:num>
  <w:num w:numId="13">
    <w:abstractNumId w:val="27"/>
  </w:num>
  <w:num w:numId="14">
    <w:abstractNumId w:val="41"/>
  </w:num>
  <w:num w:numId="15">
    <w:abstractNumId w:val="22"/>
  </w:num>
  <w:num w:numId="16">
    <w:abstractNumId w:val="3"/>
  </w:num>
  <w:num w:numId="17">
    <w:abstractNumId w:val="4"/>
  </w:num>
  <w:num w:numId="18">
    <w:abstractNumId w:val="28"/>
  </w:num>
  <w:num w:numId="19">
    <w:abstractNumId w:val="18"/>
  </w:num>
  <w:num w:numId="20">
    <w:abstractNumId w:val="33"/>
  </w:num>
  <w:num w:numId="21">
    <w:abstractNumId w:val="24"/>
  </w:num>
  <w:num w:numId="22">
    <w:abstractNumId w:val="21"/>
  </w:num>
  <w:num w:numId="23">
    <w:abstractNumId w:val="1"/>
  </w:num>
  <w:num w:numId="24">
    <w:abstractNumId w:val="23"/>
  </w:num>
  <w:num w:numId="25">
    <w:abstractNumId w:val="7"/>
  </w:num>
  <w:num w:numId="26">
    <w:abstractNumId w:val="5"/>
  </w:num>
  <w:num w:numId="27">
    <w:abstractNumId w:val="9"/>
  </w:num>
  <w:num w:numId="28">
    <w:abstractNumId w:val="38"/>
  </w:num>
  <w:num w:numId="29">
    <w:abstractNumId w:val="36"/>
  </w:num>
  <w:num w:numId="30">
    <w:abstractNumId w:val="17"/>
  </w:num>
  <w:num w:numId="31">
    <w:abstractNumId w:val="25"/>
  </w:num>
  <w:num w:numId="32">
    <w:abstractNumId w:val="31"/>
  </w:num>
  <w:num w:numId="33">
    <w:abstractNumId w:val="29"/>
  </w:num>
  <w:num w:numId="34">
    <w:abstractNumId w:val="34"/>
  </w:num>
  <w:num w:numId="35">
    <w:abstractNumId w:val="37"/>
  </w:num>
  <w:num w:numId="36">
    <w:abstractNumId w:val="6"/>
  </w:num>
  <w:num w:numId="37">
    <w:abstractNumId w:val="16"/>
  </w:num>
  <w:num w:numId="38">
    <w:abstractNumId w:val="12"/>
  </w:num>
  <w:num w:numId="39">
    <w:abstractNumId w:val="40"/>
  </w:num>
  <w:num w:numId="40">
    <w:abstractNumId w:val="0"/>
  </w:num>
  <w:num w:numId="41">
    <w:abstractNumId w:val="13"/>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rsids>
    <w:rsidRoot w:val="00C84C41"/>
    <w:rsid w:val="00003BD1"/>
    <w:rsid w:val="0004042E"/>
    <w:rsid w:val="000504CD"/>
    <w:rsid w:val="00057951"/>
    <w:rsid w:val="000631F0"/>
    <w:rsid w:val="000815AB"/>
    <w:rsid w:val="000C0432"/>
    <w:rsid w:val="000D5618"/>
    <w:rsid w:val="000D79DA"/>
    <w:rsid w:val="001153EC"/>
    <w:rsid w:val="0012167A"/>
    <w:rsid w:val="00134154"/>
    <w:rsid w:val="001341B8"/>
    <w:rsid w:val="00162A3F"/>
    <w:rsid w:val="00165829"/>
    <w:rsid w:val="00186806"/>
    <w:rsid w:val="001F5FDF"/>
    <w:rsid w:val="002233A0"/>
    <w:rsid w:val="00231BB6"/>
    <w:rsid w:val="002B1493"/>
    <w:rsid w:val="002B2C65"/>
    <w:rsid w:val="003271BF"/>
    <w:rsid w:val="00342920"/>
    <w:rsid w:val="00353A87"/>
    <w:rsid w:val="0036358A"/>
    <w:rsid w:val="00365B24"/>
    <w:rsid w:val="003D2E52"/>
    <w:rsid w:val="0043383B"/>
    <w:rsid w:val="004604D6"/>
    <w:rsid w:val="0047173F"/>
    <w:rsid w:val="004720CF"/>
    <w:rsid w:val="00482752"/>
    <w:rsid w:val="004976AB"/>
    <w:rsid w:val="004B518F"/>
    <w:rsid w:val="004B73BD"/>
    <w:rsid w:val="004D1945"/>
    <w:rsid w:val="005612EE"/>
    <w:rsid w:val="00621637"/>
    <w:rsid w:val="00622AD2"/>
    <w:rsid w:val="00645E9C"/>
    <w:rsid w:val="0065447E"/>
    <w:rsid w:val="00693EF5"/>
    <w:rsid w:val="006A1ED7"/>
    <w:rsid w:val="006C76E9"/>
    <w:rsid w:val="0073327D"/>
    <w:rsid w:val="007571B5"/>
    <w:rsid w:val="00760D44"/>
    <w:rsid w:val="00763DE8"/>
    <w:rsid w:val="00783A0B"/>
    <w:rsid w:val="007B05B8"/>
    <w:rsid w:val="007B26D3"/>
    <w:rsid w:val="007C648B"/>
    <w:rsid w:val="00812A68"/>
    <w:rsid w:val="008146D4"/>
    <w:rsid w:val="00827613"/>
    <w:rsid w:val="0084223A"/>
    <w:rsid w:val="008773F5"/>
    <w:rsid w:val="008B3AE2"/>
    <w:rsid w:val="008D49B2"/>
    <w:rsid w:val="009763ED"/>
    <w:rsid w:val="00996E8B"/>
    <w:rsid w:val="009B63EE"/>
    <w:rsid w:val="009C2DAC"/>
    <w:rsid w:val="00A43136"/>
    <w:rsid w:val="00A556A8"/>
    <w:rsid w:val="00A56E21"/>
    <w:rsid w:val="00A85B1B"/>
    <w:rsid w:val="00A94CA1"/>
    <w:rsid w:val="00AB56DE"/>
    <w:rsid w:val="00B26266"/>
    <w:rsid w:val="00B80B6D"/>
    <w:rsid w:val="00BD739E"/>
    <w:rsid w:val="00BE2FC7"/>
    <w:rsid w:val="00BE5DFB"/>
    <w:rsid w:val="00C10E82"/>
    <w:rsid w:val="00C17D47"/>
    <w:rsid w:val="00C32C77"/>
    <w:rsid w:val="00C3445A"/>
    <w:rsid w:val="00C84C41"/>
    <w:rsid w:val="00CB63B3"/>
    <w:rsid w:val="00CC0F31"/>
    <w:rsid w:val="00CC58DA"/>
    <w:rsid w:val="00D76B26"/>
    <w:rsid w:val="00D96790"/>
    <w:rsid w:val="00DC067E"/>
    <w:rsid w:val="00DD0735"/>
    <w:rsid w:val="00DE66A4"/>
    <w:rsid w:val="00E06BAB"/>
    <w:rsid w:val="00E10372"/>
    <w:rsid w:val="00E27CD3"/>
    <w:rsid w:val="00E60354"/>
    <w:rsid w:val="00E76C66"/>
    <w:rsid w:val="00EC1321"/>
    <w:rsid w:val="00EF0AC8"/>
    <w:rsid w:val="00EF3ACB"/>
    <w:rsid w:val="00F35901"/>
    <w:rsid w:val="00F51D67"/>
    <w:rsid w:val="00F70294"/>
    <w:rsid w:val="00F83DBD"/>
    <w:rsid w:val="00F85B63"/>
    <w:rsid w:val="00FD11EC"/>
    <w:rsid w:val="00FE3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AD2"/>
    <w:pPr>
      <w:widowControl w:val="0"/>
      <w:autoSpaceDE w:val="0"/>
      <w:autoSpaceDN w:val="0"/>
    </w:pPr>
    <w:rPr>
      <w:sz w:val="24"/>
      <w:szCs w:val="24"/>
    </w:rPr>
  </w:style>
  <w:style w:type="paragraph" w:styleId="Heading1">
    <w:name w:val="heading 1"/>
    <w:basedOn w:val="Normal"/>
    <w:next w:val="Normal"/>
    <w:qFormat/>
    <w:rsid w:val="00622AD2"/>
    <w:pPr>
      <w:keepNext/>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AD2"/>
    <w:pPr>
      <w:tabs>
        <w:tab w:val="center" w:pos="4320"/>
        <w:tab w:val="right" w:pos="8640"/>
      </w:tabs>
    </w:pPr>
  </w:style>
  <w:style w:type="paragraph" w:styleId="Footer">
    <w:name w:val="footer"/>
    <w:basedOn w:val="Normal"/>
    <w:rsid w:val="00622AD2"/>
    <w:pPr>
      <w:tabs>
        <w:tab w:val="center" w:pos="4320"/>
        <w:tab w:val="right" w:pos="8640"/>
      </w:tabs>
    </w:pPr>
  </w:style>
  <w:style w:type="paragraph" w:styleId="BlockText">
    <w:name w:val="Block Text"/>
    <w:basedOn w:val="Normal"/>
    <w:rsid w:val="00622AD2"/>
    <w:pPr>
      <w:spacing w:before="216"/>
      <w:ind w:left="432" w:right="576" w:hanging="432"/>
    </w:pPr>
    <w:rPr>
      <w:rFonts w:ascii="Arial" w:hAnsi="Arial" w:cs="Arial"/>
      <w:b/>
      <w:bCs/>
      <w:spacing w:val="6"/>
      <w:sz w:val="22"/>
      <w:szCs w:val="22"/>
    </w:rPr>
  </w:style>
  <w:style w:type="paragraph" w:styleId="BodyText">
    <w:name w:val="Body Text"/>
    <w:basedOn w:val="Normal"/>
    <w:rsid w:val="00622AD2"/>
    <w:pPr>
      <w:spacing w:before="140"/>
      <w:jc w:val="both"/>
    </w:pPr>
    <w:rPr>
      <w:rFonts w:ascii="Arial" w:hAnsi="Arial" w:cs="Arial"/>
      <w:spacing w:val="2"/>
      <w:sz w:val="18"/>
      <w:szCs w:val="18"/>
    </w:rPr>
  </w:style>
  <w:style w:type="character" w:styleId="Hyperlink">
    <w:name w:val="Hyperlink"/>
    <w:basedOn w:val="DefaultParagraphFont"/>
    <w:rsid w:val="00622AD2"/>
    <w:rPr>
      <w:color w:val="0000FF"/>
      <w:u w:val="single"/>
    </w:rPr>
  </w:style>
  <w:style w:type="character" w:styleId="PageNumber">
    <w:name w:val="page number"/>
    <w:basedOn w:val="DefaultParagraphFont"/>
    <w:rsid w:val="00134154"/>
  </w:style>
  <w:style w:type="paragraph" w:styleId="BalloonText">
    <w:name w:val="Balloon Text"/>
    <w:basedOn w:val="Normal"/>
    <w:semiHidden/>
    <w:rsid w:val="00622AD2"/>
    <w:rPr>
      <w:rFonts w:ascii="Tahoma" w:hAnsi="Tahoma" w:cs="Tahoma"/>
      <w:sz w:val="16"/>
      <w:szCs w:val="16"/>
    </w:rPr>
  </w:style>
  <w:style w:type="paragraph" w:styleId="ListParagraph">
    <w:name w:val="List Paragraph"/>
    <w:basedOn w:val="Normal"/>
    <w:uiPriority w:val="34"/>
    <w:qFormat/>
    <w:rsid w:val="00FE3597"/>
    <w:pPr>
      <w:ind w:left="720"/>
    </w:pPr>
  </w:style>
  <w:style w:type="character" w:styleId="FollowedHyperlink">
    <w:name w:val="FollowedHyperlink"/>
    <w:basedOn w:val="DefaultParagraphFont"/>
    <w:rsid w:val="004B518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eia.gov" TargetMode="External"/><Relationship Id="rId3" Type="http://schemas.openxmlformats.org/officeDocument/2006/relationships/settings" Target="settings.xml"/><Relationship Id="rId21" Type="http://schemas.openxmlformats.org/officeDocument/2006/relationships/hyperlink" Target="http://www.eia.doe.gov/pub/oil_gas/petroleum/survey_forms/psmdefs_2010.pdf"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eia.gov/survey/#petrole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signon.eia.doe.gov/upload/noticeoog.jsp"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13001</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jh6</cp:lastModifiedBy>
  <cp:revision>4</cp:revision>
  <cp:lastPrinted>2009-08-28T17:45:00Z</cp:lastPrinted>
  <dcterms:created xsi:type="dcterms:W3CDTF">2012-11-29T18:26:00Z</dcterms:created>
  <dcterms:modified xsi:type="dcterms:W3CDTF">2012-11-30T20:08:00Z</dcterms:modified>
  <cp:category> </cp:category>
</cp:coreProperties>
</file>