
<file path=[Content_Types].xml><?xml version="1.0" encoding="utf-8"?>
<Types xmlns="http://schemas.openxmlformats.org/package/2006/content-types">
  <Default Extension="png" ContentType="image/png"/>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769" w:rsidRPr="000B3063" w:rsidRDefault="00835C77" w:rsidP="000B3063">
      <w:pPr>
        <w:shd w:val="clear" w:color="auto" w:fill="00B0F0"/>
        <w:spacing w:line="360" w:lineRule="atLeast"/>
        <w:ind w:left="0" w:firstLine="0"/>
        <w:rPr>
          <w:rFonts w:ascii="Arial" w:eastAsia="Times New Roman" w:hAnsi="Arial" w:cs="Arial"/>
          <w:b/>
          <w:bCs/>
          <w:caps/>
          <w:color w:val="FFFFFF"/>
          <w:sz w:val="34"/>
          <w:szCs w:val="34"/>
        </w:rPr>
      </w:pPr>
      <w:r>
        <w:rPr>
          <w:rFonts w:ascii="Arial" w:eastAsia="Times New Roman" w:hAnsi="Arial" w:cs="Arial"/>
          <w:b/>
          <w:bCs/>
          <w:caps/>
          <w:noProof/>
          <w:color w:val="FFFFFF"/>
          <w:sz w:val="34"/>
          <w:szCs w:val="34"/>
          <w:lang w:eastAsia="zh-TW"/>
        </w:rPr>
        <w:pict>
          <v:shapetype id="_x0000_t202" coordsize="21600,21600" o:spt="202" path="m,l,21600r21600,l21600,xe">
            <v:stroke joinstyle="miter"/>
            <v:path gradientshapeok="t" o:connecttype="rect"/>
          </v:shapetype>
          <v:shape id="_x0000_s1030" type="#_x0000_t202" style="position:absolute;margin-left:337.7pt;margin-top:-26.25pt;width:131.6pt;height:20.95pt;z-index:251660288;mso-width-relative:margin;mso-height-relative:margin" stroked="f">
            <v:fill opacity="0"/>
            <v:textbox>
              <w:txbxContent>
                <w:p w:rsidR="00305769" w:rsidRPr="00305769" w:rsidRDefault="00305769">
                  <w:pPr>
                    <w:rPr>
                      <w:rFonts w:ascii="Arial" w:hAnsi="Arial" w:cs="Arial"/>
                      <w:sz w:val="16"/>
                      <w:szCs w:val="16"/>
                    </w:rPr>
                  </w:pPr>
                  <w:r w:rsidRPr="00305769">
                    <w:rPr>
                      <w:rFonts w:ascii="Arial" w:hAnsi="Arial" w:cs="Arial"/>
                      <w:sz w:val="16"/>
                      <w:szCs w:val="16"/>
                    </w:rPr>
                    <w:t xml:space="preserve">OMB No. </w:t>
                  </w:r>
                  <w:r w:rsidR="000F70A2">
                    <w:rPr>
                      <w:rFonts w:ascii="Arial" w:hAnsi="Arial" w:cs="Arial"/>
                      <w:sz w:val="16"/>
                      <w:szCs w:val="16"/>
                    </w:rPr>
                    <w:t>2060-0347</w:t>
                  </w:r>
                </w:p>
              </w:txbxContent>
            </v:textbox>
          </v:shape>
        </w:pict>
      </w:r>
      <w:r w:rsidR="000B3063">
        <w:rPr>
          <w:rFonts w:ascii="Arial" w:eastAsia="Times New Roman" w:hAnsi="Arial" w:cs="Arial"/>
          <w:b/>
          <w:bCs/>
          <w:caps/>
          <w:noProof/>
          <w:color w:val="0000FF"/>
          <w:sz w:val="34"/>
          <w:szCs w:val="34"/>
        </w:rPr>
        <w:drawing>
          <wp:inline distT="0" distB="0" distL="0" distR="0">
            <wp:extent cx="1133475" cy="866775"/>
            <wp:effectExtent l="19050" t="0" r="9525" b="0"/>
            <wp:docPr id="175" name="Picture 175" descr="ENERGY STAR Log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ENERGY STAR Logo">
                      <a:hlinkClick r:id="rId4"/>
                    </pic:cNvPr>
                    <pic:cNvPicPr>
                      <a:picLocks noChangeAspect="1" noChangeArrowheads="1"/>
                    </pic:cNvPicPr>
                  </pic:nvPicPr>
                  <pic:blipFill>
                    <a:blip r:embed="rId5" cstate="print"/>
                    <a:srcRect/>
                    <a:stretch>
                      <a:fillRect/>
                    </a:stretch>
                  </pic:blipFill>
                  <pic:spPr bwMode="auto">
                    <a:xfrm>
                      <a:off x="0" y="0"/>
                      <a:ext cx="1133475" cy="866775"/>
                    </a:xfrm>
                    <a:prstGeom prst="rect">
                      <a:avLst/>
                    </a:prstGeom>
                    <a:noFill/>
                    <a:ln w="9525">
                      <a:noFill/>
                      <a:miter lim="800000"/>
                      <a:headEnd/>
                      <a:tailEnd/>
                    </a:ln>
                  </pic:spPr>
                </pic:pic>
              </a:graphicData>
            </a:graphic>
          </wp:inline>
        </w:drawing>
      </w:r>
    </w:p>
    <w:p w:rsidR="000B3063" w:rsidRPr="000B3063" w:rsidRDefault="000B3063" w:rsidP="000B3063">
      <w:pPr>
        <w:shd w:val="clear" w:color="auto" w:fill="00B0F0"/>
        <w:spacing w:line="360" w:lineRule="atLeast"/>
        <w:ind w:left="0" w:firstLine="0"/>
        <w:rPr>
          <w:rFonts w:ascii="Arial" w:eastAsia="Times New Roman" w:hAnsi="Arial" w:cs="Arial"/>
          <w:b/>
          <w:bCs/>
          <w:caps/>
          <w:color w:val="FFFFFF"/>
          <w:sz w:val="34"/>
          <w:szCs w:val="34"/>
        </w:rPr>
      </w:pPr>
      <w:r w:rsidRPr="000B3063">
        <w:rPr>
          <w:rFonts w:ascii="Arial" w:eastAsia="Times New Roman" w:hAnsi="Arial" w:cs="Arial"/>
          <w:b/>
          <w:bCs/>
          <w:caps/>
          <w:color w:val="FFFFFF"/>
          <w:sz w:val="34"/>
          <w:szCs w:val="34"/>
        </w:rPr>
        <w:t>Online Partnership Agreement</w:t>
      </w:r>
      <w:r w:rsidRPr="000B3063">
        <w:rPr>
          <w:rFonts w:ascii="Arial" w:eastAsia="Times New Roman" w:hAnsi="Arial" w:cs="Arial"/>
          <w:b/>
          <w:bCs/>
          <w:caps/>
          <w:color w:val="FFFFFF"/>
          <w:sz w:val="34"/>
          <w:szCs w:val="34"/>
        </w:rPr>
        <w:br/>
        <w:t xml:space="preserve">Service &amp; Product Providers </w:t>
      </w:r>
    </w:p>
    <w:p w:rsidR="000B3063" w:rsidRPr="000B3063" w:rsidRDefault="000B3063" w:rsidP="000B3063">
      <w:pPr>
        <w:shd w:val="clear" w:color="auto" w:fill="00B0F0"/>
        <w:ind w:left="0" w:firstLine="0"/>
        <w:jc w:val="right"/>
        <w:rPr>
          <w:rFonts w:ascii="Arial" w:eastAsia="Times New Roman" w:hAnsi="Arial" w:cs="Arial"/>
          <w:color w:val="FFFFFF"/>
          <w:sz w:val="18"/>
          <w:szCs w:val="18"/>
        </w:rPr>
      </w:pPr>
      <w:r>
        <w:rPr>
          <w:rFonts w:ascii="Arial" w:eastAsia="Times New Roman" w:hAnsi="Arial" w:cs="Arial"/>
          <w:noProof/>
          <w:color w:val="FFFFFF"/>
          <w:sz w:val="18"/>
          <w:szCs w:val="18"/>
        </w:rPr>
        <w:drawing>
          <wp:inline distT="0" distB="0" distL="0" distR="0">
            <wp:extent cx="1133475" cy="238125"/>
            <wp:effectExtent l="19050" t="0" r="9525" b="0"/>
            <wp:docPr id="176" name="Picture 176" descr="ENERGY STAR Log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ENERGY STAR Logo">
                      <a:hlinkClick r:id="rId4"/>
                    </pic:cNvPr>
                    <pic:cNvPicPr>
                      <a:picLocks noChangeAspect="1" noChangeArrowheads="1"/>
                    </pic:cNvPicPr>
                  </pic:nvPicPr>
                  <pic:blipFill>
                    <a:blip r:embed="rId6" cstate="print"/>
                    <a:srcRect/>
                    <a:stretch>
                      <a:fillRect/>
                    </a:stretch>
                  </pic:blipFill>
                  <pic:spPr bwMode="auto">
                    <a:xfrm>
                      <a:off x="0" y="0"/>
                      <a:ext cx="1133475" cy="238125"/>
                    </a:xfrm>
                    <a:prstGeom prst="rect">
                      <a:avLst/>
                    </a:prstGeom>
                    <a:noFill/>
                    <a:ln w="9525">
                      <a:noFill/>
                      <a:miter lim="800000"/>
                      <a:headEnd/>
                      <a:tailEnd/>
                    </a:ln>
                  </pic:spPr>
                </pic:pic>
              </a:graphicData>
            </a:graphic>
          </wp:inline>
        </w:drawing>
      </w:r>
    </w:p>
    <w:p w:rsidR="000B3063" w:rsidRPr="000B3063" w:rsidRDefault="00835C77" w:rsidP="000B3063">
      <w:pPr>
        <w:shd w:val="clear" w:color="auto" w:fill="00B0F0"/>
        <w:ind w:left="0" w:firstLine="0"/>
        <w:jc w:val="right"/>
        <w:rPr>
          <w:rFonts w:ascii="Arial" w:eastAsia="Times New Roman" w:hAnsi="Arial" w:cs="Arial"/>
          <w:color w:val="FFFFFF"/>
          <w:sz w:val="18"/>
          <w:szCs w:val="18"/>
        </w:rPr>
      </w:pPr>
      <w:hyperlink r:id="rId7" w:history="1">
        <w:r w:rsidR="000B3063" w:rsidRPr="000B3063">
          <w:rPr>
            <w:rFonts w:ascii="Arial" w:eastAsia="Times New Roman" w:hAnsi="Arial" w:cs="Arial"/>
            <w:color w:val="FFFFFF"/>
            <w:sz w:val="18"/>
            <w:szCs w:val="18"/>
            <w:u w:val="single"/>
          </w:rPr>
          <w:t>Contact ENERGY STAR</w:t>
        </w:r>
      </w:hyperlink>
      <w:r w:rsidR="000B3063" w:rsidRPr="000B3063">
        <w:rPr>
          <w:rFonts w:ascii="Arial" w:eastAsia="Times New Roman" w:hAnsi="Arial" w:cs="Arial"/>
          <w:color w:val="FFFFFF"/>
          <w:sz w:val="18"/>
          <w:szCs w:val="18"/>
        </w:rPr>
        <w:t xml:space="preserve"> | </w:t>
      </w:r>
      <w:hyperlink r:id="rId8" w:history="1">
        <w:r w:rsidR="000B3063" w:rsidRPr="000B3063">
          <w:rPr>
            <w:rFonts w:ascii="Arial" w:eastAsia="Times New Roman" w:hAnsi="Arial" w:cs="Arial"/>
            <w:color w:val="FFFFFF"/>
            <w:sz w:val="18"/>
            <w:szCs w:val="18"/>
            <w:u w:val="single"/>
          </w:rPr>
          <w:t>Exit Application</w:t>
        </w:r>
      </w:hyperlink>
    </w:p>
    <w:p w:rsidR="00E73C35" w:rsidRDefault="000B3063" w:rsidP="000B3063">
      <w:pPr>
        <w:ind w:hanging="1440"/>
      </w:pPr>
      <w:r w:rsidRPr="000B3063">
        <w:rPr>
          <w:noProof/>
        </w:rPr>
        <w:drawing>
          <wp:inline distT="0" distB="0" distL="0" distR="0">
            <wp:extent cx="5943600" cy="309563"/>
            <wp:effectExtent l="19050" t="0" r="0" b="0"/>
            <wp:docPr id="4" name="Picture 166" descr="Current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rrent Step:"/>
                    <pic:cNvPicPr>
                      <a:picLocks noChangeAspect="1" noChangeArrowheads="1"/>
                    </pic:cNvPicPr>
                  </pic:nvPicPr>
                  <pic:blipFill>
                    <a:blip r:embed="rId9" cstate="print"/>
                    <a:srcRect/>
                    <a:stretch>
                      <a:fillRect/>
                    </a:stretch>
                  </pic:blipFill>
                  <pic:spPr bwMode="auto">
                    <a:xfrm>
                      <a:off x="0" y="0"/>
                      <a:ext cx="5943600" cy="309563"/>
                    </a:xfrm>
                    <a:prstGeom prst="rect">
                      <a:avLst/>
                    </a:prstGeom>
                    <a:noFill/>
                    <a:ln w="9525">
                      <a:noFill/>
                      <a:miter lim="800000"/>
                      <a:headEnd/>
                      <a:tailEnd/>
                    </a:ln>
                  </pic:spPr>
                </pic:pic>
              </a:graphicData>
            </a:graphic>
          </wp:inline>
        </w:drawing>
      </w:r>
    </w:p>
    <w:p w:rsidR="000B3063" w:rsidRDefault="000B3063" w:rsidP="000B3063">
      <w:pPr>
        <w:ind w:hanging="1440"/>
      </w:pPr>
    </w:p>
    <w:p w:rsidR="000B3063" w:rsidRPr="000B3063" w:rsidRDefault="000B3063" w:rsidP="000B3063">
      <w:pPr>
        <w:shd w:val="clear" w:color="auto" w:fill="FFFFFF"/>
        <w:spacing w:before="75" w:after="75"/>
        <w:ind w:left="0" w:firstLine="0"/>
        <w:outlineLvl w:val="0"/>
        <w:rPr>
          <w:rFonts w:ascii="Arial" w:eastAsia="Times New Roman" w:hAnsi="Arial" w:cs="Arial"/>
          <w:b/>
          <w:bCs/>
          <w:kern w:val="36"/>
          <w:sz w:val="48"/>
          <w:szCs w:val="48"/>
        </w:rPr>
      </w:pPr>
      <w:r w:rsidRPr="000B3063">
        <w:rPr>
          <w:rFonts w:ascii="Arial" w:eastAsia="Times New Roman" w:hAnsi="Arial" w:cs="Arial"/>
          <w:b/>
          <w:bCs/>
          <w:kern w:val="36"/>
          <w:sz w:val="48"/>
          <w:szCs w:val="48"/>
        </w:rPr>
        <w:t>Partnership Category</w:t>
      </w:r>
    </w:p>
    <w:p w:rsidR="000B3063" w:rsidRPr="000B3063" w:rsidRDefault="000B3063" w:rsidP="000B3063">
      <w:pPr>
        <w:pBdr>
          <w:bottom w:val="single" w:sz="6" w:space="1" w:color="auto"/>
        </w:pBdr>
        <w:ind w:left="0" w:firstLine="0"/>
        <w:jc w:val="center"/>
        <w:rPr>
          <w:rFonts w:ascii="Arial" w:eastAsia="Times New Roman" w:hAnsi="Arial" w:cs="Arial"/>
          <w:vanish/>
          <w:sz w:val="16"/>
          <w:szCs w:val="16"/>
        </w:rPr>
      </w:pPr>
      <w:r w:rsidRPr="000B3063">
        <w:rPr>
          <w:rFonts w:ascii="Arial" w:eastAsia="Times New Roman" w:hAnsi="Arial" w:cs="Arial"/>
          <w:vanish/>
          <w:sz w:val="16"/>
          <w:szCs w:val="16"/>
        </w:rPr>
        <w:t>Top of Form</w:t>
      </w:r>
    </w:p>
    <w:p w:rsidR="000B3063" w:rsidRPr="000B3063" w:rsidRDefault="000B3063" w:rsidP="000B3063">
      <w:pPr>
        <w:shd w:val="clear" w:color="auto" w:fill="FFFFFF"/>
        <w:spacing w:before="100" w:beforeAutospacing="1" w:after="100" w:afterAutospacing="1"/>
        <w:ind w:left="0" w:firstLine="0"/>
        <w:rPr>
          <w:rFonts w:ascii="Arial" w:eastAsia="Times New Roman" w:hAnsi="Arial" w:cs="Arial"/>
          <w:sz w:val="19"/>
          <w:szCs w:val="19"/>
        </w:rPr>
      </w:pPr>
      <w:r w:rsidRPr="000B3063">
        <w:rPr>
          <w:rFonts w:ascii="Arial" w:eastAsia="Times New Roman" w:hAnsi="Arial" w:cs="Arial"/>
          <w:sz w:val="19"/>
          <w:szCs w:val="19"/>
        </w:rPr>
        <w:t xml:space="preserve">Please determine which partnership category is the best fit for you based on the SPP Partnership Requirements. Note that each SPP partnership category has unique requirements. Applying to more than one partnership category will require that you meet requirements of </w:t>
      </w:r>
      <w:proofErr w:type="spellStart"/>
      <w:r w:rsidRPr="000B3063">
        <w:rPr>
          <w:rFonts w:ascii="Arial" w:eastAsia="Times New Roman" w:hAnsi="Arial" w:cs="Arial"/>
          <w:sz w:val="19"/>
          <w:szCs w:val="19"/>
        </w:rPr>
        <w:t>admitance</w:t>
      </w:r>
      <w:proofErr w:type="spellEnd"/>
      <w:r w:rsidRPr="000B3063">
        <w:rPr>
          <w:rFonts w:ascii="Arial" w:eastAsia="Times New Roman" w:hAnsi="Arial" w:cs="Arial"/>
          <w:sz w:val="19"/>
          <w:szCs w:val="19"/>
        </w:rPr>
        <w:t xml:space="preserve"> for each partnership category.</w:t>
      </w:r>
    </w:p>
    <w:p w:rsidR="000B3063" w:rsidRPr="000B3063" w:rsidRDefault="00835C77" w:rsidP="000B3063">
      <w:pPr>
        <w:shd w:val="clear" w:color="auto" w:fill="FFFFFF"/>
        <w:ind w:left="0" w:firstLine="0"/>
        <w:rPr>
          <w:rFonts w:ascii="Arial" w:eastAsia="Times New Roman" w:hAnsi="Arial" w:cs="Arial"/>
          <w:sz w:val="19"/>
          <w:szCs w:val="19"/>
        </w:rPr>
      </w:pPr>
      <w:r w:rsidRPr="000B3063">
        <w:rPr>
          <w:rFonts w:ascii="Arial" w:eastAsia="Times New Roman" w:hAnsi="Arial" w:cs="Arial"/>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8pt" o:ole="">
            <v:imagedata r:id="rId10" o:title=""/>
          </v:shape>
          <w:control r:id="rId11" w:name="DefaultOcxName" w:shapeid="_x0000_i1034"/>
        </w:object>
      </w:r>
      <w:r w:rsidR="000B3063" w:rsidRPr="000B3063">
        <w:rPr>
          <w:rFonts w:ascii="Arial" w:eastAsia="Times New Roman" w:hAnsi="Arial" w:cs="Arial"/>
          <w:b/>
          <w:bCs/>
          <w:sz w:val="19"/>
        </w:rPr>
        <w:t>Existing Commercial Buildings SPP</w:t>
      </w:r>
      <w:r w:rsidR="000B3063" w:rsidRPr="000B3063">
        <w:rPr>
          <w:rFonts w:ascii="Arial" w:eastAsia="Times New Roman" w:hAnsi="Arial" w:cs="Arial"/>
          <w:sz w:val="19"/>
          <w:szCs w:val="19"/>
        </w:rPr>
        <w:br/>
      </w:r>
      <w:r w:rsidR="000B3063" w:rsidRPr="000B3063">
        <w:rPr>
          <w:rFonts w:ascii="Arial" w:eastAsia="Times New Roman" w:hAnsi="Arial" w:cs="Arial"/>
          <w:sz w:val="16"/>
        </w:rPr>
        <w:t>SPPs in this partnership category conduct business primarily with clients who have existing commercial buildings. To qualify for partnership, SPPs must have used Portfolio Manager to benchmark at least 10 customer commercial buildings in the last 12 months, and/or served as the primary SPP helping at least one customer building earn the ENERGY STAR label in the last 12 months.</w:t>
      </w:r>
      <w:r w:rsidR="000B3063" w:rsidRPr="000B3063">
        <w:rPr>
          <w:rFonts w:ascii="Arial" w:eastAsia="Times New Roman" w:hAnsi="Arial" w:cs="Arial"/>
          <w:sz w:val="19"/>
          <w:szCs w:val="19"/>
        </w:rPr>
        <w:t xml:space="preserve"> </w:t>
      </w:r>
    </w:p>
    <w:p w:rsidR="000B3063" w:rsidRPr="000B3063" w:rsidRDefault="000B3063" w:rsidP="000B3063">
      <w:pPr>
        <w:shd w:val="clear" w:color="auto" w:fill="FFFFFF"/>
        <w:ind w:left="0" w:firstLine="0"/>
        <w:rPr>
          <w:rFonts w:ascii="Arial" w:eastAsia="Times New Roman" w:hAnsi="Arial" w:cs="Arial"/>
          <w:sz w:val="16"/>
          <w:szCs w:val="16"/>
        </w:rPr>
      </w:pPr>
      <w:r w:rsidRPr="000B3063">
        <w:rPr>
          <w:rFonts w:ascii="Arial" w:eastAsia="Times New Roman" w:hAnsi="Arial" w:cs="Arial"/>
          <w:sz w:val="16"/>
          <w:szCs w:val="16"/>
        </w:rPr>
        <w:t xml:space="preserve">Portfolio Manager Building ID numbers are required to complete this online application process. These ID numbers are located in your </w:t>
      </w:r>
      <w:hyperlink r:id="rId12" w:tgtFrame="_blank" w:history="1">
        <w:r w:rsidRPr="000B3063">
          <w:rPr>
            <w:rFonts w:ascii="Arial" w:eastAsia="Times New Roman" w:hAnsi="Arial" w:cs="Arial"/>
            <w:color w:val="0000FF"/>
            <w:sz w:val="16"/>
            <w:u w:val="single"/>
          </w:rPr>
          <w:t>Portfolio Manager account</w:t>
        </w:r>
      </w:hyperlink>
      <w:r w:rsidRPr="000B3063">
        <w:rPr>
          <w:rFonts w:ascii="Arial" w:eastAsia="Times New Roman" w:hAnsi="Arial" w:cs="Arial"/>
          <w:sz w:val="16"/>
          <w:szCs w:val="16"/>
        </w:rPr>
        <w:t xml:space="preserve">. If you do not have this information, do not proceed. You cannot save this application session once you begin. </w:t>
      </w:r>
    </w:p>
    <w:p w:rsidR="00250792" w:rsidRDefault="00835C77" w:rsidP="000B3063">
      <w:pPr>
        <w:shd w:val="clear" w:color="auto" w:fill="FFFFFF"/>
        <w:ind w:left="0" w:firstLine="0"/>
        <w:rPr>
          <w:rFonts w:ascii="Arial" w:eastAsia="Times New Roman" w:hAnsi="Arial" w:cs="Arial"/>
          <w:sz w:val="16"/>
        </w:rPr>
      </w:pPr>
      <w:r w:rsidRPr="000B3063">
        <w:rPr>
          <w:rFonts w:ascii="Arial" w:eastAsia="Times New Roman" w:hAnsi="Arial" w:cs="Arial"/>
          <w:sz w:val="19"/>
          <w:szCs w:val="19"/>
        </w:rPr>
        <w:object w:dxaOrig="225" w:dyaOrig="225">
          <v:shape id="_x0000_i1037" type="#_x0000_t75" style="width:20.25pt;height:18pt" o:ole="">
            <v:imagedata r:id="rId10" o:title=""/>
          </v:shape>
          <w:control r:id="rId13" w:name="DefaultOcxName1" w:shapeid="_x0000_i1037"/>
        </w:object>
      </w:r>
      <w:r w:rsidR="000B3063" w:rsidRPr="000B3063">
        <w:rPr>
          <w:rFonts w:ascii="Arial" w:eastAsia="Times New Roman" w:hAnsi="Arial" w:cs="Arial"/>
          <w:b/>
          <w:bCs/>
          <w:sz w:val="19"/>
        </w:rPr>
        <w:t>Industrial SPP</w:t>
      </w:r>
      <w:r w:rsidR="000B3063" w:rsidRPr="000B3063">
        <w:rPr>
          <w:rFonts w:ascii="Arial" w:eastAsia="Times New Roman" w:hAnsi="Arial" w:cs="Arial"/>
          <w:sz w:val="19"/>
          <w:szCs w:val="19"/>
        </w:rPr>
        <w:br/>
      </w:r>
      <w:r w:rsidR="000B3063" w:rsidRPr="000B3063">
        <w:rPr>
          <w:rFonts w:ascii="Arial" w:eastAsia="Times New Roman" w:hAnsi="Arial" w:cs="Arial"/>
          <w:sz w:val="16"/>
        </w:rPr>
        <w:t>SPPs in this partnership category work with ENERGY STAR Industrial partners to implement energy efficiency projects.</w:t>
      </w:r>
    </w:p>
    <w:p w:rsidR="00250792" w:rsidRDefault="00250792" w:rsidP="000B3063">
      <w:pPr>
        <w:shd w:val="clear" w:color="auto" w:fill="FFFFFF"/>
        <w:ind w:left="0" w:firstLine="0"/>
        <w:rPr>
          <w:rFonts w:ascii="Arial" w:eastAsia="Times New Roman" w:hAnsi="Arial" w:cs="Arial"/>
          <w:sz w:val="19"/>
          <w:szCs w:val="19"/>
        </w:rPr>
      </w:pPr>
    </w:p>
    <w:p w:rsidR="000B3063" w:rsidRDefault="000B3063" w:rsidP="000B3063">
      <w:pPr>
        <w:shd w:val="clear" w:color="auto" w:fill="FFFFFF"/>
        <w:ind w:left="0" w:firstLine="0"/>
        <w:rPr>
          <w:rFonts w:ascii="Arial" w:eastAsia="Times New Roman" w:hAnsi="Arial" w:cs="Arial"/>
          <w:b/>
          <w:bCs/>
          <w:sz w:val="19"/>
        </w:rPr>
      </w:pPr>
      <w:r w:rsidRPr="000B3063">
        <w:rPr>
          <w:rFonts w:ascii="Arial" w:eastAsia="Times New Roman" w:hAnsi="Arial" w:cs="Arial"/>
          <w:sz w:val="19"/>
          <w:szCs w:val="19"/>
        </w:rPr>
        <w:t xml:space="preserve"> </w:t>
      </w:r>
      <w:r w:rsidR="00835C77" w:rsidRPr="000B3063">
        <w:rPr>
          <w:rFonts w:ascii="Arial" w:eastAsia="Times New Roman" w:hAnsi="Arial" w:cs="Arial"/>
          <w:sz w:val="19"/>
          <w:szCs w:val="19"/>
        </w:rPr>
        <w:object w:dxaOrig="225" w:dyaOrig="225">
          <v:shape id="_x0000_i1040" type="#_x0000_t75" style="width:20.25pt;height:18pt" o:ole="">
            <v:imagedata r:id="rId14" o:title=""/>
          </v:shape>
          <w:control r:id="rId15" w:name="DefaultOcxName2" w:shapeid="_x0000_i1040"/>
        </w:object>
      </w:r>
      <w:r w:rsidRPr="000B3063">
        <w:rPr>
          <w:rFonts w:ascii="Arial" w:eastAsia="Times New Roman" w:hAnsi="Arial" w:cs="Arial"/>
          <w:b/>
          <w:bCs/>
          <w:sz w:val="19"/>
        </w:rPr>
        <w:t>Commercial New Construction SPP (Architecture Firms)</w:t>
      </w:r>
    </w:p>
    <w:p w:rsidR="000B3063" w:rsidRDefault="000B3063" w:rsidP="000B3063">
      <w:pPr>
        <w:shd w:val="clear" w:color="auto" w:fill="FFFFFF"/>
        <w:ind w:left="0" w:firstLine="0"/>
        <w:rPr>
          <w:rFonts w:ascii="Arial" w:eastAsia="Times New Roman" w:hAnsi="Arial" w:cs="Arial"/>
          <w:sz w:val="19"/>
          <w:szCs w:val="19"/>
        </w:rPr>
      </w:pPr>
      <w:r w:rsidRPr="000B3063">
        <w:rPr>
          <w:rFonts w:ascii="Arial" w:eastAsia="Times New Roman" w:hAnsi="Arial" w:cs="Arial"/>
          <w:sz w:val="19"/>
          <w:szCs w:val="19"/>
        </w:rPr>
        <w:br/>
      </w:r>
      <w:r w:rsidRPr="000B3063">
        <w:rPr>
          <w:rFonts w:ascii="Arial" w:eastAsia="Times New Roman" w:hAnsi="Arial" w:cs="Arial"/>
          <w:sz w:val="16"/>
        </w:rPr>
        <w:t>SPPs in this partnership category are comprised of architecture and architecture/engineering firms specializing in commercial new construction.</w:t>
      </w:r>
      <w:r w:rsidRPr="000B3063">
        <w:rPr>
          <w:rFonts w:ascii="Arial" w:eastAsia="Times New Roman" w:hAnsi="Arial" w:cs="Arial"/>
          <w:sz w:val="19"/>
          <w:szCs w:val="19"/>
        </w:rPr>
        <w:t xml:space="preserve"> </w:t>
      </w:r>
    </w:p>
    <w:p w:rsidR="000B3063" w:rsidRPr="000B3063" w:rsidRDefault="000B3063" w:rsidP="000B3063">
      <w:pPr>
        <w:shd w:val="clear" w:color="auto" w:fill="FFFFFF"/>
        <w:ind w:left="0" w:firstLine="0"/>
        <w:rPr>
          <w:rFonts w:ascii="Arial" w:eastAsia="Times New Roman" w:hAnsi="Arial" w:cs="Arial"/>
          <w:sz w:val="19"/>
          <w:szCs w:val="19"/>
        </w:rPr>
      </w:pPr>
    </w:p>
    <w:p w:rsidR="000B3063" w:rsidRPr="000B3063" w:rsidRDefault="00835C77" w:rsidP="000B3063">
      <w:pPr>
        <w:shd w:val="clear" w:color="auto" w:fill="FFFFFF"/>
        <w:ind w:left="0" w:firstLine="0"/>
        <w:rPr>
          <w:rFonts w:ascii="Arial" w:eastAsia="Times New Roman" w:hAnsi="Arial" w:cs="Arial"/>
          <w:sz w:val="19"/>
          <w:szCs w:val="19"/>
        </w:rPr>
      </w:pPr>
      <w:r w:rsidRPr="000B3063">
        <w:rPr>
          <w:rFonts w:ascii="Arial" w:eastAsia="Times New Roman" w:hAnsi="Arial" w:cs="Arial"/>
          <w:sz w:val="19"/>
          <w:szCs w:val="19"/>
        </w:rPr>
        <w:object w:dxaOrig="225" w:dyaOrig="225">
          <v:shape id="_x0000_i1043" type="#_x0000_t75" style="width:37.5pt;height:22.5pt" o:ole="">
            <v:imagedata r:id="rId16" o:title=""/>
          </v:shape>
          <w:control r:id="rId17" w:name="DefaultOcxName3" w:shapeid="_x0000_i1043"/>
        </w:object>
      </w:r>
    </w:p>
    <w:p w:rsidR="00250792" w:rsidRDefault="00250792" w:rsidP="000B3063">
      <w:pPr>
        <w:pBdr>
          <w:top w:val="single" w:sz="6" w:space="1" w:color="auto"/>
        </w:pBdr>
        <w:ind w:left="0" w:firstLine="0"/>
        <w:jc w:val="center"/>
        <w:rPr>
          <w:rFonts w:ascii="Arial" w:eastAsia="Times New Roman" w:hAnsi="Arial" w:cs="Arial"/>
          <w:sz w:val="16"/>
          <w:szCs w:val="16"/>
        </w:rPr>
      </w:pPr>
    </w:p>
    <w:p w:rsidR="00250792" w:rsidRDefault="00250792" w:rsidP="000B3063">
      <w:pPr>
        <w:pBdr>
          <w:top w:val="single" w:sz="6" w:space="1" w:color="auto"/>
        </w:pBdr>
        <w:ind w:left="0" w:firstLine="0"/>
        <w:jc w:val="center"/>
        <w:rPr>
          <w:rFonts w:ascii="Arial" w:eastAsia="Times New Roman" w:hAnsi="Arial" w:cs="Arial"/>
          <w:sz w:val="16"/>
          <w:szCs w:val="16"/>
        </w:rPr>
      </w:pPr>
    </w:p>
    <w:p w:rsidR="00250792" w:rsidRDefault="00250792" w:rsidP="00250792">
      <w:pPr>
        <w:pBdr>
          <w:top w:val="single" w:sz="6" w:space="1" w:color="auto"/>
        </w:pBdr>
        <w:ind w:left="0" w:firstLine="0"/>
        <w:jc w:val="center"/>
        <w:rPr>
          <w:rFonts w:ascii="Arial" w:eastAsia="Times New Roman" w:hAnsi="Arial" w:cs="Arial"/>
          <w:sz w:val="16"/>
          <w:szCs w:val="16"/>
        </w:rPr>
      </w:pPr>
    </w:p>
    <w:p w:rsidR="000B3063" w:rsidRPr="000B3063" w:rsidRDefault="00835C77" w:rsidP="00250792">
      <w:pPr>
        <w:pBdr>
          <w:top w:val="single" w:sz="6" w:space="1" w:color="auto"/>
        </w:pBdr>
        <w:ind w:left="0" w:firstLine="0"/>
        <w:jc w:val="center"/>
        <w:rPr>
          <w:rFonts w:ascii="Arial" w:eastAsia="Times New Roman" w:hAnsi="Arial" w:cs="Arial"/>
          <w:vanish/>
          <w:sz w:val="16"/>
          <w:szCs w:val="16"/>
        </w:rPr>
      </w:pPr>
      <w:r>
        <w:rPr>
          <w:rFonts w:ascii="Arial" w:eastAsia="Times New Roman" w:hAnsi="Arial" w:cs="Arial"/>
          <w:noProof/>
          <w:sz w:val="16"/>
          <w:szCs w:val="16"/>
        </w:rPr>
        <w:pict>
          <v:shape id="_x0000_s1031" type="#_x0000_t202" style="position:absolute;left:0;text-align:left;margin-left:3pt;margin-top:34.9pt;width:472.5pt;height:81.7pt;z-index:251661312;mso-width-relative:margin;mso-height-relative:margin" stroked="f">
            <v:fill opacity="0"/>
            <v:textbox style="mso-next-textbox:#_x0000_s1031">
              <w:txbxContent>
                <w:p w:rsidR="00305769" w:rsidRDefault="00305769" w:rsidP="00305769">
                  <w:pPr>
                    <w:ind w:left="0" w:firstLine="0"/>
                    <w:rPr>
                      <w:rFonts w:ascii="Arial" w:hAnsi="Arial" w:cs="Arial"/>
                      <w:sz w:val="16"/>
                      <w:szCs w:val="16"/>
                    </w:rPr>
                  </w:pPr>
                  <w:r w:rsidRPr="00305769">
                    <w:rPr>
                      <w:rFonts w:ascii="Arial" w:hAnsi="Arial" w:cs="Arial"/>
                      <w:sz w:val="16"/>
                      <w:szCs w:val="16"/>
                    </w:rPr>
                    <w:t>The public reporting burden for this collection of information is estimate</w:t>
                  </w:r>
                  <w:r>
                    <w:rPr>
                      <w:rFonts w:ascii="Arial" w:hAnsi="Arial" w:cs="Arial"/>
                      <w:sz w:val="16"/>
                      <w:szCs w:val="16"/>
                    </w:rPr>
                    <w:t>d</w:t>
                  </w:r>
                  <w:r w:rsidRPr="00305769">
                    <w:rPr>
                      <w:rFonts w:ascii="Arial" w:hAnsi="Arial" w:cs="Arial"/>
                      <w:sz w:val="16"/>
                      <w:szCs w:val="16"/>
                    </w:rPr>
                    <w:t xml:space="preserve"> to average 1 hour per response.  </w:t>
                  </w:r>
                  <w:r w:rsidRPr="00305769">
                    <w:rPr>
                      <w:rFonts w:ascii="Arial" w:eastAsia="Calibri" w:hAnsi="Arial" w:cs="Arial"/>
                      <w:sz w:val="16"/>
                      <w:szCs w:val="16"/>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305769" w:rsidRDefault="00305769" w:rsidP="00305769">
                  <w:pPr>
                    <w:ind w:left="0" w:firstLine="0"/>
                    <w:rPr>
                      <w:rFonts w:ascii="Arial" w:hAnsi="Arial" w:cs="Arial"/>
                      <w:sz w:val="16"/>
                      <w:szCs w:val="16"/>
                    </w:rPr>
                  </w:pPr>
                </w:p>
                <w:p w:rsidR="00305769" w:rsidRPr="00305769" w:rsidRDefault="00305769" w:rsidP="00305769">
                  <w:pPr>
                    <w:ind w:left="0" w:firstLine="0"/>
                    <w:rPr>
                      <w:rFonts w:ascii="Arial" w:hAnsi="Arial" w:cs="Arial"/>
                      <w:sz w:val="16"/>
                      <w:szCs w:val="16"/>
                    </w:rPr>
                  </w:pPr>
                  <w:r>
                    <w:rPr>
                      <w:rFonts w:ascii="Arial" w:hAnsi="Arial" w:cs="Arial"/>
                      <w:sz w:val="16"/>
                      <w:szCs w:val="16"/>
                    </w:rPr>
                    <w:t>EPA Form 5900-195</w:t>
                  </w:r>
                </w:p>
              </w:txbxContent>
            </v:textbox>
          </v:shape>
        </w:pict>
      </w:r>
      <w:r w:rsidR="00250792">
        <w:rPr>
          <w:rFonts w:ascii="Arial" w:eastAsia="Times New Roman" w:hAnsi="Arial" w:cs="Arial"/>
          <w:sz w:val="16"/>
          <w:szCs w:val="16"/>
        </w:rPr>
        <w:t xml:space="preserve"> </w:t>
      </w:r>
      <w:r w:rsidR="000B3063" w:rsidRPr="000B3063">
        <w:rPr>
          <w:rFonts w:ascii="Arial" w:eastAsia="Times New Roman" w:hAnsi="Arial" w:cs="Arial"/>
          <w:vanish/>
          <w:sz w:val="16"/>
          <w:szCs w:val="16"/>
        </w:rPr>
        <w:t>Bottom of Form</w:t>
      </w:r>
    </w:p>
    <w:p w:rsidR="000B3063" w:rsidRDefault="000B3063" w:rsidP="000B3063">
      <w:pPr>
        <w:ind w:hanging="1440"/>
      </w:pPr>
    </w:p>
    <w:sectPr w:rsidR="000B3063" w:rsidSect="00190A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B3063"/>
    <w:rsid w:val="000B3063"/>
    <w:rsid w:val="000F70A2"/>
    <w:rsid w:val="00190AAF"/>
    <w:rsid w:val="00231373"/>
    <w:rsid w:val="00250792"/>
    <w:rsid w:val="00305769"/>
    <w:rsid w:val="003647C5"/>
    <w:rsid w:val="004A4421"/>
    <w:rsid w:val="00835C77"/>
    <w:rsid w:val="009C2B3C"/>
    <w:rsid w:val="00CC3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AAF"/>
  </w:style>
  <w:style w:type="paragraph" w:styleId="Heading1">
    <w:name w:val="heading 1"/>
    <w:basedOn w:val="Normal"/>
    <w:link w:val="Heading1Char"/>
    <w:uiPriority w:val="9"/>
    <w:qFormat/>
    <w:rsid w:val="000B3063"/>
    <w:pPr>
      <w:spacing w:before="75" w:after="75"/>
      <w:ind w:left="0" w:firstLine="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063"/>
    <w:rPr>
      <w:rFonts w:ascii="Tahoma" w:hAnsi="Tahoma" w:cs="Tahoma"/>
      <w:sz w:val="16"/>
      <w:szCs w:val="16"/>
    </w:rPr>
  </w:style>
  <w:style w:type="character" w:customStyle="1" w:styleId="BalloonTextChar">
    <w:name w:val="Balloon Text Char"/>
    <w:basedOn w:val="DefaultParagraphFont"/>
    <w:link w:val="BalloonText"/>
    <w:uiPriority w:val="99"/>
    <w:semiHidden/>
    <w:rsid w:val="000B3063"/>
    <w:rPr>
      <w:rFonts w:ascii="Tahoma" w:hAnsi="Tahoma" w:cs="Tahoma"/>
      <w:sz w:val="16"/>
      <w:szCs w:val="16"/>
    </w:rPr>
  </w:style>
  <w:style w:type="character" w:customStyle="1" w:styleId="Heading1Char">
    <w:name w:val="Heading 1 Char"/>
    <w:basedOn w:val="DefaultParagraphFont"/>
    <w:link w:val="Heading1"/>
    <w:uiPriority w:val="9"/>
    <w:rsid w:val="000B306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B3063"/>
    <w:rPr>
      <w:color w:val="0000FF"/>
      <w:u w:val="single"/>
    </w:rPr>
  </w:style>
  <w:style w:type="character" w:styleId="Strong">
    <w:name w:val="Strong"/>
    <w:basedOn w:val="DefaultParagraphFont"/>
    <w:uiPriority w:val="22"/>
    <w:qFormat/>
    <w:rsid w:val="000B3063"/>
    <w:rPr>
      <w:b/>
      <w:bCs/>
    </w:rPr>
  </w:style>
  <w:style w:type="paragraph" w:styleId="NormalWeb">
    <w:name w:val="Normal (Web)"/>
    <w:basedOn w:val="Normal"/>
    <w:uiPriority w:val="99"/>
    <w:semiHidden/>
    <w:unhideWhenUsed/>
    <w:rsid w:val="000B3063"/>
    <w:pPr>
      <w:spacing w:before="100" w:beforeAutospacing="1" w:after="100" w:afterAutospacing="1"/>
      <w:ind w:left="0" w:firstLine="0"/>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B3063"/>
    <w:pPr>
      <w:pBdr>
        <w:bottom w:val="single" w:sz="6" w:space="1" w:color="auto"/>
      </w:pBdr>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B3063"/>
    <w:rPr>
      <w:rFonts w:ascii="Arial" w:eastAsia="Times New Roman" w:hAnsi="Arial" w:cs="Arial"/>
      <w:vanish/>
      <w:sz w:val="16"/>
      <w:szCs w:val="16"/>
    </w:rPr>
  </w:style>
  <w:style w:type="character" w:customStyle="1" w:styleId="note1">
    <w:name w:val="note1"/>
    <w:basedOn w:val="DefaultParagraphFont"/>
    <w:rsid w:val="000B3063"/>
    <w:rPr>
      <w:sz w:val="16"/>
      <w:szCs w:val="16"/>
    </w:rPr>
  </w:style>
  <w:style w:type="paragraph" w:styleId="z-BottomofForm">
    <w:name w:val="HTML Bottom of Form"/>
    <w:basedOn w:val="Normal"/>
    <w:next w:val="Normal"/>
    <w:link w:val="z-BottomofFormChar"/>
    <w:hidden/>
    <w:uiPriority w:val="99"/>
    <w:semiHidden/>
    <w:unhideWhenUsed/>
    <w:rsid w:val="000B3063"/>
    <w:pPr>
      <w:pBdr>
        <w:top w:val="single" w:sz="6" w:space="1" w:color="auto"/>
      </w:pBdr>
      <w:ind w:left="0"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B3063"/>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582449248">
      <w:bodyDiv w:val="1"/>
      <w:marLeft w:val="0"/>
      <w:marRight w:val="0"/>
      <w:marTop w:val="0"/>
      <w:marBottom w:val="0"/>
      <w:divBdr>
        <w:top w:val="none" w:sz="0" w:space="0" w:color="auto"/>
        <w:left w:val="none" w:sz="0" w:space="0" w:color="auto"/>
        <w:bottom w:val="none" w:sz="0" w:space="0" w:color="auto"/>
        <w:right w:val="none" w:sz="0" w:space="0" w:color="auto"/>
      </w:divBdr>
      <w:divsChild>
        <w:div w:id="2000648995">
          <w:marLeft w:val="0"/>
          <w:marRight w:val="0"/>
          <w:marTop w:val="0"/>
          <w:marBottom w:val="0"/>
          <w:divBdr>
            <w:top w:val="none" w:sz="0" w:space="0" w:color="auto"/>
            <w:left w:val="none" w:sz="0" w:space="0" w:color="auto"/>
            <w:bottom w:val="none" w:sz="0" w:space="0" w:color="auto"/>
            <w:right w:val="none" w:sz="0" w:space="0" w:color="auto"/>
          </w:divBdr>
          <w:divsChild>
            <w:div w:id="2073651282">
              <w:marLeft w:val="0"/>
              <w:marRight w:val="0"/>
              <w:marTop w:val="0"/>
              <w:marBottom w:val="45"/>
              <w:divBdr>
                <w:top w:val="none" w:sz="0" w:space="0" w:color="auto"/>
                <w:left w:val="none" w:sz="0" w:space="0" w:color="auto"/>
                <w:bottom w:val="none" w:sz="0" w:space="0" w:color="auto"/>
                <w:right w:val="none" w:sz="0" w:space="0" w:color="auto"/>
              </w:divBdr>
              <w:divsChild>
                <w:div w:id="1065681900">
                  <w:marLeft w:val="0"/>
                  <w:marRight w:val="0"/>
                  <w:marTop w:val="0"/>
                  <w:marBottom w:val="0"/>
                  <w:divBdr>
                    <w:top w:val="none" w:sz="0" w:space="0" w:color="auto"/>
                    <w:left w:val="none" w:sz="0" w:space="0" w:color="auto"/>
                    <w:bottom w:val="none" w:sz="0" w:space="0" w:color="auto"/>
                    <w:right w:val="none" w:sz="0" w:space="0" w:color="auto"/>
                  </w:divBdr>
                </w:div>
              </w:divsChild>
            </w:div>
            <w:div w:id="1068308817">
              <w:marLeft w:val="0"/>
              <w:marRight w:val="0"/>
              <w:marTop w:val="0"/>
              <w:marBottom w:val="0"/>
              <w:divBdr>
                <w:top w:val="none" w:sz="0" w:space="0" w:color="auto"/>
                <w:left w:val="none" w:sz="0" w:space="0" w:color="auto"/>
                <w:bottom w:val="none" w:sz="0" w:space="0" w:color="auto"/>
                <w:right w:val="none" w:sz="0" w:space="0" w:color="auto"/>
              </w:divBdr>
            </w:div>
            <w:div w:id="1094859498">
              <w:marLeft w:val="0"/>
              <w:marRight w:val="0"/>
              <w:marTop w:val="120"/>
              <w:marBottom w:val="0"/>
              <w:divBdr>
                <w:top w:val="none" w:sz="0" w:space="0" w:color="auto"/>
                <w:left w:val="none" w:sz="0" w:space="0" w:color="auto"/>
                <w:bottom w:val="none" w:sz="0" w:space="0" w:color="auto"/>
                <w:right w:val="none" w:sz="0" w:space="0" w:color="auto"/>
              </w:divBdr>
            </w:div>
            <w:div w:id="8901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539300">
      <w:bodyDiv w:val="1"/>
      <w:marLeft w:val="0"/>
      <w:marRight w:val="0"/>
      <w:marTop w:val="0"/>
      <w:marBottom w:val="0"/>
      <w:divBdr>
        <w:top w:val="none" w:sz="0" w:space="0" w:color="auto"/>
        <w:left w:val="none" w:sz="0" w:space="0" w:color="auto"/>
        <w:bottom w:val="none" w:sz="0" w:space="0" w:color="auto"/>
        <w:right w:val="none" w:sz="0" w:space="0" w:color="auto"/>
      </w:divBdr>
      <w:divsChild>
        <w:div w:id="1474181805">
          <w:marLeft w:val="0"/>
          <w:marRight w:val="0"/>
          <w:marTop w:val="0"/>
          <w:marBottom w:val="0"/>
          <w:divBdr>
            <w:top w:val="none" w:sz="0" w:space="0" w:color="auto"/>
            <w:left w:val="none" w:sz="0" w:space="0" w:color="auto"/>
            <w:bottom w:val="none" w:sz="0" w:space="0" w:color="auto"/>
            <w:right w:val="none" w:sz="0" w:space="0" w:color="auto"/>
          </w:divBdr>
          <w:divsChild>
            <w:div w:id="1729839959">
              <w:marLeft w:val="0"/>
              <w:marRight w:val="0"/>
              <w:marTop w:val="0"/>
              <w:marBottom w:val="45"/>
              <w:divBdr>
                <w:top w:val="none" w:sz="0" w:space="0" w:color="auto"/>
                <w:left w:val="none" w:sz="0" w:space="0" w:color="auto"/>
                <w:bottom w:val="none" w:sz="0" w:space="0" w:color="auto"/>
                <w:right w:val="none" w:sz="0" w:space="0" w:color="auto"/>
              </w:divBdr>
              <w:divsChild>
                <w:div w:id="422341485">
                  <w:marLeft w:val="0"/>
                  <w:marRight w:val="0"/>
                  <w:marTop w:val="0"/>
                  <w:marBottom w:val="0"/>
                  <w:divBdr>
                    <w:top w:val="none" w:sz="0" w:space="0" w:color="auto"/>
                    <w:left w:val="none" w:sz="0" w:space="0" w:color="auto"/>
                    <w:bottom w:val="none" w:sz="0" w:space="0" w:color="auto"/>
                    <w:right w:val="none" w:sz="0" w:space="0" w:color="auto"/>
                  </w:divBdr>
                </w:div>
              </w:divsChild>
            </w:div>
            <w:div w:id="1855681122">
              <w:marLeft w:val="0"/>
              <w:marRight w:val="0"/>
              <w:marTop w:val="0"/>
              <w:marBottom w:val="0"/>
              <w:divBdr>
                <w:top w:val="none" w:sz="0" w:space="0" w:color="auto"/>
                <w:left w:val="none" w:sz="0" w:space="0" w:color="auto"/>
                <w:bottom w:val="none" w:sz="0" w:space="0" w:color="auto"/>
                <w:right w:val="none" w:sz="0" w:space="0" w:color="auto"/>
              </w:divBdr>
            </w:div>
            <w:div w:id="904293159">
              <w:marLeft w:val="0"/>
              <w:marRight w:val="0"/>
              <w:marTop w:val="120"/>
              <w:marBottom w:val="0"/>
              <w:divBdr>
                <w:top w:val="none" w:sz="0" w:space="0" w:color="auto"/>
                <w:left w:val="none" w:sz="0" w:space="0" w:color="auto"/>
                <w:bottom w:val="none" w:sz="0" w:space="0" w:color="auto"/>
                <w:right w:val="none" w:sz="0" w:space="0" w:color="auto"/>
              </w:divBdr>
            </w:div>
            <w:div w:id="15152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66521">
      <w:bodyDiv w:val="1"/>
      <w:marLeft w:val="0"/>
      <w:marRight w:val="0"/>
      <w:marTop w:val="0"/>
      <w:marBottom w:val="0"/>
      <w:divBdr>
        <w:top w:val="none" w:sz="0" w:space="0" w:color="auto"/>
        <w:left w:val="none" w:sz="0" w:space="0" w:color="auto"/>
        <w:bottom w:val="none" w:sz="0" w:space="0" w:color="auto"/>
        <w:right w:val="none" w:sz="0" w:space="0" w:color="auto"/>
      </w:divBdr>
      <w:divsChild>
        <w:div w:id="1034843753">
          <w:marLeft w:val="0"/>
          <w:marRight w:val="0"/>
          <w:marTop w:val="0"/>
          <w:marBottom w:val="0"/>
          <w:divBdr>
            <w:top w:val="none" w:sz="0" w:space="0" w:color="auto"/>
            <w:left w:val="none" w:sz="0" w:space="0" w:color="auto"/>
            <w:bottom w:val="none" w:sz="0" w:space="0" w:color="auto"/>
            <w:right w:val="none" w:sz="0" w:space="0" w:color="auto"/>
          </w:divBdr>
          <w:divsChild>
            <w:div w:id="1550848010">
              <w:marLeft w:val="0"/>
              <w:marRight w:val="0"/>
              <w:marTop w:val="0"/>
              <w:marBottom w:val="45"/>
              <w:divBdr>
                <w:top w:val="none" w:sz="0" w:space="0" w:color="auto"/>
                <w:left w:val="none" w:sz="0" w:space="0" w:color="auto"/>
                <w:bottom w:val="none" w:sz="0" w:space="0" w:color="auto"/>
                <w:right w:val="none" w:sz="0" w:space="0" w:color="auto"/>
              </w:divBdr>
              <w:divsChild>
                <w:div w:id="1457719909">
                  <w:marLeft w:val="0"/>
                  <w:marRight w:val="0"/>
                  <w:marTop w:val="0"/>
                  <w:marBottom w:val="0"/>
                  <w:divBdr>
                    <w:top w:val="none" w:sz="0" w:space="0" w:color="auto"/>
                    <w:left w:val="none" w:sz="0" w:space="0" w:color="auto"/>
                    <w:bottom w:val="none" w:sz="0" w:space="0" w:color="auto"/>
                    <w:right w:val="none" w:sz="0" w:space="0" w:color="auto"/>
                  </w:divBdr>
                </w:div>
              </w:divsChild>
            </w:div>
            <w:div w:id="1733121112">
              <w:marLeft w:val="0"/>
              <w:marRight w:val="0"/>
              <w:marTop w:val="0"/>
              <w:marBottom w:val="0"/>
              <w:divBdr>
                <w:top w:val="none" w:sz="0" w:space="0" w:color="auto"/>
                <w:left w:val="none" w:sz="0" w:space="0" w:color="auto"/>
                <w:bottom w:val="none" w:sz="0" w:space="0" w:color="auto"/>
                <w:right w:val="none" w:sz="0" w:space="0" w:color="auto"/>
              </w:divBdr>
            </w:div>
            <w:div w:id="1326324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30897145">
      <w:bodyDiv w:val="1"/>
      <w:marLeft w:val="0"/>
      <w:marRight w:val="0"/>
      <w:marTop w:val="0"/>
      <w:marBottom w:val="0"/>
      <w:divBdr>
        <w:top w:val="none" w:sz="0" w:space="0" w:color="auto"/>
        <w:left w:val="none" w:sz="0" w:space="0" w:color="auto"/>
        <w:bottom w:val="none" w:sz="0" w:space="0" w:color="auto"/>
        <w:right w:val="none" w:sz="0" w:space="0" w:color="auto"/>
      </w:divBdr>
      <w:divsChild>
        <w:div w:id="391539878">
          <w:marLeft w:val="0"/>
          <w:marRight w:val="0"/>
          <w:marTop w:val="0"/>
          <w:marBottom w:val="0"/>
          <w:divBdr>
            <w:top w:val="none" w:sz="0" w:space="0" w:color="auto"/>
            <w:left w:val="none" w:sz="0" w:space="0" w:color="auto"/>
            <w:bottom w:val="none" w:sz="0" w:space="0" w:color="auto"/>
            <w:right w:val="none" w:sz="0" w:space="0" w:color="auto"/>
          </w:divBdr>
          <w:divsChild>
            <w:div w:id="14628472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5747029">
      <w:bodyDiv w:val="1"/>
      <w:marLeft w:val="0"/>
      <w:marRight w:val="0"/>
      <w:marTop w:val="0"/>
      <w:marBottom w:val="0"/>
      <w:divBdr>
        <w:top w:val="none" w:sz="0" w:space="0" w:color="auto"/>
        <w:left w:val="none" w:sz="0" w:space="0" w:color="auto"/>
        <w:bottom w:val="none" w:sz="0" w:space="0" w:color="auto"/>
        <w:right w:val="none" w:sz="0" w:space="0" w:color="auto"/>
      </w:divBdr>
      <w:divsChild>
        <w:div w:id="738675526">
          <w:marLeft w:val="0"/>
          <w:marRight w:val="0"/>
          <w:marTop w:val="0"/>
          <w:marBottom w:val="0"/>
          <w:divBdr>
            <w:top w:val="none" w:sz="0" w:space="0" w:color="auto"/>
            <w:left w:val="none" w:sz="0" w:space="0" w:color="auto"/>
            <w:bottom w:val="none" w:sz="0" w:space="0" w:color="auto"/>
            <w:right w:val="none" w:sz="0" w:space="0" w:color="auto"/>
          </w:divBdr>
          <w:divsChild>
            <w:div w:id="69155645">
              <w:marLeft w:val="0"/>
              <w:marRight w:val="0"/>
              <w:marTop w:val="0"/>
              <w:marBottom w:val="45"/>
              <w:divBdr>
                <w:top w:val="none" w:sz="0" w:space="0" w:color="auto"/>
                <w:left w:val="none" w:sz="0" w:space="0" w:color="auto"/>
                <w:bottom w:val="none" w:sz="0" w:space="0" w:color="auto"/>
                <w:right w:val="none" w:sz="0" w:space="0" w:color="auto"/>
              </w:divBdr>
              <w:divsChild>
                <w:div w:id="1141000387">
                  <w:marLeft w:val="0"/>
                  <w:marRight w:val="0"/>
                  <w:marTop w:val="0"/>
                  <w:marBottom w:val="0"/>
                  <w:divBdr>
                    <w:top w:val="none" w:sz="0" w:space="0" w:color="auto"/>
                    <w:left w:val="none" w:sz="0" w:space="0" w:color="auto"/>
                    <w:bottom w:val="none" w:sz="0" w:space="0" w:color="auto"/>
                    <w:right w:val="none" w:sz="0" w:space="0" w:color="auto"/>
                  </w:divBdr>
                </w:div>
              </w:divsChild>
            </w:div>
            <w:div w:id="617032562">
              <w:marLeft w:val="0"/>
              <w:marRight w:val="0"/>
              <w:marTop w:val="0"/>
              <w:marBottom w:val="0"/>
              <w:divBdr>
                <w:top w:val="none" w:sz="0" w:space="0" w:color="auto"/>
                <w:left w:val="none" w:sz="0" w:space="0" w:color="auto"/>
                <w:bottom w:val="none" w:sz="0" w:space="0" w:color="auto"/>
                <w:right w:val="none" w:sz="0" w:space="0" w:color="auto"/>
              </w:divBdr>
            </w:div>
            <w:div w:id="1251041337">
              <w:marLeft w:val="0"/>
              <w:marRight w:val="0"/>
              <w:marTop w:val="120"/>
              <w:marBottom w:val="0"/>
              <w:divBdr>
                <w:top w:val="none" w:sz="0" w:space="0" w:color="auto"/>
                <w:left w:val="none" w:sz="0" w:space="0" w:color="auto"/>
                <w:bottom w:val="none" w:sz="0" w:space="0" w:color="auto"/>
                <w:right w:val="none" w:sz="0" w:space="0" w:color="auto"/>
              </w:divBdr>
            </w:div>
            <w:div w:id="21243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26052">
      <w:bodyDiv w:val="1"/>
      <w:marLeft w:val="0"/>
      <w:marRight w:val="0"/>
      <w:marTop w:val="0"/>
      <w:marBottom w:val="0"/>
      <w:divBdr>
        <w:top w:val="none" w:sz="0" w:space="0" w:color="auto"/>
        <w:left w:val="none" w:sz="0" w:space="0" w:color="auto"/>
        <w:bottom w:val="none" w:sz="0" w:space="0" w:color="auto"/>
        <w:right w:val="none" w:sz="0" w:space="0" w:color="auto"/>
      </w:divBdr>
      <w:divsChild>
        <w:div w:id="1133476158">
          <w:marLeft w:val="0"/>
          <w:marRight w:val="0"/>
          <w:marTop w:val="0"/>
          <w:marBottom w:val="0"/>
          <w:divBdr>
            <w:top w:val="none" w:sz="0" w:space="0" w:color="auto"/>
            <w:left w:val="none" w:sz="0" w:space="0" w:color="auto"/>
            <w:bottom w:val="none" w:sz="0" w:space="0" w:color="auto"/>
            <w:right w:val="none" w:sz="0" w:space="0" w:color="auto"/>
          </w:divBdr>
          <w:divsChild>
            <w:div w:id="156191666">
              <w:marLeft w:val="0"/>
              <w:marRight w:val="0"/>
              <w:marTop w:val="0"/>
              <w:marBottom w:val="45"/>
              <w:divBdr>
                <w:top w:val="none" w:sz="0" w:space="0" w:color="auto"/>
                <w:left w:val="none" w:sz="0" w:space="0" w:color="auto"/>
                <w:bottom w:val="none" w:sz="0" w:space="0" w:color="auto"/>
                <w:right w:val="none" w:sz="0" w:space="0" w:color="auto"/>
              </w:divBdr>
              <w:divsChild>
                <w:div w:id="497308157">
                  <w:marLeft w:val="0"/>
                  <w:marRight w:val="0"/>
                  <w:marTop w:val="0"/>
                  <w:marBottom w:val="0"/>
                  <w:divBdr>
                    <w:top w:val="none" w:sz="0" w:space="0" w:color="auto"/>
                    <w:left w:val="none" w:sz="0" w:space="0" w:color="auto"/>
                    <w:bottom w:val="none" w:sz="0" w:space="0" w:color="auto"/>
                    <w:right w:val="none" w:sz="0" w:space="0" w:color="auto"/>
                  </w:divBdr>
                </w:div>
              </w:divsChild>
            </w:div>
            <w:div w:id="126511323">
              <w:marLeft w:val="0"/>
              <w:marRight w:val="0"/>
              <w:marTop w:val="0"/>
              <w:marBottom w:val="0"/>
              <w:divBdr>
                <w:top w:val="none" w:sz="0" w:space="0" w:color="auto"/>
                <w:left w:val="none" w:sz="0" w:space="0" w:color="auto"/>
                <w:bottom w:val="none" w:sz="0" w:space="0" w:color="auto"/>
                <w:right w:val="none" w:sz="0" w:space="0" w:color="auto"/>
              </w:divBdr>
            </w:div>
            <w:div w:id="8007357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0253100">
      <w:bodyDiv w:val="1"/>
      <w:marLeft w:val="0"/>
      <w:marRight w:val="0"/>
      <w:marTop w:val="0"/>
      <w:marBottom w:val="0"/>
      <w:divBdr>
        <w:top w:val="none" w:sz="0" w:space="0" w:color="auto"/>
        <w:left w:val="none" w:sz="0" w:space="0" w:color="auto"/>
        <w:bottom w:val="none" w:sz="0" w:space="0" w:color="auto"/>
        <w:right w:val="none" w:sz="0" w:space="0" w:color="auto"/>
      </w:divBdr>
      <w:divsChild>
        <w:div w:id="1262908223">
          <w:marLeft w:val="0"/>
          <w:marRight w:val="0"/>
          <w:marTop w:val="0"/>
          <w:marBottom w:val="0"/>
          <w:divBdr>
            <w:top w:val="none" w:sz="0" w:space="0" w:color="auto"/>
            <w:left w:val="none" w:sz="0" w:space="0" w:color="auto"/>
            <w:bottom w:val="none" w:sz="0" w:space="0" w:color="auto"/>
            <w:right w:val="none" w:sz="0" w:space="0" w:color="auto"/>
          </w:divBdr>
          <w:divsChild>
            <w:div w:id="829953078">
              <w:marLeft w:val="0"/>
              <w:marRight w:val="0"/>
              <w:marTop w:val="0"/>
              <w:marBottom w:val="45"/>
              <w:divBdr>
                <w:top w:val="none" w:sz="0" w:space="0" w:color="auto"/>
                <w:left w:val="none" w:sz="0" w:space="0" w:color="auto"/>
                <w:bottom w:val="none" w:sz="0" w:space="0" w:color="auto"/>
                <w:right w:val="none" w:sz="0" w:space="0" w:color="auto"/>
              </w:divBdr>
              <w:divsChild>
                <w:div w:id="892891482">
                  <w:marLeft w:val="0"/>
                  <w:marRight w:val="0"/>
                  <w:marTop w:val="0"/>
                  <w:marBottom w:val="0"/>
                  <w:divBdr>
                    <w:top w:val="none" w:sz="0" w:space="0" w:color="auto"/>
                    <w:left w:val="none" w:sz="0" w:space="0" w:color="auto"/>
                    <w:bottom w:val="none" w:sz="0" w:space="0" w:color="auto"/>
                    <w:right w:val="none" w:sz="0" w:space="0" w:color="auto"/>
                  </w:divBdr>
                </w:div>
              </w:divsChild>
            </w:div>
            <w:div w:id="20624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6101">
      <w:bodyDiv w:val="1"/>
      <w:marLeft w:val="0"/>
      <w:marRight w:val="0"/>
      <w:marTop w:val="0"/>
      <w:marBottom w:val="0"/>
      <w:divBdr>
        <w:top w:val="none" w:sz="0" w:space="0" w:color="auto"/>
        <w:left w:val="none" w:sz="0" w:space="0" w:color="auto"/>
        <w:bottom w:val="none" w:sz="0" w:space="0" w:color="auto"/>
        <w:right w:val="none" w:sz="0" w:space="0" w:color="auto"/>
      </w:divBdr>
      <w:divsChild>
        <w:div w:id="349838581">
          <w:marLeft w:val="0"/>
          <w:marRight w:val="0"/>
          <w:marTop w:val="0"/>
          <w:marBottom w:val="0"/>
          <w:divBdr>
            <w:top w:val="none" w:sz="0" w:space="0" w:color="auto"/>
            <w:left w:val="none" w:sz="0" w:space="0" w:color="auto"/>
            <w:bottom w:val="none" w:sz="0" w:space="0" w:color="auto"/>
            <w:right w:val="none" w:sz="0" w:space="0" w:color="auto"/>
          </w:divBdr>
          <w:divsChild>
            <w:div w:id="1967351362">
              <w:marLeft w:val="0"/>
              <w:marRight w:val="0"/>
              <w:marTop w:val="0"/>
              <w:marBottom w:val="0"/>
              <w:divBdr>
                <w:top w:val="none" w:sz="0" w:space="0" w:color="auto"/>
                <w:left w:val="none" w:sz="0" w:space="0" w:color="auto"/>
                <w:bottom w:val="none" w:sz="0" w:space="0" w:color="auto"/>
                <w:right w:val="none" w:sz="0" w:space="0" w:color="auto"/>
              </w:divBdr>
              <w:divsChild>
                <w:div w:id="1457482393">
                  <w:marLeft w:val="0"/>
                  <w:marRight w:val="0"/>
                  <w:marTop w:val="336"/>
                  <w:marBottom w:val="336"/>
                  <w:divBdr>
                    <w:top w:val="none" w:sz="0" w:space="0" w:color="auto"/>
                    <w:left w:val="none" w:sz="0" w:space="0" w:color="auto"/>
                    <w:bottom w:val="none" w:sz="0" w:space="0" w:color="auto"/>
                    <w:right w:val="none" w:sz="0" w:space="0" w:color="auto"/>
                  </w:divBdr>
                </w:div>
                <w:div w:id="196817783">
                  <w:marLeft w:val="0"/>
                  <w:marRight w:val="0"/>
                  <w:marTop w:val="336"/>
                  <w:marBottom w:val="336"/>
                  <w:divBdr>
                    <w:top w:val="none" w:sz="0" w:space="0" w:color="auto"/>
                    <w:left w:val="none" w:sz="0" w:space="0" w:color="auto"/>
                    <w:bottom w:val="none" w:sz="0" w:space="0" w:color="auto"/>
                    <w:right w:val="none" w:sz="0" w:space="0" w:color="auto"/>
                  </w:divBdr>
                  <w:divsChild>
                    <w:div w:id="553660793">
                      <w:marLeft w:val="0"/>
                      <w:marRight w:val="0"/>
                      <w:marTop w:val="336"/>
                      <w:marBottom w:val="336"/>
                      <w:divBdr>
                        <w:top w:val="none" w:sz="0" w:space="0" w:color="auto"/>
                        <w:left w:val="none" w:sz="0" w:space="0" w:color="auto"/>
                        <w:bottom w:val="none" w:sz="0" w:space="0" w:color="auto"/>
                        <w:right w:val="none" w:sz="0" w:space="0" w:color="auto"/>
                      </w:divBdr>
                    </w:div>
                  </w:divsChild>
                </w:div>
              </w:divsChild>
            </w:div>
          </w:divsChild>
        </w:div>
      </w:divsChild>
    </w:div>
    <w:div w:id="1703045329">
      <w:bodyDiv w:val="1"/>
      <w:marLeft w:val="0"/>
      <w:marRight w:val="0"/>
      <w:marTop w:val="0"/>
      <w:marBottom w:val="0"/>
      <w:divBdr>
        <w:top w:val="none" w:sz="0" w:space="0" w:color="auto"/>
        <w:left w:val="none" w:sz="0" w:space="0" w:color="auto"/>
        <w:bottom w:val="none" w:sz="0" w:space="0" w:color="auto"/>
        <w:right w:val="none" w:sz="0" w:space="0" w:color="auto"/>
      </w:divBdr>
      <w:divsChild>
        <w:div w:id="56562692">
          <w:marLeft w:val="0"/>
          <w:marRight w:val="0"/>
          <w:marTop w:val="0"/>
          <w:marBottom w:val="0"/>
          <w:divBdr>
            <w:top w:val="none" w:sz="0" w:space="0" w:color="auto"/>
            <w:left w:val="none" w:sz="0" w:space="0" w:color="auto"/>
            <w:bottom w:val="none" w:sz="0" w:space="0" w:color="auto"/>
            <w:right w:val="none" w:sz="0" w:space="0" w:color="auto"/>
          </w:divBdr>
          <w:divsChild>
            <w:div w:id="1911304129">
              <w:marLeft w:val="0"/>
              <w:marRight w:val="0"/>
              <w:marTop w:val="0"/>
              <w:marBottom w:val="45"/>
              <w:divBdr>
                <w:top w:val="none" w:sz="0" w:space="0" w:color="auto"/>
                <w:left w:val="none" w:sz="0" w:space="0" w:color="auto"/>
                <w:bottom w:val="none" w:sz="0" w:space="0" w:color="auto"/>
                <w:right w:val="none" w:sz="0" w:space="0" w:color="auto"/>
              </w:divBdr>
              <w:divsChild>
                <w:div w:id="39402410">
                  <w:marLeft w:val="0"/>
                  <w:marRight w:val="0"/>
                  <w:marTop w:val="0"/>
                  <w:marBottom w:val="0"/>
                  <w:divBdr>
                    <w:top w:val="none" w:sz="0" w:space="0" w:color="auto"/>
                    <w:left w:val="none" w:sz="0" w:space="0" w:color="auto"/>
                    <w:bottom w:val="none" w:sz="0" w:space="0" w:color="auto"/>
                    <w:right w:val="none" w:sz="0" w:space="0" w:color="auto"/>
                  </w:divBdr>
                </w:div>
              </w:divsChild>
            </w:div>
            <w:div w:id="372732358">
              <w:marLeft w:val="0"/>
              <w:marRight w:val="0"/>
              <w:marTop w:val="0"/>
              <w:marBottom w:val="0"/>
              <w:divBdr>
                <w:top w:val="none" w:sz="0" w:space="0" w:color="auto"/>
                <w:left w:val="none" w:sz="0" w:space="0" w:color="auto"/>
                <w:bottom w:val="none" w:sz="0" w:space="0" w:color="auto"/>
                <w:right w:val="none" w:sz="0" w:space="0" w:color="auto"/>
              </w:divBdr>
            </w:div>
            <w:div w:id="1338801509">
              <w:marLeft w:val="0"/>
              <w:marRight w:val="0"/>
              <w:marTop w:val="120"/>
              <w:marBottom w:val="0"/>
              <w:divBdr>
                <w:top w:val="none" w:sz="0" w:space="0" w:color="auto"/>
                <w:left w:val="none" w:sz="0" w:space="0" w:color="auto"/>
                <w:bottom w:val="none" w:sz="0" w:space="0" w:color="auto"/>
                <w:right w:val="none" w:sz="0" w:space="0" w:color="auto"/>
              </w:divBdr>
            </w:div>
            <w:div w:id="7071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1470">
      <w:bodyDiv w:val="1"/>
      <w:marLeft w:val="0"/>
      <w:marRight w:val="0"/>
      <w:marTop w:val="0"/>
      <w:marBottom w:val="0"/>
      <w:divBdr>
        <w:top w:val="none" w:sz="0" w:space="0" w:color="auto"/>
        <w:left w:val="none" w:sz="0" w:space="0" w:color="auto"/>
        <w:bottom w:val="none" w:sz="0" w:space="0" w:color="auto"/>
        <w:right w:val="none" w:sz="0" w:space="0" w:color="auto"/>
      </w:divBdr>
      <w:divsChild>
        <w:div w:id="1655602748">
          <w:marLeft w:val="0"/>
          <w:marRight w:val="0"/>
          <w:marTop w:val="0"/>
          <w:marBottom w:val="0"/>
          <w:divBdr>
            <w:top w:val="none" w:sz="0" w:space="0" w:color="auto"/>
            <w:left w:val="none" w:sz="0" w:space="0" w:color="auto"/>
            <w:bottom w:val="none" w:sz="0" w:space="0" w:color="auto"/>
            <w:right w:val="none" w:sz="0" w:space="0" w:color="auto"/>
          </w:divBdr>
          <w:divsChild>
            <w:div w:id="20885702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3411930">
      <w:bodyDiv w:val="1"/>
      <w:marLeft w:val="0"/>
      <w:marRight w:val="0"/>
      <w:marTop w:val="0"/>
      <w:marBottom w:val="0"/>
      <w:divBdr>
        <w:top w:val="none" w:sz="0" w:space="0" w:color="auto"/>
        <w:left w:val="none" w:sz="0" w:space="0" w:color="auto"/>
        <w:bottom w:val="none" w:sz="0" w:space="0" w:color="auto"/>
        <w:right w:val="none" w:sz="0" w:space="0" w:color="auto"/>
      </w:divBdr>
      <w:divsChild>
        <w:div w:id="1993100199">
          <w:marLeft w:val="0"/>
          <w:marRight w:val="0"/>
          <w:marTop w:val="0"/>
          <w:marBottom w:val="0"/>
          <w:divBdr>
            <w:top w:val="none" w:sz="0" w:space="0" w:color="auto"/>
            <w:left w:val="none" w:sz="0" w:space="0" w:color="auto"/>
            <w:bottom w:val="none" w:sz="0" w:space="0" w:color="auto"/>
            <w:right w:val="none" w:sz="0" w:space="0" w:color="auto"/>
          </w:divBdr>
          <w:divsChild>
            <w:div w:id="1063794015">
              <w:marLeft w:val="0"/>
              <w:marRight w:val="0"/>
              <w:marTop w:val="0"/>
              <w:marBottom w:val="45"/>
              <w:divBdr>
                <w:top w:val="none" w:sz="0" w:space="0" w:color="auto"/>
                <w:left w:val="none" w:sz="0" w:space="0" w:color="auto"/>
                <w:bottom w:val="none" w:sz="0" w:space="0" w:color="auto"/>
                <w:right w:val="none" w:sz="0" w:space="0" w:color="auto"/>
              </w:divBdr>
              <w:divsChild>
                <w:div w:id="1459640271">
                  <w:marLeft w:val="0"/>
                  <w:marRight w:val="0"/>
                  <w:marTop w:val="0"/>
                  <w:marBottom w:val="0"/>
                  <w:divBdr>
                    <w:top w:val="none" w:sz="0" w:space="0" w:color="auto"/>
                    <w:left w:val="none" w:sz="0" w:space="0" w:color="auto"/>
                    <w:bottom w:val="none" w:sz="0" w:space="0" w:color="auto"/>
                    <w:right w:val="none" w:sz="0" w:space="0" w:color="auto"/>
                  </w:divBdr>
                </w:div>
              </w:divsChild>
            </w:div>
            <w:div w:id="264002432">
              <w:marLeft w:val="0"/>
              <w:marRight w:val="0"/>
              <w:marTop w:val="0"/>
              <w:marBottom w:val="0"/>
              <w:divBdr>
                <w:top w:val="none" w:sz="0" w:space="0" w:color="auto"/>
                <w:left w:val="none" w:sz="0" w:space="0" w:color="auto"/>
                <w:bottom w:val="none" w:sz="0" w:space="0" w:color="auto"/>
                <w:right w:val="none" w:sz="0" w:space="0" w:color="auto"/>
              </w:divBdr>
            </w:div>
            <w:div w:id="13219326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7774719">
      <w:bodyDiv w:val="1"/>
      <w:marLeft w:val="0"/>
      <w:marRight w:val="0"/>
      <w:marTop w:val="0"/>
      <w:marBottom w:val="0"/>
      <w:divBdr>
        <w:top w:val="none" w:sz="0" w:space="0" w:color="auto"/>
        <w:left w:val="none" w:sz="0" w:space="0" w:color="auto"/>
        <w:bottom w:val="none" w:sz="0" w:space="0" w:color="auto"/>
        <w:right w:val="none" w:sz="0" w:space="0" w:color="auto"/>
      </w:divBdr>
      <w:divsChild>
        <w:div w:id="1138569446">
          <w:marLeft w:val="0"/>
          <w:marRight w:val="0"/>
          <w:marTop w:val="0"/>
          <w:marBottom w:val="0"/>
          <w:divBdr>
            <w:top w:val="none" w:sz="0" w:space="0" w:color="auto"/>
            <w:left w:val="none" w:sz="0" w:space="0" w:color="auto"/>
            <w:bottom w:val="none" w:sz="0" w:space="0" w:color="auto"/>
            <w:right w:val="none" w:sz="0" w:space="0" w:color="auto"/>
          </w:divBdr>
          <w:divsChild>
            <w:div w:id="1031808756">
              <w:marLeft w:val="0"/>
              <w:marRight w:val="0"/>
              <w:marTop w:val="0"/>
              <w:marBottom w:val="45"/>
              <w:divBdr>
                <w:top w:val="none" w:sz="0" w:space="0" w:color="auto"/>
                <w:left w:val="none" w:sz="0" w:space="0" w:color="auto"/>
                <w:bottom w:val="none" w:sz="0" w:space="0" w:color="auto"/>
                <w:right w:val="none" w:sz="0" w:space="0" w:color="auto"/>
              </w:divBdr>
              <w:divsChild>
                <w:div w:id="16736384">
                  <w:marLeft w:val="0"/>
                  <w:marRight w:val="0"/>
                  <w:marTop w:val="0"/>
                  <w:marBottom w:val="0"/>
                  <w:divBdr>
                    <w:top w:val="none" w:sz="0" w:space="0" w:color="auto"/>
                    <w:left w:val="none" w:sz="0" w:space="0" w:color="auto"/>
                    <w:bottom w:val="none" w:sz="0" w:space="0" w:color="auto"/>
                    <w:right w:val="none" w:sz="0" w:space="0" w:color="auto"/>
                  </w:divBdr>
                </w:div>
              </w:divsChild>
            </w:div>
            <w:div w:id="1650287994">
              <w:marLeft w:val="0"/>
              <w:marRight w:val="0"/>
              <w:marTop w:val="0"/>
              <w:marBottom w:val="0"/>
              <w:divBdr>
                <w:top w:val="none" w:sz="0" w:space="0" w:color="auto"/>
                <w:left w:val="none" w:sz="0" w:space="0" w:color="auto"/>
                <w:bottom w:val="none" w:sz="0" w:space="0" w:color="auto"/>
                <w:right w:val="none" w:sz="0" w:space="0" w:color="auto"/>
              </w:divBdr>
            </w:div>
            <w:div w:id="485704406">
              <w:marLeft w:val="0"/>
              <w:marRight w:val="0"/>
              <w:marTop w:val="120"/>
              <w:marBottom w:val="0"/>
              <w:divBdr>
                <w:top w:val="none" w:sz="0" w:space="0" w:color="auto"/>
                <w:left w:val="none" w:sz="0" w:space="0" w:color="auto"/>
                <w:bottom w:val="none" w:sz="0" w:space="0" w:color="auto"/>
                <w:right w:val="none" w:sz="0" w:space="0" w:color="auto"/>
              </w:divBdr>
            </w:div>
            <w:div w:id="7566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ergystar.gov/index.cfm?fuseaction=opa.showConfirmExitApplication&amp;fuseaction_referer=opa.showPartnershipCategory&amp;CFID=153418618&amp;CFTOKEN=99589642" TargetMode="External"/><Relationship Id="rId13" Type="http://schemas.openxmlformats.org/officeDocument/2006/relationships/control" Target="activeX/activeX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nergystar.gov/index.cfm?fuseaction=opa.showContactEnergyStar&amp;b_code=CI&amp;CFID=153418618&amp;CFTOKEN=99589642" TargetMode="External"/><Relationship Id="rId12" Type="http://schemas.openxmlformats.org/officeDocument/2006/relationships/hyperlink" Target="https://www.energystar.gov/istar/pmpam/" TargetMode="External"/><Relationship Id="rId17" Type="http://schemas.openxmlformats.org/officeDocument/2006/relationships/control" Target="activeX/activeX4.xml"/><Relationship Id="rId2" Type="http://schemas.openxmlformats.org/officeDocument/2006/relationships/settings" Target="settings.xml"/><Relationship Id="rId16" Type="http://schemas.openxmlformats.org/officeDocument/2006/relationships/image" Target="media/image6.wm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control" Target="activeX/activeX1.xml"/><Relationship Id="rId5" Type="http://schemas.openxmlformats.org/officeDocument/2006/relationships/image" Target="media/image1.gif"/><Relationship Id="rId15" Type="http://schemas.openxmlformats.org/officeDocument/2006/relationships/control" Target="activeX/activeX3.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hyperlink" Target="https://www.energystar.gov/index.cfm?c=home.index" TargetMode="External"/><Relationship Id="rId9" Type="http://schemas.openxmlformats.org/officeDocument/2006/relationships/image" Target="media/image3.png"/><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Rasmussen, Anne</dc:creator>
  <cp:lastModifiedBy> </cp:lastModifiedBy>
  <cp:revision>3</cp:revision>
  <dcterms:created xsi:type="dcterms:W3CDTF">2012-08-30T17:41:00Z</dcterms:created>
  <dcterms:modified xsi:type="dcterms:W3CDTF">2012-11-08T17:30:00Z</dcterms:modified>
</cp:coreProperties>
</file>