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7D" w:rsidRDefault="00A86B7D" w:rsidP="00A86B7D"/>
    <w:p w:rsidR="00A86B7D" w:rsidRDefault="00A86B7D" w:rsidP="00A86B7D"/>
    <w:p w:rsidR="00A86B7D" w:rsidRDefault="00A86B7D" w:rsidP="00A86B7D"/>
    <w:p w:rsidR="00A86B7D" w:rsidRDefault="00A86B7D" w:rsidP="00A86B7D"/>
    <w:p w:rsidR="00A86B7D" w:rsidRDefault="00A86B7D" w:rsidP="00A86B7D"/>
    <w:p w:rsidR="00A86B7D" w:rsidRDefault="00A86B7D" w:rsidP="00A86B7D"/>
    <w:p w:rsidR="00A86B7D" w:rsidRDefault="00A86B7D" w:rsidP="00A86B7D">
      <w:pPr>
        <w:pStyle w:val="BodyText"/>
        <w:jc w:val="center"/>
        <w:rPr>
          <w:b/>
          <w:sz w:val="48"/>
        </w:rPr>
      </w:pPr>
    </w:p>
    <w:p w:rsidR="00A86B7D" w:rsidRDefault="00A86B7D" w:rsidP="00A86B7D">
      <w:pPr>
        <w:pStyle w:val="BodyText"/>
        <w:jc w:val="center"/>
        <w:rPr>
          <w:b/>
          <w:sz w:val="48"/>
        </w:rPr>
      </w:pPr>
    </w:p>
    <w:p w:rsidR="00A86B7D" w:rsidRDefault="00A86B7D" w:rsidP="00A86B7D">
      <w:pPr>
        <w:pStyle w:val="BodyText"/>
        <w:jc w:val="center"/>
        <w:rPr>
          <w:b/>
          <w:sz w:val="48"/>
        </w:rPr>
      </w:pPr>
      <w:r>
        <w:rPr>
          <w:b/>
          <w:sz w:val="48"/>
        </w:rPr>
        <w:t>DATA COLLECTION AND REPORTING FOR HUD’S HOMELESS ASSISTANCE PROGRAMS</w:t>
      </w:r>
    </w:p>
    <w:p w:rsidR="00A86B7D" w:rsidRDefault="00A86B7D" w:rsidP="00A86B7D">
      <w:pPr>
        <w:pStyle w:val="BodyText"/>
        <w:jc w:val="center"/>
        <w:rPr>
          <w:b/>
          <w:sz w:val="40"/>
        </w:rPr>
      </w:pPr>
    </w:p>
    <w:p w:rsidR="00A86B7D" w:rsidRDefault="00A86B7D" w:rsidP="00A86B7D">
      <w:pPr>
        <w:pStyle w:val="BodyText"/>
        <w:jc w:val="center"/>
        <w:rPr>
          <w:b/>
          <w:sz w:val="40"/>
        </w:rPr>
      </w:pPr>
    </w:p>
    <w:p w:rsidR="00A86B7D" w:rsidRDefault="00A86B7D" w:rsidP="00A86B7D">
      <w:pPr>
        <w:pStyle w:val="BodyText"/>
        <w:jc w:val="center"/>
        <w:rPr>
          <w:b/>
          <w:sz w:val="40"/>
        </w:rPr>
      </w:pPr>
    </w:p>
    <w:p w:rsidR="00A86B7D" w:rsidRDefault="00A86B7D" w:rsidP="00A86B7D">
      <w:pPr>
        <w:pStyle w:val="BodyText"/>
        <w:jc w:val="center"/>
        <w:rPr>
          <w:b/>
          <w:sz w:val="40"/>
        </w:rPr>
      </w:pPr>
    </w:p>
    <w:p w:rsidR="00A86B7D" w:rsidRDefault="00A86B7D" w:rsidP="00A86B7D">
      <w:pPr>
        <w:pStyle w:val="BodyText"/>
        <w:jc w:val="center"/>
        <w:rPr>
          <w:b/>
          <w:sz w:val="40"/>
        </w:rPr>
      </w:pPr>
    </w:p>
    <w:p w:rsidR="00A86B7D" w:rsidRDefault="00A86B7D" w:rsidP="00A86B7D">
      <w:pPr>
        <w:pStyle w:val="BodyText"/>
        <w:jc w:val="center"/>
        <w:rPr>
          <w:b/>
          <w:sz w:val="40"/>
        </w:rPr>
      </w:pPr>
      <w:r>
        <w:rPr>
          <w:b/>
          <w:sz w:val="40"/>
        </w:rPr>
        <w:t>OMB PAPERWORK REDUCTION ACT SUBMISSION</w:t>
      </w:r>
    </w:p>
    <w:p w:rsidR="00A86B7D" w:rsidRDefault="00A86B7D" w:rsidP="00A86B7D">
      <w:pPr>
        <w:pStyle w:val="BodyText"/>
        <w:jc w:val="center"/>
        <w:rPr>
          <w:b/>
          <w:sz w:val="40"/>
        </w:rPr>
      </w:pPr>
    </w:p>
    <w:p w:rsidR="00A86B7D" w:rsidRDefault="00A86B7D" w:rsidP="00A86B7D">
      <w:pPr>
        <w:pStyle w:val="BodyText"/>
        <w:jc w:val="center"/>
        <w:rPr>
          <w:b/>
          <w:sz w:val="40"/>
        </w:rPr>
      </w:pPr>
      <w:r>
        <w:rPr>
          <w:b/>
          <w:sz w:val="40"/>
        </w:rPr>
        <w:t>DECEMBER 2012</w:t>
      </w:r>
    </w:p>
    <w:p w:rsidR="00A86B7D" w:rsidRDefault="00A86B7D" w:rsidP="00A86B7D">
      <w:pPr>
        <w:jc w:val="center"/>
        <w:rPr>
          <w:rFonts w:ascii="Arial" w:hAnsi="Arial"/>
          <w:b/>
          <w:sz w:val="36"/>
        </w:rPr>
        <w:sectPr w:rsidR="00A86B7D" w:rsidSect="009A2D46">
          <w:headerReference w:type="default" r:id="rId6"/>
          <w:footerReference w:type="default" r:id="rId7"/>
          <w:pgSz w:w="12240" w:h="15840" w:code="1"/>
          <w:pgMar w:top="1440" w:right="1440" w:bottom="1440" w:left="1440" w:header="720" w:footer="576" w:gutter="0"/>
          <w:pgNumType w:fmt="lowerRoman" w:start="1"/>
          <w:cols w:space="720"/>
        </w:sectPr>
      </w:pPr>
    </w:p>
    <w:p w:rsidR="00A86B7D" w:rsidRDefault="00A86B7D" w:rsidP="00A86B7D">
      <w:pPr>
        <w:jc w:val="center"/>
        <w:rPr>
          <w:rFonts w:ascii="Arial" w:hAnsi="Arial"/>
          <w:b/>
          <w:sz w:val="36"/>
        </w:rPr>
      </w:pPr>
      <w:r>
        <w:rPr>
          <w:rFonts w:ascii="Arial" w:hAnsi="Arial"/>
          <w:b/>
          <w:noProof/>
          <w:sz w:val="36"/>
        </w:rPr>
        <w:lastRenderedPageBreak/>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272415</wp:posOffset>
                </wp:positionV>
                <wp:extent cx="5748020" cy="0"/>
                <wp:effectExtent l="9525" t="5715" r="508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452.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6f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TP0w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" o:allowincell="f"/>
            </w:pict>
          </mc:Fallback>
        </mc:AlternateContent>
      </w:r>
      <w:r>
        <w:rPr>
          <w:rFonts w:ascii="Arial" w:hAnsi="Arial"/>
          <w:b/>
          <w:sz w:val="36"/>
        </w:rPr>
        <w:t>Table of Contents</w:t>
      </w:r>
    </w:p>
    <w:p w:rsidR="00A86B7D" w:rsidRDefault="00A86B7D" w:rsidP="00A86B7D">
      <w:pPr>
        <w:pStyle w:val="TOC1"/>
        <w:tabs>
          <w:tab w:val="right" w:leader="dot" w:pos="9350"/>
        </w:tabs>
        <w:rPr>
          <w:b w:val="0"/>
          <w:noProof/>
          <w:szCs w:val="24"/>
        </w:rPr>
      </w:pPr>
      <w:r w:rsidRPr="007E14BA">
        <w:rPr>
          <w:szCs w:val="24"/>
        </w:rPr>
        <w:fldChar w:fldCharType="begin"/>
      </w:r>
      <w:r w:rsidRPr="007E14BA">
        <w:rPr>
          <w:szCs w:val="24"/>
        </w:rPr>
        <w:instrText xml:space="preserve"> TOC \o "1-2" \h \z \u </w:instrText>
      </w:r>
      <w:r w:rsidRPr="007E14BA">
        <w:rPr>
          <w:szCs w:val="24"/>
        </w:rPr>
        <w:fldChar w:fldCharType="separate"/>
      </w:r>
      <w:hyperlink w:anchor="_Toc245118184" w:history="1">
        <w:r w:rsidRPr="00CB2EC2">
          <w:rPr>
            <w:rStyle w:val="Hyperlink"/>
            <w:noProof/>
          </w:rPr>
          <w:t>Part A Justification</w:t>
        </w:r>
        <w:r>
          <w:rPr>
            <w:noProof/>
            <w:webHidden/>
          </w:rPr>
          <w:tab/>
        </w:r>
        <w:r>
          <w:rPr>
            <w:noProof/>
            <w:webHidden/>
          </w:rPr>
          <w:fldChar w:fldCharType="begin"/>
        </w:r>
        <w:r>
          <w:rPr>
            <w:noProof/>
            <w:webHidden/>
          </w:rPr>
          <w:instrText xml:space="preserve"> PAGEREF _Toc245118184 \h </w:instrText>
        </w:r>
        <w:r>
          <w:rPr>
            <w:noProof/>
          </w:rPr>
        </w:r>
        <w:r>
          <w:rPr>
            <w:noProof/>
            <w:webHidden/>
          </w:rPr>
          <w:fldChar w:fldCharType="separate"/>
        </w:r>
        <w:r>
          <w:rPr>
            <w:noProof/>
            <w:webHidden/>
          </w:rPr>
          <w:t>1</w:t>
        </w:r>
        <w:r>
          <w:rPr>
            <w:noProof/>
            <w:webHidden/>
          </w:rPr>
          <w:fldChar w:fldCharType="end"/>
        </w:r>
      </w:hyperlink>
    </w:p>
    <w:p w:rsidR="00A86B7D" w:rsidRDefault="00A86B7D" w:rsidP="00A86B7D">
      <w:pPr>
        <w:pStyle w:val="TOC2"/>
        <w:rPr>
          <w:szCs w:val="24"/>
        </w:rPr>
      </w:pPr>
      <w:hyperlink w:anchor="_Toc245118185" w:history="1">
        <w:r w:rsidRPr="00CB2EC2">
          <w:rPr>
            <w:rStyle w:val="Hyperlink"/>
          </w:rPr>
          <w:t>A1</w:t>
        </w:r>
        <w:r>
          <w:rPr>
            <w:szCs w:val="24"/>
          </w:rPr>
          <w:tab/>
        </w:r>
        <w:r w:rsidRPr="00CB2EC2">
          <w:rPr>
            <w:rStyle w:val="Hyperlink"/>
          </w:rPr>
          <w:t>Need and Legal Basis</w:t>
        </w:r>
        <w:r>
          <w:rPr>
            <w:webHidden/>
          </w:rPr>
          <w:tab/>
        </w:r>
        <w:r>
          <w:rPr>
            <w:webHidden/>
          </w:rPr>
          <w:fldChar w:fldCharType="begin"/>
        </w:r>
        <w:r>
          <w:rPr>
            <w:webHidden/>
          </w:rPr>
          <w:instrText xml:space="preserve"> PAGEREF _Toc245118185 \h </w:instrText>
        </w:r>
        <w:r>
          <w:rPr>
            <w:webHidden/>
          </w:rPr>
          <w:fldChar w:fldCharType="separate"/>
        </w:r>
        <w:r>
          <w:rPr>
            <w:webHidden/>
          </w:rPr>
          <w:t>1</w:t>
        </w:r>
        <w:r>
          <w:rPr>
            <w:webHidden/>
          </w:rPr>
          <w:fldChar w:fldCharType="end"/>
        </w:r>
      </w:hyperlink>
    </w:p>
    <w:p w:rsidR="00A86B7D" w:rsidRDefault="00A86B7D" w:rsidP="00A86B7D">
      <w:pPr>
        <w:pStyle w:val="TOC2"/>
        <w:rPr>
          <w:szCs w:val="24"/>
        </w:rPr>
      </w:pPr>
      <w:hyperlink w:anchor="_Toc245118186" w:history="1">
        <w:r w:rsidRPr="00CB2EC2">
          <w:rPr>
            <w:rStyle w:val="Hyperlink"/>
            <w:i/>
          </w:rPr>
          <w:t>Why is this information necessary?  Identify any legal or administrative requirements that necessitate the collection.</w:t>
        </w:r>
        <w:r>
          <w:rPr>
            <w:webHidden/>
          </w:rPr>
          <w:tab/>
        </w:r>
        <w:r>
          <w:rPr>
            <w:webHidden/>
          </w:rPr>
          <w:fldChar w:fldCharType="begin"/>
        </w:r>
        <w:r>
          <w:rPr>
            <w:webHidden/>
          </w:rPr>
          <w:instrText xml:space="preserve"> PAGEREF _Toc245118186 \h </w:instrText>
        </w:r>
        <w:r>
          <w:rPr>
            <w:webHidden/>
          </w:rPr>
          <w:fldChar w:fldCharType="separate"/>
        </w:r>
        <w:r>
          <w:rPr>
            <w:webHidden/>
          </w:rPr>
          <w:t>1</w:t>
        </w:r>
        <w:r>
          <w:rPr>
            <w:webHidden/>
          </w:rPr>
          <w:fldChar w:fldCharType="end"/>
        </w:r>
      </w:hyperlink>
    </w:p>
    <w:p w:rsidR="00A86B7D" w:rsidRDefault="00A86B7D" w:rsidP="00A86B7D">
      <w:pPr>
        <w:pStyle w:val="TOC2"/>
        <w:rPr>
          <w:szCs w:val="24"/>
        </w:rPr>
      </w:pPr>
      <w:hyperlink w:anchor="_Toc245118187" w:history="1">
        <w:r w:rsidRPr="00CB2EC2">
          <w:rPr>
            <w:rStyle w:val="Hyperlink"/>
          </w:rPr>
          <w:t>A2</w:t>
        </w:r>
        <w:r>
          <w:rPr>
            <w:szCs w:val="24"/>
          </w:rPr>
          <w:tab/>
        </w:r>
        <w:r w:rsidRPr="00CB2EC2">
          <w:rPr>
            <w:rStyle w:val="Hyperlink"/>
          </w:rPr>
          <w:t>Information Users</w:t>
        </w:r>
        <w:r>
          <w:rPr>
            <w:webHidden/>
          </w:rPr>
          <w:tab/>
        </w:r>
        <w:r>
          <w:rPr>
            <w:webHidden/>
          </w:rPr>
          <w:fldChar w:fldCharType="begin"/>
        </w:r>
        <w:r>
          <w:rPr>
            <w:webHidden/>
          </w:rPr>
          <w:instrText xml:space="preserve"> PAGEREF _Toc245118187 \h </w:instrText>
        </w:r>
        <w:r>
          <w:rPr>
            <w:webHidden/>
          </w:rPr>
          <w:fldChar w:fldCharType="separate"/>
        </w:r>
        <w:r>
          <w:rPr>
            <w:webHidden/>
          </w:rPr>
          <w:t>4</w:t>
        </w:r>
        <w:r>
          <w:rPr>
            <w:webHidden/>
          </w:rPr>
          <w:fldChar w:fldCharType="end"/>
        </w:r>
      </w:hyperlink>
    </w:p>
    <w:p w:rsidR="00A86B7D" w:rsidRDefault="00A86B7D" w:rsidP="00A86B7D">
      <w:pPr>
        <w:pStyle w:val="TOC2"/>
        <w:rPr>
          <w:szCs w:val="24"/>
        </w:rPr>
      </w:pPr>
      <w:hyperlink w:anchor="_Toc245118188" w:history="1">
        <w:r w:rsidRPr="00CB2EC2">
          <w:rPr>
            <w:rStyle w:val="Hyperlink"/>
          </w:rPr>
          <w:t>A3</w:t>
        </w:r>
        <w:r>
          <w:rPr>
            <w:szCs w:val="24"/>
          </w:rPr>
          <w:tab/>
        </w:r>
        <w:r w:rsidRPr="00CB2EC2">
          <w:rPr>
            <w:rStyle w:val="Hyperlink"/>
          </w:rPr>
          <w:t>Improved Information Technologies</w:t>
        </w:r>
        <w:r>
          <w:rPr>
            <w:webHidden/>
          </w:rPr>
          <w:tab/>
        </w:r>
        <w:r>
          <w:rPr>
            <w:webHidden/>
          </w:rPr>
          <w:fldChar w:fldCharType="begin"/>
        </w:r>
        <w:r>
          <w:rPr>
            <w:webHidden/>
          </w:rPr>
          <w:instrText xml:space="preserve"> PAGEREF _Toc245118188 \h </w:instrText>
        </w:r>
        <w:r>
          <w:rPr>
            <w:webHidden/>
          </w:rPr>
          <w:fldChar w:fldCharType="separate"/>
        </w:r>
        <w:r>
          <w:rPr>
            <w:webHidden/>
          </w:rPr>
          <w:t>7</w:t>
        </w:r>
        <w:r>
          <w:rPr>
            <w:webHidden/>
          </w:rPr>
          <w:fldChar w:fldCharType="end"/>
        </w:r>
      </w:hyperlink>
    </w:p>
    <w:p w:rsidR="00A86B7D" w:rsidRDefault="00A86B7D" w:rsidP="00A86B7D">
      <w:pPr>
        <w:pStyle w:val="TOC2"/>
        <w:rPr>
          <w:szCs w:val="24"/>
        </w:rPr>
      </w:pPr>
      <w:hyperlink w:anchor="_Toc245118189" w:history="1">
        <w:r w:rsidRPr="00CB2EC2">
          <w:rPr>
            <w:rStyle w:val="Hyperlink"/>
          </w:rPr>
          <w:t>A4</w:t>
        </w:r>
        <w:r>
          <w:rPr>
            <w:szCs w:val="24"/>
          </w:rPr>
          <w:tab/>
        </w:r>
        <w:r w:rsidRPr="00CB2EC2">
          <w:rPr>
            <w:rStyle w:val="Hyperlink"/>
          </w:rPr>
          <w:t>Duplication of Similar Information</w:t>
        </w:r>
        <w:r>
          <w:rPr>
            <w:webHidden/>
          </w:rPr>
          <w:tab/>
        </w:r>
        <w:r>
          <w:rPr>
            <w:webHidden/>
          </w:rPr>
          <w:fldChar w:fldCharType="begin"/>
        </w:r>
        <w:r>
          <w:rPr>
            <w:webHidden/>
          </w:rPr>
          <w:instrText xml:space="preserve"> PAGEREF _Toc245118189 \h </w:instrText>
        </w:r>
        <w:r>
          <w:rPr>
            <w:webHidden/>
          </w:rPr>
          <w:fldChar w:fldCharType="separate"/>
        </w:r>
        <w:r>
          <w:rPr>
            <w:webHidden/>
          </w:rPr>
          <w:t>9</w:t>
        </w:r>
        <w:r>
          <w:rPr>
            <w:webHidden/>
          </w:rPr>
          <w:fldChar w:fldCharType="end"/>
        </w:r>
      </w:hyperlink>
    </w:p>
    <w:p w:rsidR="00A86B7D" w:rsidRDefault="00A86B7D" w:rsidP="00A86B7D">
      <w:pPr>
        <w:pStyle w:val="TOC2"/>
        <w:rPr>
          <w:szCs w:val="24"/>
        </w:rPr>
      </w:pPr>
      <w:hyperlink w:anchor="_Toc245118190" w:history="1">
        <w:r w:rsidRPr="00CB2EC2">
          <w:rPr>
            <w:rStyle w:val="Hyperlink"/>
          </w:rPr>
          <w:t>A5</w:t>
        </w:r>
        <w:r>
          <w:rPr>
            <w:szCs w:val="24"/>
          </w:rPr>
          <w:tab/>
        </w:r>
        <w:r w:rsidRPr="00CB2EC2">
          <w:rPr>
            <w:rStyle w:val="Hyperlink"/>
          </w:rPr>
          <w:t>Small Businesses</w:t>
        </w:r>
        <w:r>
          <w:rPr>
            <w:webHidden/>
          </w:rPr>
          <w:tab/>
        </w:r>
        <w:r>
          <w:rPr>
            <w:webHidden/>
          </w:rPr>
          <w:fldChar w:fldCharType="begin"/>
        </w:r>
        <w:r>
          <w:rPr>
            <w:webHidden/>
          </w:rPr>
          <w:instrText xml:space="preserve"> PAGEREF _Toc245118190 \h </w:instrText>
        </w:r>
        <w:r>
          <w:rPr>
            <w:webHidden/>
          </w:rPr>
          <w:fldChar w:fldCharType="separate"/>
        </w:r>
        <w:r>
          <w:rPr>
            <w:webHidden/>
          </w:rPr>
          <w:t>9</w:t>
        </w:r>
        <w:r>
          <w:rPr>
            <w:webHidden/>
          </w:rPr>
          <w:fldChar w:fldCharType="end"/>
        </w:r>
      </w:hyperlink>
    </w:p>
    <w:p w:rsidR="00A86B7D" w:rsidRDefault="00A86B7D" w:rsidP="00A86B7D">
      <w:pPr>
        <w:pStyle w:val="TOC2"/>
        <w:rPr>
          <w:szCs w:val="24"/>
        </w:rPr>
      </w:pPr>
      <w:hyperlink w:anchor="_Toc245118191" w:history="1">
        <w:r w:rsidRPr="00CB2EC2">
          <w:rPr>
            <w:rStyle w:val="Hyperlink"/>
          </w:rPr>
          <w:t>A6</w:t>
        </w:r>
        <w:r>
          <w:rPr>
            <w:szCs w:val="24"/>
          </w:rPr>
          <w:tab/>
        </w:r>
        <w:r w:rsidRPr="00CB2EC2">
          <w:rPr>
            <w:rStyle w:val="Hyperlink"/>
          </w:rPr>
          <w:t>Less Frequent Data Collection</w:t>
        </w:r>
        <w:r>
          <w:rPr>
            <w:webHidden/>
          </w:rPr>
          <w:tab/>
        </w:r>
        <w:r>
          <w:rPr>
            <w:webHidden/>
          </w:rPr>
          <w:fldChar w:fldCharType="begin"/>
        </w:r>
        <w:r>
          <w:rPr>
            <w:webHidden/>
          </w:rPr>
          <w:instrText xml:space="preserve"> PAGEREF _Toc245118191 \h </w:instrText>
        </w:r>
        <w:r>
          <w:rPr>
            <w:webHidden/>
          </w:rPr>
          <w:fldChar w:fldCharType="separate"/>
        </w:r>
        <w:r>
          <w:rPr>
            <w:webHidden/>
          </w:rPr>
          <w:t>10</w:t>
        </w:r>
        <w:r>
          <w:rPr>
            <w:webHidden/>
          </w:rPr>
          <w:fldChar w:fldCharType="end"/>
        </w:r>
      </w:hyperlink>
    </w:p>
    <w:p w:rsidR="00A86B7D" w:rsidRDefault="00A86B7D" w:rsidP="00A86B7D">
      <w:pPr>
        <w:pStyle w:val="TOC2"/>
        <w:rPr>
          <w:szCs w:val="24"/>
        </w:rPr>
      </w:pPr>
      <w:hyperlink w:anchor="_Toc245118192" w:history="1">
        <w:r w:rsidRPr="00CB2EC2">
          <w:rPr>
            <w:rStyle w:val="Hyperlink"/>
          </w:rPr>
          <w:t>A7</w:t>
        </w:r>
        <w:r>
          <w:rPr>
            <w:szCs w:val="24"/>
          </w:rPr>
          <w:tab/>
        </w:r>
        <w:r w:rsidRPr="00CB2EC2">
          <w:rPr>
            <w:rStyle w:val="Hyperlink"/>
          </w:rPr>
          <w:t>Special Circumstances</w:t>
        </w:r>
        <w:r>
          <w:rPr>
            <w:webHidden/>
          </w:rPr>
          <w:tab/>
        </w:r>
        <w:r>
          <w:rPr>
            <w:webHidden/>
          </w:rPr>
          <w:fldChar w:fldCharType="begin"/>
        </w:r>
        <w:r>
          <w:rPr>
            <w:webHidden/>
          </w:rPr>
          <w:instrText xml:space="preserve"> PAGEREF _Toc245118192 \h </w:instrText>
        </w:r>
        <w:r>
          <w:rPr>
            <w:webHidden/>
          </w:rPr>
          <w:fldChar w:fldCharType="separate"/>
        </w:r>
        <w:r>
          <w:rPr>
            <w:webHidden/>
          </w:rPr>
          <w:t>10</w:t>
        </w:r>
        <w:r>
          <w:rPr>
            <w:webHidden/>
          </w:rPr>
          <w:fldChar w:fldCharType="end"/>
        </w:r>
      </w:hyperlink>
    </w:p>
    <w:p w:rsidR="00A86B7D" w:rsidRDefault="00A86B7D" w:rsidP="00A86B7D">
      <w:pPr>
        <w:pStyle w:val="TOC2"/>
        <w:rPr>
          <w:szCs w:val="24"/>
        </w:rPr>
      </w:pPr>
      <w:hyperlink w:anchor="_Toc245118193" w:history="1">
        <w:r w:rsidRPr="00CB2EC2">
          <w:rPr>
            <w:rStyle w:val="Hyperlink"/>
          </w:rPr>
          <w:t>A8</w:t>
        </w:r>
        <w:r>
          <w:rPr>
            <w:szCs w:val="24"/>
          </w:rPr>
          <w:tab/>
        </w:r>
        <w:r w:rsidRPr="00CB2EC2">
          <w:rPr>
            <w:rStyle w:val="Hyperlink"/>
          </w:rPr>
          <w:t>Federal Register Notice/Outside Consultation</w:t>
        </w:r>
        <w:r>
          <w:rPr>
            <w:webHidden/>
          </w:rPr>
          <w:tab/>
        </w:r>
        <w:r>
          <w:rPr>
            <w:webHidden/>
          </w:rPr>
          <w:fldChar w:fldCharType="begin"/>
        </w:r>
        <w:r>
          <w:rPr>
            <w:webHidden/>
          </w:rPr>
          <w:instrText xml:space="preserve"> PAGEREF _Toc245118193 \h </w:instrText>
        </w:r>
        <w:r>
          <w:rPr>
            <w:webHidden/>
          </w:rPr>
          <w:fldChar w:fldCharType="separate"/>
        </w:r>
        <w:r>
          <w:rPr>
            <w:webHidden/>
          </w:rPr>
          <w:t>10</w:t>
        </w:r>
        <w:r>
          <w:rPr>
            <w:webHidden/>
          </w:rPr>
          <w:fldChar w:fldCharType="end"/>
        </w:r>
      </w:hyperlink>
    </w:p>
    <w:p w:rsidR="00A86B7D" w:rsidRDefault="00A86B7D" w:rsidP="00A86B7D">
      <w:pPr>
        <w:pStyle w:val="TOC2"/>
        <w:rPr>
          <w:szCs w:val="24"/>
        </w:rPr>
      </w:pPr>
      <w:hyperlink w:anchor="_Toc245118194" w:history="1">
        <w:r w:rsidRPr="00CB2EC2">
          <w:rPr>
            <w:rStyle w:val="Hyperlink"/>
          </w:rPr>
          <w:t>A9</w:t>
        </w:r>
        <w:r>
          <w:rPr>
            <w:szCs w:val="24"/>
          </w:rPr>
          <w:tab/>
        </w:r>
        <w:r w:rsidRPr="00CB2EC2">
          <w:rPr>
            <w:rStyle w:val="Hyperlink"/>
          </w:rPr>
          <w:t>Payment/Gift to Respondents</w:t>
        </w:r>
        <w:r>
          <w:rPr>
            <w:webHidden/>
          </w:rPr>
          <w:tab/>
        </w:r>
        <w:r>
          <w:rPr>
            <w:webHidden/>
          </w:rPr>
          <w:fldChar w:fldCharType="begin"/>
        </w:r>
        <w:r>
          <w:rPr>
            <w:webHidden/>
          </w:rPr>
          <w:instrText xml:space="preserve"> PAGEREF _Toc245118194 \h </w:instrText>
        </w:r>
        <w:r>
          <w:rPr>
            <w:webHidden/>
          </w:rPr>
          <w:fldChar w:fldCharType="separate"/>
        </w:r>
        <w:r>
          <w:rPr>
            <w:webHidden/>
          </w:rPr>
          <w:t>12</w:t>
        </w:r>
        <w:r>
          <w:rPr>
            <w:webHidden/>
          </w:rPr>
          <w:fldChar w:fldCharType="end"/>
        </w:r>
      </w:hyperlink>
    </w:p>
    <w:p w:rsidR="00A86B7D" w:rsidRDefault="00A86B7D" w:rsidP="00A86B7D">
      <w:pPr>
        <w:pStyle w:val="TOC2"/>
        <w:rPr>
          <w:szCs w:val="24"/>
        </w:rPr>
      </w:pPr>
      <w:hyperlink w:anchor="_Toc245118195" w:history="1">
        <w:r w:rsidRPr="00CB2EC2">
          <w:rPr>
            <w:rStyle w:val="Hyperlink"/>
          </w:rPr>
          <w:t>A10</w:t>
        </w:r>
        <w:r>
          <w:rPr>
            <w:szCs w:val="24"/>
          </w:rPr>
          <w:tab/>
        </w:r>
        <w:r w:rsidRPr="00CB2EC2">
          <w:rPr>
            <w:rStyle w:val="Hyperlink"/>
          </w:rPr>
          <w:t>Confidentiality</w:t>
        </w:r>
        <w:r>
          <w:rPr>
            <w:webHidden/>
          </w:rPr>
          <w:tab/>
        </w:r>
        <w:r>
          <w:rPr>
            <w:webHidden/>
          </w:rPr>
          <w:fldChar w:fldCharType="begin"/>
        </w:r>
        <w:r>
          <w:rPr>
            <w:webHidden/>
          </w:rPr>
          <w:instrText xml:space="preserve"> PAGEREF _Toc245118195 \h </w:instrText>
        </w:r>
        <w:r>
          <w:rPr>
            <w:webHidden/>
          </w:rPr>
          <w:fldChar w:fldCharType="separate"/>
        </w:r>
        <w:r>
          <w:rPr>
            <w:webHidden/>
          </w:rPr>
          <w:t>13</w:t>
        </w:r>
        <w:r>
          <w:rPr>
            <w:webHidden/>
          </w:rPr>
          <w:fldChar w:fldCharType="end"/>
        </w:r>
      </w:hyperlink>
    </w:p>
    <w:p w:rsidR="00A86B7D" w:rsidRDefault="00A86B7D" w:rsidP="00A86B7D">
      <w:pPr>
        <w:pStyle w:val="TOC2"/>
        <w:rPr>
          <w:szCs w:val="24"/>
        </w:rPr>
      </w:pPr>
      <w:hyperlink w:anchor="_Toc245118196" w:history="1">
        <w:r w:rsidRPr="00CB2EC2">
          <w:rPr>
            <w:rStyle w:val="Hyperlink"/>
          </w:rPr>
          <w:t>A11</w:t>
        </w:r>
        <w:r>
          <w:rPr>
            <w:szCs w:val="24"/>
          </w:rPr>
          <w:tab/>
        </w:r>
        <w:r w:rsidRPr="00CB2EC2">
          <w:rPr>
            <w:rStyle w:val="Hyperlink"/>
          </w:rPr>
          <w:t>Sensitive Questions</w:t>
        </w:r>
        <w:r>
          <w:rPr>
            <w:webHidden/>
          </w:rPr>
          <w:tab/>
        </w:r>
        <w:r>
          <w:rPr>
            <w:webHidden/>
          </w:rPr>
          <w:fldChar w:fldCharType="begin"/>
        </w:r>
        <w:r>
          <w:rPr>
            <w:webHidden/>
          </w:rPr>
          <w:instrText xml:space="preserve"> PAGEREF _Toc245118196 \h </w:instrText>
        </w:r>
        <w:r>
          <w:rPr>
            <w:webHidden/>
          </w:rPr>
          <w:fldChar w:fldCharType="separate"/>
        </w:r>
        <w:r>
          <w:rPr>
            <w:webHidden/>
          </w:rPr>
          <w:t>13</w:t>
        </w:r>
        <w:r>
          <w:rPr>
            <w:webHidden/>
          </w:rPr>
          <w:fldChar w:fldCharType="end"/>
        </w:r>
      </w:hyperlink>
    </w:p>
    <w:p w:rsidR="00A86B7D" w:rsidRDefault="00A86B7D" w:rsidP="00A86B7D">
      <w:pPr>
        <w:pStyle w:val="TOC2"/>
        <w:rPr>
          <w:szCs w:val="24"/>
        </w:rPr>
      </w:pPr>
      <w:hyperlink w:anchor="_Toc245118197" w:history="1">
        <w:r w:rsidRPr="00CB2EC2">
          <w:rPr>
            <w:rStyle w:val="Hyperlink"/>
          </w:rPr>
          <w:t>A12</w:t>
        </w:r>
        <w:r>
          <w:rPr>
            <w:szCs w:val="24"/>
          </w:rPr>
          <w:tab/>
        </w:r>
        <w:r w:rsidRPr="00CB2EC2">
          <w:rPr>
            <w:rStyle w:val="Hyperlink"/>
          </w:rPr>
          <w:t>Burden Estimate (Total Hours and Wages)</w:t>
        </w:r>
        <w:r>
          <w:rPr>
            <w:webHidden/>
          </w:rPr>
          <w:tab/>
        </w:r>
        <w:r>
          <w:rPr>
            <w:webHidden/>
          </w:rPr>
          <w:fldChar w:fldCharType="begin"/>
        </w:r>
        <w:r>
          <w:rPr>
            <w:webHidden/>
          </w:rPr>
          <w:instrText xml:space="preserve"> PAGEREF _Toc245118197 \h </w:instrText>
        </w:r>
        <w:r>
          <w:rPr>
            <w:webHidden/>
          </w:rPr>
          <w:fldChar w:fldCharType="separate"/>
        </w:r>
        <w:r>
          <w:rPr>
            <w:webHidden/>
          </w:rPr>
          <w:t>13</w:t>
        </w:r>
        <w:r>
          <w:rPr>
            <w:webHidden/>
          </w:rPr>
          <w:fldChar w:fldCharType="end"/>
        </w:r>
      </w:hyperlink>
    </w:p>
    <w:p w:rsidR="00A86B7D" w:rsidRDefault="00A86B7D" w:rsidP="00A86B7D">
      <w:pPr>
        <w:pStyle w:val="TOC2"/>
        <w:rPr>
          <w:szCs w:val="24"/>
        </w:rPr>
      </w:pPr>
      <w:hyperlink w:anchor="_Toc245118198" w:history="1">
        <w:r w:rsidRPr="00CB2EC2">
          <w:rPr>
            <w:rStyle w:val="Hyperlink"/>
          </w:rPr>
          <w:t>A13</w:t>
        </w:r>
        <w:r>
          <w:rPr>
            <w:szCs w:val="24"/>
          </w:rPr>
          <w:tab/>
        </w:r>
        <w:r w:rsidRPr="00CB2EC2">
          <w:rPr>
            <w:rStyle w:val="Hyperlink"/>
          </w:rPr>
          <w:t>Capital Costs</w:t>
        </w:r>
        <w:r>
          <w:rPr>
            <w:webHidden/>
          </w:rPr>
          <w:tab/>
        </w:r>
        <w:r>
          <w:rPr>
            <w:webHidden/>
          </w:rPr>
          <w:fldChar w:fldCharType="begin"/>
        </w:r>
        <w:r>
          <w:rPr>
            <w:webHidden/>
          </w:rPr>
          <w:instrText xml:space="preserve"> PAGEREF _Toc245118198 \h </w:instrText>
        </w:r>
        <w:r>
          <w:rPr>
            <w:webHidden/>
          </w:rPr>
          <w:fldChar w:fldCharType="separate"/>
        </w:r>
        <w:r>
          <w:rPr>
            <w:webHidden/>
          </w:rPr>
          <w:t>16</w:t>
        </w:r>
        <w:r>
          <w:rPr>
            <w:webHidden/>
          </w:rPr>
          <w:fldChar w:fldCharType="end"/>
        </w:r>
      </w:hyperlink>
    </w:p>
    <w:p w:rsidR="00A86B7D" w:rsidRDefault="00A86B7D" w:rsidP="00A86B7D">
      <w:pPr>
        <w:pStyle w:val="TOC2"/>
        <w:rPr>
          <w:szCs w:val="24"/>
        </w:rPr>
      </w:pPr>
      <w:hyperlink w:anchor="_Toc245118199" w:history="1">
        <w:r w:rsidRPr="00CB2EC2">
          <w:rPr>
            <w:rStyle w:val="Hyperlink"/>
          </w:rPr>
          <w:t>A14</w:t>
        </w:r>
        <w:r>
          <w:rPr>
            <w:szCs w:val="24"/>
          </w:rPr>
          <w:tab/>
        </w:r>
        <w:r w:rsidRPr="00CB2EC2">
          <w:rPr>
            <w:rStyle w:val="Hyperlink"/>
          </w:rPr>
          <w:t>Cost to the Federal Government</w:t>
        </w:r>
        <w:r>
          <w:rPr>
            <w:webHidden/>
          </w:rPr>
          <w:tab/>
        </w:r>
        <w:r>
          <w:rPr>
            <w:webHidden/>
          </w:rPr>
          <w:fldChar w:fldCharType="begin"/>
        </w:r>
        <w:r>
          <w:rPr>
            <w:webHidden/>
          </w:rPr>
          <w:instrText xml:space="preserve"> PAGEREF _Toc245118199 \h </w:instrText>
        </w:r>
        <w:r>
          <w:rPr>
            <w:webHidden/>
          </w:rPr>
          <w:fldChar w:fldCharType="separate"/>
        </w:r>
        <w:r>
          <w:rPr>
            <w:webHidden/>
          </w:rPr>
          <w:t>16</w:t>
        </w:r>
        <w:r>
          <w:rPr>
            <w:webHidden/>
          </w:rPr>
          <w:fldChar w:fldCharType="end"/>
        </w:r>
      </w:hyperlink>
    </w:p>
    <w:p w:rsidR="00A86B7D" w:rsidRDefault="00A86B7D" w:rsidP="00A86B7D">
      <w:pPr>
        <w:pStyle w:val="TOC2"/>
        <w:rPr>
          <w:szCs w:val="24"/>
        </w:rPr>
      </w:pPr>
      <w:hyperlink w:anchor="_Toc245118200" w:history="1">
        <w:r w:rsidRPr="00CB2EC2">
          <w:rPr>
            <w:rStyle w:val="Hyperlink"/>
          </w:rPr>
          <w:t>A15</w:t>
        </w:r>
        <w:r>
          <w:rPr>
            <w:szCs w:val="24"/>
          </w:rPr>
          <w:tab/>
        </w:r>
        <w:r w:rsidRPr="00CB2EC2">
          <w:rPr>
            <w:rStyle w:val="Hyperlink"/>
          </w:rPr>
          <w:t>Program or Burden Changes</w:t>
        </w:r>
        <w:r>
          <w:rPr>
            <w:webHidden/>
          </w:rPr>
          <w:tab/>
        </w:r>
        <w:r>
          <w:rPr>
            <w:webHidden/>
          </w:rPr>
          <w:fldChar w:fldCharType="begin"/>
        </w:r>
        <w:r>
          <w:rPr>
            <w:webHidden/>
          </w:rPr>
          <w:instrText xml:space="preserve"> PAGEREF _Toc245118200 \h </w:instrText>
        </w:r>
        <w:r>
          <w:rPr>
            <w:webHidden/>
          </w:rPr>
          <w:fldChar w:fldCharType="separate"/>
        </w:r>
        <w:r>
          <w:rPr>
            <w:webHidden/>
          </w:rPr>
          <w:t>16</w:t>
        </w:r>
        <w:r>
          <w:rPr>
            <w:webHidden/>
          </w:rPr>
          <w:fldChar w:fldCharType="end"/>
        </w:r>
      </w:hyperlink>
    </w:p>
    <w:p w:rsidR="00A86B7D" w:rsidRDefault="00A86B7D" w:rsidP="00A86B7D">
      <w:pPr>
        <w:pStyle w:val="TOC2"/>
        <w:rPr>
          <w:szCs w:val="24"/>
        </w:rPr>
      </w:pPr>
      <w:hyperlink w:anchor="_Toc245118201" w:history="1">
        <w:r w:rsidRPr="00CB2EC2">
          <w:rPr>
            <w:rStyle w:val="Hyperlink"/>
          </w:rPr>
          <w:t>A16</w:t>
        </w:r>
        <w:r>
          <w:rPr>
            <w:szCs w:val="24"/>
          </w:rPr>
          <w:tab/>
        </w:r>
        <w:r w:rsidRPr="00CB2EC2">
          <w:rPr>
            <w:rStyle w:val="Hyperlink"/>
          </w:rPr>
          <w:t>Publication and Tabulation Dates</w:t>
        </w:r>
        <w:r>
          <w:rPr>
            <w:webHidden/>
          </w:rPr>
          <w:tab/>
        </w:r>
        <w:r>
          <w:rPr>
            <w:webHidden/>
          </w:rPr>
          <w:fldChar w:fldCharType="begin"/>
        </w:r>
        <w:r>
          <w:rPr>
            <w:webHidden/>
          </w:rPr>
          <w:instrText xml:space="preserve"> PAGEREF _Toc245118201 \h </w:instrText>
        </w:r>
        <w:r>
          <w:rPr>
            <w:webHidden/>
          </w:rPr>
          <w:fldChar w:fldCharType="separate"/>
        </w:r>
        <w:r>
          <w:rPr>
            <w:webHidden/>
          </w:rPr>
          <w:t>17</w:t>
        </w:r>
        <w:r>
          <w:rPr>
            <w:webHidden/>
          </w:rPr>
          <w:fldChar w:fldCharType="end"/>
        </w:r>
      </w:hyperlink>
    </w:p>
    <w:p w:rsidR="00A86B7D" w:rsidRDefault="00A86B7D" w:rsidP="00A86B7D">
      <w:pPr>
        <w:pStyle w:val="TOC2"/>
        <w:rPr>
          <w:szCs w:val="24"/>
        </w:rPr>
      </w:pPr>
      <w:hyperlink w:anchor="_Toc245118202" w:history="1">
        <w:r w:rsidRPr="00CB2EC2">
          <w:rPr>
            <w:rStyle w:val="Hyperlink"/>
          </w:rPr>
          <w:t>A17</w:t>
        </w:r>
        <w:r>
          <w:rPr>
            <w:szCs w:val="24"/>
          </w:rPr>
          <w:tab/>
        </w:r>
        <w:r w:rsidRPr="00CB2EC2">
          <w:rPr>
            <w:rStyle w:val="Hyperlink"/>
          </w:rPr>
          <w:t>Expiration Date</w:t>
        </w:r>
        <w:r>
          <w:rPr>
            <w:webHidden/>
          </w:rPr>
          <w:tab/>
        </w:r>
        <w:r>
          <w:rPr>
            <w:webHidden/>
          </w:rPr>
          <w:fldChar w:fldCharType="begin"/>
        </w:r>
        <w:r>
          <w:rPr>
            <w:webHidden/>
          </w:rPr>
          <w:instrText xml:space="preserve"> PAGEREF _Toc245118202 \h </w:instrText>
        </w:r>
        <w:r>
          <w:rPr>
            <w:webHidden/>
          </w:rPr>
          <w:fldChar w:fldCharType="separate"/>
        </w:r>
        <w:r>
          <w:rPr>
            <w:webHidden/>
          </w:rPr>
          <w:t>18</w:t>
        </w:r>
        <w:r>
          <w:rPr>
            <w:webHidden/>
          </w:rPr>
          <w:fldChar w:fldCharType="end"/>
        </w:r>
      </w:hyperlink>
    </w:p>
    <w:p w:rsidR="00A86B7D" w:rsidRDefault="00A86B7D" w:rsidP="00A86B7D">
      <w:pPr>
        <w:pStyle w:val="TOC2"/>
        <w:rPr>
          <w:szCs w:val="24"/>
        </w:rPr>
      </w:pPr>
      <w:hyperlink w:anchor="_Toc245118203" w:history="1">
        <w:r w:rsidRPr="00CB2EC2">
          <w:rPr>
            <w:rStyle w:val="Hyperlink"/>
          </w:rPr>
          <w:t>A18</w:t>
        </w:r>
        <w:r>
          <w:rPr>
            <w:szCs w:val="24"/>
          </w:rPr>
          <w:tab/>
        </w:r>
        <w:r w:rsidRPr="00CB2EC2">
          <w:rPr>
            <w:rStyle w:val="Hyperlink"/>
          </w:rPr>
          <w:t>Certification Statement</w:t>
        </w:r>
        <w:r>
          <w:rPr>
            <w:webHidden/>
          </w:rPr>
          <w:tab/>
        </w:r>
        <w:r>
          <w:rPr>
            <w:webHidden/>
          </w:rPr>
          <w:fldChar w:fldCharType="begin"/>
        </w:r>
        <w:r>
          <w:rPr>
            <w:webHidden/>
          </w:rPr>
          <w:instrText xml:space="preserve"> PAGEREF _Toc245118203 \h </w:instrText>
        </w:r>
        <w:r>
          <w:rPr>
            <w:webHidden/>
          </w:rPr>
          <w:fldChar w:fldCharType="separate"/>
        </w:r>
        <w:r>
          <w:rPr>
            <w:webHidden/>
          </w:rPr>
          <w:t>18</w:t>
        </w:r>
        <w:r>
          <w:rPr>
            <w:webHidden/>
          </w:rPr>
          <w:fldChar w:fldCharType="end"/>
        </w:r>
      </w:hyperlink>
    </w:p>
    <w:p w:rsidR="00A86B7D" w:rsidRDefault="00A86B7D" w:rsidP="00A86B7D">
      <w:pPr>
        <w:pStyle w:val="TOC1"/>
        <w:tabs>
          <w:tab w:val="right" w:leader="dot" w:pos="9350"/>
        </w:tabs>
        <w:rPr>
          <w:b w:val="0"/>
          <w:noProof/>
          <w:szCs w:val="24"/>
        </w:rPr>
      </w:pPr>
      <w:hyperlink w:anchor="_Toc245118204" w:history="1">
        <w:r w:rsidRPr="00CB2EC2">
          <w:rPr>
            <w:rStyle w:val="Hyperlink"/>
            <w:noProof/>
          </w:rPr>
          <w:t>Part B: Statistical Methods</w:t>
        </w:r>
        <w:r>
          <w:rPr>
            <w:noProof/>
            <w:webHidden/>
          </w:rPr>
          <w:tab/>
        </w:r>
        <w:r>
          <w:rPr>
            <w:noProof/>
            <w:webHidden/>
          </w:rPr>
          <w:fldChar w:fldCharType="begin"/>
        </w:r>
        <w:r>
          <w:rPr>
            <w:noProof/>
            <w:webHidden/>
          </w:rPr>
          <w:instrText xml:space="preserve"> PAGEREF _Toc245118204 \h </w:instrText>
        </w:r>
        <w:r>
          <w:rPr>
            <w:noProof/>
          </w:rPr>
        </w:r>
        <w:r>
          <w:rPr>
            <w:noProof/>
            <w:webHidden/>
          </w:rPr>
          <w:fldChar w:fldCharType="separate"/>
        </w:r>
        <w:r>
          <w:rPr>
            <w:noProof/>
            <w:webHidden/>
          </w:rPr>
          <w:t>19</w:t>
        </w:r>
        <w:r>
          <w:rPr>
            <w:noProof/>
            <w:webHidden/>
          </w:rPr>
          <w:fldChar w:fldCharType="end"/>
        </w:r>
      </w:hyperlink>
    </w:p>
    <w:p w:rsidR="00A86B7D" w:rsidRDefault="00A86B7D" w:rsidP="00A86B7D">
      <w:pPr>
        <w:pStyle w:val="TOC2"/>
        <w:rPr>
          <w:szCs w:val="24"/>
        </w:rPr>
      </w:pPr>
      <w:hyperlink w:anchor="_Toc245118205" w:history="1">
        <w:r w:rsidRPr="00CB2EC2">
          <w:rPr>
            <w:rStyle w:val="Hyperlink"/>
          </w:rPr>
          <w:t>No statistical methods are used to complete the Annual Performance Report.  The discussion below refers to statistical methods for the Annual Homeless Assessment Report.</w:t>
        </w:r>
        <w:r>
          <w:rPr>
            <w:webHidden/>
          </w:rPr>
          <w:tab/>
        </w:r>
        <w:r>
          <w:rPr>
            <w:webHidden/>
          </w:rPr>
          <w:fldChar w:fldCharType="begin"/>
        </w:r>
        <w:r>
          <w:rPr>
            <w:webHidden/>
          </w:rPr>
          <w:instrText xml:space="preserve"> PAGEREF _Toc245118205 \h </w:instrText>
        </w:r>
        <w:r>
          <w:rPr>
            <w:webHidden/>
          </w:rPr>
          <w:fldChar w:fldCharType="separate"/>
        </w:r>
        <w:r>
          <w:rPr>
            <w:webHidden/>
          </w:rPr>
          <w:t>19</w:t>
        </w:r>
        <w:r>
          <w:rPr>
            <w:webHidden/>
          </w:rPr>
          <w:fldChar w:fldCharType="end"/>
        </w:r>
      </w:hyperlink>
    </w:p>
    <w:p w:rsidR="00A86B7D" w:rsidRDefault="00A86B7D" w:rsidP="00A86B7D">
      <w:pPr>
        <w:pStyle w:val="TOC2"/>
        <w:rPr>
          <w:szCs w:val="24"/>
        </w:rPr>
      </w:pPr>
      <w:hyperlink w:anchor="_Toc245118206" w:history="1">
        <w:r w:rsidRPr="00CB2EC2">
          <w:rPr>
            <w:rStyle w:val="Hyperlink"/>
          </w:rPr>
          <w:t>B1</w:t>
        </w:r>
        <w:r>
          <w:rPr>
            <w:szCs w:val="24"/>
          </w:rPr>
          <w:tab/>
        </w:r>
        <w:r w:rsidRPr="00CB2EC2">
          <w:rPr>
            <w:rStyle w:val="Hyperlink"/>
          </w:rPr>
          <w:t>Potential Respondent Universe for the Annual Homeless Assessment Report</w:t>
        </w:r>
        <w:r>
          <w:rPr>
            <w:webHidden/>
          </w:rPr>
          <w:tab/>
        </w:r>
        <w:r>
          <w:rPr>
            <w:webHidden/>
          </w:rPr>
          <w:fldChar w:fldCharType="begin"/>
        </w:r>
        <w:r>
          <w:rPr>
            <w:webHidden/>
          </w:rPr>
          <w:instrText xml:space="preserve"> PAGEREF _Toc245118206 \h </w:instrText>
        </w:r>
        <w:r>
          <w:rPr>
            <w:webHidden/>
          </w:rPr>
          <w:fldChar w:fldCharType="separate"/>
        </w:r>
        <w:r>
          <w:rPr>
            <w:webHidden/>
          </w:rPr>
          <w:t>19</w:t>
        </w:r>
        <w:r>
          <w:rPr>
            <w:webHidden/>
          </w:rPr>
          <w:fldChar w:fldCharType="end"/>
        </w:r>
      </w:hyperlink>
    </w:p>
    <w:p w:rsidR="00A86B7D" w:rsidRDefault="00A86B7D" w:rsidP="00A86B7D">
      <w:pPr>
        <w:pStyle w:val="TOC2"/>
        <w:rPr>
          <w:szCs w:val="24"/>
        </w:rPr>
      </w:pPr>
      <w:hyperlink w:anchor="_Toc245118207" w:history="1">
        <w:r w:rsidRPr="00CB2EC2">
          <w:rPr>
            <w:rStyle w:val="Hyperlink"/>
          </w:rPr>
          <w:t>B2</w:t>
        </w:r>
        <w:r>
          <w:rPr>
            <w:szCs w:val="24"/>
          </w:rPr>
          <w:tab/>
        </w:r>
        <w:r w:rsidRPr="00CB2EC2">
          <w:rPr>
            <w:rStyle w:val="Hyperlink"/>
          </w:rPr>
          <w:t>Statistical Methods and Data Collection Procedures</w:t>
        </w:r>
        <w:r>
          <w:rPr>
            <w:webHidden/>
          </w:rPr>
          <w:tab/>
        </w:r>
        <w:r>
          <w:rPr>
            <w:webHidden/>
          </w:rPr>
          <w:fldChar w:fldCharType="begin"/>
        </w:r>
        <w:r>
          <w:rPr>
            <w:webHidden/>
          </w:rPr>
          <w:instrText xml:space="preserve"> PAGEREF _Toc245118207 \h </w:instrText>
        </w:r>
        <w:r>
          <w:rPr>
            <w:webHidden/>
          </w:rPr>
          <w:fldChar w:fldCharType="separate"/>
        </w:r>
        <w:r>
          <w:rPr>
            <w:webHidden/>
          </w:rPr>
          <w:t>19</w:t>
        </w:r>
        <w:r>
          <w:rPr>
            <w:webHidden/>
          </w:rPr>
          <w:fldChar w:fldCharType="end"/>
        </w:r>
      </w:hyperlink>
    </w:p>
    <w:p w:rsidR="00A86B7D" w:rsidRDefault="00A86B7D" w:rsidP="00A86B7D">
      <w:pPr>
        <w:pStyle w:val="TOC2"/>
        <w:tabs>
          <w:tab w:val="left" w:pos="1728"/>
        </w:tabs>
        <w:rPr>
          <w:szCs w:val="24"/>
        </w:rPr>
      </w:pPr>
      <w:hyperlink w:anchor="_Toc245118208" w:history="1">
        <w:r w:rsidRPr="00CB2EC2">
          <w:rPr>
            <w:rStyle w:val="Hyperlink"/>
            <w:rFonts w:cs="Arial"/>
          </w:rPr>
          <w:t>B.2.1</w:t>
        </w:r>
        <w:r>
          <w:rPr>
            <w:szCs w:val="24"/>
          </w:rPr>
          <w:tab/>
        </w:r>
        <w:r w:rsidRPr="00CB2EC2">
          <w:rPr>
            <w:rStyle w:val="Hyperlink"/>
          </w:rPr>
          <w:t>Sampling Plan</w:t>
        </w:r>
        <w:r>
          <w:rPr>
            <w:webHidden/>
          </w:rPr>
          <w:tab/>
        </w:r>
        <w:r>
          <w:rPr>
            <w:webHidden/>
          </w:rPr>
          <w:fldChar w:fldCharType="begin"/>
        </w:r>
        <w:r>
          <w:rPr>
            <w:webHidden/>
          </w:rPr>
          <w:instrText xml:space="preserve"> PAGEREF _Toc245118208 \h </w:instrText>
        </w:r>
        <w:r>
          <w:rPr>
            <w:webHidden/>
          </w:rPr>
          <w:fldChar w:fldCharType="separate"/>
        </w:r>
        <w:r>
          <w:rPr>
            <w:webHidden/>
          </w:rPr>
          <w:t>19</w:t>
        </w:r>
        <w:r>
          <w:rPr>
            <w:webHidden/>
          </w:rPr>
          <w:fldChar w:fldCharType="end"/>
        </w:r>
      </w:hyperlink>
    </w:p>
    <w:p w:rsidR="00A86B7D" w:rsidRDefault="00A86B7D" w:rsidP="00A86B7D">
      <w:pPr>
        <w:pStyle w:val="TOC1"/>
        <w:tabs>
          <w:tab w:val="left" w:pos="1152"/>
          <w:tab w:val="right" w:leader="dot" w:pos="9350"/>
        </w:tabs>
        <w:rPr>
          <w:b w:val="0"/>
          <w:noProof/>
          <w:szCs w:val="24"/>
        </w:rPr>
      </w:pPr>
      <w:hyperlink w:anchor="_Toc245118209" w:history="1">
        <w:r w:rsidRPr="00CB2EC2">
          <w:rPr>
            <w:rStyle w:val="Hyperlink"/>
            <w:noProof/>
          </w:rPr>
          <w:t>B.2.2</w:t>
        </w:r>
        <w:r>
          <w:rPr>
            <w:b w:val="0"/>
            <w:noProof/>
            <w:szCs w:val="24"/>
          </w:rPr>
          <w:tab/>
        </w:r>
        <w:r w:rsidRPr="00CB2EC2">
          <w:rPr>
            <w:rStyle w:val="Hyperlink"/>
            <w:noProof/>
          </w:rPr>
          <w:t>AHAR Weighting and Analysis Procedures</w:t>
        </w:r>
        <w:r>
          <w:rPr>
            <w:noProof/>
            <w:webHidden/>
          </w:rPr>
          <w:tab/>
        </w:r>
        <w:r>
          <w:rPr>
            <w:noProof/>
            <w:webHidden/>
          </w:rPr>
          <w:fldChar w:fldCharType="begin"/>
        </w:r>
        <w:r>
          <w:rPr>
            <w:noProof/>
            <w:webHidden/>
          </w:rPr>
          <w:instrText xml:space="preserve"> PAGEREF _Toc245118209 \h </w:instrText>
        </w:r>
        <w:r>
          <w:rPr>
            <w:noProof/>
          </w:rPr>
        </w:r>
        <w:r>
          <w:rPr>
            <w:noProof/>
            <w:webHidden/>
          </w:rPr>
          <w:fldChar w:fldCharType="separate"/>
        </w:r>
        <w:r>
          <w:rPr>
            <w:noProof/>
            <w:webHidden/>
          </w:rPr>
          <w:t>27</w:t>
        </w:r>
        <w:r>
          <w:rPr>
            <w:noProof/>
            <w:webHidden/>
          </w:rPr>
          <w:fldChar w:fldCharType="end"/>
        </w:r>
      </w:hyperlink>
    </w:p>
    <w:p w:rsidR="00A86B7D" w:rsidRDefault="00A86B7D" w:rsidP="00A86B7D">
      <w:pPr>
        <w:pStyle w:val="TOC2"/>
        <w:rPr>
          <w:szCs w:val="24"/>
        </w:rPr>
      </w:pPr>
      <w:hyperlink w:anchor="_Toc245118210" w:history="1">
        <w:r w:rsidRPr="00CB2EC2">
          <w:rPr>
            <w:rStyle w:val="Hyperlink"/>
          </w:rPr>
          <w:t>B3</w:t>
        </w:r>
        <w:r>
          <w:rPr>
            <w:szCs w:val="24"/>
          </w:rPr>
          <w:tab/>
        </w:r>
        <w:r w:rsidRPr="00CB2EC2">
          <w:rPr>
            <w:rStyle w:val="Hyperlink"/>
          </w:rPr>
          <w:t>Maximizing Response Rates</w:t>
        </w:r>
        <w:r>
          <w:rPr>
            <w:webHidden/>
          </w:rPr>
          <w:tab/>
        </w:r>
        <w:r>
          <w:rPr>
            <w:webHidden/>
          </w:rPr>
          <w:fldChar w:fldCharType="begin"/>
        </w:r>
        <w:r>
          <w:rPr>
            <w:webHidden/>
          </w:rPr>
          <w:instrText xml:space="preserve"> PAGEREF _Toc245118210 \h </w:instrText>
        </w:r>
        <w:r>
          <w:rPr>
            <w:webHidden/>
          </w:rPr>
          <w:fldChar w:fldCharType="separate"/>
        </w:r>
        <w:r>
          <w:rPr>
            <w:webHidden/>
          </w:rPr>
          <w:t>33</w:t>
        </w:r>
        <w:r>
          <w:rPr>
            <w:webHidden/>
          </w:rPr>
          <w:fldChar w:fldCharType="end"/>
        </w:r>
      </w:hyperlink>
    </w:p>
    <w:p w:rsidR="00A86B7D" w:rsidRDefault="00A86B7D" w:rsidP="00A86B7D">
      <w:pPr>
        <w:pStyle w:val="TOC2"/>
        <w:rPr>
          <w:szCs w:val="24"/>
        </w:rPr>
      </w:pPr>
      <w:hyperlink w:anchor="_Toc245118211" w:history="1">
        <w:r w:rsidRPr="00CB2EC2">
          <w:rPr>
            <w:rStyle w:val="Hyperlink"/>
          </w:rPr>
          <w:t>Procedures for Dealing with Non-Response</w:t>
        </w:r>
        <w:r>
          <w:rPr>
            <w:webHidden/>
          </w:rPr>
          <w:tab/>
        </w:r>
        <w:r>
          <w:rPr>
            <w:webHidden/>
          </w:rPr>
          <w:fldChar w:fldCharType="begin"/>
        </w:r>
        <w:r>
          <w:rPr>
            <w:webHidden/>
          </w:rPr>
          <w:instrText xml:space="preserve"> PAGEREF _Toc245118211 \h </w:instrText>
        </w:r>
        <w:r>
          <w:rPr>
            <w:webHidden/>
          </w:rPr>
          <w:fldChar w:fldCharType="separate"/>
        </w:r>
        <w:r>
          <w:rPr>
            <w:webHidden/>
          </w:rPr>
          <w:t>33</w:t>
        </w:r>
        <w:r>
          <w:rPr>
            <w:webHidden/>
          </w:rPr>
          <w:fldChar w:fldCharType="end"/>
        </w:r>
      </w:hyperlink>
    </w:p>
    <w:p w:rsidR="00A86B7D" w:rsidRDefault="00A86B7D" w:rsidP="00A86B7D">
      <w:pPr>
        <w:pStyle w:val="TOC2"/>
        <w:rPr>
          <w:szCs w:val="24"/>
        </w:rPr>
      </w:pPr>
      <w:hyperlink w:anchor="_Toc245118212" w:history="1">
        <w:r w:rsidRPr="00CB2EC2">
          <w:rPr>
            <w:rStyle w:val="Hyperlink"/>
          </w:rPr>
          <w:t>B4</w:t>
        </w:r>
        <w:r>
          <w:rPr>
            <w:szCs w:val="24"/>
          </w:rPr>
          <w:tab/>
        </w:r>
        <w:r w:rsidRPr="00CB2EC2">
          <w:rPr>
            <w:rStyle w:val="Hyperlink"/>
          </w:rPr>
          <w:t>Tests of Procedures or Methods</w:t>
        </w:r>
        <w:r>
          <w:rPr>
            <w:webHidden/>
          </w:rPr>
          <w:tab/>
        </w:r>
        <w:r>
          <w:rPr>
            <w:webHidden/>
          </w:rPr>
          <w:fldChar w:fldCharType="begin"/>
        </w:r>
        <w:r>
          <w:rPr>
            <w:webHidden/>
          </w:rPr>
          <w:instrText xml:space="preserve"> PAGEREF _Toc245118212 \h </w:instrText>
        </w:r>
        <w:r>
          <w:rPr>
            <w:webHidden/>
          </w:rPr>
          <w:fldChar w:fldCharType="separate"/>
        </w:r>
        <w:r>
          <w:rPr>
            <w:webHidden/>
          </w:rPr>
          <w:t>33</w:t>
        </w:r>
        <w:r>
          <w:rPr>
            <w:webHidden/>
          </w:rPr>
          <w:fldChar w:fldCharType="end"/>
        </w:r>
      </w:hyperlink>
    </w:p>
    <w:p w:rsidR="00A86B7D" w:rsidRDefault="00A86B7D" w:rsidP="00A86B7D">
      <w:pPr>
        <w:pStyle w:val="TOC2"/>
        <w:rPr>
          <w:szCs w:val="24"/>
        </w:rPr>
      </w:pPr>
      <w:hyperlink w:anchor="_Toc245118213" w:history="1">
        <w:r w:rsidRPr="00CB2EC2">
          <w:rPr>
            <w:rStyle w:val="Hyperlink"/>
          </w:rPr>
          <w:t>B5</w:t>
        </w:r>
        <w:r>
          <w:rPr>
            <w:szCs w:val="24"/>
          </w:rPr>
          <w:tab/>
        </w:r>
        <w:r w:rsidRPr="00CB2EC2">
          <w:rPr>
            <w:rStyle w:val="Hyperlink"/>
          </w:rPr>
          <w:t>Statistical Consultation and Information Collection Agents</w:t>
        </w:r>
        <w:r>
          <w:rPr>
            <w:webHidden/>
          </w:rPr>
          <w:tab/>
        </w:r>
        <w:r>
          <w:rPr>
            <w:webHidden/>
          </w:rPr>
          <w:fldChar w:fldCharType="begin"/>
        </w:r>
        <w:r>
          <w:rPr>
            <w:webHidden/>
          </w:rPr>
          <w:instrText xml:space="preserve"> PAGEREF _Toc245118213 \h </w:instrText>
        </w:r>
        <w:r>
          <w:rPr>
            <w:webHidden/>
          </w:rPr>
          <w:fldChar w:fldCharType="separate"/>
        </w:r>
        <w:r>
          <w:rPr>
            <w:webHidden/>
          </w:rPr>
          <w:t>34</w:t>
        </w:r>
        <w:r>
          <w:rPr>
            <w:webHidden/>
          </w:rPr>
          <w:fldChar w:fldCharType="end"/>
        </w:r>
      </w:hyperlink>
    </w:p>
    <w:p w:rsidR="00A86B7D" w:rsidRDefault="00A86B7D" w:rsidP="00A86B7D">
      <w:pPr>
        <w:pStyle w:val="TOC1"/>
        <w:tabs>
          <w:tab w:val="right" w:leader="dot" w:pos="9350"/>
        </w:tabs>
        <w:rPr>
          <w:b w:val="0"/>
          <w:noProof/>
          <w:szCs w:val="24"/>
        </w:rPr>
      </w:pPr>
      <w:hyperlink w:anchor="_Toc245118214" w:history="1">
        <w:r w:rsidRPr="00CB2EC2">
          <w:rPr>
            <w:rStyle w:val="Hyperlink"/>
            <w:noProof/>
          </w:rPr>
          <w:t>Attachment A</w:t>
        </w:r>
        <w:r>
          <w:rPr>
            <w:noProof/>
            <w:webHidden/>
          </w:rPr>
          <w:tab/>
        </w:r>
        <w:r>
          <w:rPr>
            <w:noProof/>
            <w:webHidden/>
          </w:rPr>
          <w:fldChar w:fldCharType="begin"/>
        </w:r>
        <w:r>
          <w:rPr>
            <w:noProof/>
            <w:webHidden/>
          </w:rPr>
          <w:instrText xml:space="preserve"> PAGEREF _Toc245118214 \h </w:instrText>
        </w:r>
        <w:r>
          <w:rPr>
            <w:noProof/>
          </w:rPr>
        </w:r>
        <w:r>
          <w:rPr>
            <w:noProof/>
            <w:webHidden/>
          </w:rPr>
          <w:fldChar w:fldCharType="separate"/>
        </w:r>
        <w:r>
          <w:rPr>
            <w:noProof/>
            <w:webHidden/>
          </w:rPr>
          <w:t>35</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15" w:history="1">
        <w:r w:rsidRPr="00CB2EC2">
          <w:rPr>
            <w:rStyle w:val="Hyperlink"/>
            <w:noProof/>
          </w:rPr>
          <w:t>Federal Regulations Related to HUD’s Annual Progress Report for Homeless Programs</w:t>
        </w:r>
        <w:r>
          <w:rPr>
            <w:noProof/>
            <w:webHidden/>
          </w:rPr>
          <w:tab/>
        </w:r>
        <w:r>
          <w:rPr>
            <w:noProof/>
            <w:webHidden/>
          </w:rPr>
          <w:fldChar w:fldCharType="begin"/>
        </w:r>
        <w:r>
          <w:rPr>
            <w:noProof/>
            <w:webHidden/>
          </w:rPr>
          <w:instrText xml:space="preserve"> PAGEREF _Toc245118215 \h </w:instrText>
        </w:r>
        <w:r>
          <w:rPr>
            <w:noProof/>
          </w:rPr>
        </w:r>
        <w:r>
          <w:rPr>
            <w:noProof/>
            <w:webHidden/>
          </w:rPr>
          <w:fldChar w:fldCharType="separate"/>
        </w:r>
        <w:r>
          <w:rPr>
            <w:noProof/>
            <w:webHidden/>
          </w:rPr>
          <w:t>35</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16" w:history="1">
        <w:r w:rsidRPr="00CB2EC2">
          <w:rPr>
            <w:rStyle w:val="Hyperlink"/>
            <w:noProof/>
          </w:rPr>
          <w:t>SECTION 1</w:t>
        </w:r>
        <w:r>
          <w:rPr>
            <w:noProof/>
            <w:webHidden/>
          </w:rPr>
          <w:tab/>
        </w:r>
        <w:r>
          <w:rPr>
            <w:noProof/>
            <w:webHidden/>
          </w:rPr>
          <w:fldChar w:fldCharType="begin"/>
        </w:r>
        <w:r>
          <w:rPr>
            <w:noProof/>
            <w:webHidden/>
          </w:rPr>
          <w:instrText xml:space="preserve"> PAGEREF _Toc245118216 \h </w:instrText>
        </w:r>
        <w:r>
          <w:rPr>
            <w:noProof/>
          </w:rPr>
        </w:r>
        <w:r>
          <w:rPr>
            <w:noProof/>
            <w:webHidden/>
          </w:rPr>
          <w:fldChar w:fldCharType="separate"/>
        </w:r>
        <w:r>
          <w:rPr>
            <w:noProof/>
            <w:webHidden/>
          </w:rPr>
          <w:t>36</w:t>
        </w:r>
        <w:r>
          <w:rPr>
            <w:noProof/>
            <w:webHidden/>
          </w:rPr>
          <w:fldChar w:fldCharType="end"/>
        </w:r>
      </w:hyperlink>
    </w:p>
    <w:p w:rsidR="00A86B7D" w:rsidRDefault="00A86B7D" w:rsidP="00A86B7D">
      <w:pPr>
        <w:pStyle w:val="TOC2"/>
        <w:tabs>
          <w:tab w:val="left" w:pos="2176"/>
        </w:tabs>
        <w:rPr>
          <w:szCs w:val="24"/>
        </w:rPr>
      </w:pPr>
      <w:hyperlink w:anchor="_Toc245118217" w:history="1">
        <w:r w:rsidRPr="00CB2EC2">
          <w:rPr>
            <w:rStyle w:val="Hyperlink"/>
          </w:rPr>
          <w:t>CFDA 14.182</w:t>
        </w:r>
        <w:r>
          <w:rPr>
            <w:szCs w:val="24"/>
          </w:rPr>
          <w:tab/>
        </w:r>
        <w:r w:rsidRPr="00CB2EC2">
          <w:rPr>
            <w:rStyle w:val="Hyperlink"/>
          </w:rPr>
          <w:t>SECTION 8 NEW CONSTRUCTION AND SUBSTANTIAL REHABILITATION</w:t>
        </w:r>
        <w:r>
          <w:rPr>
            <w:webHidden/>
          </w:rPr>
          <w:tab/>
        </w:r>
        <w:r>
          <w:rPr>
            <w:webHidden/>
          </w:rPr>
          <w:fldChar w:fldCharType="begin"/>
        </w:r>
        <w:r>
          <w:rPr>
            <w:webHidden/>
          </w:rPr>
          <w:instrText xml:space="preserve"> PAGEREF _Toc245118217 \h </w:instrText>
        </w:r>
        <w:r>
          <w:rPr>
            <w:webHidden/>
          </w:rPr>
          <w:fldChar w:fldCharType="separate"/>
        </w:r>
        <w:r>
          <w:rPr>
            <w:webHidden/>
          </w:rPr>
          <w:t>36</w:t>
        </w:r>
        <w:r>
          <w:rPr>
            <w:webHidden/>
          </w:rPr>
          <w:fldChar w:fldCharType="end"/>
        </w:r>
      </w:hyperlink>
    </w:p>
    <w:p w:rsidR="00A86B7D" w:rsidRDefault="00A86B7D" w:rsidP="00A86B7D">
      <w:pPr>
        <w:pStyle w:val="TOC2"/>
        <w:tabs>
          <w:tab w:val="left" w:pos="2176"/>
        </w:tabs>
        <w:rPr>
          <w:szCs w:val="24"/>
        </w:rPr>
      </w:pPr>
      <w:hyperlink w:anchor="_Toc245118218" w:history="1">
        <w:r w:rsidRPr="00CB2EC2">
          <w:rPr>
            <w:rStyle w:val="Hyperlink"/>
          </w:rPr>
          <w:t>CFDA 14.195</w:t>
        </w:r>
        <w:r>
          <w:rPr>
            <w:szCs w:val="24"/>
          </w:rPr>
          <w:tab/>
        </w:r>
        <w:r w:rsidRPr="00CB2EC2">
          <w:rPr>
            <w:rStyle w:val="Hyperlink"/>
          </w:rPr>
          <w:t>SECTION 8 HOUSING ASSISTANCE PAYMENTS PROGRAM--SPECIAL ALLOCATIONS</w:t>
        </w:r>
        <w:r>
          <w:rPr>
            <w:webHidden/>
          </w:rPr>
          <w:tab/>
        </w:r>
        <w:r>
          <w:rPr>
            <w:webHidden/>
          </w:rPr>
          <w:fldChar w:fldCharType="begin"/>
        </w:r>
        <w:r>
          <w:rPr>
            <w:webHidden/>
          </w:rPr>
          <w:instrText xml:space="preserve"> PAGEREF _Toc245118218 \h </w:instrText>
        </w:r>
        <w:r>
          <w:rPr>
            <w:webHidden/>
          </w:rPr>
          <w:fldChar w:fldCharType="separate"/>
        </w:r>
        <w:r>
          <w:rPr>
            <w:webHidden/>
          </w:rPr>
          <w:t>36</w:t>
        </w:r>
        <w:r>
          <w:rPr>
            <w:webHidden/>
          </w:rPr>
          <w:fldChar w:fldCharType="end"/>
        </w:r>
      </w:hyperlink>
    </w:p>
    <w:p w:rsidR="00A86B7D" w:rsidRDefault="00A86B7D" w:rsidP="00A86B7D">
      <w:pPr>
        <w:pStyle w:val="TOC2"/>
        <w:tabs>
          <w:tab w:val="left" w:pos="2176"/>
        </w:tabs>
        <w:rPr>
          <w:szCs w:val="24"/>
        </w:rPr>
      </w:pPr>
      <w:hyperlink w:anchor="_Toc245118219" w:history="1">
        <w:r w:rsidRPr="00CB2EC2">
          <w:rPr>
            <w:rStyle w:val="Hyperlink"/>
          </w:rPr>
          <w:t>CFDA 14.856</w:t>
        </w:r>
        <w:r>
          <w:rPr>
            <w:szCs w:val="24"/>
          </w:rPr>
          <w:tab/>
        </w:r>
        <w:r w:rsidRPr="00CB2EC2">
          <w:rPr>
            <w:rStyle w:val="Hyperlink"/>
          </w:rPr>
          <w:t>LOWER INCOME HOUSING ASSISTANCE PROGRAM--SECTION 8 MODERATE REHABILITATION</w:t>
        </w:r>
        <w:r>
          <w:rPr>
            <w:webHidden/>
          </w:rPr>
          <w:tab/>
        </w:r>
        <w:r>
          <w:rPr>
            <w:webHidden/>
          </w:rPr>
          <w:fldChar w:fldCharType="begin"/>
        </w:r>
        <w:r>
          <w:rPr>
            <w:webHidden/>
          </w:rPr>
          <w:instrText xml:space="preserve"> PAGEREF _Toc245118219 \h </w:instrText>
        </w:r>
        <w:r>
          <w:rPr>
            <w:webHidden/>
          </w:rPr>
          <w:fldChar w:fldCharType="separate"/>
        </w:r>
        <w:r>
          <w:rPr>
            <w:webHidden/>
          </w:rPr>
          <w:t>36</w:t>
        </w:r>
        <w:r>
          <w:rPr>
            <w:webHidden/>
          </w:rPr>
          <w:fldChar w:fldCharType="end"/>
        </w:r>
      </w:hyperlink>
    </w:p>
    <w:p w:rsidR="00A86B7D" w:rsidRDefault="00A86B7D" w:rsidP="00A86B7D">
      <w:pPr>
        <w:pStyle w:val="TOC2"/>
        <w:tabs>
          <w:tab w:val="left" w:pos="2176"/>
        </w:tabs>
        <w:rPr>
          <w:szCs w:val="24"/>
        </w:rPr>
      </w:pPr>
      <w:hyperlink w:anchor="_Toc245118220" w:history="1">
        <w:r w:rsidRPr="00CB2EC2">
          <w:rPr>
            <w:rStyle w:val="Hyperlink"/>
          </w:rPr>
          <w:t>CFDA 14.249</w:t>
        </w:r>
        <w:r>
          <w:rPr>
            <w:szCs w:val="24"/>
          </w:rPr>
          <w:tab/>
        </w:r>
        <w:r w:rsidRPr="00CB2EC2">
          <w:rPr>
            <w:rStyle w:val="Hyperlink"/>
          </w:rPr>
          <w:t>SECTION 8 MODERATE REHABILITATION SINGLE ROOM OCCUPANCY</w:t>
        </w:r>
        <w:r>
          <w:rPr>
            <w:webHidden/>
          </w:rPr>
          <w:tab/>
        </w:r>
        <w:r>
          <w:rPr>
            <w:webHidden/>
          </w:rPr>
          <w:fldChar w:fldCharType="begin"/>
        </w:r>
        <w:r>
          <w:rPr>
            <w:webHidden/>
          </w:rPr>
          <w:instrText xml:space="preserve"> PAGEREF _Toc245118220 \h </w:instrText>
        </w:r>
        <w:r>
          <w:rPr>
            <w:webHidden/>
          </w:rPr>
          <w:fldChar w:fldCharType="separate"/>
        </w:r>
        <w:r>
          <w:rPr>
            <w:webHidden/>
          </w:rPr>
          <w:t>36</w:t>
        </w:r>
        <w:r>
          <w:rPr>
            <w:webHidden/>
          </w:rPr>
          <w:fldChar w:fldCharType="end"/>
        </w:r>
      </w:hyperlink>
    </w:p>
    <w:p w:rsidR="00A86B7D" w:rsidRDefault="00A86B7D" w:rsidP="00A86B7D">
      <w:pPr>
        <w:pStyle w:val="TOC1"/>
        <w:tabs>
          <w:tab w:val="right" w:leader="dot" w:pos="9350"/>
        </w:tabs>
        <w:rPr>
          <w:b w:val="0"/>
          <w:noProof/>
          <w:szCs w:val="24"/>
        </w:rPr>
      </w:pPr>
      <w:hyperlink w:anchor="_Toc245118221" w:history="1">
        <w:r w:rsidRPr="00CB2EC2">
          <w:rPr>
            <w:rStyle w:val="Hyperlink"/>
            <w:noProof/>
          </w:rPr>
          <w:t>SECTION 2</w:t>
        </w:r>
        <w:r>
          <w:rPr>
            <w:noProof/>
            <w:webHidden/>
          </w:rPr>
          <w:tab/>
        </w:r>
        <w:r>
          <w:rPr>
            <w:noProof/>
            <w:webHidden/>
          </w:rPr>
          <w:fldChar w:fldCharType="begin"/>
        </w:r>
        <w:r>
          <w:rPr>
            <w:noProof/>
            <w:webHidden/>
          </w:rPr>
          <w:instrText xml:space="preserve"> PAGEREF _Toc245118221 \h </w:instrText>
        </w:r>
        <w:r>
          <w:rPr>
            <w:noProof/>
          </w:rPr>
        </w:r>
        <w:r>
          <w:rPr>
            <w:noProof/>
            <w:webHidden/>
          </w:rPr>
          <w:fldChar w:fldCharType="separate"/>
        </w:r>
        <w:r>
          <w:rPr>
            <w:noProof/>
            <w:webHidden/>
          </w:rPr>
          <w:t>45</w:t>
        </w:r>
        <w:r>
          <w:rPr>
            <w:noProof/>
            <w:webHidden/>
          </w:rPr>
          <w:fldChar w:fldCharType="end"/>
        </w:r>
      </w:hyperlink>
    </w:p>
    <w:p w:rsidR="00A86B7D" w:rsidRDefault="00A86B7D" w:rsidP="00A86B7D">
      <w:pPr>
        <w:pStyle w:val="TOC2"/>
        <w:tabs>
          <w:tab w:val="left" w:pos="2176"/>
        </w:tabs>
        <w:rPr>
          <w:szCs w:val="24"/>
        </w:rPr>
      </w:pPr>
      <w:hyperlink w:anchor="_Toc245118222" w:history="1">
        <w:r w:rsidRPr="00CB2EC2">
          <w:rPr>
            <w:rStyle w:val="Hyperlink"/>
          </w:rPr>
          <w:t>CFDA 14.235</w:t>
        </w:r>
        <w:r>
          <w:rPr>
            <w:szCs w:val="24"/>
          </w:rPr>
          <w:tab/>
        </w:r>
        <w:r w:rsidRPr="00CB2EC2">
          <w:rPr>
            <w:rStyle w:val="Hyperlink"/>
          </w:rPr>
          <w:t>SUPPORTIVE HOUSING PROGRAM</w:t>
        </w:r>
        <w:r>
          <w:rPr>
            <w:webHidden/>
          </w:rPr>
          <w:tab/>
        </w:r>
        <w:r>
          <w:rPr>
            <w:webHidden/>
          </w:rPr>
          <w:fldChar w:fldCharType="begin"/>
        </w:r>
        <w:r>
          <w:rPr>
            <w:webHidden/>
          </w:rPr>
          <w:instrText xml:space="preserve"> PAGEREF _Toc245118222 \h </w:instrText>
        </w:r>
        <w:r>
          <w:rPr>
            <w:webHidden/>
          </w:rPr>
          <w:fldChar w:fldCharType="separate"/>
        </w:r>
        <w:r>
          <w:rPr>
            <w:webHidden/>
          </w:rPr>
          <w:t>45</w:t>
        </w:r>
        <w:r>
          <w:rPr>
            <w:webHidden/>
          </w:rPr>
          <w:fldChar w:fldCharType="end"/>
        </w:r>
      </w:hyperlink>
    </w:p>
    <w:p w:rsidR="00A86B7D" w:rsidRDefault="00A86B7D" w:rsidP="00A86B7D">
      <w:pPr>
        <w:pStyle w:val="TOC1"/>
        <w:tabs>
          <w:tab w:val="right" w:leader="dot" w:pos="9350"/>
        </w:tabs>
        <w:rPr>
          <w:b w:val="0"/>
          <w:noProof/>
          <w:szCs w:val="24"/>
        </w:rPr>
      </w:pPr>
      <w:hyperlink w:anchor="_Toc245118223" w:history="1">
        <w:r w:rsidRPr="00CB2EC2">
          <w:rPr>
            <w:rStyle w:val="Hyperlink"/>
            <w:noProof/>
          </w:rPr>
          <w:t>SECTION 3</w:t>
        </w:r>
        <w:r>
          <w:rPr>
            <w:noProof/>
            <w:webHidden/>
          </w:rPr>
          <w:tab/>
        </w:r>
        <w:r>
          <w:rPr>
            <w:noProof/>
            <w:webHidden/>
          </w:rPr>
          <w:fldChar w:fldCharType="begin"/>
        </w:r>
        <w:r>
          <w:rPr>
            <w:noProof/>
            <w:webHidden/>
          </w:rPr>
          <w:instrText xml:space="preserve"> PAGEREF _Toc245118223 \h </w:instrText>
        </w:r>
        <w:r>
          <w:rPr>
            <w:noProof/>
          </w:rPr>
        </w:r>
        <w:r>
          <w:rPr>
            <w:noProof/>
            <w:webHidden/>
          </w:rPr>
          <w:fldChar w:fldCharType="separate"/>
        </w:r>
        <w:r>
          <w:rPr>
            <w:noProof/>
            <w:webHidden/>
          </w:rPr>
          <w:t>50</w:t>
        </w:r>
        <w:r>
          <w:rPr>
            <w:noProof/>
            <w:webHidden/>
          </w:rPr>
          <w:fldChar w:fldCharType="end"/>
        </w:r>
      </w:hyperlink>
    </w:p>
    <w:p w:rsidR="00A86B7D" w:rsidRDefault="00A86B7D" w:rsidP="00A86B7D">
      <w:pPr>
        <w:pStyle w:val="TOC2"/>
        <w:tabs>
          <w:tab w:val="left" w:pos="2176"/>
        </w:tabs>
        <w:rPr>
          <w:szCs w:val="24"/>
        </w:rPr>
      </w:pPr>
      <w:hyperlink w:anchor="_Toc245118224" w:history="1">
        <w:r w:rsidRPr="00CB2EC2">
          <w:rPr>
            <w:rStyle w:val="Hyperlink"/>
          </w:rPr>
          <w:t>CFDA 14.238</w:t>
        </w:r>
        <w:r>
          <w:rPr>
            <w:szCs w:val="24"/>
          </w:rPr>
          <w:tab/>
        </w:r>
        <w:r w:rsidRPr="00CB2EC2">
          <w:rPr>
            <w:rStyle w:val="Hyperlink"/>
          </w:rPr>
          <w:t>SHELTER PLUS CARE</w:t>
        </w:r>
        <w:r>
          <w:rPr>
            <w:webHidden/>
          </w:rPr>
          <w:tab/>
        </w:r>
        <w:r>
          <w:rPr>
            <w:webHidden/>
          </w:rPr>
          <w:fldChar w:fldCharType="begin"/>
        </w:r>
        <w:r>
          <w:rPr>
            <w:webHidden/>
          </w:rPr>
          <w:instrText xml:space="preserve"> PAGEREF _Toc245118224 \h </w:instrText>
        </w:r>
        <w:r>
          <w:rPr>
            <w:webHidden/>
          </w:rPr>
          <w:fldChar w:fldCharType="separate"/>
        </w:r>
        <w:r>
          <w:rPr>
            <w:webHidden/>
          </w:rPr>
          <w:t>50</w:t>
        </w:r>
        <w:r>
          <w:rPr>
            <w:webHidden/>
          </w:rPr>
          <w:fldChar w:fldCharType="end"/>
        </w:r>
      </w:hyperlink>
    </w:p>
    <w:p w:rsidR="00A86B7D" w:rsidRDefault="00A86B7D" w:rsidP="00A86B7D">
      <w:pPr>
        <w:pStyle w:val="TOC1"/>
        <w:tabs>
          <w:tab w:val="right" w:leader="dot" w:pos="9350"/>
        </w:tabs>
        <w:rPr>
          <w:b w:val="0"/>
          <w:noProof/>
          <w:szCs w:val="24"/>
        </w:rPr>
      </w:pPr>
      <w:hyperlink w:anchor="_Toc245118225" w:history="1">
        <w:r w:rsidRPr="00CB2EC2">
          <w:rPr>
            <w:rStyle w:val="Hyperlink"/>
            <w:noProof/>
          </w:rPr>
          <w:t>Attachment B</w:t>
        </w:r>
        <w:r>
          <w:rPr>
            <w:noProof/>
            <w:webHidden/>
          </w:rPr>
          <w:tab/>
        </w:r>
        <w:r>
          <w:rPr>
            <w:noProof/>
            <w:webHidden/>
          </w:rPr>
          <w:fldChar w:fldCharType="begin"/>
        </w:r>
        <w:r>
          <w:rPr>
            <w:noProof/>
            <w:webHidden/>
          </w:rPr>
          <w:instrText xml:space="preserve"> PAGEREF _Toc245118225 \h </w:instrText>
        </w:r>
        <w:r>
          <w:rPr>
            <w:noProof/>
          </w:rPr>
        </w:r>
        <w:r>
          <w:rPr>
            <w:noProof/>
            <w:webHidden/>
          </w:rPr>
          <w:fldChar w:fldCharType="separate"/>
        </w:r>
        <w:r>
          <w:rPr>
            <w:noProof/>
            <w:webHidden/>
          </w:rPr>
          <w:t>55</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26" w:history="1">
        <w:r w:rsidRPr="00CB2EC2">
          <w:rPr>
            <w:rStyle w:val="Hyperlink"/>
            <w:noProof/>
          </w:rPr>
          <w:t>Annual Performance Report for HUD’s Homeless Assistance Programs:</w:t>
        </w:r>
        <w:r>
          <w:rPr>
            <w:noProof/>
            <w:webHidden/>
          </w:rPr>
          <w:tab/>
        </w:r>
        <w:r>
          <w:rPr>
            <w:noProof/>
            <w:webHidden/>
          </w:rPr>
          <w:fldChar w:fldCharType="begin"/>
        </w:r>
        <w:r>
          <w:rPr>
            <w:noProof/>
            <w:webHidden/>
          </w:rPr>
          <w:instrText xml:space="preserve"> PAGEREF _Toc245118226 \h </w:instrText>
        </w:r>
        <w:r>
          <w:rPr>
            <w:noProof/>
          </w:rPr>
        </w:r>
        <w:r>
          <w:rPr>
            <w:noProof/>
            <w:webHidden/>
          </w:rPr>
          <w:fldChar w:fldCharType="separate"/>
        </w:r>
        <w:r>
          <w:rPr>
            <w:noProof/>
            <w:webHidden/>
          </w:rPr>
          <w:t>55</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27" w:history="1">
        <w:r w:rsidRPr="00CB2EC2">
          <w:rPr>
            <w:rStyle w:val="Hyperlink"/>
            <w:noProof/>
          </w:rPr>
          <w:t>Data Elements, Response Categories and Justification</w:t>
        </w:r>
        <w:r>
          <w:rPr>
            <w:noProof/>
            <w:webHidden/>
          </w:rPr>
          <w:tab/>
        </w:r>
        <w:r>
          <w:rPr>
            <w:noProof/>
            <w:webHidden/>
          </w:rPr>
          <w:fldChar w:fldCharType="begin"/>
        </w:r>
        <w:r>
          <w:rPr>
            <w:noProof/>
            <w:webHidden/>
          </w:rPr>
          <w:instrText xml:space="preserve"> PAGEREF _Toc245118227 \h </w:instrText>
        </w:r>
        <w:r>
          <w:rPr>
            <w:noProof/>
          </w:rPr>
        </w:r>
        <w:r>
          <w:rPr>
            <w:noProof/>
            <w:webHidden/>
          </w:rPr>
          <w:fldChar w:fldCharType="separate"/>
        </w:r>
        <w:r>
          <w:rPr>
            <w:noProof/>
            <w:webHidden/>
          </w:rPr>
          <w:t>55</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28" w:history="1">
        <w:r w:rsidRPr="00CB2EC2">
          <w:rPr>
            <w:rStyle w:val="Hyperlink"/>
            <w:noProof/>
          </w:rPr>
          <w:t>Attachment C</w:t>
        </w:r>
        <w:r>
          <w:rPr>
            <w:noProof/>
            <w:webHidden/>
          </w:rPr>
          <w:tab/>
        </w:r>
        <w:r>
          <w:rPr>
            <w:noProof/>
            <w:webHidden/>
          </w:rPr>
          <w:fldChar w:fldCharType="begin"/>
        </w:r>
        <w:r>
          <w:rPr>
            <w:noProof/>
            <w:webHidden/>
          </w:rPr>
          <w:instrText xml:space="preserve"> PAGEREF _Toc245118228 \h </w:instrText>
        </w:r>
        <w:r>
          <w:rPr>
            <w:noProof/>
          </w:rPr>
        </w:r>
        <w:r>
          <w:rPr>
            <w:noProof/>
            <w:webHidden/>
          </w:rPr>
          <w:fldChar w:fldCharType="separate"/>
        </w:r>
        <w:r>
          <w:rPr>
            <w:noProof/>
            <w:webHidden/>
          </w:rPr>
          <w:t>64</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29" w:history="1">
        <w:r w:rsidRPr="00CB2EC2">
          <w:rPr>
            <w:rStyle w:val="Hyperlink"/>
            <w:noProof/>
          </w:rPr>
          <w:t>Annual Homeless Assessment Report:</w:t>
        </w:r>
        <w:r>
          <w:rPr>
            <w:noProof/>
            <w:webHidden/>
          </w:rPr>
          <w:tab/>
        </w:r>
        <w:r>
          <w:rPr>
            <w:noProof/>
            <w:webHidden/>
          </w:rPr>
          <w:fldChar w:fldCharType="begin"/>
        </w:r>
        <w:r>
          <w:rPr>
            <w:noProof/>
            <w:webHidden/>
          </w:rPr>
          <w:instrText xml:space="preserve"> PAGEREF _Toc245118229 \h </w:instrText>
        </w:r>
        <w:r>
          <w:rPr>
            <w:noProof/>
          </w:rPr>
        </w:r>
        <w:r>
          <w:rPr>
            <w:noProof/>
            <w:webHidden/>
          </w:rPr>
          <w:fldChar w:fldCharType="separate"/>
        </w:r>
        <w:r>
          <w:rPr>
            <w:noProof/>
            <w:webHidden/>
          </w:rPr>
          <w:t>64</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30" w:history="1">
        <w:r w:rsidRPr="00CB2EC2">
          <w:rPr>
            <w:rStyle w:val="Hyperlink"/>
            <w:noProof/>
          </w:rPr>
          <w:t>Data Elements, Response Categories and Justification</w:t>
        </w:r>
        <w:r>
          <w:rPr>
            <w:noProof/>
            <w:webHidden/>
          </w:rPr>
          <w:tab/>
        </w:r>
        <w:r>
          <w:rPr>
            <w:noProof/>
            <w:webHidden/>
          </w:rPr>
          <w:fldChar w:fldCharType="begin"/>
        </w:r>
        <w:r>
          <w:rPr>
            <w:noProof/>
            <w:webHidden/>
          </w:rPr>
          <w:instrText xml:space="preserve"> PAGEREF _Toc245118230 \h </w:instrText>
        </w:r>
        <w:r>
          <w:rPr>
            <w:noProof/>
          </w:rPr>
        </w:r>
        <w:r>
          <w:rPr>
            <w:noProof/>
            <w:webHidden/>
          </w:rPr>
          <w:fldChar w:fldCharType="separate"/>
        </w:r>
        <w:r>
          <w:rPr>
            <w:noProof/>
            <w:webHidden/>
          </w:rPr>
          <w:t>64</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31" w:history="1">
        <w:r w:rsidRPr="00CB2EC2">
          <w:rPr>
            <w:rStyle w:val="Hyperlink"/>
            <w:noProof/>
          </w:rPr>
          <w:t>Attachment D: Federal Register Notice for OMB Clearance</w:t>
        </w:r>
        <w:r>
          <w:rPr>
            <w:noProof/>
            <w:webHidden/>
          </w:rPr>
          <w:tab/>
        </w:r>
        <w:r>
          <w:rPr>
            <w:noProof/>
            <w:webHidden/>
          </w:rPr>
          <w:fldChar w:fldCharType="begin"/>
        </w:r>
        <w:r>
          <w:rPr>
            <w:noProof/>
            <w:webHidden/>
          </w:rPr>
          <w:instrText xml:space="preserve"> PAGEREF _Toc245118231 \h </w:instrText>
        </w:r>
        <w:r>
          <w:rPr>
            <w:noProof/>
          </w:rPr>
        </w:r>
        <w:r>
          <w:rPr>
            <w:noProof/>
            <w:webHidden/>
          </w:rPr>
          <w:fldChar w:fldCharType="separate"/>
        </w:r>
        <w:r>
          <w:rPr>
            <w:noProof/>
            <w:webHidden/>
          </w:rPr>
          <w:t>72</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32" w:history="1">
        <w:r w:rsidRPr="00CB2EC2">
          <w:rPr>
            <w:rStyle w:val="Hyperlink"/>
            <w:noProof/>
          </w:rPr>
          <w:t>Attachment E:  Public Comments and Responses</w:t>
        </w:r>
        <w:r>
          <w:rPr>
            <w:noProof/>
            <w:webHidden/>
          </w:rPr>
          <w:tab/>
        </w:r>
        <w:r>
          <w:rPr>
            <w:noProof/>
            <w:webHidden/>
          </w:rPr>
          <w:fldChar w:fldCharType="begin"/>
        </w:r>
        <w:r>
          <w:rPr>
            <w:noProof/>
            <w:webHidden/>
          </w:rPr>
          <w:instrText xml:space="preserve"> PAGEREF _Toc245118232 \h </w:instrText>
        </w:r>
        <w:r>
          <w:rPr>
            <w:noProof/>
          </w:rPr>
        </w:r>
        <w:r>
          <w:rPr>
            <w:noProof/>
            <w:webHidden/>
          </w:rPr>
          <w:fldChar w:fldCharType="separate"/>
        </w:r>
        <w:r>
          <w:rPr>
            <w:noProof/>
            <w:webHidden/>
          </w:rPr>
          <w:t>73</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33" w:history="1">
        <w:r w:rsidRPr="00CB2EC2">
          <w:rPr>
            <w:rStyle w:val="Hyperlink"/>
            <w:noProof/>
          </w:rPr>
          <w:t>Supplemental Information</w:t>
        </w:r>
        <w:r>
          <w:rPr>
            <w:noProof/>
            <w:webHidden/>
          </w:rPr>
          <w:tab/>
        </w:r>
        <w:r>
          <w:rPr>
            <w:noProof/>
            <w:webHidden/>
          </w:rPr>
          <w:fldChar w:fldCharType="begin"/>
        </w:r>
        <w:r>
          <w:rPr>
            <w:noProof/>
            <w:webHidden/>
          </w:rPr>
          <w:instrText xml:space="preserve"> PAGEREF _Toc245118233 \h </w:instrText>
        </w:r>
        <w:r>
          <w:rPr>
            <w:noProof/>
          </w:rPr>
        </w:r>
        <w:r>
          <w:rPr>
            <w:noProof/>
            <w:webHidden/>
          </w:rPr>
          <w:fldChar w:fldCharType="separate"/>
        </w:r>
        <w:r>
          <w:rPr>
            <w:noProof/>
            <w:webHidden/>
          </w:rPr>
          <w:t>74</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34" w:history="1">
        <w:r w:rsidRPr="00CB2EC2">
          <w:rPr>
            <w:rStyle w:val="Hyperlink"/>
            <w:noProof/>
          </w:rPr>
          <w:t>Department of Housing and Urban Development:</w:t>
        </w:r>
        <w:r>
          <w:rPr>
            <w:noProof/>
            <w:webHidden/>
          </w:rPr>
          <w:tab/>
        </w:r>
        <w:r>
          <w:rPr>
            <w:noProof/>
            <w:webHidden/>
          </w:rPr>
          <w:fldChar w:fldCharType="begin"/>
        </w:r>
        <w:r>
          <w:rPr>
            <w:noProof/>
            <w:webHidden/>
          </w:rPr>
          <w:instrText xml:space="preserve"> PAGEREF _Toc245118234 \h </w:instrText>
        </w:r>
        <w:r>
          <w:rPr>
            <w:noProof/>
          </w:rPr>
        </w:r>
        <w:r>
          <w:rPr>
            <w:noProof/>
            <w:webHidden/>
          </w:rPr>
          <w:fldChar w:fldCharType="separate"/>
        </w:r>
        <w:r>
          <w:rPr>
            <w:noProof/>
            <w:webHidden/>
          </w:rPr>
          <w:t>74</w:t>
        </w:r>
        <w:r>
          <w:rPr>
            <w:noProof/>
            <w:webHidden/>
          </w:rPr>
          <w:fldChar w:fldCharType="end"/>
        </w:r>
      </w:hyperlink>
    </w:p>
    <w:p w:rsidR="00A86B7D" w:rsidRDefault="00A86B7D" w:rsidP="00A86B7D">
      <w:pPr>
        <w:pStyle w:val="TOC1"/>
        <w:tabs>
          <w:tab w:val="right" w:leader="dot" w:pos="9350"/>
        </w:tabs>
        <w:rPr>
          <w:b w:val="0"/>
          <w:noProof/>
          <w:szCs w:val="24"/>
        </w:rPr>
      </w:pPr>
      <w:hyperlink w:anchor="_Toc245118235" w:history="1">
        <w:r w:rsidRPr="00CB2EC2">
          <w:rPr>
            <w:rStyle w:val="Hyperlink"/>
            <w:noProof/>
          </w:rPr>
          <w:t>2009 Homeless Management Information Systems (HMIS) Data Standards</w:t>
        </w:r>
        <w:r>
          <w:rPr>
            <w:noProof/>
            <w:webHidden/>
          </w:rPr>
          <w:tab/>
        </w:r>
        <w:r>
          <w:rPr>
            <w:noProof/>
            <w:webHidden/>
          </w:rPr>
          <w:fldChar w:fldCharType="begin"/>
        </w:r>
        <w:r>
          <w:rPr>
            <w:noProof/>
            <w:webHidden/>
          </w:rPr>
          <w:instrText xml:space="preserve"> PAGEREF _Toc245118235 \h </w:instrText>
        </w:r>
        <w:r>
          <w:rPr>
            <w:noProof/>
          </w:rPr>
        </w:r>
        <w:r>
          <w:rPr>
            <w:noProof/>
            <w:webHidden/>
          </w:rPr>
          <w:fldChar w:fldCharType="separate"/>
        </w:r>
        <w:r>
          <w:rPr>
            <w:noProof/>
            <w:webHidden/>
          </w:rPr>
          <w:t>74</w:t>
        </w:r>
        <w:r>
          <w:rPr>
            <w:noProof/>
            <w:webHidden/>
          </w:rPr>
          <w:fldChar w:fldCharType="end"/>
        </w:r>
      </w:hyperlink>
    </w:p>
    <w:p w:rsidR="00A86B7D" w:rsidRDefault="00A86B7D" w:rsidP="00A86B7D">
      <w:pPr>
        <w:tabs>
          <w:tab w:val="right" w:leader="dot" w:pos="9360"/>
        </w:tabs>
        <w:spacing w:line="240" w:lineRule="auto"/>
        <w:sectPr w:rsidR="00A86B7D" w:rsidSect="009A2D46">
          <w:footerReference w:type="default" r:id="rId8"/>
          <w:pgSz w:w="12240" w:h="15840" w:code="1"/>
          <w:pgMar w:top="1440" w:right="1440" w:bottom="1440" w:left="1440" w:header="720" w:footer="576" w:gutter="0"/>
          <w:pgNumType w:fmt="lowerRoman" w:start="1"/>
          <w:cols w:space="720"/>
        </w:sectPr>
      </w:pPr>
      <w:r w:rsidRPr="007E14BA">
        <w:rPr>
          <w:szCs w:val="24"/>
        </w:rPr>
        <w:fldChar w:fldCharType="end"/>
      </w:r>
    </w:p>
    <w:p w:rsidR="00A86B7D" w:rsidRDefault="00A86B7D" w:rsidP="00A86B7D">
      <w:pPr>
        <w:pStyle w:val="AbtHeadA"/>
      </w:pPr>
      <w:bookmarkStart w:id="0" w:name="_Toc224972095"/>
      <w:bookmarkStart w:id="1" w:name="_Toc245118184"/>
      <w:r>
        <w:lastRenderedPageBreak/>
        <w:t xml:space="preserve">Part </w:t>
      </w:r>
      <w:proofErr w:type="gramStart"/>
      <w:r>
        <w:t>A</w:t>
      </w:r>
      <w:proofErr w:type="gramEnd"/>
      <w:r>
        <w:t xml:space="preserve"> Justification</w:t>
      </w:r>
      <w:bookmarkEnd w:id="0"/>
      <w:bookmarkEnd w:id="1"/>
    </w:p>
    <w:p w:rsidR="00A86B7D" w:rsidRPr="00F638EF" w:rsidRDefault="00A86B7D" w:rsidP="00A86B7D">
      <w:pPr>
        <w:pStyle w:val="AbtHeadB"/>
        <w:rPr>
          <w:rFonts w:ascii="Times New Roman" w:hAnsi="Times New Roman"/>
          <w:i/>
          <w:sz w:val="24"/>
          <w:szCs w:val="24"/>
        </w:rPr>
      </w:pPr>
      <w:bookmarkStart w:id="2" w:name="_Toc224972096"/>
      <w:bookmarkStart w:id="3" w:name="_Toc245118185"/>
      <w:r w:rsidRPr="00F638EF">
        <w:rPr>
          <w:rFonts w:ascii="Times New Roman" w:hAnsi="Times New Roman"/>
          <w:i/>
          <w:sz w:val="24"/>
          <w:szCs w:val="24"/>
        </w:rPr>
        <w:t xml:space="preserve">This package is being extended without revisions.  </w:t>
      </w:r>
      <w:r>
        <w:rPr>
          <w:rFonts w:ascii="Times New Roman" w:hAnsi="Times New Roman"/>
          <w:i/>
          <w:sz w:val="24"/>
          <w:szCs w:val="24"/>
        </w:rPr>
        <w:t>Each of the paragraphs below was</w:t>
      </w:r>
      <w:r w:rsidRPr="00F638EF">
        <w:rPr>
          <w:rFonts w:ascii="Times New Roman" w:hAnsi="Times New Roman"/>
          <w:i/>
          <w:sz w:val="24"/>
          <w:szCs w:val="24"/>
        </w:rPr>
        <w:t xml:space="preserve"> submit</w:t>
      </w:r>
      <w:r>
        <w:rPr>
          <w:rFonts w:ascii="Times New Roman" w:hAnsi="Times New Roman"/>
          <w:i/>
          <w:sz w:val="24"/>
          <w:szCs w:val="24"/>
        </w:rPr>
        <w:t>ted in the last package and has</w:t>
      </w:r>
      <w:r w:rsidRPr="00F638EF">
        <w:rPr>
          <w:rFonts w:ascii="Times New Roman" w:hAnsi="Times New Roman"/>
          <w:i/>
          <w:sz w:val="24"/>
          <w:szCs w:val="24"/>
        </w:rPr>
        <w:t xml:space="preserve"> not changed.  For calendar year 2014 we will be making substantial changes and thus are requesting a one year extension.  </w:t>
      </w:r>
    </w:p>
    <w:p w:rsidR="00A86B7D" w:rsidRDefault="00A86B7D" w:rsidP="00A86B7D">
      <w:pPr>
        <w:pStyle w:val="AbtHeadB"/>
        <w:rPr>
          <w:rFonts w:ascii="Times New Roman" w:hAnsi="Times New Roman"/>
          <w:b w:val="0"/>
          <w:sz w:val="22"/>
        </w:rPr>
      </w:pPr>
      <w:r>
        <w:t>A1</w:t>
      </w:r>
      <w:r>
        <w:tab/>
        <w:t>Need and Legal Basis</w:t>
      </w:r>
      <w:bookmarkEnd w:id="2"/>
      <w:bookmarkEnd w:id="3"/>
    </w:p>
    <w:p w:rsidR="00A86B7D" w:rsidRPr="00BD6F22" w:rsidRDefault="00A86B7D" w:rsidP="00A86B7D">
      <w:pPr>
        <w:pStyle w:val="AbtHeadB"/>
        <w:rPr>
          <w:b w:val="0"/>
          <w:i/>
          <w:sz w:val="24"/>
          <w:szCs w:val="24"/>
        </w:rPr>
      </w:pPr>
      <w:bookmarkStart w:id="4" w:name="_Toc224972097"/>
      <w:bookmarkStart w:id="5" w:name="_Toc224972193"/>
      <w:bookmarkStart w:id="6" w:name="_Toc224972249"/>
      <w:bookmarkStart w:id="7" w:name="_Toc224972307"/>
      <w:bookmarkStart w:id="8" w:name="_Toc224976962"/>
      <w:bookmarkStart w:id="9" w:name="_Toc231982255"/>
      <w:bookmarkStart w:id="10" w:name="_Toc232240021"/>
      <w:bookmarkStart w:id="11" w:name="_Toc232240280"/>
      <w:bookmarkStart w:id="12" w:name="_Toc233451949"/>
      <w:bookmarkStart w:id="13" w:name="_Toc233453262"/>
      <w:bookmarkStart w:id="14" w:name="_Toc245118186"/>
      <w:r w:rsidRPr="00BD6F22">
        <w:rPr>
          <w:b w:val="0"/>
          <w:i/>
          <w:sz w:val="24"/>
          <w:szCs w:val="24"/>
        </w:rPr>
        <w:t>Why is this information necessary?  Identify any legal or administrative requirements that necessitate the collection.</w:t>
      </w:r>
      <w:bookmarkEnd w:id="9"/>
      <w:bookmarkEnd w:id="10"/>
      <w:bookmarkEnd w:id="11"/>
      <w:bookmarkEnd w:id="12"/>
      <w:bookmarkEnd w:id="13"/>
      <w:bookmarkEnd w:id="14"/>
      <w:r w:rsidRPr="00BD6F22">
        <w:rPr>
          <w:b w:val="0"/>
          <w:i/>
          <w:sz w:val="24"/>
          <w:szCs w:val="24"/>
        </w:rPr>
        <w:t xml:space="preserve">  </w:t>
      </w:r>
      <w:bookmarkEnd w:id="4"/>
      <w:bookmarkEnd w:id="5"/>
      <w:bookmarkEnd w:id="6"/>
      <w:bookmarkEnd w:id="7"/>
      <w:bookmarkEnd w:id="8"/>
    </w:p>
    <w:p w:rsidR="00A86B7D" w:rsidRDefault="00A86B7D" w:rsidP="00A86B7D">
      <w:pPr>
        <w:autoSpaceDE w:val="0"/>
        <w:autoSpaceDN w:val="0"/>
        <w:adjustRightInd w:val="0"/>
      </w:pPr>
      <w:r>
        <w:t xml:space="preserve">This request is for clearance of data collection and reporting to enable the U.S. Department of Housing and Urban Development (HUD) Office of Community Planning and Development (CPD) to continue to manage and assess the effectiveness of its homeless assistance programs on an annual basis.  HUD uses two primary mechanisms to meet its oversight responsibilities for these programs.  First, it requires grantees and project sponsors that receive funding through Continuum of Care Homeless Assistance Programs (authorized by the McKinney-Vento Homeless Assistance Act) to prepare and submit annual project-level reports on performance and spending. Second, it funds an annual research effort to estimate the total number of homeless persons served through homeless assistance programs nationwide each year, their characteristics, and their service needs. The Annual Homeless Assessment Report is based on the submission of aggregate community-wide reports.  </w:t>
      </w:r>
    </w:p>
    <w:p w:rsidR="00A86B7D" w:rsidRDefault="00A86B7D" w:rsidP="00A86B7D">
      <w:pPr>
        <w:autoSpaceDE w:val="0"/>
        <w:autoSpaceDN w:val="0"/>
        <w:adjustRightInd w:val="0"/>
      </w:pPr>
    </w:p>
    <w:p w:rsidR="00A86B7D" w:rsidRPr="0034360E" w:rsidRDefault="00A86B7D" w:rsidP="00A86B7D">
      <w:pPr>
        <w:autoSpaceDE w:val="0"/>
        <w:autoSpaceDN w:val="0"/>
        <w:adjustRightInd w:val="0"/>
        <w:rPr>
          <w:szCs w:val="22"/>
        </w:rPr>
      </w:pPr>
      <w:r>
        <w:t xml:space="preserve">Both reports rely on a primary data source in each community – a local Homeless Management Information System (HMIS). </w:t>
      </w:r>
      <w:r>
        <w:rPr>
          <w:szCs w:val="22"/>
        </w:rPr>
        <w:t xml:space="preserve">An HMIS is an electronic data collection system that stores person-level information about homeless persons who access a community’s homeless service system. </w:t>
      </w:r>
      <w:r w:rsidRPr="001B1CCA">
        <w:t>Over the past decade,</w:t>
      </w:r>
      <w:r>
        <w:t xml:space="preserve"> HUD has supported the development of local HMIS by funding their development and implementation, by providing technical assistance, and by developing national data standards that enable the collection of standardized information </w:t>
      </w:r>
      <w:r>
        <w:rPr>
          <w:szCs w:val="22"/>
        </w:rPr>
        <w:t>on the characteristics, service patterns and service needs of homeless persons within a jurisdiction and across jurisdictions.  These standards are described in HUD’s Homeless Management Information Systems</w:t>
      </w:r>
      <w:r w:rsidRPr="0099590A">
        <w:rPr>
          <w:szCs w:val="22"/>
        </w:rPr>
        <w:t xml:space="preserve"> </w:t>
      </w:r>
      <w:r>
        <w:rPr>
          <w:szCs w:val="22"/>
        </w:rPr>
        <w:t xml:space="preserve">(HMIS) </w:t>
      </w:r>
      <w:r w:rsidRPr="0099590A">
        <w:rPr>
          <w:szCs w:val="22"/>
        </w:rPr>
        <w:t>Data Standards</w:t>
      </w:r>
      <w:r>
        <w:rPr>
          <w:szCs w:val="22"/>
        </w:rPr>
        <w:t xml:space="preserve">, cleared by OMB with the HPRP reporting package (OMB Control Number 2506-0186).  The data elements provide the basis for data collection for the 2506-0186 and the reporting requirements proposed in this package.  In conjunction with the re-tooling of HUD reporting requirements described in this submission, HUD is revising the data elements in the HMIS Data Standards. </w:t>
      </w:r>
      <w:r>
        <w:t xml:space="preserve">The proposed revised data standards are provided as a supplement to this OMB package. </w:t>
      </w:r>
    </w:p>
    <w:p w:rsidR="00A86B7D" w:rsidRDefault="00A86B7D" w:rsidP="00A86B7D">
      <w:pPr>
        <w:autoSpaceDE w:val="0"/>
        <w:autoSpaceDN w:val="0"/>
        <w:adjustRightInd w:val="0"/>
      </w:pPr>
    </w:p>
    <w:p w:rsidR="00A86B7D" w:rsidRDefault="00A86B7D" w:rsidP="00A86B7D">
      <w:pPr>
        <w:autoSpaceDE w:val="0"/>
        <w:autoSpaceDN w:val="0"/>
        <w:adjustRightInd w:val="0"/>
      </w:pPr>
      <w:r>
        <w:t>The need and legal basis for these reporting requirements are presented below.</w:t>
      </w:r>
    </w:p>
    <w:p w:rsidR="00A86B7D" w:rsidRDefault="00A86B7D" w:rsidP="00A86B7D">
      <w:pPr>
        <w:autoSpaceDE w:val="0"/>
        <w:autoSpaceDN w:val="0"/>
        <w:adjustRightInd w:val="0"/>
        <w:rPr>
          <w:szCs w:val="22"/>
        </w:rPr>
      </w:pPr>
    </w:p>
    <w:p w:rsidR="00A86B7D" w:rsidRDefault="00A86B7D" w:rsidP="00A86B7D">
      <w:pPr>
        <w:autoSpaceDE w:val="0"/>
        <w:autoSpaceDN w:val="0"/>
        <w:adjustRightInd w:val="0"/>
        <w:rPr>
          <w:rFonts w:ascii="Arial" w:hAnsi="Arial" w:cs="Arial"/>
          <w:b/>
          <w:szCs w:val="22"/>
        </w:rPr>
      </w:pPr>
      <w:r>
        <w:rPr>
          <w:rFonts w:ascii="Arial" w:hAnsi="Arial" w:cs="Arial"/>
          <w:b/>
          <w:szCs w:val="22"/>
        </w:rPr>
        <w:t>A.1.1</w:t>
      </w:r>
      <w:r>
        <w:rPr>
          <w:rFonts w:ascii="Arial" w:hAnsi="Arial" w:cs="Arial"/>
          <w:b/>
          <w:szCs w:val="22"/>
        </w:rPr>
        <w:tab/>
      </w:r>
      <w:r w:rsidRPr="00445703">
        <w:rPr>
          <w:rFonts w:ascii="Arial" w:hAnsi="Arial" w:cs="Arial"/>
          <w:b/>
          <w:szCs w:val="22"/>
        </w:rPr>
        <w:t xml:space="preserve">Annual </w:t>
      </w:r>
      <w:r w:rsidRPr="00DF6401">
        <w:rPr>
          <w:rFonts w:ascii="Arial" w:hAnsi="Arial" w:cs="Arial"/>
          <w:b/>
          <w:szCs w:val="22"/>
        </w:rPr>
        <w:t>Pe</w:t>
      </w:r>
      <w:r>
        <w:rPr>
          <w:rFonts w:ascii="Arial" w:hAnsi="Arial" w:cs="Arial"/>
          <w:b/>
          <w:szCs w:val="22"/>
        </w:rPr>
        <w:t>rformance</w:t>
      </w:r>
      <w:r w:rsidRPr="00445703">
        <w:rPr>
          <w:rFonts w:ascii="Arial" w:hAnsi="Arial" w:cs="Arial"/>
          <w:b/>
          <w:szCs w:val="22"/>
        </w:rPr>
        <w:t xml:space="preserve"> Report</w:t>
      </w:r>
      <w:r>
        <w:rPr>
          <w:rFonts w:ascii="Arial" w:hAnsi="Arial" w:cs="Arial"/>
          <w:b/>
          <w:szCs w:val="22"/>
        </w:rPr>
        <w:t>s (APR) for Homeless Assistance Programs</w:t>
      </w:r>
    </w:p>
    <w:p w:rsidR="00A86B7D" w:rsidRPr="00445703" w:rsidRDefault="00A86B7D" w:rsidP="00A86B7D">
      <w:pPr>
        <w:autoSpaceDE w:val="0"/>
        <w:autoSpaceDN w:val="0"/>
        <w:adjustRightInd w:val="0"/>
        <w:rPr>
          <w:rFonts w:ascii="Arial" w:hAnsi="Arial" w:cs="Arial"/>
          <w:b/>
          <w:szCs w:val="22"/>
        </w:rPr>
      </w:pPr>
    </w:p>
    <w:p w:rsidR="00A86B7D" w:rsidRPr="00F66EA3" w:rsidRDefault="00A86B7D" w:rsidP="00A86B7D">
      <w:pPr>
        <w:autoSpaceDE w:val="0"/>
        <w:autoSpaceDN w:val="0"/>
        <w:adjustRightInd w:val="0"/>
        <w:rPr>
          <w:szCs w:val="22"/>
        </w:rPr>
      </w:pPr>
      <w:r>
        <w:rPr>
          <w:szCs w:val="22"/>
        </w:rPr>
        <w:lastRenderedPageBreak/>
        <w:t xml:space="preserve">The existing </w:t>
      </w:r>
      <w:r w:rsidRPr="000F0260">
        <w:rPr>
          <w:szCs w:val="22"/>
        </w:rPr>
        <w:t>Annual Progress Report (APR) (OMB Approval No. 2506-0145</w:t>
      </w:r>
      <w:r>
        <w:rPr>
          <w:szCs w:val="22"/>
        </w:rPr>
        <w:t>; Expiration: March 31, 2013</w:t>
      </w:r>
      <w:r w:rsidRPr="00334802">
        <w:rPr>
          <w:szCs w:val="22"/>
        </w:rPr>
        <w:t>) is a reporting tool that track</w:t>
      </w:r>
      <w:r>
        <w:rPr>
          <w:szCs w:val="22"/>
        </w:rPr>
        <w:t>s</w:t>
      </w:r>
      <w:r w:rsidRPr="00334802">
        <w:rPr>
          <w:szCs w:val="22"/>
        </w:rPr>
        <w:t xml:space="preserve"> the progress and accomplishments of </w:t>
      </w:r>
      <w:r>
        <w:rPr>
          <w:szCs w:val="22"/>
        </w:rPr>
        <w:t>the following competitive Homeless Assistance</w:t>
      </w:r>
      <w:r w:rsidRPr="00334802">
        <w:rPr>
          <w:szCs w:val="22"/>
        </w:rPr>
        <w:t xml:space="preserve"> </w:t>
      </w:r>
      <w:r>
        <w:rPr>
          <w:szCs w:val="22"/>
        </w:rPr>
        <w:t>P</w:t>
      </w:r>
      <w:r w:rsidRPr="00334802">
        <w:rPr>
          <w:szCs w:val="22"/>
        </w:rPr>
        <w:t>rograms</w:t>
      </w:r>
      <w:r>
        <w:rPr>
          <w:szCs w:val="22"/>
        </w:rPr>
        <w:t xml:space="preserve">: the Supportive Housing Program (SHP), Shelter </w:t>
      </w:r>
      <w:proofErr w:type="gramStart"/>
      <w:r>
        <w:rPr>
          <w:szCs w:val="22"/>
        </w:rPr>
        <w:t>Plus</w:t>
      </w:r>
      <w:proofErr w:type="gramEnd"/>
      <w:r>
        <w:rPr>
          <w:szCs w:val="22"/>
        </w:rPr>
        <w:t xml:space="preserve"> Care (S+C), </w:t>
      </w:r>
      <w:r w:rsidRPr="00334802">
        <w:rPr>
          <w:szCs w:val="22"/>
        </w:rPr>
        <w:t>and Section 8 Moderate Rehabilitation for Single Room Occupancy Dwellings (SRO) Program.</w:t>
      </w:r>
      <w:r>
        <w:rPr>
          <w:szCs w:val="22"/>
        </w:rPr>
        <w:t xml:space="preserve">  Recipients of funding under the SHP, S+C, and SRO programs must complete and submit a progress report for each year in which assistance is received. In addition to providing the Department with important information to monitor individual project performance, the reports</w:t>
      </w:r>
      <w:r w:rsidRPr="00334802">
        <w:rPr>
          <w:szCs w:val="22"/>
        </w:rPr>
        <w:t xml:space="preserve"> inform the Department’s competitive process for homeless assistance funding</w:t>
      </w:r>
      <w:r>
        <w:rPr>
          <w:szCs w:val="22"/>
        </w:rPr>
        <w:t xml:space="preserve"> and enable the Department to report on overall program performance via the Performance Assessment Rating Tool</w:t>
      </w:r>
      <w:r w:rsidRPr="00F66EA3">
        <w:rPr>
          <w:szCs w:val="22"/>
        </w:rPr>
        <w:t xml:space="preserve">.  The APR </w:t>
      </w:r>
      <w:r>
        <w:rPr>
          <w:szCs w:val="22"/>
        </w:rPr>
        <w:t xml:space="preserve">is </w:t>
      </w:r>
      <w:r w:rsidRPr="00F66EA3">
        <w:rPr>
          <w:szCs w:val="22"/>
        </w:rPr>
        <w:t>also</w:t>
      </w:r>
      <w:r>
        <w:rPr>
          <w:szCs w:val="22"/>
        </w:rPr>
        <w:t xml:space="preserve"> </w:t>
      </w:r>
      <w:r w:rsidRPr="00F66EA3">
        <w:rPr>
          <w:szCs w:val="22"/>
        </w:rPr>
        <w:t xml:space="preserve">used </w:t>
      </w:r>
      <w:r>
        <w:rPr>
          <w:szCs w:val="22"/>
        </w:rPr>
        <w:t>at the local level to evaluate program performance and to inform the Continuum of Care (</w:t>
      </w:r>
      <w:proofErr w:type="spellStart"/>
      <w:r>
        <w:rPr>
          <w:szCs w:val="22"/>
        </w:rPr>
        <w:t>CoC</w:t>
      </w:r>
      <w:proofErr w:type="spellEnd"/>
      <w:r>
        <w:rPr>
          <w:szCs w:val="22"/>
        </w:rPr>
        <w:t>)</w:t>
      </w:r>
      <w:r w:rsidRPr="00F66EA3">
        <w:rPr>
          <w:szCs w:val="22"/>
        </w:rPr>
        <w:t xml:space="preserve"> application process</w:t>
      </w:r>
      <w:r>
        <w:rPr>
          <w:szCs w:val="22"/>
        </w:rPr>
        <w:t xml:space="preserve"> (OMB Control Number 2506-0112)</w:t>
      </w:r>
      <w:r w:rsidRPr="00F66EA3">
        <w:rPr>
          <w:szCs w:val="22"/>
        </w:rPr>
        <w:t>.</w:t>
      </w:r>
    </w:p>
    <w:p w:rsidR="00A86B7D" w:rsidRDefault="00A86B7D" w:rsidP="00A86B7D">
      <w:pPr>
        <w:autoSpaceDE w:val="0"/>
        <w:autoSpaceDN w:val="0"/>
        <w:adjustRightInd w:val="0"/>
        <w:rPr>
          <w:szCs w:val="22"/>
        </w:rPr>
      </w:pPr>
    </w:p>
    <w:p w:rsidR="00A86B7D" w:rsidRDefault="00A86B7D" w:rsidP="00A86B7D">
      <w:pPr>
        <w:pStyle w:val="BodyText"/>
        <w:rPr>
          <w:szCs w:val="22"/>
        </w:rPr>
      </w:pPr>
      <w:r>
        <w:rPr>
          <w:szCs w:val="22"/>
        </w:rPr>
        <w:t xml:space="preserve">With this OMB request, HUD is proposing to re-design the APR to meet two key objectives.  First, proposed changes to current data collection requirements will enable grantees and project sponsors to report more accurately on project accomplishment and outcomes.  Second, HUD proposes to increase reporting efficiency by developing a web-based reporting tool.  In the future, the APR will be part of a </w:t>
      </w:r>
      <w:r w:rsidRPr="00334802">
        <w:rPr>
          <w:szCs w:val="22"/>
        </w:rPr>
        <w:t>streamline</w:t>
      </w:r>
      <w:r>
        <w:rPr>
          <w:szCs w:val="22"/>
        </w:rPr>
        <w:t>d</w:t>
      </w:r>
      <w:r w:rsidRPr="00334802">
        <w:rPr>
          <w:szCs w:val="22"/>
        </w:rPr>
        <w:t xml:space="preserve"> and integrate</w:t>
      </w:r>
      <w:r>
        <w:rPr>
          <w:szCs w:val="22"/>
        </w:rPr>
        <w:t>d</w:t>
      </w:r>
      <w:r w:rsidRPr="0099590A">
        <w:rPr>
          <w:szCs w:val="22"/>
        </w:rPr>
        <w:t xml:space="preserve"> program management, reporting</w:t>
      </w:r>
      <w:r>
        <w:rPr>
          <w:szCs w:val="22"/>
        </w:rPr>
        <w:t>,</w:t>
      </w:r>
      <w:r w:rsidRPr="0099590A">
        <w:rPr>
          <w:szCs w:val="22"/>
        </w:rPr>
        <w:t xml:space="preserve"> and application </w:t>
      </w:r>
      <w:r>
        <w:rPr>
          <w:szCs w:val="22"/>
        </w:rPr>
        <w:t xml:space="preserve">system through </w:t>
      </w:r>
      <w:r w:rsidRPr="00334802">
        <w:rPr>
          <w:i/>
          <w:szCs w:val="22"/>
        </w:rPr>
        <w:t>e-snaps</w:t>
      </w:r>
      <w:r w:rsidRPr="00334802">
        <w:rPr>
          <w:szCs w:val="22"/>
        </w:rPr>
        <w:t xml:space="preserve">, HUD’s new electronic portal for the annual Continuum of Care competitive funding process.  </w:t>
      </w:r>
      <w:r>
        <w:rPr>
          <w:szCs w:val="22"/>
        </w:rPr>
        <w:t>With the re-design</w:t>
      </w:r>
      <w:r w:rsidRPr="007D0CBF">
        <w:rPr>
          <w:szCs w:val="22"/>
        </w:rPr>
        <w:t>,</w:t>
      </w:r>
      <w:r>
        <w:rPr>
          <w:szCs w:val="22"/>
        </w:rPr>
        <w:t xml:space="preserve"> HUD also proposes to change</w:t>
      </w:r>
      <w:r w:rsidRPr="007D0CBF">
        <w:rPr>
          <w:szCs w:val="22"/>
        </w:rPr>
        <w:t xml:space="preserve"> the title of thi</w:t>
      </w:r>
      <w:r>
        <w:rPr>
          <w:szCs w:val="22"/>
        </w:rPr>
        <w:t>s reporting tool</w:t>
      </w:r>
      <w:r w:rsidRPr="007D0CBF">
        <w:rPr>
          <w:szCs w:val="22"/>
        </w:rPr>
        <w:t xml:space="preserve"> from the Annual Progress Report to the Annual </w:t>
      </w:r>
      <w:r w:rsidRPr="007D0CBF">
        <w:rPr>
          <w:i/>
          <w:szCs w:val="22"/>
        </w:rPr>
        <w:t xml:space="preserve">Performance </w:t>
      </w:r>
      <w:r w:rsidRPr="007D0CBF">
        <w:rPr>
          <w:szCs w:val="22"/>
        </w:rPr>
        <w:t>Report</w:t>
      </w:r>
      <w:r>
        <w:rPr>
          <w:szCs w:val="22"/>
        </w:rPr>
        <w:t xml:space="preserve"> (APR)</w:t>
      </w:r>
      <w:r w:rsidRPr="007D0CBF">
        <w:rPr>
          <w:szCs w:val="22"/>
        </w:rPr>
        <w:t>.</w:t>
      </w:r>
      <w:r>
        <w:rPr>
          <w:szCs w:val="22"/>
        </w:rPr>
        <w:t xml:space="preserve"> </w:t>
      </w:r>
    </w:p>
    <w:p w:rsidR="00A86B7D" w:rsidRDefault="00A86B7D" w:rsidP="00A86B7D">
      <w:pPr>
        <w:autoSpaceDE w:val="0"/>
        <w:autoSpaceDN w:val="0"/>
        <w:adjustRightInd w:val="0"/>
        <w:rPr>
          <w:szCs w:val="22"/>
        </w:rPr>
      </w:pPr>
    </w:p>
    <w:p w:rsidR="00A86B7D" w:rsidRDefault="00A86B7D" w:rsidP="00A86B7D">
      <w:pPr>
        <w:autoSpaceDE w:val="0"/>
        <w:autoSpaceDN w:val="0"/>
        <w:adjustRightInd w:val="0"/>
        <w:rPr>
          <w:szCs w:val="22"/>
        </w:rPr>
      </w:pPr>
      <w:r>
        <w:rPr>
          <w:szCs w:val="22"/>
        </w:rPr>
        <w:t>Funding recipients are mandated to collect and report APR information to HUD per the following federal regulations (see Attachment A):</w:t>
      </w:r>
    </w:p>
    <w:p w:rsidR="00A86B7D" w:rsidRPr="00334802" w:rsidRDefault="00A86B7D" w:rsidP="00A86B7D">
      <w:pPr>
        <w:autoSpaceDE w:val="0"/>
        <w:autoSpaceDN w:val="0"/>
        <w:adjustRightInd w:val="0"/>
        <w:rPr>
          <w:szCs w:val="22"/>
        </w:rPr>
      </w:pPr>
    </w:p>
    <w:p w:rsidR="00A86B7D" w:rsidRPr="00334802" w:rsidRDefault="00A86B7D" w:rsidP="00A86B7D">
      <w:pPr>
        <w:numPr>
          <w:ilvl w:val="0"/>
          <w:numId w:val="34"/>
        </w:numPr>
        <w:autoSpaceDE w:val="0"/>
        <w:autoSpaceDN w:val="0"/>
        <w:adjustRightInd w:val="0"/>
        <w:spacing w:after="120"/>
        <w:rPr>
          <w:szCs w:val="22"/>
        </w:rPr>
      </w:pPr>
      <w:r w:rsidRPr="007B13CD">
        <w:rPr>
          <w:b/>
          <w:szCs w:val="22"/>
        </w:rPr>
        <w:t>Supportive Housing Program</w:t>
      </w:r>
      <w:r w:rsidRPr="00334802">
        <w:rPr>
          <w:szCs w:val="22"/>
        </w:rPr>
        <w:t xml:space="preserve"> (CFDA 14.235)</w:t>
      </w:r>
      <w:r>
        <w:rPr>
          <w:szCs w:val="22"/>
        </w:rPr>
        <w:t xml:space="preserve">: </w:t>
      </w:r>
      <w:bookmarkStart w:id="15" w:name="OLE_LINK3"/>
      <w:bookmarkStart w:id="16" w:name="OLE_LINK4"/>
      <w:r w:rsidRPr="00334802">
        <w:rPr>
          <w:szCs w:val="22"/>
        </w:rPr>
        <w:t xml:space="preserve">24 CFR </w:t>
      </w:r>
      <w:proofErr w:type="gramStart"/>
      <w:r w:rsidRPr="00334802">
        <w:rPr>
          <w:szCs w:val="22"/>
        </w:rPr>
        <w:t>section</w:t>
      </w:r>
      <w:proofErr w:type="gramEnd"/>
      <w:r w:rsidRPr="00334802">
        <w:rPr>
          <w:szCs w:val="22"/>
        </w:rPr>
        <w:t xml:space="preserve"> 583.300 (g)</w:t>
      </w:r>
      <w:bookmarkEnd w:id="15"/>
      <w:bookmarkEnd w:id="16"/>
      <w:r w:rsidRPr="00334802">
        <w:rPr>
          <w:szCs w:val="22"/>
        </w:rPr>
        <w:t xml:space="preserve">: </w:t>
      </w:r>
      <w:r>
        <w:rPr>
          <w:szCs w:val="22"/>
        </w:rPr>
        <w:t>“</w:t>
      </w:r>
      <w:r w:rsidRPr="00334802">
        <w:rPr>
          <w:i/>
          <w:iCs/>
          <w:szCs w:val="22"/>
        </w:rPr>
        <w:t xml:space="preserve">Records and reports. </w:t>
      </w:r>
      <w:r w:rsidRPr="00334802">
        <w:rPr>
          <w:szCs w:val="22"/>
        </w:rPr>
        <w:t>Each recipient</w:t>
      </w:r>
      <w:r>
        <w:rPr>
          <w:szCs w:val="22"/>
        </w:rPr>
        <w:t xml:space="preserve"> </w:t>
      </w:r>
      <w:r w:rsidRPr="00334802">
        <w:rPr>
          <w:szCs w:val="22"/>
        </w:rPr>
        <w:t>of assistance under this part must keep</w:t>
      </w:r>
      <w:r>
        <w:rPr>
          <w:szCs w:val="22"/>
        </w:rPr>
        <w:t xml:space="preserve"> </w:t>
      </w:r>
      <w:r w:rsidRPr="00334802">
        <w:rPr>
          <w:szCs w:val="22"/>
        </w:rPr>
        <w:t>any records and make any reports (including</w:t>
      </w:r>
      <w:r>
        <w:rPr>
          <w:szCs w:val="22"/>
        </w:rPr>
        <w:t xml:space="preserve"> </w:t>
      </w:r>
      <w:r w:rsidRPr="00334802">
        <w:rPr>
          <w:szCs w:val="22"/>
        </w:rPr>
        <w:t>those pertaining to race, ethnicity,</w:t>
      </w:r>
      <w:r>
        <w:rPr>
          <w:szCs w:val="22"/>
        </w:rPr>
        <w:t xml:space="preserve"> </w:t>
      </w:r>
      <w:r w:rsidRPr="00334802">
        <w:rPr>
          <w:szCs w:val="22"/>
        </w:rPr>
        <w:t>gender, and disability</w:t>
      </w:r>
      <w:r>
        <w:rPr>
          <w:szCs w:val="22"/>
        </w:rPr>
        <w:t xml:space="preserve"> </w:t>
      </w:r>
      <w:r w:rsidRPr="00334802">
        <w:rPr>
          <w:szCs w:val="22"/>
        </w:rPr>
        <w:t>status</w:t>
      </w:r>
      <w:r>
        <w:rPr>
          <w:szCs w:val="22"/>
        </w:rPr>
        <w:t xml:space="preserve"> </w:t>
      </w:r>
      <w:r w:rsidRPr="00334802">
        <w:rPr>
          <w:szCs w:val="22"/>
        </w:rPr>
        <w:t>data) that HUD may require within the</w:t>
      </w:r>
      <w:r>
        <w:rPr>
          <w:szCs w:val="22"/>
        </w:rPr>
        <w:t xml:space="preserve"> </w:t>
      </w:r>
      <w:r w:rsidRPr="00334802">
        <w:rPr>
          <w:szCs w:val="22"/>
        </w:rPr>
        <w:t>timeframe required.</w:t>
      </w:r>
      <w:r>
        <w:rPr>
          <w:szCs w:val="22"/>
        </w:rPr>
        <w:t>”</w:t>
      </w:r>
    </w:p>
    <w:p w:rsidR="00A86B7D" w:rsidRPr="00334802" w:rsidRDefault="00A86B7D" w:rsidP="00A86B7D">
      <w:pPr>
        <w:numPr>
          <w:ilvl w:val="0"/>
          <w:numId w:val="34"/>
        </w:numPr>
        <w:tabs>
          <w:tab w:val="clear" w:pos="1080"/>
        </w:tabs>
        <w:autoSpaceDE w:val="0"/>
        <w:autoSpaceDN w:val="0"/>
        <w:adjustRightInd w:val="0"/>
        <w:spacing w:after="120"/>
        <w:rPr>
          <w:szCs w:val="22"/>
        </w:rPr>
      </w:pPr>
      <w:r w:rsidRPr="007B13CD">
        <w:rPr>
          <w:b/>
          <w:szCs w:val="22"/>
        </w:rPr>
        <w:t>Shelter Plus Care</w:t>
      </w:r>
      <w:r w:rsidRPr="00334802">
        <w:rPr>
          <w:szCs w:val="22"/>
        </w:rPr>
        <w:t xml:space="preserve"> (CFDA 14.238)</w:t>
      </w:r>
      <w:r>
        <w:rPr>
          <w:szCs w:val="22"/>
        </w:rPr>
        <w:t xml:space="preserve">: </w:t>
      </w:r>
      <w:r w:rsidRPr="00334802">
        <w:rPr>
          <w:szCs w:val="22"/>
        </w:rPr>
        <w:t>24 CFR section 582.300 (d</w:t>
      </w:r>
      <w:proofErr w:type="gramStart"/>
      <w:r w:rsidRPr="00334802">
        <w:rPr>
          <w:szCs w:val="22"/>
        </w:rPr>
        <w:t>)</w:t>
      </w:r>
      <w:r>
        <w:rPr>
          <w:szCs w:val="22"/>
        </w:rPr>
        <w:t>(</w:t>
      </w:r>
      <w:proofErr w:type="gramEnd"/>
      <w:r>
        <w:rPr>
          <w:szCs w:val="22"/>
        </w:rPr>
        <w:t>1)</w:t>
      </w:r>
      <w:r w:rsidRPr="00334802">
        <w:rPr>
          <w:szCs w:val="22"/>
        </w:rPr>
        <w:t xml:space="preserve">: </w:t>
      </w:r>
      <w:r>
        <w:rPr>
          <w:szCs w:val="22"/>
        </w:rPr>
        <w:t>“</w:t>
      </w:r>
      <w:r w:rsidRPr="00334802">
        <w:rPr>
          <w:i/>
          <w:iCs/>
          <w:szCs w:val="22"/>
        </w:rPr>
        <w:t xml:space="preserve">Records and reports. </w:t>
      </w:r>
      <w:r w:rsidRPr="00334802">
        <w:rPr>
          <w:szCs w:val="22"/>
        </w:rPr>
        <w:t xml:space="preserve">(1) </w:t>
      </w:r>
      <w:proofErr w:type="gramStart"/>
      <w:r w:rsidRPr="00334802">
        <w:rPr>
          <w:szCs w:val="22"/>
        </w:rPr>
        <w:t>Each</w:t>
      </w:r>
      <w:proofErr w:type="gramEnd"/>
      <w:r w:rsidRPr="00334802">
        <w:rPr>
          <w:szCs w:val="22"/>
        </w:rPr>
        <w:t xml:space="preserve"> recipient must keep any records and, within the timeframe required, make any reports (including those pertaining to race, ethnicity, gender, and disability status data) that HUD may require.</w:t>
      </w:r>
      <w:r>
        <w:rPr>
          <w:szCs w:val="22"/>
        </w:rPr>
        <w:t>”</w:t>
      </w:r>
    </w:p>
    <w:p w:rsidR="00A86B7D" w:rsidRDefault="00A86B7D" w:rsidP="00A86B7D">
      <w:pPr>
        <w:numPr>
          <w:ilvl w:val="0"/>
          <w:numId w:val="34"/>
        </w:numPr>
        <w:autoSpaceDE w:val="0"/>
        <w:autoSpaceDN w:val="0"/>
        <w:adjustRightInd w:val="0"/>
        <w:rPr>
          <w:szCs w:val="22"/>
        </w:rPr>
      </w:pPr>
      <w:r w:rsidRPr="007B13CD">
        <w:rPr>
          <w:b/>
          <w:szCs w:val="22"/>
        </w:rPr>
        <w:t>Section 8 Moderate Rehabilitation for Single Room Occupancy Dwellings Program</w:t>
      </w:r>
      <w:r w:rsidRPr="00334802">
        <w:rPr>
          <w:szCs w:val="22"/>
        </w:rPr>
        <w:t xml:space="preserve"> (CDFA 14.249)</w:t>
      </w:r>
      <w:r>
        <w:rPr>
          <w:szCs w:val="22"/>
        </w:rPr>
        <w:t xml:space="preserve">: </w:t>
      </w:r>
      <w:r w:rsidRPr="00334802">
        <w:rPr>
          <w:szCs w:val="22"/>
        </w:rPr>
        <w:t xml:space="preserve">24 CFR </w:t>
      </w:r>
      <w:proofErr w:type="gramStart"/>
      <w:r w:rsidRPr="00334802">
        <w:rPr>
          <w:szCs w:val="22"/>
        </w:rPr>
        <w:t>section</w:t>
      </w:r>
      <w:proofErr w:type="gramEnd"/>
      <w:r w:rsidRPr="00334802">
        <w:rPr>
          <w:szCs w:val="22"/>
        </w:rPr>
        <w:t xml:space="preserve"> 882.808 (p): “</w:t>
      </w:r>
      <w:r w:rsidRPr="00334802">
        <w:rPr>
          <w:i/>
          <w:iCs/>
          <w:szCs w:val="22"/>
        </w:rPr>
        <w:t xml:space="preserve">Records and reports. </w:t>
      </w:r>
      <w:r w:rsidRPr="00334802">
        <w:rPr>
          <w:szCs w:val="22"/>
        </w:rPr>
        <w:t>Each recipient</w:t>
      </w:r>
      <w:r>
        <w:rPr>
          <w:szCs w:val="22"/>
        </w:rPr>
        <w:t xml:space="preserve"> </w:t>
      </w:r>
      <w:r w:rsidRPr="00334802">
        <w:rPr>
          <w:szCs w:val="22"/>
        </w:rPr>
        <w:t>of assistance under this subpart must</w:t>
      </w:r>
      <w:r>
        <w:rPr>
          <w:szCs w:val="22"/>
        </w:rPr>
        <w:t xml:space="preserve"> </w:t>
      </w:r>
      <w:r w:rsidRPr="00334802">
        <w:rPr>
          <w:szCs w:val="22"/>
        </w:rPr>
        <w:t>keep any records and make any reports that HUD may require within the timeframe required.”</w:t>
      </w:r>
    </w:p>
    <w:p w:rsidR="00A86B7D" w:rsidRDefault="00A86B7D" w:rsidP="00A86B7D">
      <w:pPr>
        <w:autoSpaceDE w:val="0"/>
        <w:autoSpaceDN w:val="0"/>
        <w:adjustRightInd w:val="0"/>
        <w:rPr>
          <w:rFonts w:ascii="Arial" w:hAnsi="Arial" w:cs="Arial"/>
          <w:b/>
          <w:szCs w:val="22"/>
        </w:rPr>
      </w:pPr>
    </w:p>
    <w:p w:rsidR="00A86B7D" w:rsidRPr="009628D0" w:rsidRDefault="00A86B7D" w:rsidP="00A86B7D">
      <w:pPr>
        <w:rPr>
          <w:rFonts w:ascii="Arial" w:hAnsi="Arial" w:cs="Arial"/>
          <w:b/>
          <w:szCs w:val="22"/>
        </w:rPr>
      </w:pPr>
      <w:r>
        <w:rPr>
          <w:rFonts w:ascii="Arial" w:hAnsi="Arial" w:cs="Arial"/>
          <w:b/>
          <w:szCs w:val="22"/>
        </w:rPr>
        <w:t>A.1.2</w:t>
      </w:r>
      <w:r>
        <w:rPr>
          <w:rFonts w:ascii="Arial" w:hAnsi="Arial" w:cs="Arial"/>
          <w:b/>
          <w:szCs w:val="22"/>
        </w:rPr>
        <w:tab/>
      </w:r>
      <w:r w:rsidRPr="009628D0">
        <w:rPr>
          <w:rFonts w:ascii="Arial" w:hAnsi="Arial" w:cs="Arial"/>
          <w:b/>
          <w:szCs w:val="22"/>
        </w:rPr>
        <w:t>Annual Homeless Assessment Report</w:t>
      </w:r>
    </w:p>
    <w:p w:rsidR="00A86B7D" w:rsidRDefault="00A86B7D" w:rsidP="00A86B7D"/>
    <w:p w:rsidR="00A86B7D" w:rsidRPr="00071E3E" w:rsidRDefault="00A86B7D" w:rsidP="00A86B7D">
      <w:pPr>
        <w:rPr>
          <w:szCs w:val="24"/>
        </w:rPr>
      </w:pPr>
      <w:r w:rsidRPr="00071E3E">
        <w:rPr>
          <w:szCs w:val="24"/>
        </w:rPr>
        <w:lastRenderedPageBreak/>
        <w:t xml:space="preserve">Beginning with the FY 1999 HUD Appropriations Act, Congress called upon HUD to collect data from communities across the country in order to better understand the nature and extent of homelessness nationwide. House Report 105-610 stated the rationale for and scope of this data collection effort: </w:t>
      </w:r>
    </w:p>
    <w:p w:rsidR="00A86B7D" w:rsidRPr="00071E3E" w:rsidRDefault="00A86B7D" w:rsidP="00A86B7D">
      <w:pPr>
        <w:rPr>
          <w:szCs w:val="24"/>
        </w:rPr>
      </w:pPr>
    </w:p>
    <w:p w:rsidR="00A86B7D" w:rsidRPr="00071E3E" w:rsidRDefault="00A86B7D" w:rsidP="00A86B7D">
      <w:pPr>
        <w:ind w:left="720"/>
        <w:rPr>
          <w:i/>
          <w:iCs/>
          <w:szCs w:val="24"/>
        </w:rPr>
      </w:pPr>
      <w:r w:rsidRPr="00071E3E">
        <w:rPr>
          <w:i/>
          <w:iCs/>
          <w:szCs w:val="24"/>
        </w:rPr>
        <w:t xml:space="preserve">…HUD is directed to work with a representative sample of jurisdictions to collect, at a minimum, the following data: the unduplicated count of clients served; client characteristics such as age, race, sex, disability status; units (days) and type of housing received (shelter, transitional, permanent); and services rendered.  Outcome information such as housing stability, income and health status should be collected as well.  Armed with information like this, HUD’s ability to assess the success of homeless programs and grantees will be vastly improved. </w:t>
      </w:r>
    </w:p>
    <w:p w:rsidR="00A86B7D" w:rsidRPr="00071E3E" w:rsidRDefault="00A86B7D" w:rsidP="00A86B7D">
      <w:pPr>
        <w:rPr>
          <w:szCs w:val="24"/>
        </w:rPr>
      </w:pPr>
    </w:p>
    <w:p w:rsidR="00A86B7D" w:rsidRPr="00071E3E" w:rsidRDefault="00A86B7D" w:rsidP="00A86B7D">
      <w:pPr>
        <w:rPr>
          <w:szCs w:val="24"/>
        </w:rPr>
      </w:pPr>
      <w:r w:rsidRPr="00071E3E">
        <w:rPr>
          <w:szCs w:val="24"/>
        </w:rPr>
        <w:t>Subsequent Senate and House Appropriations Committee reports have reiterated Congress’</w:t>
      </w:r>
      <w:r>
        <w:rPr>
          <w:szCs w:val="24"/>
        </w:rPr>
        <w:t>s</w:t>
      </w:r>
      <w:r w:rsidRPr="00071E3E">
        <w:rPr>
          <w:szCs w:val="24"/>
        </w:rPr>
        <w:t xml:space="preserve"> directive to HUD regarding the importance of collecting data on homeless persons and the opportunity to capture this information through local Homeless Management Information Systems (HMIS). In the FY 2001 HUD Appropriations Act, Congress made the cost of implementing and operating an HMIS an eligible activity under the Supportive Housing Program and directed HUD to take the lead in requiring every jurisdiction to have client-level reporting within three years.  FY 2001 Senate Report 106-410 stated the following:</w:t>
      </w:r>
    </w:p>
    <w:p w:rsidR="00A86B7D" w:rsidRPr="00071E3E" w:rsidRDefault="00A86B7D" w:rsidP="00A86B7D">
      <w:pPr>
        <w:rPr>
          <w:szCs w:val="24"/>
        </w:rPr>
      </w:pPr>
    </w:p>
    <w:p w:rsidR="00A86B7D" w:rsidRPr="00071E3E" w:rsidRDefault="00A86B7D" w:rsidP="00A86B7D">
      <w:pPr>
        <w:ind w:left="720"/>
        <w:rPr>
          <w:i/>
          <w:iCs/>
          <w:szCs w:val="24"/>
        </w:rPr>
      </w:pPr>
      <w:r w:rsidRPr="00071E3E">
        <w:rPr>
          <w:i/>
          <w:iCs/>
          <w:szCs w:val="24"/>
        </w:rPr>
        <w:t xml:space="preserve">The Committee believes that HUD must collect data on the extent of homelessness in </w:t>
      </w:r>
      <w:smartTag w:uri="urn:schemas-microsoft-com:office:smarttags" w:element="country-region">
        <w:r w:rsidRPr="00071E3E">
          <w:rPr>
            <w:i/>
            <w:iCs/>
            <w:szCs w:val="24"/>
          </w:rPr>
          <w:t>America</w:t>
        </w:r>
      </w:smartTag>
      <w:r w:rsidRPr="00071E3E">
        <w:rPr>
          <w:i/>
          <w:iCs/>
          <w:szCs w:val="24"/>
        </w:rPr>
        <w:t xml:space="preserve"> as well as the effectiveness of the </w:t>
      </w:r>
      <w:smartTag w:uri="urn:schemas-microsoft-com:office:smarttags" w:element="place">
        <w:smartTag w:uri="urn:schemas-microsoft-com:office:smarttags" w:element="City">
          <w:r w:rsidRPr="00071E3E">
            <w:rPr>
              <w:i/>
              <w:iCs/>
              <w:szCs w:val="24"/>
            </w:rPr>
            <w:t>McKinney</w:t>
          </w:r>
        </w:smartTag>
      </w:smartTag>
      <w:r w:rsidRPr="00071E3E">
        <w:rPr>
          <w:i/>
          <w:iCs/>
          <w:szCs w:val="24"/>
        </w:rPr>
        <w:t xml:space="preserve"> homeless assistance programs in addressing this condition.  These programs have been in existence for some 15 years, and there never has been an overall review or comprehensive analysis on the extent of homelessness or how to address it.  The Committee believes that it is essential to develop an unduplicated count of homeless </w:t>
      </w:r>
      <w:proofErr w:type="gramStart"/>
      <w:r w:rsidRPr="00071E3E">
        <w:rPr>
          <w:i/>
          <w:iCs/>
          <w:szCs w:val="24"/>
        </w:rPr>
        <w:t>people,</w:t>
      </w:r>
      <w:proofErr w:type="gramEnd"/>
      <w:r w:rsidRPr="00071E3E">
        <w:rPr>
          <w:i/>
          <w:iCs/>
          <w:szCs w:val="24"/>
        </w:rPr>
        <w:t xml:space="preserve"> and an analysis of their patterns of use of assistance (HUD </w:t>
      </w:r>
      <w:smartTag w:uri="urn:schemas-microsoft-com:office:smarttags" w:element="place">
        <w:smartTag w:uri="urn:schemas-microsoft-com:office:smarttags" w:element="City">
          <w:r w:rsidRPr="00071E3E">
            <w:rPr>
              <w:i/>
              <w:iCs/>
              <w:szCs w:val="24"/>
            </w:rPr>
            <w:t>McKinney</w:t>
          </w:r>
        </w:smartTag>
      </w:smartTag>
      <w:r w:rsidRPr="00071E3E">
        <w:rPr>
          <w:i/>
          <w:iCs/>
          <w:szCs w:val="24"/>
        </w:rPr>
        <w:t xml:space="preserve"> homeless assistance as well as other assistance both targeted and not targeted to homeless people) including how they enter and exit the homeless assistance system and the effectiveness of assistance.  The Committee recognizes that this is a long term effort involving many partners.  However, HUD is directed to take the lead in approaching this goal by requiring client level reporting at the jurisdiction level within 3 years. </w:t>
      </w:r>
    </w:p>
    <w:p w:rsidR="00A86B7D" w:rsidRDefault="00A86B7D" w:rsidP="00A86B7D">
      <w:pPr>
        <w:ind w:left="720"/>
        <w:rPr>
          <w:i/>
          <w:szCs w:val="24"/>
        </w:rPr>
      </w:pPr>
    </w:p>
    <w:p w:rsidR="00A86B7D" w:rsidRPr="00071E3E" w:rsidRDefault="00A86B7D" w:rsidP="00A86B7D">
      <w:pPr>
        <w:ind w:left="720"/>
        <w:rPr>
          <w:i/>
          <w:szCs w:val="24"/>
        </w:rPr>
      </w:pPr>
      <w:r w:rsidRPr="00071E3E">
        <w:rPr>
          <w:i/>
          <w:szCs w:val="24"/>
        </w:rPr>
        <w:t xml:space="preserve">To improve the capacity of local providers and jurisdictions to collect data, the bill includes language that makes implementation of management information systems (MIS), as well as collection and analysis of MIS data, an eligible use of Supportive Housing Program funds. Further, the bill includes language allowing HUD to use 1 percent of homeless assistance grant funds for technical assistance, for management information systems, and to further its efforts to develop an automated, client-level APR system. Of this amount, at least $1,500,000 should be used to continue on an annual basis to provide a report on a nationally representative sample of jurisdictions whose local MIS data can </w:t>
      </w:r>
      <w:r w:rsidRPr="00071E3E">
        <w:rPr>
          <w:i/>
          <w:szCs w:val="24"/>
        </w:rPr>
        <w:lastRenderedPageBreak/>
        <w:t xml:space="preserve">be aggregated yearly to document the change in demographics of homelessness, demand for homeless assistance, to identify patterns in utilization of assistance, and to demonstrate the effectiveness of assistance. The Committee also expects HUD to use technical assistance funds to assist in the development of an unduplicated count. The Committee instructs HUD to use these funds to contract with experienced academic institutions to analyze data and report to the agency, jurisdictions, providers and the Committee on findings. </w:t>
      </w:r>
    </w:p>
    <w:p w:rsidR="00A86B7D" w:rsidRPr="00071E3E" w:rsidRDefault="00A86B7D" w:rsidP="00A86B7D">
      <w:pPr>
        <w:rPr>
          <w:szCs w:val="24"/>
        </w:rPr>
      </w:pPr>
    </w:p>
    <w:p w:rsidR="00A86B7D" w:rsidRPr="00071E3E" w:rsidRDefault="00A86B7D" w:rsidP="00A86B7D">
      <w:pPr>
        <w:rPr>
          <w:color w:val="000000"/>
          <w:szCs w:val="24"/>
        </w:rPr>
      </w:pPr>
      <w:r w:rsidRPr="00071E3E">
        <w:rPr>
          <w:szCs w:val="24"/>
        </w:rPr>
        <w:t xml:space="preserve">Most recently, Congress expressed support for the implementation of HMIS and the development of a national report on homelessness in conjunction with the passage of the </w:t>
      </w:r>
      <w:r w:rsidRPr="00071E3E">
        <w:rPr>
          <w:color w:val="000000"/>
          <w:szCs w:val="24"/>
        </w:rPr>
        <w:t xml:space="preserve">Transportation, Treasury, Housing and Urban Development, the Judiciary, the District of Columbia, and Independent Agencies Appropriations Act of 2006  (PL 109-115).  Senate Report 109-109 stated: </w:t>
      </w:r>
    </w:p>
    <w:p w:rsidR="00A86B7D" w:rsidRPr="00071E3E" w:rsidRDefault="00A86B7D" w:rsidP="00A86B7D">
      <w:pPr>
        <w:rPr>
          <w:rFonts w:ascii="Helv" w:hAnsi="Helv"/>
          <w:szCs w:val="24"/>
        </w:rPr>
      </w:pPr>
    </w:p>
    <w:p w:rsidR="00A86B7D" w:rsidRPr="00071E3E" w:rsidRDefault="00A86B7D" w:rsidP="00A86B7D">
      <w:pPr>
        <w:ind w:left="720"/>
        <w:rPr>
          <w:i/>
          <w:iCs/>
          <w:szCs w:val="24"/>
        </w:rPr>
      </w:pPr>
      <w:r w:rsidRPr="00071E3E">
        <w:rPr>
          <w:i/>
          <w:iCs/>
          <w:szCs w:val="24"/>
        </w:rPr>
        <w:t>In order to improve efforts in addressing homelessness, it is critical for providers and government officials to have reliable data. To address this matter, the Committee began an effort in 2001 that charged the Department to collect homeless data through the implementation of a new Homeless Management Information System [HMIS]. The implementation of this new system would allow the Department to obtain meaningful data on the Nation's homeless population and develop annual reports through an Annual Homeless Assessment Report [AHAR].</w:t>
      </w:r>
    </w:p>
    <w:p w:rsidR="00A86B7D" w:rsidRPr="00071E3E" w:rsidRDefault="00A86B7D" w:rsidP="00A86B7D">
      <w:pPr>
        <w:rPr>
          <w:i/>
          <w:iCs/>
          <w:szCs w:val="24"/>
        </w:rPr>
      </w:pPr>
    </w:p>
    <w:p w:rsidR="00A86B7D" w:rsidRPr="00071E3E" w:rsidRDefault="00A86B7D" w:rsidP="00A86B7D">
      <w:pPr>
        <w:ind w:left="720"/>
        <w:rPr>
          <w:i/>
          <w:iCs/>
          <w:szCs w:val="24"/>
        </w:rPr>
      </w:pPr>
      <w:r w:rsidRPr="00071E3E">
        <w:rPr>
          <w:i/>
          <w:iCs/>
          <w:szCs w:val="24"/>
        </w:rPr>
        <w:t xml:space="preserve">. . . </w:t>
      </w:r>
      <w:proofErr w:type="gramStart"/>
      <w:r w:rsidRPr="00071E3E">
        <w:rPr>
          <w:i/>
          <w:iCs/>
          <w:szCs w:val="24"/>
        </w:rPr>
        <w:t>the</w:t>
      </w:r>
      <w:proofErr w:type="gramEnd"/>
      <w:r w:rsidRPr="00071E3E">
        <w:rPr>
          <w:i/>
          <w:iCs/>
          <w:szCs w:val="24"/>
        </w:rPr>
        <w:t xml:space="preserve"> Committee strongly urges the Department to ensure full participation by all </w:t>
      </w:r>
      <w:proofErr w:type="spellStart"/>
      <w:r w:rsidRPr="00071E3E">
        <w:rPr>
          <w:i/>
          <w:iCs/>
          <w:szCs w:val="24"/>
        </w:rPr>
        <w:t>CoCs</w:t>
      </w:r>
      <w:proofErr w:type="spellEnd"/>
      <w:r w:rsidRPr="00071E3E">
        <w:rPr>
          <w:i/>
          <w:iCs/>
          <w:szCs w:val="24"/>
        </w:rPr>
        <w:t xml:space="preserve"> in the HMIS effort and consider future </w:t>
      </w:r>
      <w:proofErr w:type="spellStart"/>
      <w:r w:rsidRPr="00071E3E">
        <w:rPr>
          <w:i/>
          <w:iCs/>
          <w:szCs w:val="24"/>
        </w:rPr>
        <w:t>CoC</w:t>
      </w:r>
      <w:proofErr w:type="spellEnd"/>
      <w:r w:rsidRPr="00071E3E">
        <w:rPr>
          <w:i/>
          <w:iCs/>
          <w:szCs w:val="24"/>
        </w:rPr>
        <w:t xml:space="preserve"> funding to be contingent upon participation in HMIS and AHAR.</w:t>
      </w:r>
    </w:p>
    <w:p w:rsidR="00A86B7D" w:rsidRDefault="00A86B7D" w:rsidP="00A86B7D">
      <w:pPr>
        <w:autoSpaceDE w:val="0"/>
        <w:autoSpaceDN w:val="0"/>
        <w:adjustRightInd w:val="0"/>
        <w:spacing w:line="240" w:lineRule="auto"/>
        <w:rPr>
          <w:szCs w:val="24"/>
        </w:rPr>
      </w:pPr>
    </w:p>
    <w:p w:rsidR="00A86B7D" w:rsidRPr="00071E3E" w:rsidRDefault="00A86B7D" w:rsidP="00A86B7D">
      <w:pPr>
        <w:autoSpaceDE w:val="0"/>
        <w:autoSpaceDN w:val="0"/>
        <w:adjustRightInd w:val="0"/>
        <w:spacing w:line="240" w:lineRule="auto"/>
        <w:rPr>
          <w:szCs w:val="24"/>
        </w:rPr>
      </w:pPr>
      <w:r w:rsidRPr="00071E3E">
        <w:rPr>
          <w:szCs w:val="24"/>
        </w:rPr>
        <w:t xml:space="preserve">In order to fulfill these Congressional directives, HUD </w:t>
      </w:r>
      <w:r>
        <w:rPr>
          <w:szCs w:val="24"/>
        </w:rPr>
        <w:t xml:space="preserve">contracted with </w:t>
      </w:r>
      <w:proofErr w:type="spellStart"/>
      <w:r>
        <w:rPr>
          <w:szCs w:val="24"/>
        </w:rPr>
        <w:t>Abt</w:t>
      </w:r>
      <w:proofErr w:type="spellEnd"/>
      <w:r>
        <w:rPr>
          <w:szCs w:val="24"/>
        </w:rPr>
        <w:t xml:space="preserve"> Associates Inc., a</w:t>
      </w:r>
      <w:r w:rsidRPr="00071E3E">
        <w:rPr>
          <w:szCs w:val="24"/>
        </w:rPr>
        <w:t xml:space="preserve"> private research firm</w:t>
      </w:r>
      <w:r>
        <w:rPr>
          <w:szCs w:val="24"/>
        </w:rPr>
        <w:t>,</w:t>
      </w:r>
      <w:r w:rsidRPr="00071E3E">
        <w:rPr>
          <w:szCs w:val="24"/>
        </w:rPr>
        <w:t xml:space="preserve"> to develop a process to collect and analyze aggregated HMIS data from communities across the country.  A report to Congress has been designed to address the following questions: </w:t>
      </w:r>
    </w:p>
    <w:p w:rsidR="00A86B7D" w:rsidRPr="00071E3E" w:rsidRDefault="00A86B7D" w:rsidP="00A86B7D">
      <w:pPr>
        <w:autoSpaceDE w:val="0"/>
        <w:autoSpaceDN w:val="0"/>
        <w:adjustRightInd w:val="0"/>
        <w:spacing w:line="240" w:lineRule="auto"/>
        <w:rPr>
          <w:szCs w:val="24"/>
        </w:rPr>
      </w:pPr>
    </w:p>
    <w:p w:rsidR="00A86B7D" w:rsidRPr="00071E3E" w:rsidRDefault="00A86B7D" w:rsidP="00A86B7D">
      <w:pPr>
        <w:numPr>
          <w:ilvl w:val="0"/>
          <w:numId w:val="17"/>
        </w:numPr>
        <w:tabs>
          <w:tab w:val="left" w:pos="720"/>
        </w:tabs>
        <w:autoSpaceDE w:val="0"/>
        <w:autoSpaceDN w:val="0"/>
        <w:adjustRightInd w:val="0"/>
        <w:spacing w:line="240" w:lineRule="auto"/>
        <w:rPr>
          <w:szCs w:val="24"/>
        </w:rPr>
      </w:pPr>
      <w:r w:rsidRPr="00071E3E">
        <w:rPr>
          <w:szCs w:val="24"/>
        </w:rPr>
        <w:t xml:space="preserve">How many people are homeless during a year in the </w:t>
      </w:r>
      <w:smartTag w:uri="urn:schemas-microsoft-com:office:smarttags" w:element="place">
        <w:smartTag w:uri="urn:schemas-microsoft-com:office:smarttags" w:element="country-region">
          <w:r w:rsidRPr="00071E3E">
            <w:rPr>
              <w:szCs w:val="24"/>
            </w:rPr>
            <w:t>United States</w:t>
          </w:r>
        </w:smartTag>
      </w:smartTag>
      <w:r w:rsidRPr="00071E3E">
        <w:rPr>
          <w:szCs w:val="24"/>
        </w:rPr>
        <w:t>?</w:t>
      </w:r>
    </w:p>
    <w:p w:rsidR="00A86B7D" w:rsidRPr="00071E3E" w:rsidRDefault="00A86B7D" w:rsidP="00A86B7D">
      <w:pPr>
        <w:widowControl w:val="0"/>
        <w:numPr>
          <w:ilvl w:val="0"/>
          <w:numId w:val="17"/>
        </w:numPr>
        <w:tabs>
          <w:tab w:val="clear" w:pos="1080"/>
          <w:tab w:val="clear" w:pos="1440"/>
          <w:tab w:val="clear" w:pos="1800"/>
        </w:tabs>
        <w:autoSpaceDE w:val="0"/>
        <w:autoSpaceDN w:val="0"/>
        <w:adjustRightInd w:val="0"/>
        <w:rPr>
          <w:szCs w:val="24"/>
        </w:rPr>
      </w:pPr>
      <w:r w:rsidRPr="00071E3E">
        <w:rPr>
          <w:szCs w:val="24"/>
        </w:rPr>
        <w:t>Who is homeless?</w:t>
      </w:r>
    </w:p>
    <w:p w:rsidR="00A86B7D" w:rsidRPr="00071E3E" w:rsidRDefault="00A86B7D" w:rsidP="00A86B7D">
      <w:pPr>
        <w:widowControl w:val="0"/>
        <w:numPr>
          <w:ilvl w:val="0"/>
          <w:numId w:val="17"/>
        </w:numPr>
        <w:tabs>
          <w:tab w:val="clear" w:pos="1080"/>
          <w:tab w:val="clear" w:pos="1440"/>
          <w:tab w:val="clear" w:pos="1800"/>
        </w:tabs>
        <w:autoSpaceDE w:val="0"/>
        <w:autoSpaceDN w:val="0"/>
        <w:adjustRightInd w:val="0"/>
        <w:rPr>
          <w:szCs w:val="24"/>
        </w:rPr>
      </w:pPr>
      <w:r w:rsidRPr="00071E3E">
        <w:rPr>
          <w:szCs w:val="24"/>
        </w:rPr>
        <w:t>What is the nation’s capacity to provide housing for homeless persons?</w:t>
      </w:r>
    </w:p>
    <w:p w:rsidR="00A86B7D" w:rsidRPr="00071E3E" w:rsidRDefault="00A86B7D" w:rsidP="00A86B7D">
      <w:pPr>
        <w:widowControl w:val="0"/>
        <w:numPr>
          <w:ilvl w:val="0"/>
          <w:numId w:val="17"/>
        </w:numPr>
        <w:tabs>
          <w:tab w:val="clear" w:pos="1080"/>
          <w:tab w:val="clear" w:pos="1440"/>
          <w:tab w:val="clear" w:pos="1800"/>
        </w:tabs>
        <w:autoSpaceDE w:val="0"/>
        <w:autoSpaceDN w:val="0"/>
        <w:adjustRightInd w:val="0"/>
        <w:rPr>
          <w:szCs w:val="24"/>
        </w:rPr>
      </w:pPr>
      <w:r w:rsidRPr="00071E3E">
        <w:rPr>
          <w:szCs w:val="24"/>
        </w:rPr>
        <w:t>Where do homeless persons receive shelter?</w:t>
      </w:r>
    </w:p>
    <w:p w:rsidR="00A86B7D" w:rsidRDefault="00A86B7D" w:rsidP="00A86B7D">
      <w:pPr>
        <w:widowControl w:val="0"/>
        <w:numPr>
          <w:ilvl w:val="0"/>
          <w:numId w:val="17"/>
        </w:numPr>
        <w:tabs>
          <w:tab w:val="clear" w:pos="1080"/>
          <w:tab w:val="clear" w:pos="1440"/>
          <w:tab w:val="clear" w:pos="1800"/>
        </w:tabs>
        <w:autoSpaceDE w:val="0"/>
        <w:autoSpaceDN w:val="0"/>
        <w:adjustRightInd w:val="0"/>
        <w:rPr>
          <w:szCs w:val="24"/>
        </w:rPr>
      </w:pPr>
      <w:r w:rsidRPr="00071E3E">
        <w:rPr>
          <w:szCs w:val="24"/>
        </w:rPr>
        <w:t>What are the patterns of shelter use?</w:t>
      </w:r>
    </w:p>
    <w:p w:rsidR="00A86B7D" w:rsidRDefault="00A86B7D" w:rsidP="00A86B7D">
      <w:pPr>
        <w:widowControl w:val="0"/>
        <w:tabs>
          <w:tab w:val="clear" w:pos="720"/>
          <w:tab w:val="clear" w:pos="1080"/>
          <w:tab w:val="clear" w:pos="1440"/>
          <w:tab w:val="clear" w:pos="1800"/>
        </w:tabs>
        <w:autoSpaceDE w:val="0"/>
        <w:autoSpaceDN w:val="0"/>
        <w:adjustRightInd w:val="0"/>
        <w:rPr>
          <w:szCs w:val="24"/>
        </w:rPr>
      </w:pPr>
    </w:p>
    <w:p w:rsidR="00A86B7D" w:rsidRDefault="00A86B7D" w:rsidP="00A86B7D">
      <w:pPr>
        <w:widowControl w:val="0"/>
        <w:tabs>
          <w:tab w:val="clear" w:pos="720"/>
          <w:tab w:val="clear" w:pos="1080"/>
          <w:tab w:val="clear" w:pos="1440"/>
          <w:tab w:val="clear" w:pos="1800"/>
        </w:tabs>
        <w:autoSpaceDE w:val="0"/>
        <w:autoSpaceDN w:val="0"/>
        <w:adjustRightInd w:val="0"/>
        <w:rPr>
          <w:szCs w:val="24"/>
        </w:rPr>
      </w:pPr>
      <w:r>
        <w:rPr>
          <w:szCs w:val="24"/>
        </w:rPr>
        <w:t>Three Annual Homeless Assessment Reports have been delivered to Congress thus far; the fourth report is currently in preparation.</w:t>
      </w:r>
    </w:p>
    <w:p w:rsidR="00A86B7D" w:rsidRPr="00071E3E" w:rsidRDefault="00A86B7D" w:rsidP="00A86B7D">
      <w:pPr>
        <w:widowControl w:val="0"/>
        <w:tabs>
          <w:tab w:val="clear" w:pos="720"/>
          <w:tab w:val="clear" w:pos="1080"/>
          <w:tab w:val="clear" w:pos="1440"/>
          <w:tab w:val="clear" w:pos="1800"/>
        </w:tabs>
        <w:autoSpaceDE w:val="0"/>
        <w:autoSpaceDN w:val="0"/>
        <w:adjustRightInd w:val="0"/>
        <w:ind w:left="360"/>
        <w:rPr>
          <w:szCs w:val="24"/>
        </w:rPr>
      </w:pPr>
    </w:p>
    <w:p w:rsidR="00A86B7D" w:rsidRDefault="00A86B7D" w:rsidP="00A86B7D">
      <w:pPr>
        <w:pStyle w:val="AbtHeadB"/>
      </w:pPr>
      <w:bookmarkStart w:id="17" w:name="_Toc224972098"/>
      <w:bookmarkStart w:id="18" w:name="_Toc245118187"/>
      <w:r>
        <w:t>A2</w:t>
      </w:r>
      <w:r>
        <w:tab/>
        <w:t>Information Users</w:t>
      </w:r>
      <w:bookmarkEnd w:id="17"/>
      <w:bookmarkEnd w:id="18"/>
    </w:p>
    <w:p w:rsidR="00A86B7D" w:rsidRPr="00077431" w:rsidRDefault="00A86B7D" w:rsidP="00A86B7D">
      <w:pPr>
        <w:keepLines/>
        <w:tabs>
          <w:tab w:val="left" w:pos="360"/>
        </w:tabs>
        <w:spacing w:after="80"/>
        <w:ind w:left="360" w:hanging="360"/>
        <w:rPr>
          <w:rFonts w:ascii="Arial" w:hAnsi="Arial" w:cs="Arial"/>
          <w:i/>
          <w:color w:val="000000"/>
          <w:szCs w:val="24"/>
        </w:rPr>
      </w:pPr>
      <w:r w:rsidRPr="00077431">
        <w:rPr>
          <w:rFonts w:ascii="Arial" w:hAnsi="Arial" w:cs="Arial"/>
          <w:i/>
          <w:color w:val="000000"/>
          <w:szCs w:val="24"/>
        </w:rPr>
        <w:t xml:space="preserve">How is the information collected and how is the information to be used?  </w:t>
      </w:r>
    </w:p>
    <w:p w:rsidR="00A86B7D" w:rsidRDefault="00A86B7D" w:rsidP="00A86B7D">
      <w:pPr>
        <w:pStyle w:val="BodyText"/>
      </w:pPr>
    </w:p>
    <w:p w:rsidR="00A86B7D" w:rsidRPr="008F4B37" w:rsidRDefault="00A86B7D" w:rsidP="00A86B7D">
      <w:pPr>
        <w:pStyle w:val="AbtHeadC"/>
        <w:rPr>
          <w:sz w:val="22"/>
          <w:szCs w:val="22"/>
        </w:rPr>
      </w:pPr>
      <w:bookmarkStart w:id="19" w:name="_Toc217119465"/>
      <w:bookmarkStart w:id="20" w:name="_Toc217119750"/>
      <w:bookmarkStart w:id="21" w:name="_Toc224972099"/>
      <w:r w:rsidRPr="008F4B37">
        <w:rPr>
          <w:sz w:val="22"/>
          <w:szCs w:val="22"/>
        </w:rPr>
        <w:t>A.2.1</w:t>
      </w:r>
      <w:r w:rsidRPr="008F4B37">
        <w:rPr>
          <w:sz w:val="22"/>
          <w:szCs w:val="22"/>
        </w:rPr>
        <w:tab/>
        <w:t xml:space="preserve">Annual </w:t>
      </w:r>
      <w:r>
        <w:rPr>
          <w:sz w:val="22"/>
          <w:szCs w:val="22"/>
        </w:rPr>
        <w:t>Performance</w:t>
      </w:r>
      <w:r w:rsidRPr="008F4B37">
        <w:rPr>
          <w:sz w:val="22"/>
          <w:szCs w:val="22"/>
        </w:rPr>
        <w:t xml:space="preserve"> Report for HUD’s Homeless Assistance Programs </w:t>
      </w:r>
      <w:bookmarkEnd w:id="19"/>
      <w:bookmarkEnd w:id="20"/>
      <w:bookmarkEnd w:id="21"/>
    </w:p>
    <w:p w:rsidR="00A86B7D" w:rsidRPr="00071E3E" w:rsidRDefault="00A86B7D" w:rsidP="00A86B7D">
      <w:pPr>
        <w:pStyle w:val="1text"/>
        <w:spacing w:before="0" w:line="264" w:lineRule="auto"/>
        <w:jc w:val="left"/>
        <w:rPr>
          <w:rFonts w:ascii="Times New Roman" w:hAnsi="Times New Roman"/>
          <w:sz w:val="24"/>
          <w:szCs w:val="24"/>
        </w:rPr>
      </w:pPr>
      <w:r w:rsidRPr="00071E3E">
        <w:rPr>
          <w:rFonts w:ascii="Times New Roman" w:hAnsi="Times New Roman"/>
          <w:sz w:val="24"/>
          <w:szCs w:val="24"/>
        </w:rPr>
        <w:t xml:space="preserve">The re-designed Annual </w:t>
      </w:r>
      <w:r>
        <w:rPr>
          <w:rFonts w:ascii="Times New Roman" w:hAnsi="Times New Roman"/>
          <w:sz w:val="24"/>
          <w:szCs w:val="24"/>
        </w:rPr>
        <w:t>Performance</w:t>
      </w:r>
      <w:r w:rsidRPr="00071E3E">
        <w:rPr>
          <w:rFonts w:ascii="Times New Roman" w:hAnsi="Times New Roman"/>
          <w:sz w:val="24"/>
          <w:szCs w:val="24"/>
        </w:rPr>
        <w:t xml:space="preserve"> Report (APR) will be used by HUD’s grantees to report on projects funded through HUD’s </w:t>
      </w:r>
      <w:r>
        <w:rPr>
          <w:rFonts w:ascii="Times New Roman" w:hAnsi="Times New Roman"/>
          <w:sz w:val="24"/>
          <w:szCs w:val="24"/>
        </w:rPr>
        <w:t>H</w:t>
      </w:r>
      <w:r w:rsidRPr="00071E3E">
        <w:rPr>
          <w:rFonts w:ascii="Times New Roman" w:hAnsi="Times New Roman"/>
          <w:sz w:val="24"/>
          <w:szCs w:val="24"/>
        </w:rPr>
        <w:t xml:space="preserve">omeless </w:t>
      </w:r>
      <w:r>
        <w:rPr>
          <w:rFonts w:ascii="Times New Roman" w:hAnsi="Times New Roman"/>
          <w:sz w:val="24"/>
          <w:szCs w:val="24"/>
        </w:rPr>
        <w:t>A</w:t>
      </w:r>
      <w:r w:rsidRPr="00071E3E">
        <w:rPr>
          <w:rFonts w:ascii="Times New Roman" w:hAnsi="Times New Roman"/>
          <w:sz w:val="24"/>
          <w:szCs w:val="24"/>
        </w:rPr>
        <w:t xml:space="preserve">ssistance </w:t>
      </w:r>
      <w:r>
        <w:rPr>
          <w:rFonts w:ascii="Times New Roman" w:hAnsi="Times New Roman"/>
          <w:sz w:val="24"/>
          <w:szCs w:val="24"/>
        </w:rPr>
        <w:t>P</w:t>
      </w:r>
      <w:r w:rsidRPr="00071E3E">
        <w:rPr>
          <w:rFonts w:ascii="Times New Roman" w:hAnsi="Times New Roman"/>
          <w:sz w:val="24"/>
          <w:szCs w:val="24"/>
        </w:rPr>
        <w:t xml:space="preserve">rograms, including the Supportive Housing Program (SHP), the Shelter Plus Care (S+C) Program, </w:t>
      </w:r>
      <w:r>
        <w:rPr>
          <w:rFonts w:ascii="Times New Roman" w:hAnsi="Times New Roman"/>
          <w:sz w:val="24"/>
          <w:szCs w:val="24"/>
        </w:rPr>
        <w:t xml:space="preserve">and </w:t>
      </w:r>
      <w:r w:rsidRPr="00071E3E">
        <w:rPr>
          <w:rFonts w:ascii="Times New Roman" w:hAnsi="Times New Roman"/>
          <w:sz w:val="24"/>
          <w:szCs w:val="24"/>
        </w:rPr>
        <w:t xml:space="preserve">the Section 8 Moderate Rehabilitation for Single Room Occupancy Dwellings (SRO) Program.  </w:t>
      </w:r>
      <w:r>
        <w:rPr>
          <w:rFonts w:ascii="Times New Roman" w:hAnsi="Times New Roman"/>
          <w:sz w:val="24"/>
          <w:szCs w:val="24"/>
        </w:rPr>
        <w:t xml:space="preserve">Programs </w:t>
      </w:r>
      <w:r w:rsidRPr="00071E3E">
        <w:rPr>
          <w:rFonts w:ascii="Times New Roman" w:hAnsi="Times New Roman"/>
          <w:sz w:val="24"/>
          <w:szCs w:val="24"/>
        </w:rPr>
        <w:t xml:space="preserve">are required to collect data and prepare reports as a condition of funding.  </w:t>
      </w:r>
    </w:p>
    <w:p w:rsidR="00A86B7D" w:rsidRPr="00071E3E" w:rsidRDefault="00A86B7D" w:rsidP="00A86B7D">
      <w:pPr>
        <w:pStyle w:val="1text"/>
        <w:spacing w:before="0" w:line="264" w:lineRule="auto"/>
        <w:jc w:val="left"/>
        <w:rPr>
          <w:rFonts w:ascii="Times New Roman" w:hAnsi="Times New Roman"/>
          <w:sz w:val="24"/>
          <w:szCs w:val="24"/>
        </w:rPr>
      </w:pPr>
    </w:p>
    <w:p w:rsidR="00A86B7D" w:rsidRPr="00071E3E" w:rsidRDefault="00A86B7D" w:rsidP="00A86B7D">
      <w:pPr>
        <w:pStyle w:val="1text"/>
        <w:spacing w:before="0" w:line="264" w:lineRule="auto"/>
        <w:jc w:val="left"/>
        <w:rPr>
          <w:rFonts w:ascii="Times New Roman" w:hAnsi="Times New Roman"/>
          <w:color w:val="auto"/>
          <w:sz w:val="24"/>
          <w:szCs w:val="24"/>
        </w:rPr>
      </w:pPr>
      <w:r w:rsidRPr="00071E3E">
        <w:rPr>
          <w:rFonts w:ascii="Times New Roman" w:hAnsi="Times New Roman"/>
          <w:sz w:val="24"/>
          <w:szCs w:val="24"/>
        </w:rPr>
        <w:t xml:space="preserve">An Annual </w:t>
      </w:r>
      <w:r>
        <w:rPr>
          <w:rFonts w:ascii="Times New Roman" w:hAnsi="Times New Roman"/>
          <w:sz w:val="24"/>
          <w:szCs w:val="24"/>
        </w:rPr>
        <w:t>Performance</w:t>
      </w:r>
      <w:r w:rsidRPr="00071E3E">
        <w:rPr>
          <w:rFonts w:ascii="Times New Roman" w:hAnsi="Times New Roman"/>
          <w:sz w:val="24"/>
          <w:szCs w:val="24"/>
        </w:rPr>
        <w:t xml:space="preserve"> Report must be submitted for each operating year in which HUD funding is provided.   </w:t>
      </w:r>
      <w:r w:rsidRPr="00071E3E">
        <w:rPr>
          <w:rFonts w:ascii="Times New Roman" w:hAnsi="Times New Roman"/>
          <w:color w:val="auto"/>
          <w:sz w:val="24"/>
          <w:szCs w:val="24"/>
        </w:rPr>
        <w:t xml:space="preserve">A separate report must be submitted for each HUD grant received.  For Shelter </w:t>
      </w:r>
      <w:proofErr w:type="gramStart"/>
      <w:r w:rsidRPr="00071E3E">
        <w:rPr>
          <w:rFonts w:ascii="Times New Roman" w:hAnsi="Times New Roman"/>
          <w:color w:val="auto"/>
          <w:sz w:val="24"/>
          <w:szCs w:val="24"/>
        </w:rPr>
        <w:t>Plus</w:t>
      </w:r>
      <w:proofErr w:type="gramEnd"/>
      <w:r w:rsidRPr="00071E3E">
        <w:rPr>
          <w:rFonts w:ascii="Times New Roman" w:hAnsi="Times New Roman"/>
          <w:color w:val="auto"/>
          <w:sz w:val="24"/>
          <w:szCs w:val="24"/>
        </w:rPr>
        <w:t xml:space="preserve"> Care (S+C) grantees, a separate </w:t>
      </w:r>
      <w:r>
        <w:rPr>
          <w:rFonts w:ascii="Times New Roman" w:hAnsi="Times New Roman"/>
          <w:sz w:val="24"/>
          <w:szCs w:val="24"/>
        </w:rPr>
        <w:t>Performance</w:t>
      </w:r>
      <w:r w:rsidRPr="00071E3E">
        <w:rPr>
          <w:rFonts w:ascii="Times New Roman" w:hAnsi="Times New Roman"/>
          <w:sz w:val="24"/>
          <w:szCs w:val="24"/>
        </w:rPr>
        <w:t xml:space="preserve"> Report </w:t>
      </w:r>
      <w:r w:rsidRPr="00071E3E">
        <w:rPr>
          <w:rFonts w:ascii="Times New Roman" w:hAnsi="Times New Roman"/>
          <w:color w:val="auto"/>
          <w:sz w:val="24"/>
          <w:szCs w:val="24"/>
        </w:rPr>
        <w:t xml:space="preserve">must be submitted for each S+C component (tenant, sponsor, project and single room occupancy rental assistance).  </w:t>
      </w:r>
    </w:p>
    <w:p w:rsidR="00A86B7D" w:rsidRPr="00071E3E" w:rsidRDefault="00A86B7D" w:rsidP="00A86B7D">
      <w:pPr>
        <w:pStyle w:val="1text"/>
        <w:spacing w:before="0" w:line="264" w:lineRule="auto"/>
        <w:jc w:val="left"/>
        <w:rPr>
          <w:rFonts w:ascii="Times New Roman" w:hAnsi="Times New Roman"/>
          <w:color w:val="auto"/>
          <w:sz w:val="24"/>
          <w:szCs w:val="24"/>
        </w:rPr>
      </w:pPr>
    </w:p>
    <w:p w:rsidR="00A86B7D" w:rsidRPr="00071E3E" w:rsidRDefault="00A86B7D" w:rsidP="00A86B7D">
      <w:pPr>
        <w:pStyle w:val="BodyText"/>
        <w:rPr>
          <w:szCs w:val="24"/>
        </w:rPr>
      </w:pPr>
      <w:r>
        <w:rPr>
          <w:szCs w:val="24"/>
        </w:rPr>
        <w:t>All Annual Performance</w:t>
      </w:r>
      <w:r w:rsidRPr="00071E3E">
        <w:rPr>
          <w:szCs w:val="24"/>
        </w:rPr>
        <w:t xml:space="preserve"> Reports will be submitted to HUD electronically via </w:t>
      </w:r>
      <w:r w:rsidRPr="00071E3E">
        <w:rPr>
          <w:i/>
          <w:szCs w:val="24"/>
        </w:rPr>
        <w:t>e-snaps</w:t>
      </w:r>
      <w:r w:rsidRPr="00071E3E">
        <w:rPr>
          <w:szCs w:val="24"/>
        </w:rPr>
        <w:t>.  The data are used by HUD to assess the performance of individual projects and to determine project compliance with funding requirements, including use of HUD funds for approved purposes and procurement of required matching funds. APRs are also aggregated by program type to provide information on overall program performance and outcomes to HUD staff, other federal agencies, the Congress, and the Office of Management and Budget.</w:t>
      </w:r>
    </w:p>
    <w:p w:rsidR="00A86B7D" w:rsidRPr="00D20407" w:rsidRDefault="00A86B7D" w:rsidP="00A86B7D">
      <w:pPr>
        <w:pStyle w:val="BodyText"/>
        <w:rPr>
          <w:szCs w:val="22"/>
        </w:rPr>
      </w:pPr>
    </w:p>
    <w:p w:rsidR="00A86B7D" w:rsidRPr="00D51EB8" w:rsidRDefault="00A86B7D" w:rsidP="00A86B7D">
      <w:pPr>
        <w:pStyle w:val="AbtHeadC"/>
        <w:rPr>
          <w:i/>
        </w:rPr>
      </w:pPr>
      <w:bookmarkStart w:id="22" w:name="_Toc217119468"/>
      <w:bookmarkStart w:id="23" w:name="_Toc217119753"/>
      <w:bookmarkStart w:id="24" w:name="_Toc224972100"/>
      <w:r w:rsidRPr="00D51EB8">
        <w:rPr>
          <w:i/>
        </w:rPr>
        <w:t>Item-by-Item Justification</w:t>
      </w:r>
      <w:bookmarkEnd w:id="22"/>
      <w:bookmarkEnd w:id="23"/>
      <w:bookmarkEnd w:id="24"/>
    </w:p>
    <w:p w:rsidR="00A86B7D" w:rsidRPr="00071E3E" w:rsidRDefault="00A86B7D" w:rsidP="00A86B7D">
      <w:pPr>
        <w:autoSpaceDE w:val="0"/>
        <w:autoSpaceDN w:val="0"/>
        <w:adjustRightInd w:val="0"/>
        <w:rPr>
          <w:szCs w:val="24"/>
        </w:rPr>
      </w:pPr>
      <w:r w:rsidRPr="00071E3E">
        <w:rPr>
          <w:szCs w:val="24"/>
        </w:rPr>
        <w:t xml:space="preserve">Detailed justification of each data element requested in the </w:t>
      </w:r>
      <w:r>
        <w:rPr>
          <w:szCs w:val="24"/>
        </w:rPr>
        <w:t>Annual Performance</w:t>
      </w:r>
      <w:r w:rsidRPr="00071E3E">
        <w:rPr>
          <w:szCs w:val="24"/>
        </w:rPr>
        <w:t xml:space="preserve"> Report is contained in Attachment </w:t>
      </w:r>
      <w:r>
        <w:rPr>
          <w:szCs w:val="24"/>
        </w:rPr>
        <w:t>B</w:t>
      </w:r>
      <w:r w:rsidRPr="009F2DDD">
        <w:rPr>
          <w:szCs w:val="24"/>
        </w:rPr>
        <w:t xml:space="preserve">.  </w:t>
      </w:r>
    </w:p>
    <w:p w:rsidR="00A86B7D" w:rsidRPr="00071E3E" w:rsidRDefault="00A86B7D" w:rsidP="00A86B7D">
      <w:pPr>
        <w:autoSpaceDE w:val="0"/>
        <w:autoSpaceDN w:val="0"/>
        <w:adjustRightInd w:val="0"/>
        <w:rPr>
          <w:szCs w:val="24"/>
        </w:rPr>
      </w:pPr>
    </w:p>
    <w:p w:rsidR="00A86B7D" w:rsidRPr="00FE41DF" w:rsidRDefault="00A86B7D" w:rsidP="00A86B7D">
      <w:pPr>
        <w:autoSpaceDE w:val="0"/>
        <w:autoSpaceDN w:val="0"/>
        <w:adjustRightInd w:val="0"/>
        <w:rPr>
          <w:szCs w:val="24"/>
        </w:rPr>
      </w:pPr>
      <w:r w:rsidRPr="00071E3E">
        <w:rPr>
          <w:szCs w:val="24"/>
        </w:rPr>
        <w:t xml:space="preserve">In </w:t>
      </w:r>
      <w:r w:rsidRPr="00FE41DF">
        <w:rPr>
          <w:szCs w:val="24"/>
        </w:rPr>
        <w:t>general, the re-designed Annual Performance Report covers the following topics:</w:t>
      </w:r>
    </w:p>
    <w:p w:rsidR="00A86B7D" w:rsidRPr="00FE41DF" w:rsidRDefault="00A86B7D" w:rsidP="00A86B7D">
      <w:pPr>
        <w:autoSpaceDE w:val="0"/>
        <w:autoSpaceDN w:val="0"/>
        <w:adjustRightInd w:val="0"/>
        <w:rPr>
          <w:szCs w:val="24"/>
        </w:rPr>
      </w:pPr>
    </w:p>
    <w:p w:rsidR="00A86B7D" w:rsidRPr="00FE41DF" w:rsidRDefault="00A86B7D" w:rsidP="00A86B7D">
      <w:pPr>
        <w:numPr>
          <w:ilvl w:val="0"/>
          <w:numId w:val="7"/>
        </w:numPr>
        <w:tabs>
          <w:tab w:val="clear" w:pos="360"/>
          <w:tab w:val="clear" w:pos="720"/>
          <w:tab w:val="clear" w:pos="1440"/>
          <w:tab w:val="clear" w:pos="1800"/>
          <w:tab w:val="num" w:pos="1080"/>
        </w:tabs>
        <w:autoSpaceDE w:val="0"/>
        <w:autoSpaceDN w:val="0"/>
        <w:adjustRightInd w:val="0"/>
        <w:ind w:left="1080"/>
        <w:rPr>
          <w:szCs w:val="24"/>
        </w:rPr>
      </w:pPr>
      <w:r w:rsidRPr="00FE41DF">
        <w:rPr>
          <w:b/>
          <w:szCs w:val="24"/>
        </w:rPr>
        <w:t>Grantee Information</w:t>
      </w:r>
      <w:r w:rsidRPr="00FE41DF">
        <w:rPr>
          <w:szCs w:val="24"/>
        </w:rPr>
        <w:t xml:space="preserve">—basic information about the grantee and project including the target population, the facility type, the number of beds in the project, and the extent to which data on clients served in the project are entered into the community Homeless Management Information System. </w:t>
      </w:r>
    </w:p>
    <w:p w:rsidR="00A86B7D" w:rsidRPr="00FE41DF" w:rsidRDefault="00A86B7D" w:rsidP="00A86B7D">
      <w:pPr>
        <w:numPr>
          <w:ilvl w:val="0"/>
          <w:numId w:val="7"/>
        </w:numPr>
        <w:tabs>
          <w:tab w:val="clear" w:pos="360"/>
          <w:tab w:val="clear" w:pos="720"/>
          <w:tab w:val="clear" w:pos="1440"/>
          <w:tab w:val="clear" w:pos="1800"/>
          <w:tab w:val="num" w:pos="1080"/>
        </w:tabs>
        <w:autoSpaceDE w:val="0"/>
        <w:autoSpaceDN w:val="0"/>
        <w:adjustRightInd w:val="0"/>
        <w:ind w:left="1080"/>
        <w:rPr>
          <w:szCs w:val="24"/>
        </w:rPr>
      </w:pPr>
      <w:r w:rsidRPr="00FE41DF">
        <w:rPr>
          <w:b/>
          <w:szCs w:val="24"/>
        </w:rPr>
        <w:t>Outputs</w:t>
      </w:r>
      <w:r w:rsidRPr="00FE41DF">
        <w:rPr>
          <w:szCs w:val="24"/>
        </w:rPr>
        <w:t>—counts of persons and households served, bed and unit utilization rates (for residential programs), and the number of client contacts (for street outreach programs).</w:t>
      </w:r>
    </w:p>
    <w:p w:rsidR="00A86B7D" w:rsidRPr="00FE41DF" w:rsidRDefault="00A86B7D" w:rsidP="00A86B7D">
      <w:pPr>
        <w:numPr>
          <w:ilvl w:val="0"/>
          <w:numId w:val="7"/>
        </w:numPr>
        <w:tabs>
          <w:tab w:val="clear" w:pos="360"/>
          <w:tab w:val="clear" w:pos="720"/>
          <w:tab w:val="clear" w:pos="1440"/>
          <w:tab w:val="clear" w:pos="1800"/>
          <w:tab w:val="num" w:pos="1080"/>
        </w:tabs>
        <w:autoSpaceDE w:val="0"/>
        <w:autoSpaceDN w:val="0"/>
        <w:adjustRightInd w:val="0"/>
        <w:ind w:left="1080"/>
        <w:rPr>
          <w:szCs w:val="24"/>
        </w:rPr>
      </w:pPr>
      <w:r w:rsidRPr="00FE41DF">
        <w:rPr>
          <w:b/>
          <w:szCs w:val="24"/>
        </w:rPr>
        <w:t>Client Characteristics</w:t>
      </w:r>
      <w:r w:rsidRPr="00FE41DF">
        <w:rPr>
          <w:szCs w:val="24"/>
        </w:rPr>
        <w:t>—information about all clients served in a project by household type and exit status.</w:t>
      </w:r>
    </w:p>
    <w:p w:rsidR="00A86B7D" w:rsidRPr="00FE41DF" w:rsidRDefault="00A86B7D" w:rsidP="00A86B7D">
      <w:pPr>
        <w:numPr>
          <w:ilvl w:val="0"/>
          <w:numId w:val="7"/>
        </w:numPr>
        <w:tabs>
          <w:tab w:val="clear" w:pos="360"/>
          <w:tab w:val="clear" w:pos="720"/>
          <w:tab w:val="clear" w:pos="1440"/>
          <w:tab w:val="clear" w:pos="1800"/>
          <w:tab w:val="num" w:pos="1080"/>
        </w:tabs>
        <w:autoSpaceDE w:val="0"/>
        <w:autoSpaceDN w:val="0"/>
        <w:adjustRightInd w:val="0"/>
        <w:ind w:left="1080"/>
        <w:rPr>
          <w:szCs w:val="24"/>
        </w:rPr>
      </w:pPr>
      <w:r w:rsidRPr="00FE41DF">
        <w:rPr>
          <w:b/>
          <w:szCs w:val="24"/>
        </w:rPr>
        <w:t>Financial Information</w:t>
      </w:r>
      <w:r w:rsidRPr="00FE41DF">
        <w:rPr>
          <w:szCs w:val="24"/>
        </w:rPr>
        <w:t>—information about project funding and expenditure and matching amounts.</w:t>
      </w:r>
    </w:p>
    <w:p w:rsidR="00A86B7D" w:rsidRPr="00FE41DF" w:rsidRDefault="00A86B7D" w:rsidP="00A86B7D">
      <w:pPr>
        <w:numPr>
          <w:ilvl w:val="0"/>
          <w:numId w:val="7"/>
        </w:numPr>
        <w:tabs>
          <w:tab w:val="clear" w:pos="360"/>
          <w:tab w:val="clear" w:pos="720"/>
          <w:tab w:val="clear" w:pos="1440"/>
          <w:tab w:val="clear" w:pos="1800"/>
          <w:tab w:val="num" w:pos="1080"/>
        </w:tabs>
        <w:autoSpaceDE w:val="0"/>
        <w:autoSpaceDN w:val="0"/>
        <w:adjustRightInd w:val="0"/>
        <w:ind w:left="1080"/>
        <w:rPr>
          <w:szCs w:val="24"/>
        </w:rPr>
      </w:pPr>
      <w:r w:rsidRPr="00FE41DF">
        <w:rPr>
          <w:b/>
          <w:szCs w:val="24"/>
        </w:rPr>
        <w:t>Program Performance</w:t>
      </w:r>
      <w:r w:rsidRPr="00FE41DF">
        <w:rPr>
          <w:szCs w:val="24"/>
        </w:rPr>
        <w:t xml:space="preserve">—information on performance measures by program type (for example, Permanent Housing, Transitional Housing, Supportive Service Only Programs, and Safe Havens), as well as information on client progress and </w:t>
      </w:r>
      <w:r w:rsidRPr="00FE41DF">
        <w:rPr>
          <w:szCs w:val="24"/>
        </w:rPr>
        <w:lastRenderedPageBreak/>
        <w:t>performance based on one or more “self-sufficiency” domains, service linkage measures, or optional program-defined measures.</w:t>
      </w:r>
    </w:p>
    <w:p w:rsidR="00A86B7D" w:rsidRPr="00FE41DF" w:rsidRDefault="00A86B7D" w:rsidP="00A86B7D">
      <w:pPr>
        <w:numPr>
          <w:ilvl w:val="0"/>
          <w:numId w:val="7"/>
        </w:numPr>
        <w:tabs>
          <w:tab w:val="clear" w:pos="360"/>
          <w:tab w:val="clear" w:pos="720"/>
          <w:tab w:val="clear" w:pos="1440"/>
          <w:tab w:val="clear" w:pos="1800"/>
          <w:tab w:val="num" w:pos="1080"/>
        </w:tabs>
        <w:autoSpaceDE w:val="0"/>
        <w:autoSpaceDN w:val="0"/>
        <w:adjustRightInd w:val="0"/>
        <w:ind w:left="1080"/>
        <w:rPr>
          <w:szCs w:val="24"/>
        </w:rPr>
      </w:pPr>
      <w:r w:rsidRPr="00FE41DF">
        <w:rPr>
          <w:b/>
          <w:szCs w:val="24"/>
        </w:rPr>
        <w:t>Narrative</w:t>
      </w:r>
      <w:r w:rsidRPr="00FE41DF">
        <w:rPr>
          <w:szCs w:val="24"/>
        </w:rPr>
        <w:t>—descriptive information about the project and accomplishments.</w:t>
      </w:r>
    </w:p>
    <w:p w:rsidR="00A86B7D" w:rsidRPr="00FE41DF" w:rsidRDefault="00A86B7D" w:rsidP="00A86B7D">
      <w:pPr>
        <w:numPr>
          <w:ilvl w:val="0"/>
          <w:numId w:val="7"/>
        </w:numPr>
        <w:tabs>
          <w:tab w:val="clear" w:pos="360"/>
          <w:tab w:val="clear" w:pos="720"/>
          <w:tab w:val="clear" w:pos="1440"/>
          <w:tab w:val="clear" w:pos="1800"/>
          <w:tab w:val="num" w:pos="1080"/>
        </w:tabs>
        <w:autoSpaceDE w:val="0"/>
        <w:autoSpaceDN w:val="0"/>
        <w:adjustRightInd w:val="0"/>
        <w:ind w:left="1080"/>
        <w:rPr>
          <w:szCs w:val="24"/>
        </w:rPr>
      </w:pPr>
      <w:r w:rsidRPr="00FE41DF">
        <w:rPr>
          <w:b/>
          <w:szCs w:val="24"/>
        </w:rPr>
        <w:t>HMIS</w:t>
      </w:r>
      <w:r w:rsidRPr="00FE41DF">
        <w:rPr>
          <w:szCs w:val="24"/>
        </w:rPr>
        <w:t>-</w:t>
      </w:r>
      <w:r w:rsidRPr="00FE41DF">
        <w:rPr>
          <w:b/>
          <w:szCs w:val="24"/>
        </w:rPr>
        <w:t>dedicated Projects—</w:t>
      </w:r>
      <w:r w:rsidRPr="00FE41DF">
        <w:rPr>
          <w:szCs w:val="24"/>
        </w:rPr>
        <w:t>basic information about HMIS implementation.</w:t>
      </w:r>
    </w:p>
    <w:p w:rsidR="00A86B7D" w:rsidRPr="00071E3E" w:rsidRDefault="00A86B7D" w:rsidP="00A86B7D">
      <w:pPr>
        <w:pStyle w:val="BodyText"/>
        <w:rPr>
          <w:szCs w:val="24"/>
        </w:rPr>
      </w:pPr>
    </w:p>
    <w:p w:rsidR="00A86B7D" w:rsidRDefault="00A86B7D" w:rsidP="00A86B7D">
      <w:pPr>
        <w:tabs>
          <w:tab w:val="clear" w:pos="1080"/>
          <w:tab w:val="left" w:pos="0"/>
          <w:tab w:val="left" w:pos="720"/>
          <w:tab w:val="left" w:pos="1093"/>
          <w:tab w:val="left" w:pos="1440"/>
          <w:tab w:val="left" w:pos="1800"/>
          <w:tab w:val="left" w:pos="8984"/>
        </w:tabs>
        <w:rPr>
          <w:rFonts w:ascii="Arial" w:hAnsi="Arial" w:cs="Arial"/>
          <w:b/>
          <w:szCs w:val="24"/>
        </w:rPr>
      </w:pPr>
    </w:p>
    <w:p w:rsidR="00A86B7D" w:rsidRPr="00E34276" w:rsidRDefault="00A86B7D" w:rsidP="00A86B7D">
      <w:pPr>
        <w:tabs>
          <w:tab w:val="clear" w:pos="1080"/>
          <w:tab w:val="left" w:pos="0"/>
          <w:tab w:val="left" w:pos="720"/>
          <w:tab w:val="left" w:pos="1093"/>
          <w:tab w:val="left" w:pos="1440"/>
          <w:tab w:val="left" w:pos="1800"/>
          <w:tab w:val="left" w:pos="8984"/>
        </w:tabs>
        <w:rPr>
          <w:rFonts w:ascii="Arial" w:hAnsi="Arial" w:cs="Arial"/>
          <w:b/>
          <w:szCs w:val="24"/>
        </w:rPr>
      </w:pPr>
      <w:r w:rsidRPr="00E34276">
        <w:rPr>
          <w:rFonts w:ascii="Arial" w:hAnsi="Arial" w:cs="Arial"/>
          <w:b/>
          <w:szCs w:val="24"/>
        </w:rPr>
        <w:t>A</w:t>
      </w:r>
      <w:r>
        <w:rPr>
          <w:rFonts w:ascii="Arial" w:hAnsi="Arial" w:cs="Arial"/>
          <w:b/>
          <w:szCs w:val="24"/>
        </w:rPr>
        <w:t>.</w:t>
      </w:r>
      <w:r w:rsidRPr="00E34276">
        <w:rPr>
          <w:rFonts w:ascii="Arial" w:hAnsi="Arial" w:cs="Arial"/>
          <w:b/>
          <w:szCs w:val="24"/>
        </w:rPr>
        <w:t>2.2</w:t>
      </w:r>
      <w:r w:rsidRPr="00E34276">
        <w:rPr>
          <w:rFonts w:ascii="Arial" w:hAnsi="Arial" w:cs="Arial"/>
          <w:b/>
          <w:szCs w:val="24"/>
        </w:rPr>
        <w:tab/>
        <w:t>Annual Homeless Assessment Report</w:t>
      </w:r>
      <w:r>
        <w:rPr>
          <w:rFonts w:ascii="Arial" w:hAnsi="Arial" w:cs="Arial"/>
          <w:b/>
          <w:szCs w:val="24"/>
        </w:rPr>
        <w:t xml:space="preserve"> (AHAR)</w:t>
      </w:r>
    </w:p>
    <w:p w:rsidR="00A86B7D" w:rsidRPr="00D51EB8" w:rsidRDefault="00A86B7D" w:rsidP="00A86B7D">
      <w:pPr>
        <w:tabs>
          <w:tab w:val="clear" w:pos="1080"/>
          <w:tab w:val="left" w:pos="0"/>
          <w:tab w:val="left" w:pos="720"/>
          <w:tab w:val="left" w:pos="1093"/>
          <w:tab w:val="left" w:pos="1440"/>
          <w:tab w:val="left" w:pos="1800"/>
          <w:tab w:val="left" w:pos="8984"/>
        </w:tabs>
        <w:rPr>
          <w:rFonts w:ascii="Arial" w:hAnsi="Arial" w:cs="Arial"/>
          <w:b/>
          <w:sz w:val="20"/>
        </w:rPr>
      </w:pPr>
    </w:p>
    <w:p w:rsidR="00A86B7D" w:rsidRDefault="00A86B7D" w:rsidP="00A86B7D">
      <w:pPr>
        <w:rPr>
          <w:szCs w:val="24"/>
        </w:rPr>
      </w:pPr>
      <w:r w:rsidRPr="00071E3E">
        <w:rPr>
          <w:szCs w:val="24"/>
        </w:rPr>
        <w:t>The information collected through the AHAR is used by HUD and the Congress to understand the nature and extent of homelessness, assess the effectiveness of homeless assistance programs, analyze service use patterns</w:t>
      </w:r>
      <w:r>
        <w:rPr>
          <w:szCs w:val="24"/>
        </w:rPr>
        <w:t>,</w:t>
      </w:r>
      <w:r w:rsidRPr="00071E3E">
        <w:rPr>
          <w:szCs w:val="24"/>
        </w:rPr>
        <w:t xml:space="preserve"> and understand how programs can be improved. As directed by Congress, </w:t>
      </w:r>
      <w:r>
        <w:rPr>
          <w:szCs w:val="24"/>
        </w:rPr>
        <w:t>communities</w:t>
      </w:r>
      <w:r w:rsidRPr="00071E3E">
        <w:rPr>
          <w:szCs w:val="24"/>
        </w:rPr>
        <w:t xml:space="preserve"> </w:t>
      </w:r>
      <w:r>
        <w:rPr>
          <w:szCs w:val="24"/>
        </w:rPr>
        <w:t xml:space="preserve">that participate in the AHAR </w:t>
      </w:r>
      <w:r w:rsidRPr="00071E3E">
        <w:rPr>
          <w:szCs w:val="24"/>
        </w:rPr>
        <w:t>collect client-level data on homeless persons through local Homeless Management Information Systems (HMIS).  On an annual basis</w:t>
      </w:r>
      <w:r>
        <w:rPr>
          <w:szCs w:val="24"/>
        </w:rPr>
        <w:t>,</w:t>
      </w:r>
      <w:r w:rsidRPr="00071E3E">
        <w:rPr>
          <w:szCs w:val="24"/>
        </w:rPr>
        <w:t xml:space="preserve"> they de-duplicate and aggregate this information and produce a report</w:t>
      </w:r>
      <w:r>
        <w:rPr>
          <w:szCs w:val="24"/>
        </w:rPr>
        <w:t xml:space="preserve"> of local data</w:t>
      </w:r>
      <w:r w:rsidRPr="00071E3E">
        <w:rPr>
          <w:szCs w:val="24"/>
        </w:rPr>
        <w:t xml:space="preserve"> using a standardized template.  The</w:t>
      </w:r>
      <w:r>
        <w:rPr>
          <w:szCs w:val="24"/>
        </w:rPr>
        <w:t>se</w:t>
      </w:r>
      <w:r w:rsidRPr="00071E3E">
        <w:rPr>
          <w:szCs w:val="24"/>
        </w:rPr>
        <w:t xml:space="preserve"> aggregated reports are</w:t>
      </w:r>
      <w:r>
        <w:rPr>
          <w:szCs w:val="24"/>
        </w:rPr>
        <w:t xml:space="preserve"> submitted electronically to a private research firm</w:t>
      </w:r>
      <w:r w:rsidRPr="00071E3E">
        <w:rPr>
          <w:szCs w:val="24"/>
        </w:rPr>
        <w:t xml:space="preserve"> and are the basis for an annual national report on homelessness in the </w:t>
      </w:r>
      <w:smartTag w:uri="urn:schemas-microsoft-com:office:smarttags" w:element="place">
        <w:smartTag w:uri="urn:schemas-microsoft-com:office:smarttags" w:element="country-region">
          <w:r w:rsidRPr="00071E3E">
            <w:rPr>
              <w:szCs w:val="24"/>
            </w:rPr>
            <w:t>United States</w:t>
          </w:r>
        </w:smartTag>
      </w:smartTag>
      <w:r w:rsidRPr="00071E3E">
        <w:rPr>
          <w:szCs w:val="24"/>
        </w:rPr>
        <w:t>.  Specifically, the report shows the number of persons experiencing homelessness during a year, the number of persons using shelters</w:t>
      </w:r>
      <w:r>
        <w:rPr>
          <w:szCs w:val="24"/>
        </w:rPr>
        <w:t xml:space="preserve"> and permanent supportive housing</w:t>
      </w:r>
      <w:r w:rsidRPr="00071E3E">
        <w:rPr>
          <w:szCs w:val="24"/>
        </w:rPr>
        <w:t>, patterns of shelter use</w:t>
      </w:r>
      <w:r>
        <w:rPr>
          <w:szCs w:val="24"/>
        </w:rPr>
        <w:t>,</w:t>
      </w:r>
      <w:r w:rsidRPr="00071E3E">
        <w:rPr>
          <w:szCs w:val="24"/>
        </w:rPr>
        <w:t xml:space="preserve"> and the characteristics of homeless persons.</w:t>
      </w:r>
      <w:r>
        <w:rPr>
          <w:szCs w:val="24"/>
        </w:rPr>
        <w:t xml:space="preserve">  </w:t>
      </w:r>
    </w:p>
    <w:p w:rsidR="00A86B7D" w:rsidRPr="00071E3E" w:rsidRDefault="00A86B7D" w:rsidP="00A86B7D">
      <w:pPr>
        <w:rPr>
          <w:szCs w:val="24"/>
        </w:rPr>
      </w:pPr>
    </w:p>
    <w:p w:rsidR="00A86B7D" w:rsidRDefault="00A86B7D" w:rsidP="00A86B7D">
      <w:pPr>
        <w:rPr>
          <w:szCs w:val="24"/>
        </w:rPr>
      </w:pPr>
      <w:r>
        <w:rPr>
          <w:szCs w:val="24"/>
        </w:rPr>
        <w:t>For</w:t>
      </w:r>
      <w:r w:rsidRPr="00071E3E">
        <w:rPr>
          <w:szCs w:val="24"/>
        </w:rPr>
        <w:t xml:space="preserve"> the </w:t>
      </w:r>
      <w:proofErr w:type="spellStart"/>
      <w:r w:rsidRPr="00071E3E">
        <w:rPr>
          <w:szCs w:val="24"/>
        </w:rPr>
        <w:t>CoC</w:t>
      </w:r>
      <w:r>
        <w:rPr>
          <w:szCs w:val="24"/>
        </w:rPr>
        <w:t>s</w:t>
      </w:r>
      <w:proofErr w:type="spellEnd"/>
      <w:r>
        <w:rPr>
          <w:szCs w:val="24"/>
        </w:rPr>
        <w:t xml:space="preserve"> gathering and aggregating the data,</w:t>
      </w:r>
      <w:r w:rsidRPr="00071E3E">
        <w:rPr>
          <w:szCs w:val="24"/>
        </w:rPr>
        <w:t xml:space="preserve"> the local AHAR report is useful in several ways.  First, it presents an opportunity to assess the quality of the HMIS data that are collected by homeless assistance providers in each community.  Second, the information is useful to understanding homeless clients and service needs at the local level. </w:t>
      </w:r>
    </w:p>
    <w:p w:rsidR="00A86B7D" w:rsidRPr="00071E3E" w:rsidRDefault="00A86B7D" w:rsidP="00A86B7D">
      <w:pPr>
        <w:rPr>
          <w:szCs w:val="24"/>
        </w:rPr>
      </w:pPr>
    </w:p>
    <w:p w:rsidR="00A86B7D" w:rsidRPr="007E14BA" w:rsidRDefault="00A86B7D" w:rsidP="00A86B7D">
      <w:pPr>
        <w:pStyle w:val="AbtHeadC"/>
        <w:rPr>
          <w:rFonts w:cs="Arial"/>
          <w:i/>
          <w:sz w:val="22"/>
          <w:szCs w:val="22"/>
        </w:rPr>
      </w:pPr>
      <w:bookmarkStart w:id="25" w:name="_Toc224972101"/>
      <w:r w:rsidRPr="007E14BA">
        <w:rPr>
          <w:rFonts w:cs="Arial"/>
          <w:i/>
          <w:sz w:val="22"/>
          <w:szCs w:val="22"/>
        </w:rPr>
        <w:t>Item-by-Item Justification</w:t>
      </w:r>
      <w:bookmarkEnd w:id="25"/>
    </w:p>
    <w:p w:rsidR="00A86B7D" w:rsidRPr="007B6B52" w:rsidRDefault="00A86B7D" w:rsidP="00A86B7D">
      <w:pPr>
        <w:tabs>
          <w:tab w:val="center" w:pos="4500"/>
          <w:tab w:val="left" w:pos="8985"/>
        </w:tabs>
        <w:rPr>
          <w:szCs w:val="22"/>
        </w:rPr>
      </w:pPr>
      <w:r w:rsidRPr="007B6B52">
        <w:rPr>
          <w:szCs w:val="22"/>
        </w:rPr>
        <w:t xml:space="preserve">Detailed justification of each AHAR data collection element is contained in Attachment </w:t>
      </w:r>
      <w:r>
        <w:rPr>
          <w:szCs w:val="22"/>
        </w:rPr>
        <w:t>C</w:t>
      </w:r>
      <w:r w:rsidRPr="009F2DDD">
        <w:rPr>
          <w:szCs w:val="22"/>
        </w:rPr>
        <w:t>.  The</w:t>
      </w:r>
      <w:r w:rsidRPr="007B6B52">
        <w:rPr>
          <w:szCs w:val="22"/>
        </w:rPr>
        <w:t xml:space="preserve"> types of information collected for the AHAR include:</w:t>
      </w:r>
    </w:p>
    <w:p w:rsidR="00A86B7D" w:rsidRPr="007B6B52" w:rsidRDefault="00A86B7D" w:rsidP="00A86B7D">
      <w:pPr>
        <w:pStyle w:val="BodyText"/>
        <w:rPr>
          <w:szCs w:val="22"/>
        </w:rPr>
      </w:pPr>
    </w:p>
    <w:p w:rsidR="00A86B7D" w:rsidRPr="00071E3E" w:rsidRDefault="00A86B7D" w:rsidP="00A86B7D">
      <w:pPr>
        <w:pStyle w:val="BodyText"/>
        <w:numPr>
          <w:ilvl w:val="0"/>
          <w:numId w:val="19"/>
        </w:numPr>
        <w:rPr>
          <w:szCs w:val="24"/>
        </w:rPr>
      </w:pPr>
      <w:r w:rsidRPr="00071E3E">
        <w:rPr>
          <w:b/>
          <w:szCs w:val="24"/>
        </w:rPr>
        <w:t>Person Counts</w:t>
      </w:r>
      <w:r w:rsidRPr="00071E3E">
        <w:rPr>
          <w:szCs w:val="24"/>
        </w:rPr>
        <w:t>—number of homeless persons served in residential programs at four points in time and over the course of a year</w:t>
      </w:r>
      <w:r>
        <w:rPr>
          <w:szCs w:val="24"/>
        </w:rPr>
        <w:t>.</w:t>
      </w:r>
    </w:p>
    <w:p w:rsidR="00A86B7D" w:rsidRPr="00071E3E" w:rsidRDefault="00A86B7D" w:rsidP="00A86B7D">
      <w:pPr>
        <w:pStyle w:val="BodyText"/>
        <w:numPr>
          <w:ilvl w:val="0"/>
          <w:numId w:val="19"/>
        </w:numPr>
        <w:rPr>
          <w:szCs w:val="24"/>
        </w:rPr>
      </w:pPr>
      <w:r w:rsidRPr="00071E3E">
        <w:rPr>
          <w:b/>
          <w:szCs w:val="24"/>
        </w:rPr>
        <w:t>Demographics</w:t>
      </w:r>
      <w:r w:rsidRPr="00071E3E">
        <w:rPr>
          <w:szCs w:val="24"/>
        </w:rPr>
        <w:t>—age, gender, race, ethnicity, household size, veteran status, and disability status of homeless persons served in residential programs.</w:t>
      </w:r>
    </w:p>
    <w:p w:rsidR="00A86B7D" w:rsidRPr="00071E3E" w:rsidRDefault="00A86B7D" w:rsidP="00A86B7D">
      <w:pPr>
        <w:pStyle w:val="BodyText"/>
        <w:numPr>
          <w:ilvl w:val="0"/>
          <w:numId w:val="19"/>
        </w:numPr>
        <w:rPr>
          <w:szCs w:val="24"/>
        </w:rPr>
      </w:pPr>
      <w:r w:rsidRPr="00071E3E">
        <w:rPr>
          <w:b/>
          <w:szCs w:val="24"/>
        </w:rPr>
        <w:t>Prior Living Situation</w:t>
      </w:r>
      <w:r w:rsidRPr="00071E3E">
        <w:rPr>
          <w:szCs w:val="24"/>
        </w:rPr>
        <w:t>—living arrangement the night before entering a residential program for persons in families and individuals; length of time in that living situation.</w:t>
      </w:r>
    </w:p>
    <w:p w:rsidR="00A86B7D" w:rsidRPr="00071E3E" w:rsidRDefault="00A86B7D" w:rsidP="00A86B7D">
      <w:pPr>
        <w:pStyle w:val="BodyText"/>
        <w:numPr>
          <w:ilvl w:val="0"/>
          <w:numId w:val="19"/>
        </w:numPr>
        <w:rPr>
          <w:b/>
          <w:szCs w:val="24"/>
        </w:rPr>
      </w:pPr>
      <w:proofErr w:type="gramStart"/>
      <w:r w:rsidRPr="00071E3E">
        <w:rPr>
          <w:b/>
          <w:szCs w:val="24"/>
        </w:rPr>
        <w:t>Length of Stay—</w:t>
      </w:r>
      <w:r w:rsidRPr="00071E3E">
        <w:rPr>
          <w:szCs w:val="24"/>
        </w:rPr>
        <w:t>number</w:t>
      </w:r>
      <w:proofErr w:type="gramEnd"/>
      <w:r w:rsidRPr="00071E3E">
        <w:rPr>
          <w:szCs w:val="24"/>
        </w:rPr>
        <w:t xml:space="preserve"> of nights that individuals and persons in families stay in residential programs</w:t>
      </w:r>
      <w:r>
        <w:rPr>
          <w:szCs w:val="24"/>
        </w:rPr>
        <w:t>.</w:t>
      </w:r>
    </w:p>
    <w:p w:rsidR="00A86B7D" w:rsidRPr="00071E3E" w:rsidRDefault="00A86B7D" w:rsidP="00A86B7D">
      <w:pPr>
        <w:pStyle w:val="BodyText"/>
        <w:numPr>
          <w:ilvl w:val="0"/>
          <w:numId w:val="19"/>
        </w:numPr>
        <w:rPr>
          <w:b/>
          <w:szCs w:val="24"/>
        </w:rPr>
      </w:pPr>
      <w:r w:rsidRPr="00071E3E">
        <w:rPr>
          <w:b/>
          <w:szCs w:val="24"/>
        </w:rPr>
        <w:t>Household Counts</w:t>
      </w:r>
      <w:r w:rsidRPr="00071E3E">
        <w:rPr>
          <w:szCs w:val="24"/>
        </w:rPr>
        <w:t>—number of homeless households served in residential programs at four points in time and over the course of a year.</w:t>
      </w:r>
    </w:p>
    <w:p w:rsidR="00A86B7D" w:rsidRPr="00071E3E" w:rsidRDefault="00A86B7D" w:rsidP="00A86B7D">
      <w:pPr>
        <w:pStyle w:val="BodyText"/>
        <w:numPr>
          <w:ilvl w:val="0"/>
          <w:numId w:val="19"/>
        </w:numPr>
        <w:rPr>
          <w:b/>
          <w:szCs w:val="24"/>
        </w:rPr>
      </w:pPr>
      <w:r w:rsidRPr="00071E3E">
        <w:rPr>
          <w:b/>
          <w:szCs w:val="24"/>
        </w:rPr>
        <w:t>Long-term Stayer Demographics</w:t>
      </w:r>
      <w:r w:rsidRPr="00071E3E">
        <w:rPr>
          <w:szCs w:val="24"/>
        </w:rPr>
        <w:t>—age, race, ethnicity, household size, veteran status, and disability status of homeless children and adults that stay in residential programs for more than six months.</w:t>
      </w:r>
    </w:p>
    <w:p w:rsidR="00A86B7D" w:rsidRDefault="00A86B7D" w:rsidP="00A86B7D">
      <w:pPr>
        <w:pStyle w:val="BodyText"/>
        <w:tabs>
          <w:tab w:val="clear" w:pos="1080"/>
        </w:tabs>
        <w:ind w:left="720"/>
        <w:rPr>
          <w:b/>
          <w:szCs w:val="22"/>
        </w:rPr>
      </w:pPr>
    </w:p>
    <w:p w:rsidR="00A86B7D" w:rsidRPr="007B6B52" w:rsidRDefault="00A86B7D" w:rsidP="00A86B7D">
      <w:pPr>
        <w:pStyle w:val="BodyText"/>
        <w:tabs>
          <w:tab w:val="clear" w:pos="1080"/>
        </w:tabs>
        <w:ind w:left="720"/>
        <w:rPr>
          <w:b/>
          <w:szCs w:val="22"/>
        </w:rPr>
      </w:pPr>
    </w:p>
    <w:p w:rsidR="00A86B7D" w:rsidRDefault="00A86B7D" w:rsidP="00A86B7D">
      <w:pPr>
        <w:pStyle w:val="AbtHeadB"/>
      </w:pPr>
      <w:bookmarkStart w:id="26" w:name="_Toc224972102"/>
      <w:bookmarkStart w:id="27" w:name="_Toc245118188"/>
      <w:r>
        <w:t>A3</w:t>
      </w:r>
      <w:r>
        <w:tab/>
        <w:t>Improved Information Technologies</w:t>
      </w:r>
      <w:bookmarkEnd w:id="26"/>
      <w:bookmarkEnd w:id="27"/>
    </w:p>
    <w:p w:rsidR="00A86B7D" w:rsidRDefault="00A86B7D" w:rsidP="00A86B7D">
      <w:pPr>
        <w:keepLines/>
        <w:tabs>
          <w:tab w:val="left" w:pos="-110"/>
        </w:tabs>
        <w:spacing w:after="80"/>
        <w:ind w:hanging="30"/>
        <w:rPr>
          <w:rFonts w:ascii="Arial" w:hAnsi="Arial" w:cs="Arial"/>
          <w:i/>
          <w:color w:val="000000"/>
        </w:rPr>
      </w:pPr>
      <w:r w:rsidRPr="00077431">
        <w:rPr>
          <w:rFonts w:ascii="Arial" w:hAnsi="Arial" w:cs="Arial"/>
          <w:i/>
          <w:color w:val="000000"/>
        </w:rPr>
        <w:t xml:space="preserve">Describe whether, and to what extent, the collection of information is automated (item </w:t>
      </w:r>
      <w:r>
        <w:rPr>
          <w:rFonts w:ascii="Arial" w:hAnsi="Arial" w:cs="Arial"/>
          <w:i/>
          <w:color w:val="000000"/>
        </w:rPr>
        <w:t>13b1 of OMB form 83-i).  If it is</w:t>
      </w:r>
      <w:r w:rsidRPr="00077431">
        <w:rPr>
          <w:rFonts w:ascii="Arial" w:hAnsi="Arial" w:cs="Arial"/>
          <w:i/>
          <w:color w:val="000000"/>
        </w:rPr>
        <w:t xml:space="preserve"> not automated, explain why not.  Also describe any other efforts to reduce burden.</w:t>
      </w:r>
    </w:p>
    <w:p w:rsidR="00A86B7D" w:rsidRPr="00077431" w:rsidRDefault="00A86B7D" w:rsidP="00A86B7D">
      <w:pPr>
        <w:keepLines/>
        <w:tabs>
          <w:tab w:val="left" w:pos="-110"/>
        </w:tabs>
        <w:spacing w:after="80"/>
        <w:ind w:hanging="30"/>
        <w:rPr>
          <w:rFonts w:ascii="Arial" w:hAnsi="Arial" w:cs="Arial"/>
          <w:i/>
          <w:color w:val="000000"/>
        </w:rPr>
      </w:pPr>
    </w:p>
    <w:p w:rsidR="00A86B7D" w:rsidRPr="00E34276" w:rsidRDefault="00A86B7D" w:rsidP="00A86B7D">
      <w:pPr>
        <w:pStyle w:val="AbtHeadC"/>
        <w:rPr>
          <w:sz w:val="22"/>
          <w:szCs w:val="22"/>
        </w:rPr>
      </w:pPr>
      <w:bookmarkStart w:id="28" w:name="_Toc224972103"/>
      <w:r w:rsidRPr="00E34276">
        <w:rPr>
          <w:sz w:val="22"/>
          <w:szCs w:val="22"/>
        </w:rPr>
        <w:t>A</w:t>
      </w:r>
      <w:r>
        <w:rPr>
          <w:sz w:val="22"/>
          <w:szCs w:val="22"/>
        </w:rPr>
        <w:t>.3</w:t>
      </w:r>
      <w:r w:rsidRPr="00E34276">
        <w:rPr>
          <w:sz w:val="22"/>
          <w:szCs w:val="22"/>
        </w:rPr>
        <w:t>.1</w:t>
      </w:r>
      <w:r w:rsidRPr="00E34276">
        <w:rPr>
          <w:sz w:val="22"/>
          <w:szCs w:val="22"/>
        </w:rPr>
        <w:tab/>
        <w:t xml:space="preserve">Annual </w:t>
      </w:r>
      <w:r>
        <w:rPr>
          <w:sz w:val="22"/>
          <w:szCs w:val="22"/>
        </w:rPr>
        <w:t>Performance</w:t>
      </w:r>
      <w:r w:rsidRPr="00E34276">
        <w:rPr>
          <w:sz w:val="22"/>
          <w:szCs w:val="22"/>
        </w:rPr>
        <w:t xml:space="preserve"> Report for HUD’s Homeless Assistance Programs </w:t>
      </w:r>
      <w:bookmarkEnd w:id="28"/>
    </w:p>
    <w:p w:rsidR="00A86B7D" w:rsidRDefault="00A86B7D" w:rsidP="00A86B7D">
      <w:pPr>
        <w:tabs>
          <w:tab w:val="clear" w:pos="720"/>
          <w:tab w:val="clear" w:pos="1080"/>
          <w:tab w:val="clear" w:pos="1440"/>
          <w:tab w:val="clear" w:pos="1800"/>
        </w:tabs>
        <w:autoSpaceDE w:val="0"/>
        <w:autoSpaceDN w:val="0"/>
        <w:adjustRightInd w:val="0"/>
        <w:rPr>
          <w:szCs w:val="22"/>
        </w:rPr>
      </w:pPr>
      <w:r>
        <w:rPr>
          <w:szCs w:val="22"/>
        </w:rPr>
        <w:t>As described in Section A.2.1 above, HUD has implemented a major improvement in information technologies. Annual Performance</w:t>
      </w:r>
      <w:r w:rsidRPr="00584EB4">
        <w:rPr>
          <w:szCs w:val="22"/>
        </w:rPr>
        <w:t xml:space="preserve"> Report</w:t>
      </w:r>
      <w:r>
        <w:rPr>
          <w:szCs w:val="22"/>
        </w:rPr>
        <w:t>s are submitted via a</w:t>
      </w:r>
      <w:r w:rsidRPr="00BC5E13">
        <w:rPr>
          <w:szCs w:val="22"/>
        </w:rPr>
        <w:t xml:space="preserve"> web-based</w:t>
      </w:r>
      <w:r>
        <w:rPr>
          <w:szCs w:val="22"/>
        </w:rPr>
        <w:t xml:space="preserve"> reporting tool integrated into HUD’s </w:t>
      </w:r>
      <w:r w:rsidRPr="0042061F">
        <w:rPr>
          <w:i/>
          <w:szCs w:val="22"/>
        </w:rPr>
        <w:t>e-snaps</w:t>
      </w:r>
      <w:r>
        <w:rPr>
          <w:szCs w:val="22"/>
        </w:rPr>
        <w:t xml:space="preserve"> system.  In order to increase the accuracy of the data and reduce burden on grantees, the system will have the following capabilities:</w:t>
      </w:r>
    </w:p>
    <w:p w:rsidR="00A86B7D" w:rsidRDefault="00A86B7D" w:rsidP="00A86B7D">
      <w:pPr>
        <w:tabs>
          <w:tab w:val="clear" w:pos="720"/>
          <w:tab w:val="clear" w:pos="1080"/>
          <w:tab w:val="clear" w:pos="1440"/>
          <w:tab w:val="clear" w:pos="1800"/>
        </w:tabs>
        <w:autoSpaceDE w:val="0"/>
        <w:autoSpaceDN w:val="0"/>
        <w:adjustRightInd w:val="0"/>
        <w:rPr>
          <w:b/>
          <w:i/>
          <w:szCs w:val="22"/>
        </w:rPr>
      </w:pPr>
    </w:p>
    <w:p w:rsidR="00A86B7D" w:rsidRDefault="00A86B7D" w:rsidP="00A86B7D">
      <w:pPr>
        <w:numPr>
          <w:ilvl w:val="0"/>
          <w:numId w:val="8"/>
        </w:numPr>
        <w:tabs>
          <w:tab w:val="clear" w:pos="720"/>
          <w:tab w:val="clear" w:pos="1080"/>
          <w:tab w:val="clear" w:pos="1440"/>
          <w:tab w:val="clear" w:pos="1800"/>
        </w:tabs>
        <w:autoSpaceDE w:val="0"/>
        <w:autoSpaceDN w:val="0"/>
        <w:adjustRightInd w:val="0"/>
        <w:spacing w:after="120"/>
        <w:ind w:left="330" w:hanging="330"/>
        <w:rPr>
          <w:szCs w:val="22"/>
        </w:rPr>
      </w:pPr>
      <w:r w:rsidRPr="00BC5E13">
        <w:rPr>
          <w:b/>
          <w:i/>
          <w:szCs w:val="22"/>
        </w:rPr>
        <w:t xml:space="preserve">Some </w:t>
      </w:r>
      <w:r>
        <w:rPr>
          <w:b/>
          <w:i/>
          <w:szCs w:val="22"/>
        </w:rPr>
        <w:t>Performance</w:t>
      </w:r>
      <w:r w:rsidRPr="00584EB4">
        <w:rPr>
          <w:b/>
          <w:i/>
          <w:szCs w:val="22"/>
        </w:rPr>
        <w:t xml:space="preserve"> Report</w:t>
      </w:r>
      <w:r>
        <w:rPr>
          <w:szCs w:val="22"/>
        </w:rPr>
        <w:t xml:space="preserve"> </w:t>
      </w:r>
      <w:r w:rsidRPr="00BC5E13">
        <w:rPr>
          <w:b/>
          <w:i/>
          <w:szCs w:val="22"/>
        </w:rPr>
        <w:t>information will be pre-filled</w:t>
      </w:r>
      <w:r w:rsidRPr="00BC5E13">
        <w:rPr>
          <w:szCs w:val="22"/>
        </w:rPr>
        <w:t xml:space="preserve">. The </w:t>
      </w:r>
      <w:r>
        <w:rPr>
          <w:szCs w:val="22"/>
        </w:rPr>
        <w:t>Performance</w:t>
      </w:r>
      <w:r w:rsidRPr="00584EB4">
        <w:rPr>
          <w:szCs w:val="22"/>
        </w:rPr>
        <w:t xml:space="preserve"> Report</w:t>
      </w:r>
      <w:r>
        <w:rPr>
          <w:szCs w:val="22"/>
        </w:rPr>
        <w:t xml:space="preserve"> </w:t>
      </w:r>
      <w:r w:rsidRPr="00BC5E13">
        <w:rPr>
          <w:szCs w:val="22"/>
        </w:rPr>
        <w:t>will be linked to information provided on the original application</w:t>
      </w:r>
      <w:r>
        <w:rPr>
          <w:szCs w:val="22"/>
        </w:rPr>
        <w:t xml:space="preserve">; </w:t>
      </w:r>
      <w:r w:rsidRPr="00BC5E13">
        <w:rPr>
          <w:szCs w:val="22"/>
        </w:rPr>
        <w:t xml:space="preserve">portions of the </w:t>
      </w:r>
      <w:r>
        <w:rPr>
          <w:szCs w:val="22"/>
        </w:rPr>
        <w:t>Performance</w:t>
      </w:r>
      <w:r w:rsidRPr="00584EB4">
        <w:rPr>
          <w:szCs w:val="22"/>
        </w:rPr>
        <w:t xml:space="preserve"> Report</w:t>
      </w:r>
      <w:r>
        <w:rPr>
          <w:szCs w:val="22"/>
        </w:rPr>
        <w:t xml:space="preserve"> </w:t>
      </w:r>
      <w:r w:rsidRPr="00BC5E13">
        <w:rPr>
          <w:szCs w:val="22"/>
        </w:rPr>
        <w:t>will be pre-filled</w:t>
      </w:r>
      <w:r>
        <w:rPr>
          <w:szCs w:val="22"/>
        </w:rPr>
        <w:t xml:space="preserve"> with</w:t>
      </w:r>
      <w:r w:rsidRPr="00BC5E13">
        <w:rPr>
          <w:szCs w:val="22"/>
        </w:rPr>
        <w:t xml:space="preserve"> information</w:t>
      </w:r>
      <w:r>
        <w:rPr>
          <w:szCs w:val="22"/>
        </w:rPr>
        <w:t xml:space="preserve"> from these sources</w:t>
      </w:r>
      <w:r w:rsidRPr="00BC5E13">
        <w:rPr>
          <w:szCs w:val="22"/>
        </w:rPr>
        <w:t xml:space="preserve">.  </w:t>
      </w:r>
    </w:p>
    <w:p w:rsidR="00A86B7D" w:rsidRPr="00BC5E13" w:rsidRDefault="00A86B7D" w:rsidP="00A86B7D">
      <w:pPr>
        <w:numPr>
          <w:ilvl w:val="0"/>
          <w:numId w:val="8"/>
        </w:numPr>
        <w:tabs>
          <w:tab w:val="clear" w:pos="720"/>
          <w:tab w:val="clear" w:pos="1080"/>
          <w:tab w:val="clear" w:pos="1440"/>
          <w:tab w:val="clear" w:pos="1800"/>
        </w:tabs>
        <w:autoSpaceDE w:val="0"/>
        <w:autoSpaceDN w:val="0"/>
        <w:adjustRightInd w:val="0"/>
        <w:spacing w:after="120"/>
        <w:ind w:left="330" w:hanging="330"/>
        <w:rPr>
          <w:szCs w:val="22"/>
        </w:rPr>
      </w:pPr>
      <w:r w:rsidRPr="00BC5E13">
        <w:rPr>
          <w:b/>
          <w:i/>
          <w:szCs w:val="22"/>
        </w:rPr>
        <w:t>Built-in data quality checks</w:t>
      </w:r>
      <w:r w:rsidRPr="00BC5E13">
        <w:rPr>
          <w:szCs w:val="22"/>
        </w:rPr>
        <w:t xml:space="preserve">. The </w:t>
      </w:r>
      <w:r w:rsidRPr="009C0A65">
        <w:rPr>
          <w:i/>
          <w:szCs w:val="22"/>
        </w:rPr>
        <w:t>e-snaps</w:t>
      </w:r>
      <w:r>
        <w:rPr>
          <w:szCs w:val="22"/>
        </w:rPr>
        <w:t xml:space="preserve"> system </w:t>
      </w:r>
      <w:r w:rsidRPr="00BC5E13">
        <w:rPr>
          <w:szCs w:val="22"/>
        </w:rPr>
        <w:t>will check for data consistency and accuracy as</w:t>
      </w:r>
      <w:r>
        <w:rPr>
          <w:szCs w:val="22"/>
        </w:rPr>
        <w:t xml:space="preserve"> grantees and/or project sponsors</w:t>
      </w:r>
      <w:r w:rsidRPr="00BC5E13">
        <w:rPr>
          <w:szCs w:val="22"/>
        </w:rPr>
        <w:t xml:space="preserve"> complete the </w:t>
      </w:r>
      <w:r>
        <w:rPr>
          <w:szCs w:val="22"/>
        </w:rPr>
        <w:t>Performance</w:t>
      </w:r>
      <w:r w:rsidRPr="00584EB4">
        <w:rPr>
          <w:szCs w:val="22"/>
        </w:rPr>
        <w:t xml:space="preserve"> Report</w:t>
      </w:r>
      <w:r>
        <w:rPr>
          <w:szCs w:val="22"/>
        </w:rPr>
        <w:t xml:space="preserve"> </w:t>
      </w:r>
      <w:r w:rsidRPr="00BC5E13">
        <w:rPr>
          <w:szCs w:val="22"/>
        </w:rPr>
        <w:t xml:space="preserve">and will </w:t>
      </w:r>
      <w:r>
        <w:rPr>
          <w:szCs w:val="22"/>
        </w:rPr>
        <w:t xml:space="preserve">identify </w:t>
      </w:r>
      <w:r w:rsidRPr="00BC5E13">
        <w:rPr>
          <w:szCs w:val="22"/>
        </w:rPr>
        <w:t xml:space="preserve">potential data issues </w:t>
      </w:r>
      <w:r>
        <w:rPr>
          <w:szCs w:val="22"/>
        </w:rPr>
        <w:t xml:space="preserve">for the user </w:t>
      </w:r>
      <w:r w:rsidRPr="00BC5E13">
        <w:rPr>
          <w:szCs w:val="22"/>
        </w:rPr>
        <w:t xml:space="preserve">prior to submission.  </w:t>
      </w:r>
    </w:p>
    <w:p w:rsidR="00A86B7D" w:rsidRPr="00BC5E13" w:rsidRDefault="00A86B7D" w:rsidP="00A86B7D">
      <w:pPr>
        <w:numPr>
          <w:ilvl w:val="0"/>
          <w:numId w:val="8"/>
        </w:numPr>
        <w:tabs>
          <w:tab w:val="clear" w:pos="720"/>
          <w:tab w:val="clear" w:pos="1080"/>
          <w:tab w:val="clear" w:pos="1440"/>
          <w:tab w:val="clear" w:pos="1800"/>
          <w:tab w:val="num" w:pos="360"/>
        </w:tabs>
        <w:autoSpaceDE w:val="0"/>
        <w:autoSpaceDN w:val="0"/>
        <w:adjustRightInd w:val="0"/>
        <w:spacing w:after="120"/>
        <w:ind w:left="360"/>
        <w:rPr>
          <w:szCs w:val="22"/>
        </w:rPr>
      </w:pPr>
      <w:r>
        <w:rPr>
          <w:b/>
          <w:i/>
          <w:szCs w:val="22"/>
        </w:rPr>
        <w:t>M</w:t>
      </w:r>
      <w:r w:rsidRPr="00BC5E13">
        <w:rPr>
          <w:b/>
          <w:i/>
          <w:szCs w:val="22"/>
        </w:rPr>
        <w:t>ultiple reporting modules</w:t>
      </w:r>
      <w:r w:rsidRPr="00BC5E13">
        <w:rPr>
          <w:szCs w:val="22"/>
        </w:rPr>
        <w:t xml:space="preserve">. The web-based </w:t>
      </w:r>
      <w:r>
        <w:rPr>
          <w:szCs w:val="22"/>
        </w:rPr>
        <w:t>Performance</w:t>
      </w:r>
      <w:r w:rsidRPr="00584EB4">
        <w:rPr>
          <w:szCs w:val="22"/>
        </w:rPr>
        <w:t xml:space="preserve"> Report</w:t>
      </w:r>
      <w:r>
        <w:rPr>
          <w:szCs w:val="22"/>
        </w:rPr>
        <w:t xml:space="preserve"> </w:t>
      </w:r>
      <w:r w:rsidRPr="00BC5E13">
        <w:rPr>
          <w:szCs w:val="22"/>
        </w:rPr>
        <w:t xml:space="preserve">will contain reporting modules that are specific to each type of grant and program component. Upon entering information about a program’s type, the web-based </w:t>
      </w:r>
      <w:r>
        <w:rPr>
          <w:szCs w:val="22"/>
        </w:rPr>
        <w:t>Performance</w:t>
      </w:r>
      <w:r w:rsidRPr="00584EB4">
        <w:rPr>
          <w:szCs w:val="22"/>
        </w:rPr>
        <w:t xml:space="preserve"> Report</w:t>
      </w:r>
      <w:r>
        <w:rPr>
          <w:szCs w:val="22"/>
        </w:rPr>
        <w:t xml:space="preserve"> </w:t>
      </w:r>
      <w:r w:rsidRPr="00BC5E13">
        <w:rPr>
          <w:szCs w:val="22"/>
        </w:rPr>
        <w:t>will display the questions that apply to that type only.  For example, a transitional housing (TH) program will see the performance measures that apply to a TH program only.</w:t>
      </w:r>
    </w:p>
    <w:p w:rsidR="00A86B7D" w:rsidRPr="00BC5E13" w:rsidRDefault="00A86B7D" w:rsidP="00A86B7D">
      <w:pPr>
        <w:numPr>
          <w:ilvl w:val="0"/>
          <w:numId w:val="8"/>
        </w:numPr>
        <w:tabs>
          <w:tab w:val="clear" w:pos="720"/>
          <w:tab w:val="clear" w:pos="1080"/>
          <w:tab w:val="clear" w:pos="1440"/>
          <w:tab w:val="clear" w:pos="1800"/>
          <w:tab w:val="num" w:pos="360"/>
        </w:tabs>
        <w:autoSpaceDE w:val="0"/>
        <w:autoSpaceDN w:val="0"/>
        <w:adjustRightInd w:val="0"/>
        <w:spacing w:after="120"/>
        <w:ind w:left="360"/>
        <w:rPr>
          <w:szCs w:val="22"/>
        </w:rPr>
      </w:pPr>
      <w:r w:rsidRPr="00BC5E13">
        <w:rPr>
          <w:b/>
          <w:i/>
          <w:szCs w:val="22"/>
        </w:rPr>
        <w:t>Use of pick-lists or drop-down menus</w:t>
      </w:r>
      <w:r w:rsidRPr="00BC5E13">
        <w:rPr>
          <w:szCs w:val="22"/>
        </w:rPr>
        <w:t xml:space="preserve">.  The </w:t>
      </w:r>
      <w:r>
        <w:rPr>
          <w:szCs w:val="22"/>
        </w:rPr>
        <w:t>Performance</w:t>
      </w:r>
      <w:r w:rsidRPr="00584EB4">
        <w:rPr>
          <w:szCs w:val="22"/>
        </w:rPr>
        <w:t xml:space="preserve"> Report</w:t>
      </w:r>
      <w:r>
        <w:rPr>
          <w:szCs w:val="22"/>
        </w:rPr>
        <w:t xml:space="preserve"> </w:t>
      </w:r>
      <w:r w:rsidRPr="00BC5E13">
        <w:rPr>
          <w:szCs w:val="22"/>
        </w:rPr>
        <w:t xml:space="preserve">will contain drop-down menus where applicable to facilitate reporting and improve data quality.  </w:t>
      </w:r>
    </w:p>
    <w:p w:rsidR="00A86B7D" w:rsidRPr="00BC5E13" w:rsidRDefault="00A86B7D" w:rsidP="00A86B7D">
      <w:pPr>
        <w:numPr>
          <w:ilvl w:val="0"/>
          <w:numId w:val="8"/>
        </w:numPr>
        <w:tabs>
          <w:tab w:val="clear" w:pos="720"/>
          <w:tab w:val="clear" w:pos="1080"/>
          <w:tab w:val="clear" w:pos="1440"/>
          <w:tab w:val="clear" w:pos="1800"/>
          <w:tab w:val="num" w:pos="360"/>
        </w:tabs>
        <w:autoSpaceDE w:val="0"/>
        <w:autoSpaceDN w:val="0"/>
        <w:adjustRightInd w:val="0"/>
        <w:spacing w:after="120"/>
        <w:ind w:left="360"/>
        <w:rPr>
          <w:szCs w:val="22"/>
        </w:rPr>
      </w:pPr>
      <w:r w:rsidRPr="00BC5E13">
        <w:rPr>
          <w:b/>
          <w:i/>
          <w:szCs w:val="22"/>
        </w:rPr>
        <w:t>Automated calculations</w:t>
      </w:r>
      <w:r w:rsidRPr="00BC5E13">
        <w:rPr>
          <w:szCs w:val="22"/>
        </w:rPr>
        <w:t>. Rows or columns shaded in grey will be automatically calculated and thus do not require data entry</w:t>
      </w:r>
      <w:r>
        <w:rPr>
          <w:szCs w:val="22"/>
        </w:rPr>
        <w:t xml:space="preserve"> or manual calculations</w:t>
      </w:r>
      <w:r w:rsidRPr="00BC5E13">
        <w:rPr>
          <w:szCs w:val="22"/>
        </w:rPr>
        <w:t>.</w:t>
      </w:r>
    </w:p>
    <w:p w:rsidR="00A86B7D" w:rsidRDefault="00A86B7D" w:rsidP="00A86B7D">
      <w:pPr>
        <w:numPr>
          <w:ilvl w:val="0"/>
          <w:numId w:val="8"/>
        </w:numPr>
        <w:tabs>
          <w:tab w:val="clear" w:pos="720"/>
          <w:tab w:val="clear" w:pos="1080"/>
          <w:tab w:val="clear" w:pos="1440"/>
          <w:tab w:val="clear" w:pos="1800"/>
          <w:tab w:val="num" w:pos="360"/>
        </w:tabs>
        <w:autoSpaceDE w:val="0"/>
        <w:autoSpaceDN w:val="0"/>
        <w:adjustRightInd w:val="0"/>
        <w:ind w:left="360"/>
        <w:rPr>
          <w:szCs w:val="22"/>
        </w:rPr>
      </w:pPr>
      <w:r w:rsidRPr="00BC5E13">
        <w:rPr>
          <w:b/>
          <w:i/>
          <w:szCs w:val="22"/>
        </w:rPr>
        <w:t>Other key feature</w:t>
      </w:r>
      <w:r>
        <w:rPr>
          <w:b/>
          <w:i/>
          <w:szCs w:val="22"/>
        </w:rPr>
        <w:t>s include</w:t>
      </w:r>
      <w:r w:rsidRPr="00BC5E13">
        <w:rPr>
          <w:szCs w:val="22"/>
        </w:rPr>
        <w:t>:</w:t>
      </w:r>
    </w:p>
    <w:p w:rsidR="00A86B7D" w:rsidRPr="00BC5E13" w:rsidRDefault="00A86B7D" w:rsidP="00A86B7D">
      <w:pPr>
        <w:numPr>
          <w:ilvl w:val="0"/>
          <w:numId w:val="9"/>
        </w:numPr>
        <w:tabs>
          <w:tab w:val="clear" w:pos="1080"/>
          <w:tab w:val="clear" w:pos="1440"/>
          <w:tab w:val="clear" w:pos="1800"/>
        </w:tabs>
        <w:autoSpaceDE w:val="0"/>
        <w:autoSpaceDN w:val="0"/>
        <w:adjustRightInd w:val="0"/>
        <w:spacing w:after="120"/>
        <w:rPr>
          <w:szCs w:val="22"/>
        </w:rPr>
      </w:pPr>
      <w:r w:rsidRPr="00BC5E13">
        <w:rPr>
          <w:szCs w:val="22"/>
        </w:rPr>
        <w:t>Secure data entry (128 bit encryption)</w:t>
      </w:r>
      <w:r>
        <w:rPr>
          <w:szCs w:val="22"/>
        </w:rPr>
        <w:t>.</w:t>
      </w:r>
    </w:p>
    <w:p w:rsidR="00A86B7D" w:rsidRPr="00BC5E13" w:rsidRDefault="00A86B7D" w:rsidP="00A86B7D">
      <w:pPr>
        <w:numPr>
          <w:ilvl w:val="0"/>
          <w:numId w:val="9"/>
        </w:numPr>
        <w:tabs>
          <w:tab w:val="clear" w:pos="1080"/>
          <w:tab w:val="clear" w:pos="1440"/>
          <w:tab w:val="clear" w:pos="1800"/>
        </w:tabs>
        <w:autoSpaceDE w:val="0"/>
        <w:autoSpaceDN w:val="0"/>
        <w:adjustRightInd w:val="0"/>
        <w:spacing w:after="120"/>
        <w:rPr>
          <w:szCs w:val="22"/>
        </w:rPr>
      </w:pPr>
      <w:r w:rsidRPr="00BC5E13">
        <w:rPr>
          <w:szCs w:val="22"/>
        </w:rPr>
        <w:t>User login, save/review, and submit—including user registration with authorizing grantee official verification; data entry, review, edit prior to final submission; and data submission date/time stamp</w:t>
      </w:r>
      <w:r>
        <w:rPr>
          <w:szCs w:val="22"/>
        </w:rPr>
        <w:t>.</w:t>
      </w:r>
    </w:p>
    <w:p w:rsidR="00A86B7D" w:rsidRPr="00BC5E13" w:rsidRDefault="00A86B7D" w:rsidP="00A86B7D">
      <w:pPr>
        <w:numPr>
          <w:ilvl w:val="0"/>
          <w:numId w:val="9"/>
        </w:numPr>
        <w:tabs>
          <w:tab w:val="clear" w:pos="1080"/>
          <w:tab w:val="clear" w:pos="1440"/>
          <w:tab w:val="clear" w:pos="1800"/>
        </w:tabs>
        <w:autoSpaceDE w:val="0"/>
        <w:autoSpaceDN w:val="0"/>
        <w:adjustRightInd w:val="0"/>
        <w:spacing w:after="120"/>
        <w:rPr>
          <w:szCs w:val="22"/>
        </w:rPr>
      </w:pPr>
      <w:r w:rsidRPr="00BC5E13">
        <w:rPr>
          <w:szCs w:val="22"/>
        </w:rPr>
        <w:t>Electronic signature/approval by authorizing grantee and sponsor officials</w:t>
      </w:r>
      <w:r>
        <w:rPr>
          <w:szCs w:val="22"/>
        </w:rPr>
        <w:t>.</w:t>
      </w:r>
    </w:p>
    <w:p w:rsidR="00A86B7D" w:rsidRPr="00BC5E13" w:rsidRDefault="00A86B7D" w:rsidP="00A86B7D">
      <w:pPr>
        <w:numPr>
          <w:ilvl w:val="0"/>
          <w:numId w:val="9"/>
        </w:numPr>
        <w:tabs>
          <w:tab w:val="clear" w:pos="1080"/>
          <w:tab w:val="clear" w:pos="1440"/>
          <w:tab w:val="clear" w:pos="1800"/>
        </w:tabs>
        <w:autoSpaceDE w:val="0"/>
        <w:autoSpaceDN w:val="0"/>
        <w:adjustRightInd w:val="0"/>
        <w:spacing w:after="120"/>
        <w:rPr>
          <w:szCs w:val="22"/>
        </w:rPr>
      </w:pPr>
      <w:r w:rsidRPr="00BC5E13">
        <w:rPr>
          <w:szCs w:val="22"/>
        </w:rPr>
        <w:t>Navigation to access different sections/tables sequentially or non-sequentially</w:t>
      </w:r>
      <w:r>
        <w:rPr>
          <w:szCs w:val="22"/>
        </w:rPr>
        <w:t>.</w:t>
      </w:r>
    </w:p>
    <w:p w:rsidR="00A86B7D" w:rsidRPr="00BC5E13" w:rsidRDefault="00A86B7D" w:rsidP="00A86B7D">
      <w:pPr>
        <w:numPr>
          <w:ilvl w:val="0"/>
          <w:numId w:val="9"/>
        </w:numPr>
        <w:tabs>
          <w:tab w:val="clear" w:pos="1080"/>
          <w:tab w:val="clear" w:pos="1440"/>
          <w:tab w:val="clear" w:pos="1800"/>
        </w:tabs>
        <w:autoSpaceDE w:val="0"/>
        <w:autoSpaceDN w:val="0"/>
        <w:adjustRightInd w:val="0"/>
        <w:spacing w:after="120"/>
        <w:rPr>
          <w:szCs w:val="22"/>
        </w:rPr>
      </w:pPr>
      <w:r w:rsidRPr="00BC5E13">
        <w:rPr>
          <w:szCs w:val="22"/>
        </w:rPr>
        <w:lastRenderedPageBreak/>
        <w:t xml:space="preserve">Help/look-up features—including highlight text linked to </w:t>
      </w:r>
      <w:r>
        <w:rPr>
          <w:szCs w:val="22"/>
        </w:rPr>
        <w:t>Performance</w:t>
      </w:r>
      <w:r w:rsidRPr="00584EB4">
        <w:rPr>
          <w:szCs w:val="22"/>
        </w:rPr>
        <w:t xml:space="preserve"> Report</w:t>
      </w:r>
      <w:r>
        <w:rPr>
          <w:szCs w:val="22"/>
        </w:rPr>
        <w:t xml:space="preserve"> </w:t>
      </w:r>
      <w:r w:rsidRPr="00BC5E13">
        <w:rPr>
          <w:szCs w:val="22"/>
        </w:rPr>
        <w:t>instructions, definitions, or the HMIS Data</w:t>
      </w:r>
      <w:r>
        <w:rPr>
          <w:szCs w:val="22"/>
        </w:rPr>
        <w:t xml:space="preserve"> </w:t>
      </w:r>
      <w:r w:rsidRPr="00BC5E13">
        <w:rPr>
          <w:szCs w:val="22"/>
        </w:rPr>
        <w:t xml:space="preserve">Standards; a link to the full </w:t>
      </w:r>
      <w:r>
        <w:rPr>
          <w:szCs w:val="22"/>
        </w:rPr>
        <w:t>Performance</w:t>
      </w:r>
      <w:r w:rsidRPr="00584EB4">
        <w:rPr>
          <w:szCs w:val="22"/>
        </w:rPr>
        <w:t xml:space="preserve"> Report</w:t>
      </w:r>
      <w:r>
        <w:rPr>
          <w:szCs w:val="22"/>
        </w:rPr>
        <w:t xml:space="preserve"> </w:t>
      </w:r>
      <w:r w:rsidRPr="00BC5E13">
        <w:rPr>
          <w:szCs w:val="22"/>
        </w:rPr>
        <w:t>instructions; and integrated Help Desk support.</w:t>
      </w:r>
    </w:p>
    <w:p w:rsidR="00A86B7D" w:rsidRPr="00BC5E13" w:rsidRDefault="00A86B7D" w:rsidP="00A86B7D">
      <w:pPr>
        <w:numPr>
          <w:ilvl w:val="0"/>
          <w:numId w:val="9"/>
        </w:numPr>
        <w:tabs>
          <w:tab w:val="clear" w:pos="1080"/>
          <w:tab w:val="clear" w:pos="1440"/>
          <w:tab w:val="clear" w:pos="1800"/>
        </w:tabs>
        <w:autoSpaceDE w:val="0"/>
        <w:autoSpaceDN w:val="0"/>
        <w:adjustRightInd w:val="0"/>
        <w:rPr>
          <w:szCs w:val="22"/>
        </w:rPr>
      </w:pPr>
      <w:r w:rsidRPr="00BC5E13">
        <w:rPr>
          <w:szCs w:val="22"/>
        </w:rPr>
        <w:t xml:space="preserve">Integrated method for HUD review and approval—including interactive messaging with grantee contact to address questions/corrections; and HUD review and approval date/time </w:t>
      </w:r>
      <w:r>
        <w:rPr>
          <w:szCs w:val="22"/>
        </w:rPr>
        <w:t>stamp with grantee notification.</w:t>
      </w:r>
    </w:p>
    <w:p w:rsidR="00A86B7D" w:rsidRDefault="00A86B7D" w:rsidP="00A86B7D"/>
    <w:p w:rsidR="00A86B7D" w:rsidRDefault="00A86B7D" w:rsidP="00A86B7D">
      <w:pPr>
        <w:tabs>
          <w:tab w:val="clear" w:pos="1080"/>
          <w:tab w:val="left" w:pos="0"/>
          <w:tab w:val="left" w:pos="720"/>
          <w:tab w:val="left" w:pos="1093"/>
          <w:tab w:val="left" w:pos="1440"/>
          <w:tab w:val="left" w:pos="1800"/>
          <w:tab w:val="left" w:pos="8984"/>
        </w:tabs>
        <w:rPr>
          <w:rFonts w:ascii="Arial" w:hAnsi="Arial" w:cs="Arial"/>
          <w:b/>
          <w:szCs w:val="24"/>
        </w:rPr>
      </w:pPr>
      <w:r w:rsidRPr="00E34276">
        <w:rPr>
          <w:rFonts w:ascii="Arial" w:hAnsi="Arial" w:cs="Arial"/>
          <w:b/>
          <w:szCs w:val="24"/>
        </w:rPr>
        <w:t>A</w:t>
      </w:r>
      <w:r>
        <w:rPr>
          <w:rFonts w:ascii="Arial" w:hAnsi="Arial" w:cs="Arial"/>
          <w:b/>
          <w:szCs w:val="24"/>
        </w:rPr>
        <w:t>.3</w:t>
      </w:r>
      <w:r w:rsidRPr="00E34276">
        <w:rPr>
          <w:rFonts w:ascii="Arial" w:hAnsi="Arial" w:cs="Arial"/>
          <w:b/>
          <w:szCs w:val="24"/>
        </w:rPr>
        <w:t>.2</w:t>
      </w:r>
      <w:r w:rsidRPr="00E34276">
        <w:rPr>
          <w:rFonts w:ascii="Arial" w:hAnsi="Arial" w:cs="Arial"/>
          <w:b/>
          <w:szCs w:val="24"/>
        </w:rPr>
        <w:tab/>
        <w:t>Annual Homeless Assessment Report</w:t>
      </w:r>
    </w:p>
    <w:p w:rsidR="00A86B7D" w:rsidRDefault="00A86B7D" w:rsidP="00A86B7D">
      <w:pPr>
        <w:tabs>
          <w:tab w:val="clear" w:pos="1080"/>
          <w:tab w:val="left" w:pos="0"/>
          <w:tab w:val="left" w:pos="720"/>
          <w:tab w:val="left" w:pos="1093"/>
          <w:tab w:val="left" w:pos="1440"/>
          <w:tab w:val="left" w:pos="1800"/>
          <w:tab w:val="left" w:pos="8984"/>
        </w:tabs>
        <w:rPr>
          <w:rFonts w:ascii="Arial" w:hAnsi="Arial" w:cs="Arial"/>
          <w:b/>
          <w:szCs w:val="24"/>
        </w:rPr>
      </w:pPr>
    </w:p>
    <w:p w:rsidR="00A86B7D" w:rsidRPr="00ED7FB7" w:rsidRDefault="00A86B7D" w:rsidP="00A86B7D">
      <w:pPr>
        <w:rPr>
          <w:highlight w:val="cyan"/>
        </w:rPr>
      </w:pPr>
      <w:r w:rsidRPr="00ED7FB7">
        <w:t xml:space="preserve">Every effort has been made </w:t>
      </w:r>
      <w:r>
        <w:t xml:space="preserve">to </w:t>
      </w:r>
      <w:r w:rsidRPr="00ED7FB7">
        <w:t xml:space="preserve">reduce burden on communities that develop and submit local AHAR reports based on HMIS data.  Most importantly, the AHAR relies on the HMIS standardized data elements, the same data elements that are used to generate HUD’s Annual </w:t>
      </w:r>
      <w:r>
        <w:rPr>
          <w:szCs w:val="22"/>
        </w:rPr>
        <w:t>Performance</w:t>
      </w:r>
      <w:r w:rsidRPr="00584EB4">
        <w:rPr>
          <w:szCs w:val="22"/>
        </w:rPr>
        <w:t xml:space="preserve"> </w:t>
      </w:r>
      <w:r w:rsidRPr="00ED7FB7">
        <w:t xml:space="preserve">Report. The standardized data elements, </w:t>
      </w:r>
      <w:r>
        <w:t xml:space="preserve">which are </w:t>
      </w:r>
      <w:r w:rsidRPr="00ED7FB7">
        <w:t xml:space="preserve">outlined in the HMIS Data Standards, are collected and electronically maintained by all communities receiving HUD homeless assistance funding regardless of whether they </w:t>
      </w:r>
      <w:r>
        <w:t xml:space="preserve">are </w:t>
      </w:r>
      <w:r w:rsidRPr="00ED7FB7">
        <w:t xml:space="preserve">completing the AHAR. Communities that are developing local AHAR reports can use their existing HMIS to capture all the information needed to complete the local AHAR report without any additional data collection burden. </w:t>
      </w:r>
    </w:p>
    <w:p w:rsidR="00A86B7D" w:rsidRPr="007B6B52" w:rsidRDefault="00A86B7D" w:rsidP="00A86B7D">
      <w:pPr>
        <w:rPr>
          <w:szCs w:val="22"/>
        </w:rPr>
      </w:pPr>
    </w:p>
    <w:p w:rsidR="00A86B7D" w:rsidRPr="00ED7FB7" w:rsidRDefault="00A86B7D" w:rsidP="00A86B7D">
      <w:r>
        <w:t>A</w:t>
      </w:r>
      <w:r w:rsidRPr="007B6B52">
        <w:t xml:space="preserve"> web-based data collection tool for AHAR submission</w:t>
      </w:r>
      <w:r>
        <w:t xml:space="preserve"> has been developed </w:t>
      </w:r>
      <w:r w:rsidRPr="00ED7FB7">
        <w:t>that improves both the efficiency of the collection process and the validity and reliability of the data.  Reporting features also add value for communities.  This tool</w:t>
      </w:r>
      <w:r>
        <w:t>—known as the AHAR Exchange—</w:t>
      </w:r>
      <w:r w:rsidRPr="00ED7FB7">
        <w:t xml:space="preserve">has the following key features: </w:t>
      </w:r>
    </w:p>
    <w:p w:rsidR="00A86B7D" w:rsidRPr="007B6B52" w:rsidRDefault="00A86B7D" w:rsidP="00A86B7D">
      <w:p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rPr>
          <w:color w:val="000000"/>
          <w:szCs w:val="22"/>
        </w:rPr>
      </w:pPr>
    </w:p>
    <w:p w:rsidR="00A86B7D" w:rsidRPr="007B6B52" w:rsidRDefault="00A86B7D" w:rsidP="00A86B7D">
      <w:pPr>
        <w:numPr>
          <w:ilvl w:val="0"/>
          <w:numId w:val="21"/>
        </w:num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spacing w:after="120"/>
        <w:ind w:left="720" w:hanging="360"/>
        <w:rPr>
          <w:color w:val="000000"/>
          <w:szCs w:val="22"/>
        </w:rPr>
      </w:pPr>
      <w:r w:rsidRPr="007B6B52">
        <w:rPr>
          <w:b/>
          <w:bCs/>
          <w:i/>
          <w:iCs/>
          <w:color w:val="000000"/>
          <w:szCs w:val="22"/>
        </w:rPr>
        <w:t>Manual or Automated Data Submission Options</w:t>
      </w:r>
      <w:r>
        <w:rPr>
          <w:b/>
          <w:bCs/>
          <w:i/>
          <w:iCs/>
          <w:color w:val="000000"/>
          <w:szCs w:val="22"/>
        </w:rPr>
        <w:t xml:space="preserve">. </w:t>
      </w:r>
      <w:r w:rsidRPr="007B6B52">
        <w:rPr>
          <w:color w:val="000000"/>
          <w:szCs w:val="22"/>
        </w:rPr>
        <w:t xml:space="preserve">Communities can manually enter data or </w:t>
      </w:r>
      <w:r>
        <w:rPr>
          <w:color w:val="000000"/>
          <w:szCs w:val="22"/>
        </w:rPr>
        <w:t xml:space="preserve">can </w:t>
      </w:r>
      <w:r w:rsidRPr="007B6B52">
        <w:rPr>
          <w:color w:val="000000"/>
          <w:szCs w:val="22"/>
        </w:rPr>
        <w:t>upload data that ha</w:t>
      </w:r>
      <w:r>
        <w:rPr>
          <w:color w:val="000000"/>
          <w:szCs w:val="22"/>
        </w:rPr>
        <w:t>ve</w:t>
      </w:r>
      <w:r w:rsidRPr="007B6B52">
        <w:rPr>
          <w:color w:val="000000"/>
          <w:szCs w:val="22"/>
        </w:rPr>
        <w:t xml:space="preserve"> been exported as an XML file from their own HMIS. </w:t>
      </w:r>
    </w:p>
    <w:p w:rsidR="00A86B7D" w:rsidRPr="007B6B52" w:rsidRDefault="00A86B7D" w:rsidP="00A86B7D">
      <w:pPr>
        <w:numPr>
          <w:ilvl w:val="0"/>
          <w:numId w:val="21"/>
        </w:num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spacing w:after="120"/>
        <w:ind w:left="720" w:hanging="360"/>
        <w:rPr>
          <w:color w:val="000000"/>
          <w:szCs w:val="22"/>
        </w:rPr>
      </w:pPr>
      <w:r>
        <w:rPr>
          <w:b/>
          <w:bCs/>
          <w:i/>
          <w:iCs/>
          <w:color w:val="000000"/>
          <w:szCs w:val="22"/>
        </w:rPr>
        <w:t>Navigation.</w:t>
      </w:r>
      <w:r w:rsidRPr="007B6B52">
        <w:rPr>
          <w:b/>
          <w:bCs/>
          <w:i/>
          <w:iCs/>
          <w:color w:val="000000"/>
          <w:szCs w:val="22"/>
        </w:rPr>
        <w:t xml:space="preserve"> </w:t>
      </w:r>
      <w:r w:rsidRPr="007B6B52">
        <w:rPr>
          <w:color w:val="000000"/>
          <w:szCs w:val="22"/>
        </w:rPr>
        <w:t xml:space="preserve">Communities can navigate the data collection system as a survey, or </w:t>
      </w:r>
      <w:r>
        <w:rPr>
          <w:color w:val="000000"/>
          <w:szCs w:val="22"/>
        </w:rPr>
        <w:t xml:space="preserve">they can </w:t>
      </w:r>
      <w:r w:rsidRPr="007B6B52">
        <w:rPr>
          <w:color w:val="000000"/>
          <w:szCs w:val="22"/>
        </w:rPr>
        <w:t xml:space="preserve">use menus to move directly to specific questions. </w:t>
      </w:r>
    </w:p>
    <w:p w:rsidR="00A86B7D" w:rsidRPr="007B6B52" w:rsidRDefault="00A86B7D" w:rsidP="00A86B7D">
      <w:pPr>
        <w:numPr>
          <w:ilvl w:val="0"/>
          <w:numId w:val="21"/>
        </w:num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spacing w:after="120"/>
        <w:ind w:left="720" w:hanging="360"/>
        <w:rPr>
          <w:color w:val="000000"/>
          <w:szCs w:val="22"/>
        </w:rPr>
      </w:pPr>
      <w:r w:rsidRPr="007B6B52">
        <w:rPr>
          <w:b/>
          <w:bCs/>
          <w:i/>
          <w:iCs/>
          <w:color w:val="000000"/>
          <w:szCs w:val="22"/>
        </w:rPr>
        <w:t>Messaging and Workflow</w:t>
      </w:r>
      <w:r>
        <w:rPr>
          <w:b/>
          <w:bCs/>
          <w:i/>
          <w:iCs/>
          <w:color w:val="000000"/>
          <w:szCs w:val="22"/>
        </w:rPr>
        <w:t>.</w:t>
      </w:r>
      <w:r w:rsidRPr="007B6B52">
        <w:rPr>
          <w:b/>
          <w:bCs/>
          <w:color w:val="000000"/>
          <w:szCs w:val="22"/>
        </w:rPr>
        <w:t xml:space="preserve"> </w:t>
      </w:r>
      <w:r w:rsidRPr="007B6B52">
        <w:rPr>
          <w:color w:val="000000"/>
          <w:szCs w:val="22"/>
        </w:rPr>
        <w:t>Users correspond with HUD's data collection contractor through built</w:t>
      </w:r>
      <w:r>
        <w:rPr>
          <w:color w:val="000000"/>
          <w:szCs w:val="22"/>
        </w:rPr>
        <w:t>-</w:t>
      </w:r>
      <w:r w:rsidRPr="007B6B52">
        <w:rPr>
          <w:color w:val="000000"/>
          <w:szCs w:val="22"/>
        </w:rPr>
        <w:t>in messaging linked to email.  The workflow requires respondents to submit data for review, and for HUD contractors to review the data for errors.</w:t>
      </w:r>
    </w:p>
    <w:p w:rsidR="00A86B7D" w:rsidRPr="007B6B52" w:rsidRDefault="00A86B7D" w:rsidP="00A86B7D">
      <w:pPr>
        <w:numPr>
          <w:ilvl w:val="0"/>
          <w:numId w:val="21"/>
        </w:num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spacing w:after="120"/>
        <w:ind w:left="720" w:hanging="360"/>
        <w:rPr>
          <w:color w:val="000000"/>
          <w:szCs w:val="22"/>
        </w:rPr>
      </w:pPr>
      <w:r w:rsidRPr="007B6B52">
        <w:rPr>
          <w:b/>
          <w:bCs/>
          <w:i/>
          <w:iCs/>
          <w:color w:val="000000"/>
          <w:szCs w:val="22"/>
        </w:rPr>
        <w:t>Status Tracking</w:t>
      </w:r>
      <w:r>
        <w:rPr>
          <w:b/>
          <w:bCs/>
          <w:i/>
          <w:iCs/>
          <w:color w:val="000000"/>
          <w:szCs w:val="22"/>
        </w:rPr>
        <w:t>.</w:t>
      </w:r>
      <w:r w:rsidRPr="007B6B52">
        <w:rPr>
          <w:b/>
          <w:bCs/>
          <w:color w:val="000000"/>
          <w:szCs w:val="22"/>
        </w:rPr>
        <w:t xml:space="preserve"> </w:t>
      </w:r>
      <w:r w:rsidRPr="007B6B52">
        <w:rPr>
          <w:color w:val="000000"/>
          <w:szCs w:val="22"/>
        </w:rPr>
        <w:t xml:space="preserve">The database tracks the status of data collection efforts for each participating community and across communities. </w:t>
      </w:r>
    </w:p>
    <w:p w:rsidR="00A86B7D" w:rsidRPr="007B6B52" w:rsidRDefault="00A86B7D" w:rsidP="00A86B7D">
      <w:pPr>
        <w:numPr>
          <w:ilvl w:val="0"/>
          <w:numId w:val="21"/>
        </w:num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spacing w:after="120"/>
        <w:ind w:left="720" w:hanging="360"/>
        <w:rPr>
          <w:color w:val="000000"/>
          <w:szCs w:val="22"/>
        </w:rPr>
      </w:pPr>
      <w:r w:rsidRPr="007B6B52">
        <w:rPr>
          <w:b/>
          <w:bCs/>
          <w:i/>
          <w:iCs/>
          <w:color w:val="000000"/>
          <w:szCs w:val="22"/>
        </w:rPr>
        <w:t>Validation.</w:t>
      </w:r>
      <w:r w:rsidRPr="007B6B52">
        <w:rPr>
          <w:b/>
          <w:bCs/>
          <w:color w:val="000000"/>
          <w:szCs w:val="22"/>
        </w:rPr>
        <w:t xml:space="preserve"> </w:t>
      </w:r>
      <w:r w:rsidRPr="007B6B52">
        <w:rPr>
          <w:color w:val="000000"/>
          <w:szCs w:val="22"/>
        </w:rPr>
        <w:t>The system validates the data both as the data are entered and in summary validation reports. Data are cross-validated against other data entered by comm</w:t>
      </w:r>
      <w:r>
        <w:rPr>
          <w:color w:val="000000"/>
          <w:szCs w:val="22"/>
        </w:rPr>
        <w:t>unities to ensure consistency.</w:t>
      </w:r>
    </w:p>
    <w:p w:rsidR="00A86B7D" w:rsidRPr="007B6B52" w:rsidRDefault="00A86B7D" w:rsidP="00A86B7D">
      <w:pPr>
        <w:numPr>
          <w:ilvl w:val="0"/>
          <w:numId w:val="21"/>
        </w:num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spacing w:after="120"/>
        <w:ind w:left="720" w:hanging="360"/>
        <w:rPr>
          <w:color w:val="000000"/>
          <w:szCs w:val="22"/>
        </w:rPr>
      </w:pPr>
      <w:r>
        <w:rPr>
          <w:b/>
          <w:bCs/>
          <w:i/>
          <w:iCs/>
          <w:color w:val="000000"/>
          <w:szCs w:val="22"/>
        </w:rPr>
        <w:t>Notes.</w:t>
      </w:r>
      <w:r w:rsidRPr="007B6B52">
        <w:rPr>
          <w:b/>
          <w:bCs/>
          <w:i/>
          <w:iCs/>
          <w:color w:val="000000"/>
          <w:szCs w:val="22"/>
        </w:rPr>
        <w:t xml:space="preserve"> </w:t>
      </w:r>
      <w:r w:rsidRPr="007B6B52">
        <w:rPr>
          <w:color w:val="000000"/>
          <w:szCs w:val="22"/>
        </w:rPr>
        <w:t xml:space="preserve">Users can provide notes containing additional context for the data submitted. </w:t>
      </w:r>
    </w:p>
    <w:p w:rsidR="00A86B7D" w:rsidRPr="007B6B52" w:rsidRDefault="00A86B7D" w:rsidP="00A86B7D">
      <w:pPr>
        <w:numPr>
          <w:ilvl w:val="0"/>
          <w:numId w:val="21"/>
        </w:num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ind w:left="720" w:hanging="360"/>
        <w:rPr>
          <w:color w:val="000000"/>
          <w:szCs w:val="22"/>
        </w:rPr>
      </w:pPr>
      <w:r>
        <w:rPr>
          <w:b/>
          <w:bCs/>
          <w:i/>
          <w:iCs/>
          <w:color w:val="000000"/>
          <w:szCs w:val="22"/>
        </w:rPr>
        <w:t>Reporting.</w:t>
      </w:r>
      <w:r w:rsidRPr="007B6B52">
        <w:rPr>
          <w:b/>
          <w:bCs/>
          <w:i/>
          <w:iCs/>
          <w:color w:val="000000"/>
          <w:szCs w:val="22"/>
        </w:rPr>
        <w:t xml:space="preserve"> </w:t>
      </w:r>
      <w:r w:rsidRPr="007B6B52">
        <w:rPr>
          <w:b/>
          <w:bCs/>
          <w:color w:val="000000"/>
          <w:szCs w:val="22"/>
        </w:rPr>
        <w:t xml:space="preserve"> </w:t>
      </w:r>
      <w:r w:rsidRPr="007B6B52">
        <w:rPr>
          <w:color w:val="000000"/>
          <w:szCs w:val="22"/>
        </w:rPr>
        <w:t xml:space="preserve">Built-in reports summarize and extrapolate the data to make the information useful for participating communities. </w:t>
      </w:r>
    </w:p>
    <w:p w:rsidR="00A86B7D" w:rsidRPr="007B6B52" w:rsidRDefault="00A86B7D" w:rsidP="00A86B7D">
      <w:p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rPr>
          <w:color w:val="000000"/>
          <w:szCs w:val="22"/>
        </w:rPr>
      </w:pPr>
    </w:p>
    <w:p w:rsidR="00A86B7D" w:rsidRDefault="00A86B7D" w:rsidP="00A86B7D">
      <w:p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rPr>
          <w:color w:val="000000"/>
          <w:szCs w:val="22"/>
        </w:rPr>
      </w:pPr>
      <w:r w:rsidRPr="007B6B52">
        <w:rPr>
          <w:color w:val="000000"/>
          <w:szCs w:val="22"/>
        </w:rPr>
        <w:t>Additional features include:</w:t>
      </w:r>
    </w:p>
    <w:p w:rsidR="00A86B7D" w:rsidRPr="007B6B52" w:rsidRDefault="00A86B7D" w:rsidP="00A86B7D">
      <w:p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rPr>
          <w:color w:val="000000"/>
          <w:szCs w:val="22"/>
        </w:rPr>
      </w:pPr>
    </w:p>
    <w:p w:rsidR="00A86B7D" w:rsidRPr="007B6B52" w:rsidRDefault="00A86B7D" w:rsidP="00A86B7D">
      <w:pPr>
        <w:numPr>
          <w:ilvl w:val="0"/>
          <w:numId w:val="21"/>
        </w:numPr>
        <w:tabs>
          <w:tab w:val="clear" w:pos="720"/>
          <w:tab w:val="clear" w:pos="1080"/>
          <w:tab w:val="clear" w:pos="1440"/>
          <w:tab w:val="clear" w:pos="1800"/>
        </w:tabs>
        <w:autoSpaceDE w:val="0"/>
        <w:autoSpaceDN w:val="0"/>
        <w:adjustRightInd w:val="0"/>
        <w:spacing w:after="120"/>
        <w:ind w:left="720" w:hanging="360"/>
        <w:rPr>
          <w:color w:val="000000"/>
          <w:szCs w:val="22"/>
        </w:rPr>
      </w:pPr>
      <w:r w:rsidRPr="009F2DDD">
        <w:rPr>
          <w:b/>
          <w:bCs/>
          <w:i/>
          <w:color w:val="000000"/>
          <w:szCs w:val="22"/>
        </w:rPr>
        <w:t>Sandbox Feature</w:t>
      </w:r>
      <w:r>
        <w:rPr>
          <w:b/>
          <w:bCs/>
          <w:color w:val="000000"/>
          <w:szCs w:val="22"/>
        </w:rPr>
        <w:t>.</w:t>
      </w:r>
      <w:r w:rsidRPr="007B6B52">
        <w:rPr>
          <w:b/>
          <w:bCs/>
          <w:color w:val="000000"/>
          <w:szCs w:val="22"/>
        </w:rPr>
        <w:t xml:space="preserve"> </w:t>
      </w:r>
      <w:r w:rsidRPr="007B6B52">
        <w:rPr>
          <w:color w:val="000000"/>
          <w:szCs w:val="22"/>
        </w:rPr>
        <w:t>A "sandbox" version of the tool is used for training and testing. Communities also use the sandbox for their own local needs</w:t>
      </w:r>
      <w:r>
        <w:rPr>
          <w:color w:val="000000"/>
          <w:szCs w:val="22"/>
        </w:rPr>
        <w:t>.</w:t>
      </w:r>
    </w:p>
    <w:p w:rsidR="00A86B7D" w:rsidRPr="007B6B52" w:rsidRDefault="00A86B7D" w:rsidP="00A86B7D">
      <w:pPr>
        <w:numPr>
          <w:ilvl w:val="0"/>
          <w:numId w:val="21"/>
        </w:numPr>
        <w:tabs>
          <w:tab w:val="clear" w:pos="1080"/>
          <w:tab w:val="clear" w:pos="1800"/>
          <w:tab w:val="left" w:pos="-720"/>
          <w:tab w:val="left" w:pos="0"/>
          <w:tab w:val="left" w:pos="720"/>
          <w:tab w:val="left" w:pos="1440"/>
          <w:tab w:val="left" w:pos="2160"/>
          <w:tab w:val="left" w:pos="2880"/>
          <w:tab w:val="left" w:pos="3600"/>
          <w:tab w:val="left" w:pos="4320"/>
        </w:tabs>
        <w:autoSpaceDE w:val="0"/>
        <w:autoSpaceDN w:val="0"/>
        <w:adjustRightInd w:val="0"/>
        <w:spacing w:after="120"/>
        <w:ind w:left="720" w:hanging="360"/>
        <w:rPr>
          <w:color w:val="000000"/>
          <w:szCs w:val="22"/>
        </w:rPr>
      </w:pPr>
      <w:r w:rsidRPr="009F2DDD">
        <w:rPr>
          <w:b/>
          <w:bCs/>
          <w:i/>
          <w:color w:val="000000"/>
          <w:szCs w:val="22"/>
        </w:rPr>
        <w:t>Audit</w:t>
      </w:r>
      <w:r>
        <w:rPr>
          <w:b/>
          <w:bCs/>
          <w:color w:val="000000"/>
          <w:szCs w:val="22"/>
        </w:rPr>
        <w:t xml:space="preserve">. </w:t>
      </w:r>
      <w:r w:rsidRPr="007B6B52">
        <w:rPr>
          <w:color w:val="000000"/>
          <w:szCs w:val="22"/>
        </w:rPr>
        <w:t xml:space="preserve">The system audits every change to ensure data integrity. </w:t>
      </w:r>
    </w:p>
    <w:p w:rsidR="00A86B7D" w:rsidRPr="007B6B52" w:rsidRDefault="00A86B7D" w:rsidP="00A86B7D">
      <w:pPr>
        <w:numPr>
          <w:ilvl w:val="0"/>
          <w:numId w:val="21"/>
        </w:numPr>
        <w:tabs>
          <w:tab w:val="clear" w:pos="720"/>
          <w:tab w:val="clear" w:pos="1080"/>
          <w:tab w:val="clear" w:pos="1440"/>
          <w:tab w:val="clear" w:pos="1800"/>
        </w:tabs>
        <w:autoSpaceDE w:val="0"/>
        <w:autoSpaceDN w:val="0"/>
        <w:adjustRightInd w:val="0"/>
        <w:spacing w:after="120"/>
        <w:ind w:left="720" w:hanging="360"/>
        <w:rPr>
          <w:color w:val="000000"/>
          <w:szCs w:val="22"/>
        </w:rPr>
      </w:pPr>
      <w:r w:rsidRPr="009F2DDD">
        <w:rPr>
          <w:b/>
          <w:bCs/>
          <w:i/>
          <w:color w:val="000000"/>
          <w:szCs w:val="22"/>
        </w:rPr>
        <w:t xml:space="preserve">Application Security </w:t>
      </w:r>
      <w:r w:rsidRPr="0055544F">
        <w:rPr>
          <w:b/>
          <w:bCs/>
          <w:i/>
          <w:color w:val="000000"/>
          <w:szCs w:val="22"/>
        </w:rPr>
        <w:t>Features</w:t>
      </w:r>
      <w:r w:rsidRPr="0055544F">
        <w:rPr>
          <w:b/>
          <w:color w:val="000000"/>
          <w:szCs w:val="22"/>
        </w:rPr>
        <w:t>.</w:t>
      </w:r>
      <w:r w:rsidRPr="007B6B52">
        <w:rPr>
          <w:color w:val="000000"/>
          <w:szCs w:val="22"/>
        </w:rPr>
        <w:t xml:space="preserve"> </w:t>
      </w:r>
      <w:r w:rsidRPr="007B6B52">
        <w:rPr>
          <w:b/>
          <w:bCs/>
          <w:color w:val="000000"/>
          <w:szCs w:val="22"/>
        </w:rPr>
        <w:t xml:space="preserve"> </w:t>
      </w:r>
      <w:r w:rsidRPr="007B6B52">
        <w:rPr>
          <w:color w:val="000000"/>
          <w:szCs w:val="22"/>
        </w:rPr>
        <w:t xml:space="preserve"> Data are stored in a secure, professional hosting environment and backed up nightly</w:t>
      </w:r>
      <w:r>
        <w:rPr>
          <w:color w:val="000000"/>
          <w:szCs w:val="22"/>
        </w:rPr>
        <w:t xml:space="preserve">. Security features </w:t>
      </w:r>
      <w:r w:rsidRPr="007B6B52">
        <w:rPr>
          <w:color w:val="000000"/>
          <w:szCs w:val="22"/>
        </w:rPr>
        <w:t>include sess</w:t>
      </w:r>
      <w:r>
        <w:rPr>
          <w:color w:val="000000"/>
          <w:szCs w:val="22"/>
        </w:rPr>
        <w:t xml:space="preserve">ion time </w:t>
      </w:r>
      <w:r w:rsidRPr="007B6B52">
        <w:rPr>
          <w:color w:val="000000"/>
          <w:szCs w:val="22"/>
        </w:rPr>
        <w:t>out after 15 minutes of inactivity, lockout after 3 successive failed logins,</w:t>
      </w:r>
      <w:r>
        <w:rPr>
          <w:color w:val="000000"/>
          <w:szCs w:val="22"/>
        </w:rPr>
        <w:t xml:space="preserve"> and</w:t>
      </w:r>
      <w:r w:rsidRPr="007B6B52">
        <w:rPr>
          <w:color w:val="000000"/>
          <w:szCs w:val="22"/>
        </w:rPr>
        <w:t xml:space="preserve"> password change required every 45 days</w:t>
      </w:r>
      <w:r>
        <w:rPr>
          <w:color w:val="000000"/>
          <w:szCs w:val="22"/>
        </w:rPr>
        <w:t>.</w:t>
      </w:r>
    </w:p>
    <w:p w:rsidR="00A86B7D" w:rsidRPr="007B6B52" w:rsidRDefault="00A86B7D" w:rsidP="00A86B7D">
      <w:pPr>
        <w:numPr>
          <w:ilvl w:val="0"/>
          <w:numId w:val="21"/>
        </w:numPr>
        <w:tabs>
          <w:tab w:val="clear" w:pos="720"/>
          <w:tab w:val="clear" w:pos="1080"/>
          <w:tab w:val="clear" w:pos="1440"/>
          <w:tab w:val="clear" w:pos="1800"/>
        </w:tabs>
        <w:autoSpaceDE w:val="0"/>
        <w:autoSpaceDN w:val="0"/>
        <w:adjustRightInd w:val="0"/>
        <w:ind w:left="720" w:hanging="360"/>
        <w:rPr>
          <w:color w:val="000000"/>
          <w:szCs w:val="22"/>
        </w:rPr>
      </w:pPr>
      <w:r w:rsidRPr="009F2DDD">
        <w:rPr>
          <w:b/>
          <w:bCs/>
          <w:i/>
          <w:color w:val="000000"/>
          <w:szCs w:val="22"/>
        </w:rPr>
        <w:t>Section 508 Compliance</w:t>
      </w:r>
      <w:r>
        <w:rPr>
          <w:b/>
          <w:bCs/>
          <w:color w:val="000000"/>
          <w:szCs w:val="22"/>
        </w:rPr>
        <w:t>.</w:t>
      </w:r>
      <w:r w:rsidRPr="007B6B52">
        <w:rPr>
          <w:color w:val="000000"/>
          <w:szCs w:val="22"/>
        </w:rPr>
        <w:t xml:space="preserve"> The site is accessible to those with visual impairments. </w:t>
      </w:r>
    </w:p>
    <w:p w:rsidR="00A86B7D" w:rsidRPr="007B6B52" w:rsidRDefault="00A86B7D" w:rsidP="00A86B7D">
      <w:pPr>
        <w:tabs>
          <w:tab w:val="clear" w:pos="1080"/>
          <w:tab w:val="left" w:pos="0"/>
          <w:tab w:val="left" w:pos="720"/>
          <w:tab w:val="left" w:pos="1093"/>
          <w:tab w:val="left" w:pos="1440"/>
          <w:tab w:val="left" w:pos="1800"/>
          <w:tab w:val="left" w:pos="8984"/>
        </w:tabs>
        <w:rPr>
          <w:b/>
          <w:szCs w:val="22"/>
        </w:rPr>
      </w:pPr>
    </w:p>
    <w:p w:rsidR="00A86B7D" w:rsidRDefault="00A86B7D" w:rsidP="00A86B7D">
      <w:pPr>
        <w:tabs>
          <w:tab w:val="clear" w:pos="1080"/>
          <w:tab w:val="left" w:pos="0"/>
          <w:tab w:val="left" w:pos="720"/>
          <w:tab w:val="left" w:pos="1093"/>
          <w:tab w:val="left" w:pos="1440"/>
          <w:tab w:val="left" w:pos="1800"/>
          <w:tab w:val="left" w:pos="8984"/>
        </w:tabs>
        <w:rPr>
          <w:rFonts w:ascii="Arial" w:hAnsi="Arial" w:cs="Arial"/>
          <w:b/>
          <w:szCs w:val="24"/>
        </w:rPr>
      </w:pPr>
    </w:p>
    <w:p w:rsidR="00A86B7D" w:rsidRDefault="00A86B7D" w:rsidP="00A86B7D">
      <w:pPr>
        <w:pStyle w:val="AbtHeadB"/>
      </w:pPr>
      <w:bookmarkStart w:id="29" w:name="_Toc224972104"/>
      <w:bookmarkStart w:id="30" w:name="_Toc245118189"/>
      <w:r>
        <w:t>A4</w:t>
      </w:r>
      <w:r>
        <w:tab/>
        <w:t>Duplication of Similar Information</w:t>
      </w:r>
      <w:bookmarkEnd w:id="29"/>
      <w:bookmarkEnd w:id="30"/>
    </w:p>
    <w:p w:rsidR="00A86B7D" w:rsidRPr="00C523A7" w:rsidRDefault="00A86B7D" w:rsidP="00A86B7D">
      <w:pPr>
        <w:keepLines/>
        <w:tabs>
          <w:tab w:val="left" w:pos="0"/>
        </w:tabs>
        <w:spacing w:after="80"/>
        <w:rPr>
          <w:rFonts w:ascii="Arial" w:hAnsi="Arial" w:cs="Arial"/>
          <w:i/>
          <w:color w:val="000000"/>
        </w:rPr>
      </w:pPr>
      <w:r w:rsidRPr="00C523A7">
        <w:rPr>
          <w:rFonts w:ascii="Arial" w:hAnsi="Arial" w:cs="Arial"/>
          <w:i/>
          <w:color w:val="000000"/>
        </w:rPr>
        <w:t>Is this information collected elsewhere?  If so, why cannot any similar information alread</w:t>
      </w:r>
      <w:r>
        <w:rPr>
          <w:rFonts w:ascii="Arial" w:hAnsi="Arial" w:cs="Arial"/>
          <w:i/>
          <w:color w:val="000000"/>
        </w:rPr>
        <w:t>y available be used or modified?</w:t>
      </w:r>
    </w:p>
    <w:p w:rsidR="00A86B7D" w:rsidRDefault="00A86B7D" w:rsidP="00A86B7D">
      <w:pPr>
        <w:pStyle w:val="BodyText"/>
        <w:rPr>
          <w:szCs w:val="24"/>
        </w:rPr>
      </w:pPr>
    </w:p>
    <w:p w:rsidR="00A86B7D" w:rsidRPr="0085338C" w:rsidRDefault="00A86B7D" w:rsidP="00A86B7D">
      <w:r w:rsidRPr="0085338C">
        <w:t xml:space="preserve">The Annual </w:t>
      </w:r>
      <w:r>
        <w:rPr>
          <w:szCs w:val="22"/>
        </w:rPr>
        <w:t>Performance</w:t>
      </w:r>
      <w:r w:rsidRPr="00584EB4">
        <w:rPr>
          <w:szCs w:val="22"/>
        </w:rPr>
        <w:t xml:space="preserve"> </w:t>
      </w:r>
      <w:r w:rsidRPr="0085338C">
        <w:t xml:space="preserve">Report for homeless assistance programs is the only annual report that HUD requires </w:t>
      </w:r>
      <w:r>
        <w:t xml:space="preserve">programs </w:t>
      </w:r>
      <w:r w:rsidRPr="0085338C">
        <w:t xml:space="preserve">to submit in order </w:t>
      </w:r>
      <w:r>
        <w:t>f</w:t>
      </w:r>
      <w:r w:rsidRPr="0085338C">
        <w:t>o</w:t>
      </w:r>
      <w:r>
        <w:t>r HUD to</w:t>
      </w:r>
      <w:r w:rsidRPr="0085338C">
        <w:t xml:space="preserve"> monitor project pr</w:t>
      </w:r>
      <w:r>
        <w:t xml:space="preserve">ogress.  </w:t>
      </w:r>
    </w:p>
    <w:p w:rsidR="00A86B7D" w:rsidRPr="0085338C" w:rsidRDefault="00A86B7D" w:rsidP="00A86B7D">
      <w:pPr>
        <w:pStyle w:val="BodyText"/>
        <w:rPr>
          <w:szCs w:val="24"/>
        </w:rPr>
      </w:pPr>
    </w:p>
    <w:p w:rsidR="00A86B7D" w:rsidRPr="00ED7FB7" w:rsidRDefault="00A86B7D" w:rsidP="00A86B7D">
      <w:r w:rsidRPr="00ED7FB7">
        <w:t>The Annual Homeless Assessment Report is not duplicative of any information currently available on the topic of homelessness.  No other federal effort is under</w:t>
      </w:r>
      <w:r>
        <w:t xml:space="preserve"> </w:t>
      </w:r>
      <w:r w:rsidRPr="00ED7FB7">
        <w:t>way to collect longitudinal, community-level data on homelessness.</w:t>
      </w:r>
      <w:r>
        <w:t xml:space="preserve"> This reporting is not duplicative either because no other homeless data are available to HUD on a quarterly basis. </w:t>
      </w:r>
    </w:p>
    <w:p w:rsidR="00A86B7D" w:rsidRPr="0085338C" w:rsidRDefault="00A86B7D" w:rsidP="00A86B7D">
      <w:pPr>
        <w:pStyle w:val="xl24"/>
        <w:widowControl w:val="0"/>
        <w:autoSpaceDE w:val="0"/>
        <w:autoSpaceDN w:val="0"/>
        <w:adjustRightInd w:val="0"/>
        <w:spacing w:before="0" w:beforeAutospacing="0" w:after="0" w:afterAutospacing="0" w:line="240" w:lineRule="auto"/>
        <w:textAlignment w:val="auto"/>
        <w:rPr>
          <w:rFonts w:ascii="Times New Roman" w:eastAsia="Times New Roman" w:hAnsi="Times New Roman" w:cs="Times New Roman"/>
          <w:bCs/>
          <w:sz w:val="22"/>
        </w:rPr>
      </w:pPr>
    </w:p>
    <w:p w:rsidR="00A86B7D" w:rsidRDefault="00A86B7D" w:rsidP="00A86B7D">
      <w:pPr>
        <w:pStyle w:val="BodyText"/>
      </w:pPr>
    </w:p>
    <w:p w:rsidR="00A86B7D" w:rsidRDefault="00A86B7D" w:rsidP="00A86B7D">
      <w:pPr>
        <w:pStyle w:val="AbtHeadB"/>
      </w:pPr>
      <w:bookmarkStart w:id="31" w:name="_Toc224972105"/>
      <w:bookmarkStart w:id="32" w:name="_Toc245118190"/>
      <w:r>
        <w:t>A5</w:t>
      </w:r>
      <w:r>
        <w:tab/>
        <w:t>Small Businesses</w:t>
      </w:r>
      <w:bookmarkEnd w:id="31"/>
      <w:bookmarkEnd w:id="32"/>
    </w:p>
    <w:p w:rsidR="00A86B7D" w:rsidRPr="00605121" w:rsidRDefault="00A86B7D" w:rsidP="00A86B7D">
      <w:pPr>
        <w:keepLines/>
        <w:tabs>
          <w:tab w:val="left" w:pos="0"/>
        </w:tabs>
        <w:spacing w:after="80"/>
        <w:rPr>
          <w:rFonts w:ascii="Arial" w:hAnsi="Arial" w:cs="Arial"/>
          <w:i/>
          <w:color w:val="000000"/>
        </w:rPr>
      </w:pPr>
      <w:r w:rsidRPr="00605121">
        <w:rPr>
          <w:rFonts w:ascii="Arial" w:hAnsi="Arial" w:cs="Arial"/>
          <w:i/>
          <w:color w:val="000000"/>
        </w:rPr>
        <w:t>Does the collection of information impact small businesses or other small entities (item 5 of OMB form 83-i)?  Describe any methods used to minimize burden.</w:t>
      </w:r>
    </w:p>
    <w:p w:rsidR="00A86B7D" w:rsidRDefault="00A86B7D" w:rsidP="00A86B7D">
      <w:pPr>
        <w:rPr>
          <w:szCs w:val="24"/>
        </w:rPr>
      </w:pPr>
    </w:p>
    <w:p w:rsidR="00A86B7D" w:rsidRPr="0085338C" w:rsidRDefault="00A86B7D" w:rsidP="00A86B7D">
      <w:pPr>
        <w:rPr>
          <w:szCs w:val="24"/>
        </w:rPr>
      </w:pPr>
      <w:r w:rsidRPr="0085338C">
        <w:rPr>
          <w:szCs w:val="24"/>
        </w:rPr>
        <w:t xml:space="preserve">No small businesses are involved as respondents to this data collection effort. HUD’s </w:t>
      </w:r>
      <w:r>
        <w:rPr>
          <w:szCs w:val="24"/>
        </w:rPr>
        <w:t xml:space="preserve">Annual </w:t>
      </w:r>
      <w:r>
        <w:rPr>
          <w:szCs w:val="22"/>
        </w:rPr>
        <w:t>Performance</w:t>
      </w:r>
      <w:r w:rsidRPr="00584EB4">
        <w:rPr>
          <w:szCs w:val="22"/>
        </w:rPr>
        <w:t xml:space="preserve"> </w:t>
      </w:r>
      <w:r w:rsidRPr="0085338C">
        <w:rPr>
          <w:szCs w:val="24"/>
        </w:rPr>
        <w:t>Reports are completed</w:t>
      </w:r>
      <w:r>
        <w:rPr>
          <w:szCs w:val="24"/>
        </w:rPr>
        <w:t xml:space="preserve"> by</w:t>
      </w:r>
      <w:r w:rsidRPr="0085338C">
        <w:rPr>
          <w:szCs w:val="24"/>
        </w:rPr>
        <w:t xml:space="preserve"> </w:t>
      </w:r>
      <w:r w:rsidRPr="006C0356">
        <w:rPr>
          <w:szCs w:val="24"/>
        </w:rPr>
        <w:t xml:space="preserve">grantees and </w:t>
      </w:r>
      <w:r>
        <w:rPr>
          <w:szCs w:val="24"/>
        </w:rPr>
        <w:t>project sponsors</w:t>
      </w:r>
      <w:r w:rsidRPr="006C0356">
        <w:rPr>
          <w:szCs w:val="24"/>
        </w:rPr>
        <w:t xml:space="preserve"> receiving HUD homeless assistance</w:t>
      </w:r>
      <w:r>
        <w:rPr>
          <w:szCs w:val="24"/>
        </w:rPr>
        <w:t xml:space="preserve"> funding</w:t>
      </w:r>
      <w:r w:rsidRPr="006C0356">
        <w:rPr>
          <w:szCs w:val="24"/>
        </w:rPr>
        <w:t>.</w:t>
      </w:r>
      <w:r w:rsidRPr="0085338C">
        <w:rPr>
          <w:szCs w:val="24"/>
        </w:rPr>
        <w:t xml:space="preserve">  </w:t>
      </w:r>
    </w:p>
    <w:p w:rsidR="00A86B7D" w:rsidRDefault="00A86B7D" w:rsidP="00A86B7D">
      <w:pPr>
        <w:rPr>
          <w:szCs w:val="24"/>
        </w:rPr>
      </w:pPr>
    </w:p>
    <w:p w:rsidR="00A86B7D" w:rsidRPr="00C369F5" w:rsidRDefault="00A86B7D" w:rsidP="00A86B7D">
      <w:pPr>
        <w:rPr>
          <w:szCs w:val="24"/>
        </w:rPr>
      </w:pPr>
      <w:r w:rsidRPr="0085338C">
        <w:rPr>
          <w:szCs w:val="24"/>
        </w:rPr>
        <w:t>The local Annual Homeless Assessment Report is completed by local or state government</w:t>
      </w:r>
      <w:r>
        <w:rPr>
          <w:szCs w:val="24"/>
        </w:rPr>
        <w:t>s</w:t>
      </w:r>
      <w:r w:rsidRPr="0085338C">
        <w:rPr>
          <w:szCs w:val="24"/>
        </w:rPr>
        <w:t xml:space="preserve"> or nonprofit organizations that represent local Continuums of Care.</w:t>
      </w:r>
    </w:p>
    <w:p w:rsidR="00A86B7D" w:rsidRPr="00C369F5" w:rsidRDefault="00A86B7D" w:rsidP="00A86B7D">
      <w:pPr>
        <w:rPr>
          <w:szCs w:val="24"/>
        </w:rPr>
      </w:pPr>
    </w:p>
    <w:p w:rsidR="00A86B7D" w:rsidRDefault="00A86B7D" w:rsidP="00A86B7D">
      <w:pPr>
        <w:pStyle w:val="AbtHeadB"/>
      </w:pPr>
      <w:bookmarkStart w:id="33" w:name="_Toc224972106"/>
      <w:bookmarkStart w:id="34" w:name="_Toc245118191"/>
      <w:r>
        <w:lastRenderedPageBreak/>
        <w:t>A6</w:t>
      </w:r>
      <w:r>
        <w:tab/>
      </w:r>
      <w:proofErr w:type="gramStart"/>
      <w:r>
        <w:t>Less</w:t>
      </w:r>
      <w:proofErr w:type="gramEnd"/>
      <w:r>
        <w:t xml:space="preserve"> Frequent Data Collection</w:t>
      </w:r>
      <w:bookmarkEnd w:id="33"/>
      <w:bookmarkEnd w:id="34"/>
    </w:p>
    <w:p w:rsidR="00A86B7D" w:rsidRPr="00605121" w:rsidRDefault="00A86B7D" w:rsidP="00A86B7D">
      <w:pPr>
        <w:keepLines/>
        <w:tabs>
          <w:tab w:val="left" w:pos="0"/>
        </w:tabs>
        <w:spacing w:after="80"/>
        <w:rPr>
          <w:rFonts w:ascii="Arial" w:hAnsi="Arial" w:cs="Arial"/>
          <w:i/>
          <w:color w:val="000000"/>
        </w:rPr>
      </w:pPr>
      <w:r w:rsidRPr="00605121">
        <w:rPr>
          <w:rFonts w:ascii="Arial" w:hAnsi="Arial" w:cs="Arial"/>
          <w:i/>
          <w:color w:val="000000"/>
        </w:rPr>
        <w:t>Describe the consequence to Federal program or policy activities if the collection is not conducted or is conducted less frequently, as well as any technical or legal obstacles to reducing burden.</w:t>
      </w:r>
    </w:p>
    <w:p w:rsidR="00A86B7D" w:rsidRDefault="00A86B7D" w:rsidP="00A86B7D">
      <w:pPr>
        <w:rPr>
          <w:spacing w:val="-2"/>
          <w:szCs w:val="24"/>
        </w:rPr>
      </w:pPr>
    </w:p>
    <w:p w:rsidR="00A86B7D" w:rsidRPr="0085338C" w:rsidRDefault="00A86B7D" w:rsidP="00A86B7D">
      <w:pPr>
        <w:rPr>
          <w:spacing w:val="-2"/>
          <w:szCs w:val="24"/>
        </w:rPr>
      </w:pPr>
      <w:r w:rsidRPr="0085338C">
        <w:rPr>
          <w:spacing w:val="-2"/>
          <w:szCs w:val="24"/>
        </w:rPr>
        <w:t xml:space="preserve">Historically, HUD has used the Annual </w:t>
      </w:r>
      <w:r>
        <w:rPr>
          <w:szCs w:val="22"/>
        </w:rPr>
        <w:t>Performance</w:t>
      </w:r>
      <w:r w:rsidRPr="00584EB4">
        <w:rPr>
          <w:szCs w:val="22"/>
        </w:rPr>
        <w:t xml:space="preserve"> </w:t>
      </w:r>
      <w:r w:rsidRPr="0085338C">
        <w:rPr>
          <w:spacing w:val="-2"/>
          <w:szCs w:val="24"/>
        </w:rPr>
        <w:t xml:space="preserve">Report for homeless </w:t>
      </w:r>
      <w:r>
        <w:rPr>
          <w:spacing w:val="-2"/>
          <w:szCs w:val="24"/>
        </w:rPr>
        <w:t xml:space="preserve">assistance </w:t>
      </w:r>
      <w:r w:rsidRPr="0085338C">
        <w:rPr>
          <w:spacing w:val="-2"/>
          <w:szCs w:val="24"/>
        </w:rPr>
        <w:t>programs to monitor all homeless assistance projects on an annual basis.   Less frequent data collection would significantly reduce HUD’s ability to monitor program performance and ensure compliance with program requirements and federal regulations</w:t>
      </w:r>
    </w:p>
    <w:p w:rsidR="00A86B7D" w:rsidRPr="0085338C" w:rsidRDefault="00A86B7D" w:rsidP="00A86B7D">
      <w:pPr>
        <w:rPr>
          <w:spacing w:val="-2"/>
          <w:szCs w:val="24"/>
        </w:rPr>
      </w:pPr>
    </w:p>
    <w:p w:rsidR="00A86B7D" w:rsidRDefault="00A86B7D" w:rsidP="00A86B7D">
      <w:pPr>
        <w:rPr>
          <w:color w:val="000000"/>
          <w:spacing w:val="-4"/>
          <w:szCs w:val="24"/>
        </w:rPr>
      </w:pPr>
      <w:r w:rsidRPr="00ED7FB7">
        <w:rPr>
          <w:color w:val="000000"/>
          <w:spacing w:val="-4"/>
          <w:szCs w:val="24"/>
        </w:rPr>
        <w:t xml:space="preserve">With respect to the Annual Homeless Assessment Report, HUD is complying with Congressional directive to collect data on homeless persons on an annual basis.  Further, collection of this data on a less frequent basis may compromise the quality of the data that are </w:t>
      </w:r>
      <w:r>
        <w:rPr>
          <w:color w:val="000000"/>
          <w:spacing w:val="-4"/>
          <w:szCs w:val="24"/>
        </w:rPr>
        <w:t>collected</w:t>
      </w:r>
      <w:r w:rsidRPr="00ED7FB7">
        <w:rPr>
          <w:color w:val="000000"/>
          <w:spacing w:val="-4"/>
          <w:szCs w:val="24"/>
        </w:rPr>
        <w:t>.</w:t>
      </w:r>
    </w:p>
    <w:p w:rsidR="00A86B7D" w:rsidRPr="00ED7FB7" w:rsidRDefault="00A86B7D" w:rsidP="00A86B7D">
      <w:pPr>
        <w:rPr>
          <w:color w:val="000000"/>
          <w:spacing w:val="-4"/>
          <w:szCs w:val="24"/>
        </w:rPr>
      </w:pPr>
    </w:p>
    <w:p w:rsidR="00A86B7D" w:rsidRDefault="00A86B7D" w:rsidP="00A86B7D">
      <w:pPr>
        <w:pStyle w:val="AbtHeadB"/>
      </w:pPr>
      <w:bookmarkStart w:id="35" w:name="_Toc224972107"/>
      <w:bookmarkStart w:id="36" w:name="_Toc245118192"/>
      <w:r>
        <w:t>A7</w:t>
      </w:r>
      <w:r>
        <w:tab/>
        <w:t>Special Circumstances</w:t>
      </w:r>
      <w:bookmarkEnd w:id="35"/>
      <w:bookmarkEnd w:id="36"/>
    </w:p>
    <w:p w:rsidR="00A86B7D" w:rsidRDefault="00A86B7D" w:rsidP="00A86B7D">
      <w:pPr>
        <w:rPr>
          <w:szCs w:val="24"/>
        </w:rPr>
      </w:pPr>
      <w:r w:rsidRPr="0085338C">
        <w:rPr>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00A86B7D" w:rsidRPr="0085338C" w:rsidRDefault="00A86B7D" w:rsidP="00A86B7D">
      <w:pPr>
        <w:rPr>
          <w:szCs w:val="24"/>
        </w:rPr>
      </w:pPr>
    </w:p>
    <w:p w:rsidR="00A86B7D" w:rsidRPr="00334802" w:rsidRDefault="00A86B7D" w:rsidP="00A86B7D">
      <w:pPr>
        <w:pStyle w:val="AbtHeadB"/>
      </w:pPr>
      <w:bookmarkStart w:id="37" w:name="_Toc224972108"/>
      <w:bookmarkStart w:id="38" w:name="_Toc245118193"/>
      <w:r>
        <w:t>A8</w:t>
      </w:r>
      <w:r>
        <w:tab/>
      </w:r>
      <w:r w:rsidRPr="00334802">
        <w:t>Federal Register Notice/Outside Consultation</w:t>
      </w:r>
      <w:bookmarkEnd w:id="37"/>
      <w:bookmarkEnd w:id="38"/>
    </w:p>
    <w:p w:rsidR="00A86B7D" w:rsidRPr="00DA20AF" w:rsidRDefault="00A86B7D" w:rsidP="00A86B7D">
      <w:pPr>
        <w:keepLines/>
        <w:tabs>
          <w:tab w:val="left" w:pos="-110"/>
        </w:tabs>
        <w:spacing w:after="80"/>
        <w:rPr>
          <w:rFonts w:ascii="Arial" w:hAnsi="Arial" w:cs="Arial"/>
          <w:i/>
          <w:color w:val="000000"/>
        </w:rPr>
      </w:pPr>
      <w:r w:rsidRPr="00DA20AF">
        <w:rPr>
          <w:rFonts w:ascii="Arial" w:hAnsi="Arial" w:cs="Arial"/>
          <w:i/>
          <w:color w:val="000000"/>
          <w:szCs w:val="22"/>
        </w:rPr>
        <w:t>Identify the</w:t>
      </w:r>
      <w:r w:rsidRPr="00DA20AF">
        <w:rPr>
          <w:rFonts w:ascii="Arial" w:hAnsi="Arial" w:cs="Arial"/>
          <w:i/>
          <w:color w:val="000000"/>
        </w:rPr>
        <w:t xml:space="preserve"> date and page number of the </w:t>
      </w:r>
      <w:r w:rsidRPr="00DA20AF">
        <w:rPr>
          <w:rFonts w:ascii="Arial" w:hAnsi="Arial" w:cs="Arial"/>
          <w:i/>
          <w:iCs/>
          <w:color w:val="000000"/>
        </w:rPr>
        <w:t>Federal Register</w:t>
      </w:r>
      <w:r w:rsidRPr="00DA20AF">
        <w:rPr>
          <w:rFonts w:ascii="Arial" w:hAnsi="Arial" w:cs="Arial"/>
          <w:i/>
          <w:color w:val="000000"/>
        </w:rPr>
        <w:t xml:space="preserve"> notice (and provide a copy) soliciting comments on the information.  Summarize public comments and describe actions taken by the agency in response to these comments.  Describe all efforts to consult with persons outside the agenc</w:t>
      </w:r>
      <w:r>
        <w:rPr>
          <w:rFonts w:ascii="Arial" w:hAnsi="Arial" w:cs="Arial"/>
          <w:i/>
          <w:color w:val="000000"/>
        </w:rPr>
        <w:t>y.</w:t>
      </w:r>
    </w:p>
    <w:p w:rsidR="00A86B7D" w:rsidRDefault="00A86B7D" w:rsidP="00A86B7D">
      <w:pPr>
        <w:rPr>
          <w:szCs w:val="24"/>
        </w:rPr>
      </w:pPr>
    </w:p>
    <w:p w:rsidR="00A86B7D" w:rsidRPr="0085338C" w:rsidRDefault="00A86B7D" w:rsidP="00A86B7D">
      <w:pPr>
        <w:rPr>
          <w:szCs w:val="24"/>
        </w:rPr>
      </w:pPr>
      <w:r w:rsidRPr="0085338C">
        <w:rPr>
          <w:szCs w:val="24"/>
        </w:rPr>
        <w:t>In accordance with the Paperwork Reduction Act of 1995, the Department of Housing and Urban Development published a notice in the Federal Register</w:t>
      </w:r>
      <w:r>
        <w:rPr>
          <w:szCs w:val="24"/>
        </w:rPr>
        <w:t xml:space="preserve"> on January 14, 2013, </w:t>
      </w:r>
      <w:proofErr w:type="spellStart"/>
      <w:r>
        <w:rPr>
          <w:szCs w:val="24"/>
        </w:rPr>
        <w:t>vol</w:t>
      </w:r>
      <w:proofErr w:type="spellEnd"/>
      <w:r>
        <w:rPr>
          <w:szCs w:val="24"/>
        </w:rPr>
        <w:t xml:space="preserve"> 78, page 2684 </w:t>
      </w:r>
      <w:r w:rsidRPr="0085338C">
        <w:rPr>
          <w:szCs w:val="24"/>
        </w:rPr>
        <w:t>announcing the agency’s intention to request an OMB review of data collection activities for the Annual Homeless Assessment Repor</w:t>
      </w:r>
      <w:r>
        <w:rPr>
          <w:szCs w:val="24"/>
        </w:rPr>
        <w:t xml:space="preserve">t and </w:t>
      </w:r>
      <w:r w:rsidRPr="0085338C">
        <w:rPr>
          <w:szCs w:val="24"/>
        </w:rPr>
        <w:t xml:space="preserve">the </w:t>
      </w:r>
      <w:r>
        <w:rPr>
          <w:szCs w:val="24"/>
        </w:rPr>
        <w:t>Annual Performance Report for HUD’s H</w:t>
      </w:r>
      <w:r w:rsidRPr="0085338C">
        <w:rPr>
          <w:szCs w:val="24"/>
        </w:rPr>
        <w:t xml:space="preserve">omeless </w:t>
      </w:r>
      <w:r>
        <w:rPr>
          <w:szCs w:val="24"/>
        </w:rPr>
        <w:t>A</w:t>
      </w:r>
      <w:r w:rsidRPr="0085338C">
        <w:rPr>
          <w:szCs w:val="24"/>
        </w:rPr>
        <w:t xml:space="preserve">ssistance </w:t>
      </w:r>
      <w:r>
        <w:rPr>
          <w:szCs w:val="24"/>
        </w:rPr>
        <w:t>P</w:t>
      </w:r>
      <w:r w:rsidRPr="0085338C">
        <w:rPr>
          <w:szCs w:val="24"/>
        </w:rPr>
        <w:t>rograms (including the Supportive Housing, Shelter Plus Care, Section 8 SRO)</w:t>
      </w:r>
      <w:r>
        <w:rPr>
          <w:szCs w:val="24"/>
        </w:rPr>
        <w:t>.</w:t>
      </w:r>
      <w:r w:rsidRPr="0085338C">
        <w:rPr>
          <w:szCs w:val="24"/>
        </w:rPr>
        <w:t xml:space="preserve"> The notice provided a 60-day period for public comments.  A copy</w:t>
      </w:r>
      <w:r>
        <w:rPr>
          <w:szCs w:val="24"/>
        </w:rPr>
        <w:t xml:space="preserve"> of the Notice is in Attachment D</w:t>
      </w:r>
      <w:r w:rsidRPr="0085338C">
        <w:rPr>
          <w:szCs w:val="24"/>
        </w:rPr>
        <w:t>.</w:t>
      </w:r>
    </w:p>
    <w:p w:rsidR="00A86B7D" w:rsidRPr="0085338C" w:rsidRDefault="00A86B7D" w:rsidP="00A86B7D">
      <w:pPr>
        <w:rPr>
          <w:szCs w:val="24"/>
        </w:rPr>
      </w:pPr>
    </w:p>
    <w:p w:rsidR="00A86B7D" w:rsidRPr="0085338C" w:rsidRDefault="00A86B7D" w:rsidP="00A86B7D">
      <w:pPr>
        <w:rPr>
          <w:szCs w:val="24"/>
        </w:rPr>
      </w:pPr>
      <w:r w:rsidRPr="0085338C">
        <w:rPr>
          <w:szCs w:val="24"/>
        </w:rPr>
        <w:t>Outside consultations related to the proposed data collection effort are described below.</w:t>
      </w:r>
    </w:p>
    <w:p w:rsidR="00A86B7D" w:rsidRDefault="00A86B7D" w:rsidP="00A86B7D">
      <w:pPr>
        <w:rPr>
          <w:szCs w:val="24"/>
        </w:rPr>
      </w:pPr>
    </w:p>
    <w:p w:rsidR="00A86B7D" w:rsidRPr="00E34276" w:rsidRDefault="00A86B7D" w:rsidP="00A86B7D">
      <w:pPr>
        <w:pStyle w:val="AbtHeadC"/>
        <w:rPr>
          <w:sz w:val="22"/>
          <w:szCs w:val="22"/>
        </w:rPr>
      </w:pPr>
      <w:bookmarkStart w:id="39" w:name="_Toc224972109"/>
      <w:r>
        <w:rPr>
          <w:sz w:val="22"/>
          <w:szCs w:val="22"/>
        </w:rPr>
        <w:t>A.8.1</w:t>
      </w:r>
      <w:r>
        <w:rPr>
          <w:sz w:val="22"/>
          <w:szCs w:val="22"/>
        </w:rPr>
        <w:tab/>
      </w:r>
      <w:r w:rsidRPr="00E34276">
        <w:rPr>
          <w:sz w:val="22"/>
          <w:szCs w:val="22"/>
        </w:rPr>
        <w:t xml:space="preserve">Annual </w:t>
      </w:r>
      <w:r>
        <w:rPr>
          <w:sz w:val="22"/>
          <w:szCs w:val="22"/>
        </w:rPr>
        <w:t>Performance</w:t>
      </w:r>
      <w:r w:rsidRPr="00E34276">
        <w:rPr>
          <w:sz w:val="22"/>
          <w:szCs w:val="22"/>
        </w:rPr>
        <w:t xml:space="preserve"> Report for HUD’s Homeless Assistance Programs</w:t>
      </w:r>
      <w:r>
        <w:rPr>
          <w:sz w:val="22"/>
          <w:szCs w:val="22"/>
        </w:rPr>
        <w:t>: Initial Consultation</w:t>
      </w:r>
      <w:bookmarkEnd w:id="39"/>
    </w:p>
    <w:p w:rsidR="00A86B7D" w:rsidRPr="0085338C" w:rsidRDefault="00A86B7D" w:rsidP="00A86B7D">
      <w:pPr>
        <w:pStyle w:val="BodyText"/>
        <w:rPr>
          <w:szCs w:val="24"/>
        </w:rPr>
      </w:pPr>
      <w:r w:rsidRPr="0085338C">
        <w:rPr>
          <w:szCs w:val="24"/>
        </w:rPr>
        <w:t xml:space="preserve">In the course of re-designing the Annual </w:t>
      </w:r>
      <w:r>
        <w:rPr>
          <w:szCs w:val="24"/>
        </w:rPr>
        <w:t>Performance</w:t>
      </w:r>
      <w:r w:rsidRPr="0085338C">
        <w:rPr>
          <w:szCs w:val="24"/>
        </w:rPr>
        <w:t xml:space="preserve"> Report, HUD conducted extensive consultations with staff from HUD headquarters and its field offices and HUD grantees in </w:t>
      </w:r>
      <w:r w:rsidRPr="0085338C">
        <w:rPr>
          <w:szCs w:val="24"/>
        </w:rPr>
        <w:lastRenderedPageBreak/>
        <w:t xml:space="preserve">August and September 2006. A total of 42 focus groups were conducted in </w:t>
      </w:r>
      <w:r>
        <w:rPr>
          <w:szCs w:val="24"/>
        </w:rPr>
        <w:t>10</w:t>
      </w:r>
      <w:r w:rsidRPr="0085338C">
        <w:rPr>
          <w:szCs w:val="24"/>
        </w:rPr>
        <w:t xml:space="preserve"> cities nationwide: </w:t>
      </w:r>
      <w:smartTag w:uri="urn:schemas-microsoft-com:office:smarttags" w:element="City">
        <w:r w:rsidRPr="0085338C">
          <w:rPr>
            <w:szCs w:val="24"/>
          </w:rPr>
          <w:t>Baltimore</w:t>
        </w:r>
      </w:smartTag>
      <w:r w:rsidRPr="0085338C">
        <w:rPr>
          <w:szCs w:val="24"/>
        </w:rPr>
        <w:t xml:space="preserve">, </w:t>
      </w:r>
      <w:smartTag w:uri="urn:schemas-microsoft-com:office:smarttags" w:element="City">
        <w:r w:rsidRPr="0085338C">
          <w:rPr>
            <w:szCs w:val="24"/>
          </w:rPr>
          <w:t>Boston</w:t>
        </w:r>
      </w:smartTag>
      <w:r w:rsidRPr="0085338C">
        <w:rPr>
          <w:szCs w:val="24"/>
        </w:rPr>
        <w:t xml:space="preserve">, </w:t>
      </w:r>
      <w:smartTag w:uri="urn:schemas-microsoft-com:office:smarttags" w:element="City">
        <w:r w:rsidRPr="0085338C">
          <w:rPr>
            <w:szCs w:val="24"/>
          </w:rPr>
          <w:t>Chicago</w:t>
        </w:r>
      </w:smartTag>
      <w:r w:rsidRPr="0085338C">
        <w:rPr>
          <w:szCs w:val="24"/>
        </w:rPr>
        <w:t xml:space="preserve">, </w:t>
      </w:r>
      <w:smartTag w:uri="urn:schemas-microsoft-com:office:smarttags" w:element="City">
        <w:r w:rsidRPr="0085338C">
          <w:rPr>
            <w:szCs w:val="24"/>
          </w:rPr>
          <w:t>Denver</w:t>
        </w:r>
      </w:smartTag>
      <w:r w:rsidRPr="0085338C">
        <w:rPr>
          <w:szCs w:val="24"/>
        </w:rPr>
        <w:t xml:space="preserve">, </w:t>
      </w:r>
      <w:smartTag w:uri="urn:schemas-microsoft-com:office:smarttags" w:element="City">
        <w:r w:rsidRPr="0085338C">
          <w:rPr>
            <w:szCs w:val="24"/>
          </w:rPr>
          <w:t>Fort Worth</w:t>
        </w:r>
      </w:smartTag>
      <w:r w:rsidRPr="0085338C">
        <w:rPr>
          <w:szCs w:val="24"/>
        </w:rPr>
        <w:t xml:space="preserve">, </w:t>
      </w:r>
      <w:smartTag w:uri="urn:schemas-microsoft-com:office:smarttags" w:element="State">
        <w:r w:rsidRPr="0085338C">
          <w:rPr>
            <w:szCs w:val="24"/>
          </w:rPr>
          <w:t>Kansas</w:t>
        </w:r>
      </w:smartTag>
      <w:r w:rsidRPr="0085338C">
        <w:rPr>
          <w:szCs w:val="24"/>
        </w:rPr>
        <w:t xml:space="preserve"> City, </w:t>
      </w:r>
      <w:smartTag w:uri="urn:schemas-microsoft-com:office:smarttags" w:element="City">
        <w:r w:rsidRPr="0085338C">
          <w:rPr>
            <w:szCs w:val="24"/>
          </w:rPr>
          <w:t>Knoxville</w:t>
        </w:r>
      </w:smartTag>
      <w:r w:rsidRPr="0085338C">
        <w:rPr>
          <w:szCs w:val="24"/>
        </w:rPr>
        <w:t xml:space="preserve">, </w:t>
      </w:r>
      <w:smartTag w:uri="urn:schemas-microsoft-com:office:smarttags" w:element="State">
        <w:r w:rsidRPr="0085338C">
          <w:rPr>
            <w:szCs w:val="24"/>
          </w:rPr>
          <w:t>New York</w:t>
        </w:r>
      </w:smartTag>
      <w:r w:rsidRPr="0085338C">
        <w:rPr>
          <w:szCs w:val="24"/>
        </w:rPr>
        <w:t xml:space="preserve">, </w:t>
      </w:r>
      <w:smartTag w:uri="urn:schemas-microsoft-com:office:smarttags" w:element="City">
        <w:r w:rsidRPr="0085338C">
          <w:rPr>
            <w:szCs w:val="24"/>
          </w:rPr>
          <w:t>San Francisco</w:t>
        </w:r>
      </w:smartTag>
      <w:r w:rsidRPr="0085338C">
        <w:rPr>
          <w:szCs w:val="24"/>
        </w:rPr>
        <w:t xml:space="preserve">, and </w:t>
      </w:r>
      <w:smartTag w:uri="urn:schemas-microsoft-com:office:smarttags" w:element="place">
        <w:smartTag w:uri="urn:schemas-microsoft-com:office:smarttags" w:element="City">
          <w:r w:rsidRPr="0085338C">
            <w:rPr>
              <w:szCs w:val="24"/>
            </w:rPr>
            <w:t>Seattle</w:t>
          </w:r>
        </w:smartTag>
      </w:smartTag>
      <w:r w:rsidRPr="0085338C">
        <w:rPr>
          <w:szCs w:val="24"/>
        </w:rPr>
        <w:t xml:space="preserve">.  In each city, HUD convened three focus groups with grantees and one focus group with field office staff, except in </w:t>
      </w:r>
      <w:smartTag w:uri="urn:schemas-microsoft-com:office:smarttags" w:element="place">
        <w:smartTag w:uri="urn:schemas-microsoft-com:office:smarttags" w:element="City">
          <w:r w:rsidRPr="0085338C">
            <w:rPr>
              <w:szCs w:val="24"/>
            </w:rPr>
            <w:t>San Francisco</w:t>
          </w:r>
        </w:smartTag>
      </w:smartTag>
      <w:r>
        <w:rPr>
          <w:szCs w:val="24"/>
        </w:rPr>
        <w:t xml:space="preserve"> where</w:t>
      </w:r>
      <w:r w:rsidRPr="0085338C">
        <w:rPr>
          <w:szCs w:val="24"/>
        </w:rPr>
        <w:t xml:space="preserve"> five focus groups were held with grantees and one focus group was held with field office staff.  Most of the participants provided in-person feedback, and some participated via telephone or video conferencing.  Overall, more than 500 participants attended the focus groups, including 416 grantees and 86 field office staff.  </w:t>
      </w:r>
    </w:p>
    <w:p w:rsidR="00A86B7D" w:rsidRDefault="00A86B7D" w:rsidP="00A86B7D">
      <w:pPr>
        <w:rPr>
          <w:szCs w:val="24"/>
        </w:rPr>
      </w:pPr>
    </w:p>
    <w:p w:rsidR="00A86B7D" w:rsidRDefault="00A86B7D" w:rsidP="00A86B7D"/>
    <w:p w:rsidR="00A86B7D" w:rsidRDefault="00A86B7D" w:rsidP="00A86B7D">
      <w:pPr>
        <w:rPr>
          <w:rFonts w:ascii="Arial" w:hAnsi="Arial" w:cs="Arial"/>
          <w:b/>
          <w:szCs w:val="22"/>
        </w:rPr>
      </w:pPr>
      <w:r>
        <w:rPr>
          <w:rFonts w:ascii="Arial" w:hAnsi="Arial" w:cs="Arial"/>
          <w:b/>
          <w:szCs w:val="22"/>
        </w:rPr>
        <w:t>A</w:t>
      </w:r>
      <w:r w:rsidRPr="007B7DA1">
        <w:rPr>
          <w:rFonts w:ascii="Arial" w:hAnsi="Arial" w:cs="Arial"/>
          <w:b/>
          <w:szCs w:val="22"/>
        </w:rPr>
        <w:t>.8.</w:t>
      </w:r>
      <w:r>
        <w:rPr>
          <w:rFonts w:ascii="Arial" w:hAnsi="Arial" w:cs="Arial"/>
          <w:b/>
          <w:szCs w:val="22"/>
        </w:rPr>
        <w:t>2</w:t>
      </w:r>
      <w:r w:rsidRPr="007B7DA1">
        <w:rPr>
          <w:rFonts w:ascii="Arial" w:hAnsi="Arial" w:cs="Arial"/>
          <w:b/>
          <w:szCs w:val="22"/>
        </w:rPr>
        <w:tab/>
        <w:t>Annual Homeless Assessment Report</w:t>
      </w:r>
    </w:p>
    <w:p w:rsidR="00A86B7D" w:rsidRPr="007B7DA1" w:rsidRDefault="00A86B7D" w:rsidP="00A86B7D">
      <w:pPr>
        <w:rPr>
          <w:rFonts w:ascii="Arial" w:hAnsi="Arial" w:cs="Arial"/>
          <w:b/>
          <w:szCs w:val="22"/>
        </w:rPr>
      </w:pPr>
    </w:p>
    <w:p w:rsidR="00A86B7D" w:rsidRPr="00F71521" w:rsidRDefault="00A86B7D" w:rsidP="00A86B7D">
      <w:pPr>
        <w:rPr>
          <w:highlight w:val="yellow"/>
        </w:rPr>
      </w:pPr>
      <w:r w:rsidRPr="00F71521">
        <w:t>HUD assembled a group of experts on August 27 and August 28, 2002 to provide guidance on the development of an Annual Homeless Assessment Report and data standards associated with that report</w:t>
      </w:r>
      <w:r>
        <w:t>.</w:t>
      </w:r>
      <w:r w:rsidRPr="00F71521">
        <w:t xml:space="preserve"> Attendees included representatives from </w:t>
      </w:r>
      <w:proofErr w:type="spellStart"/>
      <w:r w:rsidRPr="00F71521">
        <w:t>CoCs</w:t>
      </w:r>
      <w:proofErr w:type="spellEnd"/>
      <w:r w:rsidRPr="00F71521">
        <w:t xml:space="preserve"> with more advanced HMIS systems, experts from federal agencies that collect data on vulnerable populations (including the U.S. Department of Health and Human Services, the U.S. Department of Justice</w:t>
      </w:r>
      <w:r>
        <w:t>,</w:t>
      </w:r>
      <w:r w:rsidRPr="00F71521">
        <w:t xml:space="preserve"> and the Office of Management and Budget), researchers on homelessness, advocacy organizations, and providers of technical assistance to communities that have developed HMIS.  A list of participants and their affiliations at the time of the meeting is provided </w:t>
      </w:r>
      <w:r>
        <w:t>in Exhibit A-1 below</w:t>
      </w:r>
      <w:r w:rsidRPr="00F71521">
        <w:t>.</w:t>
      </w:r>
    </w:p>
    <w:p w:rsidR="00A86B7D" w:rsidRDefault="00A86B7D" w:rsidP="00A86B7D"/>
    <w:p w:rsidR="00A86B7D" w:rsidRPr="008A1F5D" w:rsidRDefault="00A86B7D" w:rsidP="00A86B7D">
      <w:pPr>
        <w:rPr>
          <w:rFonts w:ascii="Arial" w:hAnsi="Arial" w:cs="Arial"/>
          <w:b/>
          <w:sz w:val="20"/>
        </w:rPr>
      </w:pPr>
      <w:r w:rsidRPr="008A1F5D">
        <w:rPr>
          <w:rFonts w:ascii="Arial" w:hAnsi="Arial" w:cs="Arial"/>
          <w:b/>
          <w:sz w:val="20"/>
        </w:rPr>
        <w:t xml:space="preserve">Exhibit </w:t>
      </w:r>
      <w:r>
        <w:rPr>
          <w:rFonts w:ascii="Arial" w:hAnsi="Arial" w:cs="Arial"/>
          <w:b/>
          <w:sz w:val="20"/>
        </w:rPr>
        <w:t>A-1</w:t>
      </w:r>
      <w:r w:rsidRPr="008A1F5D">
        <w:rPr>
          <w:rFonts w:ascii="Arial" w:hAnsi="Arial" w:cs="Arial"/>
          <w:b/>
          <w:sz w:val="20"/>
        </w:rPr>
        <w:t>: AHAR/HMIS Data Standards Expert Meeting Participants</w:t>
      </w:r>
      <w:r>
        <w:rPr>
          <w:rFonts w:ascii="Arial" w:hAnsi="Arial" w:cs="Arial"/>
          <w:b/>
          <w:sz w:val="20"/>
        </w:rPr>
        <w:t xml:space="preserve"> (affiliations as of 8/2002)</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
        <w:gridCol w:w="1180"/>
        <w:gridCol w:w="1210"/>
        <w:gridCol w:w="6610"/>
      </w:tblGrid>
      <w:tr w:rsidR="00A86B7D" w:rsidTr="0066683A">
        <w:tblPrEx>
          <w:tblCellMar>
            <w:top w:w="0" w:type="dxa"/>
            <w:bottom w:w="0" w:type="dxa"/>
          </w:tblCellMar>
        </w:tblPrEx>
        <w:tc>
          <w:tcPr>
            <w:tcW w:w="468" w:type="dxa"/>
            <w:tcBorders>
              <w:top w:val="double" w:sz="4" w:space="0" w:color="auto"/>
              <w:bottom w:val="nil"/>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1</w:t>
            </w:r>
          </w:p>
        </w:tc>
        <w:tc>
          <w:tcPr>
            <w:tcW w:w="1180" w:type="dxa"/>
            <w:tcBorders>
              <w:top w:val="double" w:sz="4" w:space="0" w:color="auto"/>
              <w:bottom w:val="nil"/>
            </w:tcBorders>
            <w:shd w:val="clear" w:color="auto" w:fill="auto"/>
            <w:vAlign w:val="bottom"/>
          </w:tcPr>
          <w:p w:rsidR="00A86B7D" w:rsidRPr="00DC12D3" w:rsidRDefault="00A86B7D" w:rsidP="0066683A">
            <w:pPr>
              <w:rPr>
                <w:rFonts w:ascii="Arial" w:eastAsia="Arial Unicode MS" w:hAnsi="Arial" w:cs="Arial"/>
                <w:spacing w:val="-18"/>
                <w:sz w:val="18"/>
                <w:szCs w:val="18"/>
              </w:rPr>
            </w:pPr>
            <w:r w:rsidRPr="006E35BE">
              <w:rPr>
                <w:rFonts w:ascii="Arial" w:hAnsi="Arial" w:cs="Arial"/>
                <w:sz w:val="18"/>
                <w:szCs w:val="18"/>
              </w:rPr>
              <w:t>Jacqueline</w:t>
            </w:r>
          </w:p>
        </w:tc>
        <w:tc>
          <w:tcPr>
            <w:tcW w:w="1210" w:type="dxa"/>
            <w:tcBorders>
              <w:top w:val="double" w:sz="4" w:space="0" w:color="auto"/>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Brown</w:t>
            </w:r>
          </w:p>
        </w:tc>
        <w:tc>
          <w:tcPr>
            <w:tcW w:w="6610" w:type="dxa"/>
            <w:tcBorders>
              <w:top w:val="double" w:sz="4" w:space="0" w:color="auto"/>
              <w:bottom w:val="nil"/>
            </w:tcBorders>
            <w:shd w:val="clear" w:color="auto" w:fill="auto"/>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City">
                <w:r w:rsidRPr="00DC12D3">
                  <w:rPr>
                    <w:rFonts w:ascii="Arial" w:hAnsi="Arial" w:cs="Arial"/>
                    <w:sz w:val="18"/>
                    <w:szCs w:val="18"/>
                  </w:rPr>
                  <w:t>Atlanta</w:t>
                </w:r>
              </w:smartTag>
            </w:smartTag>
            <w:r w:rsidRPr="00DC12D3">
              <w:rPr>
                <w:rFonts w:ascii="Arial" w:hAnsi="Arial" w:cs="Arial"/>
                <w:sz w:val="18"/>
                <w:szCs w:val="18"/>
              </w:rPr>
              <w:t xml:space="preserve"> Children's Shelter</w:t>
            </w:r>
          </w:p>
        </w:tc>
      </w:tr>
      <w:tr w:rsidR="00A86B7D" w:rsidTr="0066683A">
        <w:tblPrEx>
          <w:tblCellMar>
            <w:top w:w="0" w:type="dxa"/>
            <w:bottom w:w="0" w:type="dxa"/>
          </w:tblCellMar>
        </w:tblPrEx>
        <w:tc>
          <w:tcPr>
            <w:tcW w:w="468" w:type="dxa"/>
            <w:tcBorders>
              <w:top w:val="nil"/>
              <w:bottom w:val="nil"/>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2</w:t>
            </w:r>
          </w:p>
        </w:tc>
        <w:tc>
          <w:tcPr>
            <w:tcW w:w="118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Gloria</w:t>
            </w:r>
          </w:p>
        </w:tc>
        <w:tc>
          <w:tcPr>
            <w:tcW w:w="12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Townsend</w:t>
            </w:r>
          </w:p>
        </w:tc>
        <w:tc>
          <w:tcPr>
            <w:tcW w:w="66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 xml:space="preserve">City of </w:t>
            </w:r>
            <w:smartTag w:uri="urn:schemas-microsoft-com:office:smarttags" w:element="place">
              <w:smartTag w:uri="urn:schemas-microsoft-com:office:smarttags" w:element="City">
                <w:r w:rsidRPr="00DC12D3">
                  <w:rPr>
                    <w:rFonts w:ascii="Arial" w:hAnsi="Arial" w:cs="Arial"/>
                    <w:sz w:val="18"/>
                    <w:szCs w:val="18"/>
                  </w:rPr>
                  <w:t>Baltimore</w:t>
                </w:r>
              </w:smartTag>
            </w:smartTag>
            <w:r w:rsidRPr="00DC12D3">
              <w:rPr>
                <w:rFonts w:ascii="Arial" w:hAnsi="Arial" w:cs="Arial"/>
                <w:sz w:val="18"/>
                <w:szCs w:val="18"/>
              </w:rPr>
              <w:t xml:space="preserve"> Department of Housing Community Development </w:t>
            </w:r>
          </w:p>
        </w:tc>
      </w:tr>
      <w:tr w:rsidR="00A86B7D" w:rsidTr="0066683A">
        <w:tblPrEx>
          <w:tblCellMar>
            <w:top w:w="0" w:type="dxa"/>
            <w:bottom w:w="0" w:type="dxa"/>
          </w:tblCellMar>
        </w:tblPrEx>
        <w:tc>
          <w:tcPr>
            <w:tcW w:w="468" w:type="dxa"/>
            <w:tcBorders>
              <w:top w:val="nil"/>
              <w:bottom w:val="nil"/>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3</w:t>
            </w:r>
          </w:p>
        </w:tc>
        <w:tc>
          <w:tcPr>
            <w:tcW w:w="118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Matthew</w:t>
            </w:r>
          </w:p>
        </w:tc>
        <w:tc>
          <w:tcPr>
            <w:tcW w:w="12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Berg</w:t>
            </w:r>
          </w:p>
        </w:tc>
        <w:tc>
          <w:tcPr>
            <w:tcW w:w="66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 xml:space="preserve">City of </w:t>
            </w:r>
            <w:smartTag w:uri="urn:schemas-microsoft-com:office:smarttags" w:element="place">
              <w:smartTag w:uri="urn:schemas-microsoft-com:office:smarttags" w:element="City">
                <w:r w:rsidRPr="00DC12D3">
                  <w:rPr>
                    <w:rFonts w:ascii="Arial" w:hAnsi="Arial" w:cs="Arial"/>
                    <w:sz w:val="18"/>
                    <w:szCs w:val="18"/>
                  </w:rPr>
                  <w:t>Philadelphia</w:t>
                </w:r>
              </w:smartTag>
            </w:smartTag>
            <w:r w:rsidRPr="00DC12D3">
              <w:rPr>
                <w:rFonts w:ascii="Arial" w:hAnsi="Arial" w:cs="Arial"/>
                <w:sz w:val="18"/>
                <w:szCs w:val="18"/>
              </w:rPr>
              <w:t xml:space="preserve"> Office of Emergency Shelter &amp; Services</w:t>
            </w:r>
          </w:p>
        </w:tc>
      </w:tr>
      <w:tr w:rsidR="00A86B7D" w:rsidTr="0066683A">
        <w:tblPrEx>
          <w:tblCellMar>
            <w:top w:w="0" w:type="dxa"/>
            <w:bottom w:w="0" w:type="dxa"/>
          </w:tblCellMar>
        </w:tblPrEx>
        <w:tc>
          <w:tcPr>
            <w:tcW w:w="468" w:type="dxa"/>
            <w:tcBorders>
              <w:top w:val="nil"/>
              <w:bottom w:val="nil"/>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4</w:t>
            </w:r>
          </w:p>
        </w:tc>
        <w:tc>
          <w:tcPr>
            <w:tcW w:w="118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Barbara</w:t>
            </w:r>
          </w:p>
        </w:tc>
        <w:tc>
          <w:tcPr>
            <w:tcW w:w="12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Ritter</w:t>
            </w:r>
          </w:p>
        </w:tc>
        <w:tc>
          <w:tcPr>
            <w:tcW w:w="66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 xml:space="preserve">City of </w:t>
            </w:r>
            <w:smartTag w:uri="urn:schemas-microsoft-com:office:smarttags" w:element="place">
              <w:smartTag w:uri="urn:schemas-microsoft-com:office:smarttags" w:element="City">
                <w:r w:rsidRPr="00DC12D3">
                  <w:rPr>
                    <w:rFonts w:ascii="Arial" w:hAnsi="Arial" w:cs="Arial"/>
                    <w:sz w:val="18"/>
                    <w:szCs w:val="18"/>
                  </w:rPr>
                  <w:t>Spokane</w:t>
                </w:r>
              </w:smartTag>
            </w:smartTag>
            <w:r w:rsidRPr="00DC12D3">
              <w:rPr>
                <w:rFonts w:ascii="Arial" w:hAnsi="Arial" w:cs="Arial"/>
                <w:sz w:val="18"/>
                <w:szCs w:val="18"/>
              </w:rPr>
              <w:t xml:space="preserve"> Human Services</w:t>
            </w:r>
          </w:p>
        </w:tc>
      </w:tr>
      <w:tr w:rsidR="00A86B7D" w:rsidTr="0066683A">
        <w:tblPrEx>
          <w:tblCellMar>
            <w:top w:w="0" w:type="dxa"/>
            <w:bottom w:w="0" w:type="dxa"/>
          </w:tblCellMar>
        </w:tblPrEx>
        <w:tc>
          <w:tcPr>
            <w:tcW w:w="468" w:type="dxa"/>
            <w:tcBorders>
              <w:top w:val="nil"/>
              <w:bottom w:val="single" w:sz="4" w:space="0" w:color="auto"/>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5</w:t>
            </w:r>
          </w:p>
        </w:tc>
        <w:tc>
          <w:tcPr>
            <w:tcW w:w="118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Brooke</w:t>
            </w:r>
          </w:p>
        </w:tc>
        <w:tc>
          <w:tcPr>
            <w:tcW w:w="121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Spellman</w:t>
            </w:r>
          </w:p>
        </w:tc>
        <w:tc>
          <w:tcPr>
            <w:tcW w:w="661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 xml:space="preserve">Consultant / </w:t>
            </w:r>
            <w:smartTag w:uri="urn:schemas-microsoft-com:office:smarttags" w:element="place">
              <w:smartTag w:uri="urn:schemas-microsoft-com:office:smarttags" w:element="PlaceName">
                <w:r w:rsidRPr="00DC12D3">
                  <w:rPr>
                    <w:rFonts w:ascii="Arial" w:hAnsi="Arial" w:cs="Arial"/>
                    <w:sz w:val="18"/>
                    <w:szCs w:val="18"/>
                  </w:rPr>
                  <w:t>Former</w:t>
                </w:r>
              </w:smartTag>
              <w:r w:rsidRPr="00DC12D3">
                <w:rPr>
                  <w:rFonts w:ascii="Arial" w:hAnsi="Arial" w:cs="Arial"/>
                  <w:sz w:val="18"/>
                  <w:szCs w:val="18"/>
                </w:rPr>
                <w:t xml:space="preserve"> </w:t>
              </w:r>
              <w:smartTag w:uri="urn:schemas-microsoft-com:office:smarttags" w:element="PlaceType">
                <w:r w:rsidRPr="00DC12D3">
                  <w:rPr>
                    <w:rFonts w:ascii="Arial" w:hAnsi="Arial" w:cs="Arial"/>
                    <w:sz w:val="18"/>
                    <w:szCs w:val="18"/>
                  </w:rPr>
                  <w:t>City</w:t>
                </w:r>
              </w:smartTag>
            </w:smartTag>
            <w:r w:rsidRPr="00DC12D3">
              <w:rPr>
                <w:rFonts w:ascii="Arial" w:hAnsi="Arial" w:cs="Arial"/>
                <w:sz w:val="18"/>
                <w:szCs w:val="18"/>
              </w:rPr>
              <w:t xml:space="preserve"> of Chicago Department of Human Services</w:t>
            </w:r>
          </w:p>
        </w:tc>
      </w:tr>
      <w:tr w:rsidR="00A86B7D" w:rsidTr="0066683A">
        <w:tblPrEx>
          <w:tblCellMar>
            <w:top w:w="0" w:type="dxa"/>
            <w:bottom w:w="0" w:type="dxa"/>
          </w:tblCellMar>
        </w:tblPrEx>
        <w:tc>
          <w:tcPr>
            <w:tcW w:w="468" w:type="dxa"/>
            <w:tcBorders>
              <w:top w:val="single" w:sz="4" w:space="0" w:color="auto"/>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6</w:t>
            </w:r>
          </w:p>
        </w:tc>
        <w:tc>
          <w:tcPr>
            <w:tcW w:w="1180" w:type="dxa"/>
            <w:tcBorders>
              <w:top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Julie</w:t>
            </w:r>
          </w:p>
        </w:tc>
        <w:tc>
          <w:tcPr>
            <w:tcW w:w="1210" w:type="dxa"/>
            <w:tcBorders>
              <w:top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Williams</w:t>
            </w:r>
          </w:p>
        </w:tc>
        <w:tc>
          <w:tcPr>
            <w:tcW w:w="6610" w:type="dxa"/>
            <w:tcBorders>
              <w:top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State">
                <w:r w:rsidRPr="00DC12D3">
                  <w:rPr>
                    <w:rFonts w:ascii="Arial" w:hAnsi="Arial" w:cs="Arial"/>
                    <w:sz w:val="18"/>
                    <w:szCs w:val="18"/>
                  </w:rPr>
                  <w:t>Idaho</w:t>
                </w:r>
              </w:smartTag>
            </w:smartTag>
            <w:r w:rsidRPr="00DC12D3">
              <w:rPr>
                <w:rFonts w:ascii="Arial" w:hAnsi="Arial" w:cs="Arial"/>
                <w:sz w:val="18"/>
                <w:szCs w:val="18"/>
              </w:rPr>
              <w:t xml:space="preserve"> Housing and Finance Association</w:t>
            </w:r>
          </w:p>
        </w:tc>
      </w:tr>
      <w:tr w:rsidR="00A86B7D" w:rsidTr="0066683A">
        <w:tblPrEx>
          <w:tblCellMar>
            <w:top w:w="0" w:type="dxa"/>
            <w:bottom w:w="0" w:type="dxa"/>
          </w:tblCellMar>
        </w:tblPrEx>
        <w:tc>
          <w:tcPr>
            <w:tcW w:w="468" w:type="dxa"/>
            <w:tcBorders>
              <w:bottom w:val="nil"/>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7</w:t>
            </w:r>
          </w:p>
        </w:tc>
        <w:tc>
          <w:tcPr>
            <w:tcW w:w="1180" w:type="dxa"/>
            <w:tcBorders>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Matt</w:t>
            </w:r>
          </w:p>
        </w:tc>
        <w:tc>
          <w:tcPr>
            <w:tcW w:w="1210" w:type="dxa"/>
            <w:tcBorders>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White</w:t>
            </w:r>
          </w:p>
        </w:tc>
        <w:tc>
          <w:tcPr>
            <w:tcW w:w="6610" w:type="dxa"/>
            <w:tcBorders>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Consultant</w:t>
            </w:r>
          </w:p>
        </w:tc>
      </w:tr>
      <w:tr w:rsidR="00A86B7D" w:rsidTr="0066683A">
        <w:tblPrEx>
          <w:tblCellMar>
            <w:top w:w="0" w:type="dxa"/>
            <w:bottom w:w="0" w:type="dxa"/>
          </w:tblCellMar>
        </w:tblPrEx>
        <w:tc>
          <w:tcPr>
            <w:tcW w:w="468" w:type="dxa"/>
            <w:tcBorders>
              <w:top w:val="nil"/>
              <w:bottom w:val="nil"/>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8</w:t>
            </w:r>
          </w:p>
        </w:tc>
        <w:tc>
          <w:tcPr>
            <w:tcW w:w="118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smartTag w:uri="urn:schemas-microsoft-com:office:smarttags" w:element="place">
              <w:r w:rsidRPr="00DC12D3">
                <w:rPr>
                  <w:rFonts w:ascii="Arial" w:hAnsi="Arial" w:cs="Arial"/>
                  <w:sz w:val="18"/>
                  <w:szCs w:val="18"/>
                </w:rPr>
                <w:t>Nan</w:t>
              </w:r>
            </w:smartTag>
          </w:p>
        </w:tc>
        <w:tc>
          <w:tcPr>
            <w:tcW w:w="12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Roman</w:t>
            </w:r>
          </w:p>
        </w:tc>
        <w:tc>
          <w:tcPr>
            <w:tcW w:w="66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 xml:space="preserve">National </w:t>
            </w:r>
            <w:smartTag w:uri="urn:schemas-microsoft-com:office:smarttags" w:element="place">
              <w:smartTag w:uri="urn:schemas-microsoft-com:office:smarttags" w:element="City">
                <w:r w:rsidRPr="00DC12D3">
                  <w:rPr>
                    <w:rFonts w:ascii="Arial" w:hAnsi="Arial" w:cs="Arial"/>
                    <w:sz w:val="18"/>
                    <w:szCs w:val="18"/>
                  </w:rPr>
                  <w:t>Alliance</w:t>
                </w:r>
              </w:smartTag>
            </w:smartTag>
            <w:r w:rsidRPr="00DC12D3">
              <w:rPr>
                <w:rFonts w:ascii="Arial" w:hAnsi="Arial" w:cs="Arial"/>
                <w:sz w:val="18"/>
                <w:szCs w:val="18"/>
              </w:rPr>
              <w:t xml:space="preserve"> to End Homelessness</w:t>
            </w:r>
          </w:p>
        </w:tc>
      </w:tr>
      <w:tr w:rsidR="00A86B7D" w:rsidTr="0066683A">
        <w:tblPrEx>
          <w:tblCellMar>
            <w:top w:w="0" w:type="dxa"/>
            <w:bottom w:w="0" w:type="dxa"/>
          </w:tblCellMar>
        </w:tblPrEx>
        <w:tc>
          <w:tcPr>
            <w:tcW w:w="468" w:type="dxa"/>
            <w:tcBorders>
              <w:top w:val="nil"/>
              <w:bottom w:val="nil"/>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9</w:t>
            </w:r>
          </w:p>
        </w:tc>
        <w:tc>
          <w:tcPr>
            <w:tcW w:w="118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Donald</w:t>
            </w:r>
          </w:p>
        </w:tc>
        <w:tc>
          <w:tcPr>
            <w:tcW w:w="12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Whitehead</w:t>
            </w:r>
          </w:p>
        </w:tc>
        <w:tc>
          <w:tcPr>
            <w:tcW w:w="66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National Coalition for the Homeless</w:t>
            </w:r>
          </w:p>
        </w:tc>
      </w:tr>
      <w:tr w:rsidR="00A86B7D" w:rsidTr="0066683A">
        <w:tblPrEx>
          <w:tblCellMar>
            <w:top w:w="0" w:type="dxa"/>
            <w:bottom w:w="0" w:type="dxa"/>
          </w:tblCellMar>
        </w:tblPrEx>
        <w:tc>
          <w:tcPr>
            <w:tcW w:w="468" w:type="dxa"/>
            <w:tcBorders>
              <w:top w:val="nil"/>
              <w:bottom w:val="single" w:sz="4" w:space="0" w:color="auto"/>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10</w:t>
            </w:r>
          </w:p>
        </w:tc>
        <w:tc>
          <w:tcPr>
            <w:tcW w:w="118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Lyn</w:t>
            </w:r>
          </w:p>
        </w:tc>
        <w:tc>
          <w:tcPr>
            <w:tcW w:w="121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Rosenthal</w:t>
            </w:r>
          </w:p>
        </w:tc>
        <w:tc>
          <w:tcPr>
            <w:tcW w:w="661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National Network to End Domestic Violence</w:t>
            </w:r>
          </w:p>
        </w:tc>
      </w:tr>
      <w:tr w:rsidR="00A86B7D" w:rsidTr="0066683A">
        <w:tblPrEx>
          <w:tblCellMar>
            <w:top w:w="0" w:type="dxa"/>
            <w:bottom w:w="0" w:type="dxa"/>
          </w:tblCellMar>
        </w:tblPrEx>
        <w:tc>
          <w:tcPr>
            <w:tcW w:w="468" w:type="dxa"/>
            <w:tcBorders>
              <w:top w:val="single" w:sz="4" w:space="0" w:color="auto"/>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11</w:t>
            </w:r>
          </w:p>
        </w:tc>
        <w:tc>
          <w:tcPr>
            <w:tcW w:w="1180" w:type="dxa"/>
            <w:tcBorders>
              <w:top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Jill</w:t>
            </w:r>
          </w:p>
        </w:tc>
        <w:tc>
          <w:tcPr>
            <w:tcW w:w="1210" w:type="dxa"/>
            <w:tcBorders>
              <w:top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State">
                <w:r w:rsidRPr="00DC12D3">
                  <w:rPr>
                    <w:rFonts w:ascii="Arial" w:hAnsi="Arial" w:cs="Arial"/>
                    <w:sz w:val="18"/>
                    <w:szCs w:val="18"/>
                  </w:rPr>
                  <w:t>Berry</w:t>
                </w:r>
              </w:smartTag>
            </w:smartTag>
          </w:p>
        </w:tc>
        <w:tc>
          <w:tcPr>
            <w:tcW w:w="6610" w:type="dxa"/>
            <w:tcBorders>
              <w:top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New York City Department of Homeless Services</w:t>
            </w:r>
          </w:p>
        </w:tc>
      </w:tr>
      <w:tr w:rsidR="00A86B7D" w:rsidTr="0066683A">
        <w:tblPrEx>
          <w:tblCellMar>
            <w:top w:w="0" w:type="dxa"/>
            <w:bottom w:w="0" w:type="dxa"/>
          </w:tblCellMar>
        </w:tblPrEx>
        <w:tc>
          <w:tcPr>
            <w:tcW w:w="468" w:type="dxa"/>
            <w:tcBorders>
              <w:bottom w:val="nil"/>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12</w:t>
            </w:r>
          </w:p>
        </w:tc>
        <w:tc>
          <w:tcPr>
            <w:tcW w:w="1180" w:type="dxa"/>
            <w:tcBorders>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Martha</w:t>
            </w:r>
          </w:p>
        </w:tc>
        <w:tc>
          <w:tcPr>
            <w:tcW w:w="1210" w:type="dxa"/>
            <w:tcBorders>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Are</w:t>
            </w:r>
          </w:p>
        </w:tc>
        <w:tc>
          <w:tcPr>
            <w:tcW w:w="6610" w:type="dxa"/>
            <w:tcBorders>
              <w:bottom w:val="nil"/>
            </w:tcBorders>
            <w:shd w:val="clear" w:color="auto" w:fill="auto"/>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State">
                <w:r w:rsidRPr="00DC12D3">
                  <w:rPr>
                    <w:rFonts w:ascii="Arial" w:hAnsi="Arial" w:cs="Arial"/>
                    <w:sz w:val="18"/>
                    <w:szCs w:val="18"/>
                  </w:rPr>
                  <w:t>North Carolina</w:t>
                </w:r>
              </w:smartTag>
            </w:smartTag>
            <w:r w:rsidRPr="00DC12D3">
              <w:rPr>
                <w:rFonts w:ascii="Arial" w:hAnsi="Arial" w:cs="Arial"/>
                <w:sz w:val="18"/>
                <w:szCs w:val="18"/>
              </w:rPr>
              <w:t xml:space="preserve"> Coalition to End Homelessness</w:t>
            </w:r>
          </w:p>
        </w:tc>
      </w:tr>
      <w:tr w:rsidR="00A86B7D" w:rsidTr="0066683A">
        <w:tblPrEx>
          <w:tblCellMar>
            <w:top w:w="0" w:type="dxa"/>
            <w:bottom w:w="0" w:type="dxa"/>
          </w:tblCellMar>
        </w:tblPrEx>
        <w:tc>
          <w:tcPr>
            <w:tcW w:w="468" w:type="dxa"/>
            <w:tcBorders>
              <w:top w:val="nil"/>
              <w:bottom w:val="nil"/>
            </w:tcBorders>
            <w:shd w:val="clear" w:color="auto" w:fill="auto"/>
            <w:vAlign w:val="center"/>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13</w:t>
            </w:r>
          </w:p>
        </w:tc>
        <w:tc>
          <w:tcPr>
            <w:tcW w:w="1180" w:type="dxa"/>
            <w:tcBorders>
              <w:top w:val="nil"/>
              <w:bottom w:val="nil"/>
            </w:tcBorders>
            <w:shd w:val="clear" w:color="auto" w:fill="auto"/>
            <w:vAlign w:val="center"/>
          </w:tcPr>
          <w:p w:rsidR="00A86B7D" w:rsidRPr="00DC12D3" w:rsidRDefault="00A86B7D" w:rsidP="0066683A">
            <w:pPr>
              <w:rPr>
                <w:rFonts w:ascii="Arial" w:eastAsia="Arial Unicode MS" w:hAnsi="Arial" w:cs="Arial"/>
                <w:sz w:val="18"/>
                <w:szCs w:val="18"/>
              </w:rPr>
            </w:pPr>
            <w:proofErr w:type="spellStart"/>
            <w:r w:rsidRPr="00DC12D3">
              <w:rPr>
                <w:rFonts w:ascii="Arial" w:hAnsi="Arial" w:cs="Arial"/>
                <w:sz w:val="18"/>
                <w:szCs w:val="18"/>
              </w:rPr>
              <w:t>Tedd</w:t>
            </w:r>
            <w:proofErr w:type="spellEnd"/>
          </w:p>
        </w:tc>
        <w:tc>
          <w:tcPr>
            <w:tcW w:w="1210" w:type="dxa"/>
            <w:tcBorders>
              <w:top w:val="nil"/>
              <w:bottom w:val="nil"/>
            </w:tcBorders>
            <w:shd w:val="clear" w:color="auto" w:fill="auto"/>
            <w:vAlign w:val="center"/>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Kelleher</w:t>
            </w:r>
          </w:p>
        </w:tc>
        <w:tc>
          <w:tcPr>
            <w:tcW w:w="6610" w:type="dxa"/>
            <w:tcBorders>
              <w:top w:val="nil"/>
              <w:bottom w:val="nil"/>
            </w:tcBorders>
            <w:shd w:val="clear" w:color="auto" w:fill="auto"/>
            <w:vAlign w:val="bottom"/>
          </w:tcPr>
          <w:p w:rsidR="00A86B7D" w:rsidRPr="00DC12D3" w:rsidRDefault="00A86B7D" w:rsidP="0066683A">
            <w:pPr>
              <w:rPr>
                <w:rFonts w:ascii="Arial" w:eastAsia="Arial Unicode MS" w:hAnsi="Arial" w:cs="Arial"/>
                <w:spacing w:val="-12"/>
                <w:sz w:val="18"/>
                <w:szCs w:val="18"/>
              </w:rPr>
            </w:pPr>
            <w:r w:rsidRPr="00A450C5">
              <w:rPr>
                <w:rFonts w:ascii="Arial" w:hAnsi="Arial" w:cs="Arial"/>
                <w:sz w:val="18"/>
                <w:szCs w:val="18"/>
              </w:rPr>
              <w:t xml:space="preserve">State </w:t>
            </w:r>
            <w:smartTag w:uri="urn:schemas-microsoft-com:office:smarttags" w:element="place">
              <w:smartTag w:uri="urn:schemas-microsoft-com:office:smarttags" w:element="State">
                <w:r w:rsidRPr="00A450C5">
                  <w:rPr>
                    <w:rFonts w:ascii="Arial" w:hAnsi="Arial" w:cs="Arial"/>
                    <w:sz w:val="18"/>
                    <w:szCs w:val="18"/>
                  </w:rPr>
                  <w:t>Washington</w:t>
                </w:r>
              </w:smartTag>
            </w:smartTag>
            <w:r w:rsidRPr="00A450C5">
              <w:rPr>
                <w:rFonts w:ascii="Arial" w:hAnsi="Arial" w:cs="Arial"/>
                <w:sz w:val="18"/>
                <w:szCs w:val="18"/>
              </w:rPr>
              <w:t xml:space="preserve"> Office of Community Development - Housing Finance Division</w:t>
            </w:r>
          </w:p>
        </w:tc>
      </w:tr>
      <w:tr w:rsidR="00A86B7D" w:rsidTr="0066683A">
        <w:tblPrEx>
          <w:tblCellMar>
            <w:top w:w="0" w:type="dxa"/>
            <w:bottom w:w="0" w:type="dxa"/>
          </w:tblCellMar>
        </w:tblPrEx>
        <w:tc>
          <w:tcPr>
            <w:tcW w:w="468" w:type="dxa"/>
            <w:tcBorders>
              <w:top w:val="nil"/>
              <w:bottom w:val="nil"/>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14</w:t>
            </w:r>
          </w:p>
        </w:tc>
        <w:tc>
          <w:tcPr>
            <w:tcW w:w="118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proofErr w:type="spellStart"/>
            <w:r w:rsidRPr="00DC12D3">
              <w:rPr>
                <w:rFonts w:ascii="Arial" w:hAnsi="Arial" w:cs="Arial"/>
                <w:sz w:val="18"/>
                <w:szCs w:val="18"/>
              </w:rPr>
              <w:t>Annetta</w:t>
            </w:r>
            <w:proofErr w:type="spellEnd"/>
          </w:p>
        </w:tc>
        <w:tc>
          <w:tcPr>
            <w:tcW w:w="12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C. Smith</w:t>
            </w:r>
          </w:p>
        </w:tc>
        <w:tc>
          <w:tcPr>
            <w:tcW w:w="66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Census Bureau</w:t>
            </w:r>
          </w:p>
        </w:tc>
      </w:tr>
      <w:tr w:rsidR="00A86B7D" w:rsidTr="0066683A">
        <w:tblPrEx>
          <w:tblCellMar>
            <w:top w:w="0" w:type="dxa"/>
            <w:bottom w:w="0" w:type="dxa"/>
          </w:tblCellMar>
        </w:tblPrEx>
        <w:tc>
          <w:tcPr>
            <w:tcW w:w="468" w:type="dxa"/>
            <w:tcBorders>
              <w:top w:val="nil"/>
              <w:bottom w:val="single" w:sz="4" w:space="0" w:color="auto"/>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15</w:t>
            </w:r>
          </w:p>
        </w:tc>
        <w:tc>
          <w:tcPr>
            <w:tcW w:w="118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Jean</w:t>
            </w:r>
          </w:p>
        </w:tc>
        <w:tc>
          <w:tcPr>
            <w:tcW w:w="121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proofErr w:type="spellStart"/>
            <w:r w:rsidRPr="00DC12D3">
              <w:rPr>
                <w:rFonts w:ascii="Arial" w:hAnsi="Arial" w:cs="Arial"/>
                <w:sz w:val="18"/>
                <w:szCs w:val="18"/>
              </w:rPr>
              <w:t>Hochron</w:t>
            </w:r>
            <w:proofErr w:type="spellEnd"/>
          </w:p>
        </w:tc>
        <w:tc>
          <w:tcPr>
            <w:tcW w:w="661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ealth and </w:t>
            </w:r>
            <w:r w:rsidRPr="00DC12D3">
              <w:rPr>
                <w:rFonts w:ascii="Arial" w:hAnsi="Arial" w:cs="Arial"/>
                <w:sz w:val="18"/>
                <w:szCs w:val="18"/>
              </w:rPr>
              <w:t>H</w:t>
            </w:r>
            <w:r>
              <w:rPr>
                <w:rFonts w:ascii="Arial" w:hAnsi="Arial" w:cs="Arial"/>
                <w:sz w:val="18"/>
                <w:szCs w:val="18"/>
              </w:rPr>
              <w:t xml:space="preserve">uman </w:t>
            </w:r>
            <w:r w:rsidRPr="00DC12D3">
              <w:rPr>
                <w:rFonts w:ascii="Arial" w:hAnsi="Arial" w:cs="Arial"/>
                <w:sz w:val="18"/>
                <w:szCs w:val="18"/>
              </w:rPr>
              <w:t>S</w:t>
            </w:r>
            <w:r>
              <w:rPr>
                <w:rFonts w:ascii="Arial" w:hAnsi="Arial" w:cs="Arial"/>
                <w:sz w:val="18"/>
                <w:szCs w:val="18"/>
              </w:rPr>
              <w:t>ervices</w:t>
            </w:r>
          </w:p>
        </w:tc>
      </w:tr>
      <w:tr w:rsidR="00A86B7D" w:rsidTr="0066683A">
        <w:tblPrEx>
          <w:tblCellMar>
            <w:top w:w="0" w:type="dxa"/>
            <w:bottom w:w="0" w:type="dxa"/>
          </w:tblCellMar>
        </w:tblPrEx>
        <w:tc>
          <w:tcPr>
            <w:tcW w:w="468" w:type="dxa"/>
            <w:tcBorders>
              <w:top w:val="single" w:sz="4" w:space="0" w:color="auto"/>
            </w:tcBorders>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16</w:t>
            </w:r>
          </w:p>
        </w:tc>
        <w:tc>
          <w:tcPr>
            <w:tcW w:w="1180" w:type="dxa"/>
            <w:tcBorders>
              <w:top w:val="single" w:sz="4" w:space="0" w:color="auto"/>
            </w:tcBorders>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John</w:t>
            </w:r>
          </w:p>
        </w:tc>
        <w:tc>
          <w:tcPr>
            <w:tcW w:w="1210" w:type="dxa"/>
            <w:tcBorders>
              <w:top w:val="single" w:sz="4" w:space="0" w:color="auto"/>
            </w:tcBorders>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Fanning</w:t>
            </w:r>
          </w:p>
        </w:tc>
        <w:tc>
          <w:tcPr>
            <w:tcW w:w="6610" w:type="dxa"/>
            <w:tcBorders>
              <w:top w:val="single" w:sz="4" w:space="0" w:color="auto"/>
            </w:tcBorders>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ealth and </w:t>
            </w:r>
            <w:r w:rsidRPr="00DC12D3">
              <w:rPr>
                <w:rFonts w:ascii="Arial" w:hAnsi="Arial" w:cs="Arial"/>
                <w:sz w:val="18"/>
                <w:szCs w:val="18"/>
              </w:rPr>
              <w:t>H</w:t>
            </w:r>
            <w:r>
              <w:rPr>
                <w:rFonts w:ascii="Arial" w:hAnsi="Arial" w:cs="Arial"/>
                <w:sz w:val="18"/>
                <w:szCs w:val="18"/>
              </w:rPr>
              <w:t xml:space="preserve">uman </w:t>
            </w:r>
            <w:r w:rsidRPr="00DC12D3">
              <w:rPr>
                <w:rFonts w:ascii="Arial" w:hAnsi="Arial" w:cs="Arial"/>
                <w:sz w:val="18"/>
                <w:szCs w:val="18"/>
              </w:rPr>
              <w:t>S</w:t>
            </w:r>
            <w:r>
              <w:rPr>
                <w:rFonts w:ascii="Arial" w:hAnsi="Arial" w:cs="Arial"/>
                <w:sz w:val="18"/>
                <w:szCs w:val="18"/>
              </w:rPr>
              <w:t>ervices</w:t>
            </w:r>
            <w:r w:rsidRPr="00DC12D3">
              <w:rPr>
                <w:rFonts w:ascii="Arial" w:hAnsi="Arial" w:cs="Arial"/>
                <w:sz w:val="18"/>
                <w:szCs w:val="18"/>
              </w:rPr>
              <w:t xml:space="preserve"> - HIPPA</w:t>
            </w:r>
          </w:p>
        </w:tc>
      </w:tr>
      <w:tr w:rsidR="00A86B7D" w:rsidTr="0066683A">
        <w:tblPrEx>
          <w:tblCellMar>
            <w:top w:w="0" w:type="dxa"/>
            <w:bottom w:w="0" w:type="dxa"/>
          </w:tblCellMar>
        </w:tblPrEx>
        <w:tc>
          <w:tcPr>
            <w:tcW w:w="468" w:type="dxa"/>
            <w:tcBorders>
              <w:bottom w:val="nil"/>
            </w:tcBorders>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17</w:t>
            </w:r>
          </w:p>
        </w:tc>
        <w:tc>
          <w:tcPr>
            <w:tcW w:w="1180" w:type="dxa"/>
            <w:tcBorders>
              <w:bottom w:val="nil"/>
            </w:tcBorders>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Fran</w:t>
            </w:r>
          </w:p>
        </w:tc>
        <w:tc>
          <w:tcPr>
            <w:tcW w:w="1210" w:type="dxa"/>
            <w:tcBorders>
              <w:bottom w:val="nil"/>
            </w:tcBorders>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City">
                <w:r w:rsidRPr="00DC12D3">
                  <w:rPr>
                    <w:rFonts w:ascii="Arial" w:hAnsi="Arial" w:cs="Arial"/>
                    <w:sz w:val="18"/>
                    <w:szCs w:val="18"/>
                  </w:rPr>
                  <w:t>Randolph</w:t>
                </w:r>
              </w:smartTag>
            </w:smartTag>
          </w:p>
        </w:tc>
        <w:tc>
          <w:tcPr>
            <w:tcW w:w="6610" w:type="dxa"/>
            <w:tcBorders>
              <w:bottom w:val="nil"/>
            </w:tcBorders>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ealth and </w:t>
            </w:r>
            <w:r w:rsidRPr="00DC12D3">
              <w:rPr>
                <w:rFonts w:ascii="Arial" w:hAnsi="Arial" w:cs="Arial"/>
                <w:sz w:val="18"/>
                <w:szCs w:val="18"/>
              </w:rPr>
              <w:t>H</w:t>
            </w:r>
            <w:r>
              <w:rPr>
                <w:rFonts w:ascii="Arial" w:hAnsi="Arial" w:cs="Arial"/>
                <w:sz w:val="18"/>
                <w:szCs w:val="18"/>
              </w:rPr>
              <w:t xml:space="preserve">uman </w:t>
            </w:r>
            <w:r w:rsidRPr="00DC12D3">
              <w:rPr>
                <w:rFonts w:ascii="Arial" w:hAnsi="Arial" w:cs="Arial"/>
                <w:sz w:val="18"/>
                <w:szCs w:val="18"/>
              </w:rPr>
              <w:t>S</w:t>
            </w:r>
            <w:r>
              <w:rPr>
                <w:rFonts w:ascii="Arial" w:hAnsi="Arial" w:cs="Arial"/>
                <w:sz w:val="18"/>
                <w:szCs w:val="18"/>
              </w:rPr>
              <w:t>ervices</w:t>
            </w:r>
            <w:r w:rsidRPr="00DC12D3">
              <w:rPr>
                <w:rFonts w:ascii="Arial" w:hAnsi="Arial" w:cs="Arial"/>
                <w:sz w:val="18"/>
                <w:szCs w:val="18"/>
              </w:rPr>
              <w:t xml:space="preserve"> - Homeless Programs Branch</w:t>
            </w:r>
          </w:p>
        </w:tc>
      </w:tr>
      <w:tr w:rsidR="00A86B7D" w:rsidTr="0066683A">
        <w:tblPrEx>
          <w:tblCellMar>
            <w:top w:w="0" w:type="dxa"/>
            <w:bottom w:w="0" w:type="dxa"/>
          </w:tblCellMar>
        </w:tblPrEx>
        <w:tc>
          <w:tcPr>
            <w:tcW w:w="468" w:type="dxa"/>
            <w:tcBorders>
              <w:top w:val="nil"/>
              <w:bottom w:val="nil"/>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18</w:t>
            </w:r>
          </w:p>
        </w:tc>
        <w:tc>
          <w:tcPr>
            <w:tcW w:w="118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Patricia</w:t>
            </w:r>
          </w:p>
        </w:tc>
        <w:tc>
          <w:tcPr>
            <w:tcW w:w="12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proofErr w:type="spellStart"/>
            <w:r w:rsidRPr="00DC12D3">
              <w:rPr>
                <w:rFonts w:ascii="Arial" w:hAnsi="Arial" w:cs="Arial"/>
                <w:sz w:val="18"/>
                <w:szCs w:val="18"/>
              </w:rPr>
              <w:t>Carlile</w:t>
            </w:r>
            <w:proofErr w:type="spellEnd"/>
          </w:p>
        </w:tc>
        <w:tc>
          <w:tcPr>
            <w:tcW w:w="66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CPD</w:t>
            </w:r>
          </w:p>
        </w:tc>
      </w:tr>
      <w:tr w:rsidR="00A86B7D" w:rsidTr="0066683A">
        <w:tblPrEx>
          <w:tblCellMar>
            <w:top w:w="0" w:type="dxa"/>
            <w:bottom w:w="0" w:type="dxa"/>
          </w:tblCellMar>
        </w:tblPrEx>
        <w:tc>
          <w:tcPr>
            <w:tcW w:w="468" w:type="dxa"/>
            <w:tcBorders>
              <w:top w:val="nil"/>
              <w:bottom w:val="nil"/>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19</w:t>
            </w:r>
          </w:p>
        </w:tc>
        <w:tc>
          <w:tcPr>
            <w:tcW w:w="118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proofErr w:type="spellStart"/>
            <w:r w:rsidRPr="00DC12D3">
              <w:rPr>
                <w:rFonts w:ascii="Arial" w:hAnsi="Arial" w:cs="Arial"/>
                <w:sz w:val="18"/>
                <w:szCs w:val="18"/>
              </w:rPr>
              <w:t>Robyne</w:t>
            </w:r>
            <w:proofErr w:type="spellEnd"/>
          </w:p>
        </w:tc>
        <w:tc>
          <w:tcPr>
            <w:tcW w:w="12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proofErr w:type="spellStart"/>
            <w:r w:rsidRPr="00DC12D3">
              <w:rPr>
                <w:rFonts w:ascii="Arial" w:hAnsi="Arial" w:cs="Arial"/>
                <w:sz w:val="18"/>
                <w:szCs w:val="18"/>
              </w:rPr>
              <w:t>Doten</w:t>
            </w:r>
            <w:proofErr w:type="spellEnd"/>
          </w:p>
        </w:tc>
        <w:tc>
          <w:tcPr>
            <w:tcW w:w="6610" w:type="dxa"/>
            <w:tcBorders>
              <w:top w:val="nil"/>
              <w:bottom w:val="nil"/>
            </w:tcBorders>
            <w:shd w:val="clear" w:color="auto" w:fill="auto"/>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CPD</w:t>
            </w:r>
          </w:p>
        </w:tc>
      </w:tr>
      <w:tr w:rsidR="00A86B7D" w:rsidTr="0066683A">
        <w:tblPrEx>
          <w:tblCellMar>
            <w:top w:w="0" w:type="dxa"/>
            <w:bottom w:w="0" w:type="dxa"/>
          </w:tblCellMar>
        </w:tblPrEx>
        <w:tc>
          <w:tcPr>
            <w:tcW w:w="468" w:type="dxa"/>
            <w:tcBorders>
              <w:top w:val="nil"/>
              <w:bottom w:val="single" w:sz="4" w:space="0" w:color="auto"/>
            </w:tcBorders>
            <w:shd w:val="clear" w:color="auto" w:fill="auto"/>
            <w:vAlign w:val="bottom"/>
          </w:tcPr>
          <w:p w:rsidR="00A86B7D" w:rsidRPr="00DC12D3" w:rsidRDefault="00A86B7D" w:rsidP="0066683A">
            <w:pPr>
              <w:jc w:val="right"/>
              <w:rPr>
                <w:rFonts w:ascii="Arial" w:eastAsia="Arial Unicode MS" w:hAnsi="Arial" w:cs="Arial"/>
                <w:sz w:val="18"/>
                <w:szCs w:val="18"/>
              </w:rPr>
            </w:pPr>
            <w:r w:rsidRPr="00DC12D3">
              <w:rPr>
                <w:rFonts w:ascii="Arial" w:hAnsi="Arial" w:cs="Arial"/>
                <w:sz w:val="18"/>
                <w:szCs w:val="18"/>
              </w:rPr>
              <w:t>20</w:t>
            </w:r>
          </w:p>
        </w:tc>
        <w:tc>
          <w:tcPr>
            <w:tcW w:w="118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r w:rsidRPr="00DC12D3">
              <w:rPr>
                <w:rFonts w:ascii="Arial" w:hAnsi="Arial" w:cs="Arial"/>
                <w:sz w:val="18"/>
                <w:szCs w:val="18"/>
              </w:rPr>
              <w:t>John</w:t>
            </w:r>
          </w:p>
        </w:tc>
        <w:tc>
          <w:tcPr>
            <w:tcW w:w="121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proofErr w:type="spellStart"/>
            <w:r w:rsidRPr="00DC12D3">
              <w:rPr>
                <w:rFonts w:ascii="Arial" w:hAnsi="Arial" w:cs="Arial"/>
                <w:sz w:val="18"/>
                <w:szCs w:val="18"/>
              </w:rPr>
              <w:t>Garrity</w:t>
            </w:r>
            <w:proofErr w:type="spellEnd"/>
          </w:p>
        </w:tc>
        <w:tc>
          <w:tcPr>
            <w:tcW w:w="6610" w:type="dxa"/>
            <w:tcBorders>
              <w:top w:val="nil"/>
              <w:bottom w:val="single" w:sz="4" w:space="0" w:color="auto"/>
            </w:tcBorders>
            <w:shd w:val="clear" w:color="auto" w:fill="auto"/>
            <w:vAlign w:val="bottom"/>
          </w:tcPr>
          <w:p w:rsidR="00A86B7D" w:rsidRPr="00DC12D3" w:rsidRDefault="00A86B7D" w:rsidP="0066683A">
            <w:pPr>
              <w:rPr>
                <w:rFonts w:ascii="Arial" w:eastAsia="Arial Unicode MS"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CPD</w:t>
            </w:r>
          </w:p>
        </w:tc>
      </w:tr>
      <w:tr w:rsidR="00A86B7D" w:rsidTr="0066683A">
        <w:tblPrEx>
          <w:tblCellMar>
            <w:top w:w="0" w:type="dxa"/>
            <w:bottom w:w="0" w:type="dxa"/>
          </w:tblCellMar>
        </w:tblPrEx>
        <w:tc>
          <w:tcPr>
            <w:tcW w:w="468" w:type="dxa"/>
            <w:tcBorders>
              <w:top w:val="single" w:sz="4" w:space="0" w:color="auto"/>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21</w:t>
            </w:r>
          </w:p>
        </w:tc>
        <w:tc>
          <w:tcPr>
            <w:tcW w:w="118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Mark</w:t>
            </w:r>
          </w:p>
        </w:tc>
        <w:tc>
          <w:tcPr>
            <w:tcW w:w="121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ity">
                <w:r w:rsidRPr="00DC12D3">
                  <w:rPr>
                    <w:rFonts w:ascii="Arial" w:hAnsi="Arial" w:cs="Arial"/>
                    <w:sz w:val="18"/>
                    <w:szCs w:val="18"/>
                  </w:rPr>
                  <w:t>Johnston</w:t>
                </w:r>
              </w:smartTag>
            </w:smartTag>
          </w:p>
        </w:tc>
        <w:tc>
          <w:tcPr>
            <w:tcW w:w="6610" w:type="dxa"/>
            <w:tcBorders>
              <w:top w:val="single" w:sz="4" w:space="0" w:color="auto"/>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CPD</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22</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Michael</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6E35BE">
              <w:rPr>
                <w:rFonts w:ascii="Arial" w:hAnsi="Arial" w:cs="Arial"/>
                <w:sz w:val="18"/>
                <w:szCs w:val="18"/>
              </w:rPr>
              <w:t>Roanhouse</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CPD</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23</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David</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Vos</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CPD/HOPWA</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24</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Paul</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Dornan</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PD&amp;R</w:t>
            </w:r>
          </w:p>
        </w:tc>
      </w:tr>
      <w:tr w:rsidR="00A86B7D" w:rsidTr="0066683A">
        <w:tblPrEx>
          <w:tblCellMar>
            <w:top w:w="0" w:type="dxa"/>
            <w:bottom w:w="0" w:type="dxa"/>
          </w:tblCellMar>
        </w:tblPrEx>
        <w:tc>
          <w:tcPr>
            <w:tcW w:w="468" w:type="dxa"/>
            <w:tcBorders>
              <w:top w:val="nil"/>
              <w:left w:val="single" w:sz="4" w:space="0" w:color="auto"/>
              <w:bottom w:val="single" w:sz="4" w:space="0" w:color="auto"/>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25</w:t>
            </w:r>
          </w:p>
        </w:tc>
        <w:tc>
          <w:tcPr>
            <w:tcW w:w="118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Peter H.</w:t>
            </w:r>
          </w:p>
        </w:tc>
        <w:tc>
          <w:tcPr>
            <w:tcW w:w="121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Dougherty</w:t>
            </w:r>
          </w:p>
        </w:tc>
        <w:tc>
          <w:tcPr>
            <w:tcW w:w="6610" w:type="dxa"/>
            <w:tcBorders>
              <w:top w:val="nil"/>
              <w:bottom w:val="single" w:sz="4" w:space="0" w:color="auto"/>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Veterans Affairs</w:t>
            </w:r>
          </w:p>
        </w:tc>
      </w:tr>
      <w:tr w:rsidR="00A86B7D" w:rsidTr="0066683A">
        <w:tblPrEx>
          <w:tblCellMar>
            <w:top w:w="0" w:type="dxa"/>
            <w:bottom w:w="0" w:type="dxa"/>
          </w:tblCellMar>
        </w:tblPrEx>
        <w:tc>
          <w:tcPr>
            <w:tcW w:w="468" w:type="dxa"/>
            <w:tcBorders>
              <w:top w:val="single" w:sz="4" w:space="0" w:color="auto"/>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26</w:t>
            </w:r>
          </w:p>
        </w:tc>
        <w:tc>
          <w:tcPr>
            <w:tcW w:w="118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Carol</w:t>
            </w:r>
          </w:p>
        </w:tc>
        <w:tc>
          <w:tcPr>
            <w:tcW w:w="121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Coleman</w:t>
            </w:r>
          </w:p>
        </w:tc>
        <w:tc>
          <w:tcPr>
            <w:tcW w:w="6610" w:type="dxa"/>
            <w:tcBorders>
              <w:top w:val="single" w:sz="4" w:space="0" w:color="auto"/>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F</w:t>
            </w:r>
            <w:r>
              <w:rPr>
                <w:rFonts w:ascii="Arial" w:hAnsi="Arial" w:cs="Arial"/>
                <w:sz w:val="18"/>
                <w:szCs w:val="18"/>
              </w:rPr>
              <w:t xml:space="preserve">ederal </w:t>
            </w:r>
            <w:r w:rsidRPr="00DC12D3">
              <w:rPr>
                <w:rFonts w:ascii="Arial" w:hAnsi="Arial" w:cs="Arial"/>
                <w:sz w:val="18"/>
                <w:szCs w:val="18"/>
              </w:rPr>
              <w:t>E</w:t>
            </w:r>
            <w:r>
              <w:rPr>
                <w:rFonts w:ascii="Arial" w:hAnsi="Arial" w:cs="Arial"/>
                <w:sz w:val="18"/>
                <w:szCs w:val="18"/>
              </w:rPr>
              <w:t xml:space="preserve">mergency </w:t>
            </w:r>
            <w:r w:rsidRPr="00DC12D3">
              <w:rPr>
                <w:rFonts w:ascii="Arial" w:hAnsi="Arial" w:cs="Arial"/>
                <w:sz w:val="18"/>
                <w:szCs w:val="18"/>
              </w:rPr>
              <w:t>M</w:t>
            </w:r>
            <w:r>
              <w:rPr>
                <w:rFonts w:ascii="Arial" w:hAnsi="Arial" w:cs="Arial"/>
                <w:sz w:val="18"/>
                <w:szCs w:val="18"/>
              </w:rPr>
              <w:t xml:space="preserve">anagement </w:t>
            </w:r>
            <w:r w:rsidRPr="00DC12D3">
              <w:rPr>
                <w:rFonts w:ascii="Arial" w:hAnsi="Arial" w:cs="Arial"/>
                <w:sz w:val="18"/>
                <w:szCs w:val="18"/>
              </w:rPr>
              <w:t>A</w:t>
            </w:r>
            <w:r>
              <w:rPr>
                <w:rFonts w:ascii="Arial" w:hAnsi="Arial" w:cs="Arial"/>
                <w:sz w:val="18"/>
                <w:szCs w:val="18"/>
              </w:rPr>
              <w:t>gency</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lastRenderedPageBreak/>
              <w:t>27</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ity">
                <w:r w:rsidRPr="00DC12D3">
                  <w:rPr>
                    <w:rFonts w:ascii="Arial" w:hAnsi="Arial" w:cs="Arial"/>
                    <w:sz w:val="18"/>
                    <w:szCs w:val="18"/>
                  </w:rPr>
                  <w:t>Clinton</w:t>
                </w:r>
              </w:smartTag>
            </w:smartTag>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Jones</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House Subcommittee on Housing &amp; Opportunity</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28</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Philip</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proofErr w:type="spellStart"/>
            <w:r w:rsidRPr="00DC12D3">
              <w:rPr>
                <w:rFonts w:ascii="Arial" w:hAnsi="Arial" w:cs="Arial"/>
                <w:sz w:val="18"/>
                <w:szCs w:val="18"/>
              </w:rPr>
              <w:t>Mangano</w:t>
            </w:r>
            <w:proofErr w:type="spellEnd"/>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Interagency Council on the Homeless</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29</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Steve</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proofErr w:type="spellStart"/>
            <w:r w:rsidRPr="00DC12D3">
              <w:rPr>
                <w:rFonts w:ascii="Arial" w:hAnsi="Arial" w:cs="Arial"/>
                <w:sz w:val="18"/>
                <w:szCs w:val="18"/>
              </w:rPr>
              <w:t>Redburn</w:t>
            </w:r>
            <w:proofErr w:type="spellEnd"/>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Office of Management &amp; Budget</w:t>
            </w:r>
          </w:p>
        </w:tc>
      </w:tr>
      <w:tr w:rsidR="00A86B7D" w:rsidTr="0066683A">
        <w:tblPrEx>
          <w:tblCellMar>
            <w:top w:w="0" w:type="dxa"/>
            <w:bottom w:w="0" w:type="dxa"/>
          </w:tblCellMar>
        </w:tblPrEx>
        <w:tc>
          <w:tcPr>
            <w:tcW w:w="468" w:type="dxa"/>
            <w:tcBorders>
              <w:top w:val="nil"/>
              <w:left w:val="single" w:sz="4" w:space="0" w:color="auto"/>
              <w:bottom w:val="single" w:sz="4" w:space="0" w:color="auto"/>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30</w:t>
            </w:r>
          </w:p>
        </w:tc>
        <w:tc>
          <w:tcPr>
            <w:tcW w:w="118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Oscar</w:t>
            </w:r>
          </w:p>
        </w:tc>
        <w:tc>
          <w:tcPr>
            <w:tcW w:w="121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Gutierrez</w:t>
            </w:r>
          </w:p>
        </w:tc>
        <w:tc>
          <w:tcPr>
            <w:tcW w:w="6610" w:type="dxa"/>
            <w:tcBorders>
              <w:top w:val="nil"/>
              <w:bottom w:val="single" w:sz="4" w:space="0" w:color="auto"/>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PlaceType">
                <w:r w:rsidRPr="00DC12D3">
                  <w:rPr>
                    <w:rFonts w:ascii="Arial" w:hAnsi="Arial" w:cs="Arial"/>
                    <w:sz w:val="18"/>
                    <w:szCs w:val="18"/>
                  </w:rPr>
                  <w:t>University</w:t>
                </w:r>
              </w:smartTag>
              <w:r w:rsidRPr="00DC12D3">
                <w:rPr>
                  <w:rFonts w:ascii="Arial" w:hAnsi="Arial" w:cs="Arial"/>
                  <w:sz w:val="18"/>
                  <w:szCs w:val="18"/>
                </w:rPr>
                <w:t xml:space="preserve"> of </w:t>
              </w:r>
              <w:smartTag w:uri="urn:schemas-microsoft-com:office:smarttags" w:element="PlaceName">
                <w:r w:rsidRPr="00DC12D3">
                  <w:rPr>
                    <w:rFonts w:ascii="Arial" w:hAnsi="Arial" w:cs="Arial"/>
                    <w:sz w:val="18"/>
                    <w:szCs w:val="18"/>
                  </w:rPr>
                  <w:t>Massachusetts</w:t>
                </w:r>
              </w:smartTag>
            </w:smartTag>
            <w:r w:rsidRPr="00DC12D3">
              <w:rPr>
                <w:rFonts w:ascii="Arial" w:hAnsi="Arial" w:cs="Arial"/>
                <w:sz w:val="18"/>
                <w:szCs w:val="18"/>
              </w:rPr>
              <w:t xml:space="preserve"> - McCormack Institute</w:t>
            </w:r>
          </w:p>
        </w:tc>
      </w:tr>
      <w:tr w:rsidR="00A86B7D" w:rsidTr="0066683A">
        <w:tblPrEx>
          <w:tblCellMar>
            <w:top w:w="0" w:type="dxa"/>
            <w:bottom w:w="0" w:type="dxa"/>
          </w:tblCellMar>
        </w:tblPrEx>
        <w:tc>
          <w:tcPr>
            <w:tcW w:w="468" w:type="dxa"/>
            <w:tcBorders>
              <w:top w:val="single" w:sz="4" w:space="0" w:color="auto"/>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31</w:t>
            </w:r>
          </w:p>
        </w:tc>
        <w:tc>
          <w:tcPr>
            <w:tcW w:w="118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Michelle</w:t>
            </w:r>
          </w:p>
        </w:tc>
        <w:tc>
          <w:tcPr>
            <w:tcW w:w="121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Hayes</w:t>
            </w:r>
          </w:p>
        </w:tc>
        <w:tc>
          <w:tcPr>
            <w:tcW w:w="6610" w:type="dxa"/>
            <w:tcBorders>
              <w:top w:val="single" w:sz="4" w:space="0" w:color="auto"/>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PlaceType">
                <w:r w:rsidRPr="00DC12D3">
                  <w:rPr>
                    <w:rFonts w:ascii="Arial" w:hAnsi="Arial" w:cs="Arial"/>
                    <w:sz w:val="18"/>
                    <w:szCs w:val="18"/>
                  </w:rPr>
                  <w:t>University</w:t>
                </w:r>
              </w:smartTag>
              <w:r w:rsidRPr="00DC12D3">
                <w:rPr>
                  <w:rFonts w:ascii="Arial" w:hAnsi="Arial" w:cs="Arial"/>
                  <w:sz w:val="18"/>
                  <w:szCs w:val="18"/>
                </w:rPr>
                <w:t xml:space="preserve"> of </w:t>
              </w:r>
              <w:smartTag w:uri="urn:schemas-microsoft-com:office:smarttags" w:element="PlaceName">
                <w:r w:rsidRPr="00DC12D3">
                  <w:rPr>
                    <w:rFonts w:ascii="Arial" w:hAnsi="Arial" w:cs="Arial"/>
                    <w:sz w:val="18"/>
                    <w:szCs w:val="18"/>
                  </w:rPr>
                  <w:t>Massachusetts</w:t>
                </w:r>
              </w:smartTag>
            </w:smartTag>
            <w:r w:rsidRPr="00DC12D3">
              <w:rPr>
                <w:rFonts w:ascii="Arial" w:hAnsi="Arial" w:cs="Arial"/>
                <w:sz w:val="18"/>
                <w:szCs w:val="18"/>
              </w:rPr>
              <w:t xml:space="preserve"> - McCormack Institute</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32</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Dennis</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proofErr w:type="spellStart"/>
            <w:r w:rsidRPr="00DC12D3">
              <w:rPr>
                <w:rFonts w:ascii="Arial" w:hAnsi="Arial" w:cs="Arial"/>
                <w:sz w:val="18"/>
                <w:szCs w:val="18"/>
              </w:rPr>
              <w:t>Culhane</w:t>
            </w:r>
            <w:proofErr w:type="spellEnd"/>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PlaceType">
                <w:r w:rsidRPr="00DC12D3">
                  <w:rPr>
                    <w:rFonts w:ascii="Arial" w:hAnsi="Arial" w:cs="Arial"/>
                    <w:sz w:val="18"/>
                    <w:szCs w:val="18"/>
                  </w:rPr>
                  <w:t>University</w:t>
                </w:r>
              </w:smartTag>
              <w:r w:rsidRPr="00DC12D3">
                <w:rPr>
                  <w:rFonts w:ascii="Arial" w:hAnsi="Arial" w:cs="Arial"/>
                  <w:sz w:val="18"/>
                  <w:szCs w:val="18"/>
                </w:rPr>
                <w:t xml:space="preserve"> of </w:t>
              </w:r>
              <w:smartTag w:uri="urn:schemas-microsoft-com:office:smarttags" w:element="PlaceName">
                <w:r w:rsidRPr="00DC12D3">
                  <w:rPr>
                    <w:rFonts w:ascii="Arial" w:hAnsi="Arial" w:cs="Arial"/>
                    <w:sz w:val="18"/>
                    <w:szCs w:val="18"/>
                  </w:rPr>
                  <w:t>Pennsylvania</w:t>
                </w:r>
              </w:smartTag>
            </w:smartTag>
            <w:r w:rsidRPr="00DC12D3">
              <w:rPr>
                <w:rFonts w:ascii="Arial" w:hAnsi="Arial" w:cs="Arial"/>
                <w:sz w:val="18"/>
                <w:szCs w:val="18"/>
              </w:rPr>
              <w:t xml:space="preserve"> - CMHPSR</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33</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Stephen</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proofErr w:type="spellStart"/>
            <w:r w:rsidRPr="00DC12D3">
              <w:rPr>
                <w:rFonts w:ascii="Arial" w:hAnsi="Arial" w:cs="Arial"/>
                <w:sz w:val="18"/>
                <w:szCs w:val="18"/>
              </w:rPr>
              <w:t>Poulin</w:t>
            </w:r>
            <w:proofErr w:type="spellEnd"/>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PlaceType">
                <w:r w:rsidRPr="00DC12D3">
                  <w:rPr>
                    <w:rFonts w:ascii="Arial" w:hAnsi="Arial" w:cs="Arial"/>
                    <w:sz w:val="18"/>
                    <w:szCs w:val="18"/>
                  </w:rPr>
                  <w:t>University</w:t>
                </w:r>
              </w:smartTag>
              <w:r w:rsidRPr="00DC12D3">
                <w:rPr>
                  <w:rFonts w:ascii="Arial" w:hAnsi="Arial" w:cs="Arial"/>
                  <w:sz w:val="18"/>
                  <w:szCs w:val="18"/>
                </w:rPr>
                <w:t xml:space="preserve"> of </w:t>
              </w:r>
              <w:smartTag w:uri="urn:schemas-microsoft-com:office:smarttags" w:element="PlaceName">
                <w:r w:rsidRPr="00DC12D3">
                  <w:rPr>
                    <w:rFonts w:ascii="Arial" w:hAnsi="Arial" w:cs="Arial"/>
                    <w:sz w:val="18"/>
                    <w:szCs w:val="18"/>
                  </w:rPr>
                  <w:t>Pennsylvania</w:t>
                </w:r>
              </w:smartTag>
            </w:smartTag>
            <w:r w:rsidRPr="00DC12D3">
              <w:rPr>
                <w:rFonts w:ascii="Arial" w:hAnsi="Arial" w:cs="Arial"/>
                <w:sz w:val="18"/>
                <w:szCs w:val="18"/>
              </w:rPr>
              <w:t xml:space="preserve"> - CMHPSR</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34</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Martha</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Burt</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Urban Institute</w:t>
            </w:r>
          </w:p>
        </w:tc>
      </w:tr>
      <w:tr w:rsidR="00A86B7D" w:rsidTr="0066683A">
        <w:tblPrEx>
          <w:tblCellMar>
            <w:top w:w="0" w:type="dxa"/>
            <w:bottom w:w="0" w:type="dxa"/>
          </w:tblCellMar>
        </w:tblPrEx>
        <w:tc>
          <w:tcPr>
            <w:tcW w:w="468" w:type="dxa"/>
            <w:tcBorders>
              <w:top w:val="nil"/>
              <w:left w:val="single" w:sz="4" w:space="0" w:color="auto"/>
              <w:bottom w:val="single" w:sz="4" w:space="0" w:color="auto"/>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35</w:t>
            </w:r>
          </w:p>
        </w:tc>
        <w:tc>
          <w:tcPr>
            <w:tcW w:w="118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Robert</w:t>
            </w:r>
          </w:p>
        </w:tc>
        <w:tc>
          <w:tcPr>
            <w:tcW w:w="121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proofErr w:type="spellStart"/>
            <w:r w:rsidRPr="006E35BE">
              <w:rPr>
                <w:rFonts w:ascii="Arial" w:hAnsi="Arial" w:cs="Arial"/>
                <w:sz w:val="18"/>
                <w:szCs w:val="18"/>
              </w:rPr>
              <w:t>Rosenheck</w:t>
            </w:r>
            <w:proofErr w:type="spellEnd"/>
          </w:p>
        </w:tc>
        <w:tc>
          <w:tcPr>
            <w:tcW w:w="6610" w:type="dxa"/>
            <w:tcBorders>
              <w:top w:val="nil"/>
              <w:bottom w:val="single" w:sz="4" w:space="0" w:color="auto"/>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Name">
              <w:r w:rsidRPr="00DC12D3">
                <w:rPr>
                  <w:rFonts w:ascii="Arial" w:hAnsi="Arial" w:cs="Arial"/>
                  <w:sz w:val="18"/>
                  <w:szCs w:val="18"/>
                </w:rPr>
                <w:t>Veterans</w:t>
              </w:r>
            </w:smartTag>
            <w:r w:rsidRPr="00DC12D3">
              <w:rPr>
                <w:rFonts w:ascii="Arial" w:hAnsi="Arial" w:cs="Arial"/>
                <w:sz w:val="18"/>
                <w:szCs w:val="18"/>
              </w:rPr>
              <w:t xml:space="preserve"> </w:t>
            </w:r>
            <w:smartTag w:uri="urn:schemas-microsoft-com:office:smarttags" w:element="PlaceName">
              <w:r w:rsidRPr="00DC12D3">
                <w:rPr>
                  <w:rFonts w:ascii="Arial" w:hAnsi="Arial" w:cs="Arial"/>
                  <w:sz w:val="18"/>
                  <w:szCs w:val="18"/>
                </w:rPr>
                <w:t>Affairs</w:t>
              </w:r>
            </w:smartTag>
            <w:r w:rsidRPr="00DC12D3">
              <w:rPr>
                <w:rFonts w:ascii="Arial" w:hAnsi="Arial" w:cs="Arial"/>
                <w:sz w:val="18"/>
                <w:szCs w:val="18"/>
              </w:rPr>
              <w:t xml:space="preserve"> </w:t>
            </w:r>
            <w:smartTag w:uri="urn:schemas-microsoft-com:office:smarttags" w:element="PlaceName">
              <w:r w:rsidRPr="00DC12D3">
                <w:rPr>
                  <w:rFonts w:ascii="Arial" w:hAnsi="Arial" w:cs="Arial"/>
                  <w:sz w:val="18"/>
                  <w:szCs w:val="18"/>
                </w:rPr>
                <w:t>North</w:t>
              </w:r>
            </w:smartTag>
            <w:r w:rsidRPr="00DC12D3">
              <w:rPr>
                <w:rFonts w:ascii="Arial" w:hAnsi="Arial" w:cs="Arial"/>
                <w:sz w:val="18"/>
                <w:szCs w:val="18"/>
              </w:rPr>
              <w:t xml:space="preserve"> </w:t>
            </w:r>
            <w:smartTag w:uri="urn:schemas-microsoft-com:office:smarttags" w:element="PlaceName">
              <w:r w:rsidRPr="00DC12D3">
                <w:rPr>
                  <w:rFonts w:ascii="Arial" w:hAnsi="Arial" w:cs="Arial"/>
                  <w:sz w:val="18"/>
                  <w:szCs w:val="18"/>
                </w:rPr>
                <w:t>East</w:t>
              </w:r>
            </w:smartTag>
            <w:r w:rsidRPr="00DC12D3">
              <w:rPr>
                <w:rFonts w:ascii="Arial" w:hAnsi="Arial" w:cs="Arial"/>
                <w:sz w:val="18"/>
                <w:szCs w:val="18"/>
              </w:rPr>
              <w:t xml:space="preserve"> </w:t>
            </w:r>
            <w:smartTag w:uri="urn:schemas-microsoft-com:office:smarttags" w:element="PlaceName">
              <w:r w:rsidRPr="00DC12D3">
                <w:rPr>
                  <w:rFonts w:ascii="Arial" w:hAnsi="Arial" w:cs="Arial"/>
                  <w:sz w:val="18"/>
                  <w:szCs w:val="18"/>
                </w:rPr>
                <w:t>Program</w:t>
              </w:r>
            </w:smartTag>
            <w:r w:rsidRPr="00DC12D3">
              <w:rPr>
                <w:rFonts w:ascii="Arial" w:hAnsi="Arial" w:cs="Arial"/>
                <w:sz w:val="18"/>
                <w:szCs w:val="18"/>
              </w:rPr>
              <w:t xml:space="preserve"> </w:t>
            </w:r>
            <w:smartTag w:uri="urn:schemas-microsoft-com:office:smarttags" w:element="PlaceName">
              <w:r w:rsidRPr="00DC12D3">
                <w:rPr>
                  <w:rFonts w:ascii="Arial" w:hAnsi="Arial" w:cs="Arial"/>
                  <w:sz w:val="18"/>
                  <w:szCs w:val="18"/>
                </w:rPr>
                <w:t>Evaluation</w:t>
              </w:r>
            </w:smartTag>
            <w:r w:rsidRPr="00DC12D3">
              <w:rPr>
                <w:rFonts w:ascii="Arial" w:hAnsi="Arial" w:cs="Arial"/>
                <w:sz w:val="18"/>
                <w:szCs w:val="18"/>
              </w:rPr>
              <w:t xml:space="preserve"> </w:t>
            </w:r>
            <w:smartTag w:uri="urn:schemas-microsoft-com:office:smarttags" w:element="PlaceType">
              <w:r w:rsidRPr="00DC12D3">
                <w:rPr>
                  <w:rFonts w:ascii="Arial" w:hAnsi="Arial" w:cs="Arial"/>
                  <w:sz w:val="18"/>
                  <w:szCs w:val="18"/>
                </w:rPr>
                <w:t>Center</w:t>
              </w:r>
            </w:smartTag>
            <w:r w:rsidRPr="00DC12D3">
              <w:rPr>
                <w:rFonts w:ascii="Arial" w:hAnsi="Arial" w:cs="Arial"/>
                <w:sz w:val="18"/>
                <w:szCs w:val="18"/>
              </w:rPr>
              <w:t xml:space="preserve">/ </w:t>
            </w:r>
            <w:smartTag w:uri="urn:schemas-microsoft-com:office:smarttags" w:element="place">
              <w:smartTag w:uri="urn:schemas-microsoft-com:office:smarttags" w:element="PlaceName">
                <w:r w:rsidRPr="00DC12D3">
                  <w:rPr>
                    <w:rFonts w:ascii="Arial" w:hAnsi="Arial" w:cs="Arial"/>
                    <w:sz w:val="18"/>
                    <w:szCs w:val="18"/>
                  </w:rPr>
                  <w:t>Yale</w:t>
                </w:r>
              </w:smartTag>
              <w:r w:rsidRPr="00DC12D3">
                <w:rPr>
                  <w:rFonts w:ascii="Arial" w:hAnsi="Arial" w:cs="Arial"/>
                  <w:sz w:val="18"/>
                  <w:szCs w:val="18"/>
                </w:rPr>
                <w:t xml:space="preserve"> </w:t>
              </w:r>
              <w:smartTag w:uri="urn:schemas-microsoft-com:office:smarttags" w:element="PlaceType">
                <w:r w:rsidRPr="00DC12D3">
                  <w:rPr>
                    <w:rFonts w:ascii="Arial" w:hAnsi="Arial" w:cs="Arial"/>
                    <w:sz w:val="18"/>
                    <w:szCs w:val="18"/>
                  </w:rPr>
                  <w:t>University</w:t>
                </w:r>
              </w:smartTag>
            </w:smartTag>
          </w:p>
        </w:tc>
      </w:tr>
      <w:tr w:rsidR="00A86B7D" w:rsidTr="0066683A">
        <w:tblPrEx>
          <w:tblCellMar>
            <w:top w:w="0" w:type="dxa"/>
            <w:bottom w:w="0" w:type="dxa"/>
          </w:tblCellMar>
        </w:tblPrEx>
        <w:tc>
          <w:tcPr>
            <w:tcW w:w="468" w:type="dxa"/>
            <w:tcBorders>
              <w:top w:val="single" w:sz="4" w:space="0" w:color="auto"/>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36</w:t>
            </w:r>
          </w:p>
        </w:tc>
        <w:tc>
          <w:tcPr>
            <w:tcW w:w="118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Julie</w:t>
            </w:r>
          </w:p>
        </w:tc>
        <w:tc>
          <w:tcPr>
            <w:tcW w:w="121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Hovden</w:t>
            </w:r>
          </w:p>
        </w:tc>
        <w:tc>
          <w:tcPr>
            <w:tcW w:w="6610" w:type="dxa"/>
            <w:tcBorders>
              <w:top w:val="single" w:sz="4" w:space="0" w:color="auto"/>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PlaceName">
                <w:r w:rsidRPr="00DC12D3">
                  <w:rPr>
                    <w:rFonts w:ascii="Arial" w:hAnsi="Arial" w:cs="Arial"/>
                    <w:sz w:val="18"/>
                    <w:szCs w:val="18"/>
                  </w:rPr>
                  <w:t>Wisconsin</w:t>
                </w:r>
              </w:smartTag>
              <w:r w:rsidRPr="00DC12D3">
                <w:rPr>
                  <w:rFonts w:ascii="Arial" w:hAnsi="Arial" w:cs="Arial"/>
                  <w:sz w:val="18"/>
                  <w:szCs w:val="18"/>
                </w:rPr>
                <w:t xml:space="preserve"> </w:t>
              </w:r>
              <w:smartTag w:uri="urn:schemas-microsoft-com:office:smarttags" w:element="PlaceType">
                <w:r w:rsidRPr="00DC12D3">
                  <w:rPr>
                    <w:rFonts w:ascii="Arial" w:hAnsi="Arial" w:cs="Arial"/>
                    <w:sz w:val="18"/>
                    <w:szCs w:val="18"/>
                  </w:rPr>
                  <w:t>State</w:t>
                </w:r>
              </w:smartTag>
            </w:smartTag>
            <w:r w:rsidRPr="00DC12D3">
              <w:rPr>
                <w:rFonts w:ascii="Arial" w:hAnsi="Arial" w:cs="Arial"/>
                <w:sz w:val="18"/>
                <w:szCs w:val="18"/>
              </w:rPr>
              <w:t xml:space="preserve"> Division of Housing &amp; Intergovernmental Relations</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37</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Steve</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Berg</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 xml:space="preserve">National </w:t>
            </w:r>
            <w:smartTag w:uri="urn:schemas-microsoft-com:office:smarttags" w:element="place">
              <w:smartTag w:uri="urn:schemas-microsoft-com:office:smarttags" w:element="City">
                <w:r w:rsidRPr="00DC12D3">
                  <w:rPr>
                    <w:rFonts w:ascii="Arial" w:hAnsi="Arial" w:cs="Arial"/>
                    <w:sz w:val="18"/>
                    <w:szCs w:val="18"/>
                  </w:rPr>
                  <w:t>Alliance</w:t>
                </w:r>
              </w:smartTag>
            </w:smartTag>
            <w:r w:rsidRPr="00DC12D3">
              <w:rPr>
                <w:rFonts w:ascii="Arial" w:hAnsi="Arial" w:cs="Arial"/>
                <w:sz w:val="18"/>
                <w:szCs w:val="18"/>
              </w:rPr>
              <w:t xml:space="preserve"> to End Homelessness</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38</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Fay</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Nash</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Census Bureau</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center"/>
          </w:tcPr>
          <w:p w:rsidR="00A86B7D" w:rsidRPr="009F317A" w:rsidRDefault="00A86B7D" w:rsidP="0066683A">
            <w:pPr>
              <w:jc w:val="right"/>
              <w:rPr>
                <w:rFonts w:ascii="Arial" w:hAnsi="Arial" w:cs="Arial"/>
                <w:sz w:val="18"/>
                <w:szCs w:val="18"/>
              </w:rPr>
            </w:pPr>
            <w:r w:rsidRPr="00DC12D3">
              <w:rPr>
                <w:rFonts w:ascii="Arial" w:hAnsi="Arial" w:cs="Arial"/>
                <w:sz w:val="18"/>
                <w:szCs w:val="18"/>
              </w:rPr>
              <w:t>39</w:t>
            </w:r>
          </w:p>
        </w:tc>
        <w:tc>
          <w:tcPr>
            <w:tcW w:w="1180" w:type="dxa"/>
            <w:tcBorders>
              <w:top w:val="nil"/>
              <w:bottom w:val="nil"/>
            </w:tcBorders>
            <w:shd w:val="clear" w:color="auto" w:fill="auto"/>
            <w:vAlign w:val="center"/>
          </w:tcPr>
          <w:p w:rsidR="00A86B7D" w:rsidRPr="009F317A" w:rsidRDefault="00A86B7D" w:rsidP="0066683A">
            <w:pPr>
              <w:rPr>
                <w:rFonts w:ascii="Arial" w:hAnsi="Arial" w:cs="Arial"/>
                <w:sz w:val="18"/>
                <w:szCs w:val="18"/>
              </w:rPr>
            </w:pPr>
            <w:r w:rsidRPr="00DC12D3">
              <w:rPr>
                <w:rFonts w:ascii="Arial" w:hAnsi="Arial" w:cs="Arial"/>
                <w:sz w:val="18"/>
                <w:szCs w:val="18"/>
              </w:rPr>
              <w:t>Stan</w:t>
            </w:r>
          </w:p>
        </w:tc>
        <w:tc>
          <w:tcPr>
            <w:tcW w:w="1210" w:type="dxa"/>
            <w:tcBorders>
              <w:top w:val="nil"/>
              <w:bottom w:val="nil"/>
            </w:tcBorders>
            <w:shd w:val="clear" w:color="auto" w:fill="auto"/>
            <w:vAlign w:val="center"/>
          </w:tcPr>
          <w:p w:rsidR="00A86B7D" w:rsidRPr="009F317A" w:rsidRDefault="00A86B7D" w:rsidP="0066683A">
            <w:pPr>
              <w:rPr>
                <w:rFonts w:ascii="Arial" w:hAnsi="Arial" w:cs="Arial"/>
                <w:sz w:val="18"/>
                <w:szCs w:val="18"/>
              </w:rPr>
            </w:pPr>
            <w:r w:rsidRPr="00DC12D3">
              <w:rPr>
                <w:rFonts w:ascii="Arial" w:hAnsi="Arial" w:cs="Arial"/>
                <w:sz w:val="18"/>
                <w:szCs w:val="18"/>
              </w:rPr>
              <w:t>Chappell</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ealth and </w:t>
            </w:r>
            <w:r w:rsidRPr="00DC12D3">
              <w:rPr>
                <w:rFonts w:ascii="Arial" w:hAnsi="Arial" w:cs="Arial"/>
                <w:sz w:val="18"/>
                <w:szCs w:val="18"/>
              </w:rPr>
              <w:t>H</w:t>
            </w:r>
            <w:r>
              <w:rPr>
                <w:rFonts w:ascii="Arial" w:hAnsi="Arial" w:cs="Arial"/>
                <w:sz w:val="18"/>
                <w:szCs w:val="18"/>
              </w:rPr>
              <w:t xml:space="preserve">uman </w:t>
            </w:r>
            <w:r w:rsidRPr="00DC12D3">
              <w:rPr>
                <w:rFonts w:ascii="Arial" w:hAnsi="Arial" w:cs="Arial"/>
                <w:sz w:val="18"/>
                <w:szCs w:val="18"/>
              </w:rPr>
              <w:t>S</w:t>
            </w:r>
            <w:r>
              <w:rPr>
                <w:rFonts w:ascii="Arial" w:hAnsi="Arial" w:cs="Arial"/>
                <w:sz w:val="18"/>
                <w:szCs w:val="18"/>
              </w:rPr>
              <w:t>ervices</w:t>
            </w:r>
            <w:r w:rsidRPr="00DC12D3">
              <w:rPr>
                <w:rFonts w:ascii="Arial" w:hAnsi="Arial" w:cs="Arial"/>
                <w:sz w:val="18"/>
                <w:szCs w:val="18"/>
              </w:rPr>
              <w:t xml:space="preserve"> - Family and Youth Services Bureau</w:t>
            </w:r>
          </w:p>
        </w:tc>
      </w:tr>
      <w:tr w:rsidR="00A86B7D" w:rsidTr="0066683A">
        <w:tblPrEx>
          <w:tblCellMar>
            <w:top w:w="0" w:type="dxa"/>
            <w:bottom w:w="0" w:type="dxa"/>
          </w:tblCellMar>
        </w:tblPrEx>
        <w:tc>
          <w:tcPr>
            <w:tcW w:w="468" w:type="dxa"/>
            <w:tcBorders>
              <w:top w:val="nil"/>
              <w:left w:val="single" w:sz="4" w:space="0" w:color="auto"/>
              <w:bottom w:val="single" w:sz="4" w:space="0" w:color="auto"/>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40</w:t>
            </w:r>
          </w:p>
        </w:tc>
        <w:tc>
          <w:tcPr>
            <w:tcW w:w="118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Polly</w:t>
            </w:r>
          </w:p>
        </w:tc>
        <w:tc>
          <w:tcPr>
            <w:tcW w:w="121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Cooper</w:t>
            </w:r>
          </w:p>
        </w:tc>
        <w:tc>
          <w:tcPr>
            <w:tcW w:w="6610" w:type="dxa"/>
            <w:tcBorders>
              <w:top w:val="nil"/>
              <w:bottom w:val="single" w:sz="4" w:space="0" w:color="auto"/>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CPD</w:t>
            </w:r>
          </w:p>
        </w:tc>
      </w:tr>
      <w:tr w:rsidR="00A86B7D" w:rsidTr="0066683A">
        <w:tblPrEx>
          <w:tblCellMar>
            <w:top w:w="0" w:type="dxa"/>
            <w:bottom w:w="0" w:type="dxa"/>
          </w:tblCellMar>
        </w:tblPrEx>
        <w:tc>
          <w:tcPr>
            <w:tcW w:w="468" w:type="dxa"/>
            <w:tcBorders>
              <w:top w:val="single" w:sz="4" w:space="0" w:color="auto"/>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41</w:t>
            </w:r>
          </w:p>
        </w:tc>
        <w:tc>
          <w:tcPr>
            <w:tcW w:w="118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Susan</w:t>
            </w:r>
          </w:p>
        </w:tc>
        <w:tc>
          <w:tcPr>
            <w:tcW w:w="121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proofErr w:type="spellStart"/>
            <w:r w:rsidRPr="00DC12D3">
              <w:rPr>
                <w:rFonts w:ascii="Arial" w:hAnsi="Arial" w:cs="Arial"/>
                <w:sz w:val="18"/>
                <w:szCs w:val="18"/>
              </w:rPr>
              <w:t>Corts</w:t>
            </w:r>
            <w:proofErr w:type="spellEnd"/>
          </w:p>
        </w:tc>
        <w:tc>
          <w:tcPr>
            <w:tcW w:w="6610" w:type="dxa"/>
            <w:tcBorders>
              <w:top w:val="single" w:sz="4" w:space="0" w:color="auto"/>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CPD</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42</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r w:rsidRPr="00DC12D3">
                <w:rPr>
                  <w:rFonts w:ascii="Arial" w:hAnsi="Arial" w:cs="Arial"/>
                  <w:sz w:val="18"/>
                  <w:szCs w:val="18"/>
                </w:rPr>
                <w:t>Doris</w:t>
              </w:r>
            </w:smartTag>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Hill</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CPD</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43</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 xml:space="preserve">Marty </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Horwath</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CPD</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44</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6E35BE">
              <w:rPr>
                <w:rFonts w:ascii="Arial" w:hAnsi="Arial" w:cs="Arial"/>
                <w:sz w:val="18"/>
                <w:szCs w:val="18"/>
              </w:rPr>
              <w:t>Rebecca</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Wiley</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CPD</w:t>
            </w:r>
          </w:p>
        </w:tc>
      </w:tr>
      <w:tr w:rsidR="00A86B7D" w:rsidTr="0066683A">
        <w:tblPrEx>
          <w:tblCellMar>
            <w:top w:w="0" w:type="dxa"/>
            <w:bottom w:w="0" w:type="dxa"/>
          </w:tblCellMar>
        </w:tblPrEx>
        <w:tc>
          <w:tcPr>
            <w:tcW w:w="468" w:type="dxa"/>
            <w:tcBorders>
              <w:top w:val="nil"/>
              <w:left w:val="single" w:sz="4" w:space="0" w:color="auto"/>
              <w:bottom w:val="single" w:sz="4" w:space="0" w:color="auto"/>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45</w:t>
            </w:r>
          </w:p>
        </w:tc>
        <w:tc>
          <w:tcPr>
            <w:tcW w:w="118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Patrick</w:t>
            </w:r>
          </w:p>
        </w:tc>
        <w:tc>
          <w:tcPr>
            <w:tcW w:w="121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proofErr w:type="spellStart"/>
            <w:r w:rsidRPr="00DC12D3">
              <w:rPr>
                <w:rFonts w:ascii="Arial" w:hAnsi="Arial" w:cs="Arial"/>
                <w:sz w:val="18"/>
                <w:szCs w:val="18"/>
              </w:rPr>
              <w:t>Simien</w:t>
            </w:r>
            <w:proofErr w:type="spellEnd"/>
          </w:p>
        </w:tc>
        <w:tc>
          <w:tcPr>
            <w:tcW w:w="6610" w:type="dxa"/>
            <w:tcBorders>
              <w:top w:val="nil"/>
              <w:bottom w:val="single" w:sz="4" w:space="0" w:color="auto"/>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OPC</w:t>
            </w:r>
          </w:p>
        </w:tc>
      </w:tr>
      <w:tr w:rsidR="00A86B7D" w:rsidTr="0066683A">
        <w:tblPrEx>
          <w:tblCellMar>
            <w:top w:w="0" w:type="dxa"/>
            <w:bottom w:w="0" w:type="dxa"/>
          </w:tblCellMar>
        </w:tblPrEx>
        <w:tc>
          <w:tcPr>
            <w:tcW w:w="468" w:type="dxa"/>
            <w:tcBorders>
              <w:top w:val="single" w:sz="4" w:space="0" w:color="auto"/>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46</w:t>
            </w:r>
          </w:p>
        </w:tc>
        <w:tc>
          <w:tcPr>
            <w:tcW w:w="118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Bob</w:t>
            </w:r>
          </w:p>
        </w:tc>
        <w:tc>
          <w:tcPr>
            <w:tcW w:w="121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Gray</w:t>
            </w:r>
          </w:p>
        </w:tc>
        <w:tc>
          <w:tcPr>
            <w:tcW w:w="6610" w:type="dxa"/>
            <w:tcBorders>
              <w:top w:val="single" w:sz="4" w:space="0" w:color="auto"/>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PD&amp;R</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47</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Jeff</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proofErr w:type="spellStart"/>
            <w:r w:rsidRPr="00DC12D3">
              <w:rPr>
                <w:rFonts w:ascii="Arial" w:hAnsi="Arial" w:cs="Arial"/>
                <w:sz w:val="18"/>
                <w:szCs w:val="18"/>
              </w:rPr>
              <w:t>Lubell</w:t>
            </w:r>
            <w:proofErr w:type="spellEnd"/>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PD&amp;R</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48</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Seth</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Marcus</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PD&amp;R</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49</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Marge</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Martin</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PD&amp;R</w:t>
            </w:r>
          </w:p>
        </w:tc>
      </w:tr>
      <w:tr w:rsidR="00A86B7D" w:rsidTr="0066683A">
        <w:tblPrEx>
          <w:tblCellMar>
            <w:top w:w="0" w:type="dxa"/>
            <w:bottom w:w="0" w:type="dxa"/>
          </w:tblCellMar>
        </w:tblPrEx>
        <w:tc>
          <w:tcPr>
            <w:tcW w:w="468" w:type="dxa"/>
            <w:tcBorders>
              <w:top w:val="nil"/>
              <w:left w:val="single" w:sz="4" w:space="0" w:color="auto"/>
              <w:bottom w:val="single" w:sz="4" w:space="0" w:color="auto"/>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50</w:t>
            </w:r>
          </w:p>
        </w:tc>
        <w:tc>
          <w:tcPr>
            <w:tcW w:w="118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Kevin</w:t>
            </w:r>
          </w:p>
        </w:tc>
        <w:tc>
          <w:tcPr>
            <w:tcW w:w="1210" w:type="dxa"/>
            <w:tcBorders>
              <w:top w:val="nil"/>
              <w:bottom w:val="single" w:sz="4" w:space="0" w:color="auto"/>
            </w:tcBorders>
            <w:shd w:val="clear" w:color="auto" w:fill="auto"/>
            <w:vAlign w:val="bottom"/>
          </w:tcPr>
          <w:p w:rsidR="00A86B7D" w:rsidRPr="009F317A" w:rsidRDefault="00A86B7D" w:rsidP="0066683A">
            <w:pPr>
              <w:rPr>
                <w:rFonts w:ascii="Arial" w:hAnsi="Arial" w:cs="Arial"/>
                <w:sz w:val="18"/>
                <w:szCs w:val="18"/>
              </w:rPr>
            </w:pPr>
            <w:proofErr w:type="spellStart"/>
            <w:r w:rsidRPr="00DC12D3">
              <w:rPr>
                <w:rFonts w:ascii="Arial" w:hAnsi="Arial" w:cs="Arial"/>
                <w:sz w:val="18"/>
                <w:szCs w:val="18"/>
              </w:rPr>
              <w:t>Neary</w:t>
            </w:r>
            <w:proofErr w:type="spellEnd"/>
          </w:p>
        </w:tc>
        <w:tc>
          <w:tcPr>
            <w:tcW w:w="6610" w:type="dxa"/>
            <w:tcBorders>
              <w:top w:val="nil"/>
              <w:bottom w:val="single" w:sz="4" w:space="0" w:color="auto"/>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H</w:t>
            </w:r>
            <w:r>
              <w:rPr>
                <w:rFonts w:ascii="Arial" w:hAnsi="Arial" w:cs="Arial"/>
                <w:sz w:val="18"/>
                <w:szCs w:val="18"/>
              </w:rPr>
              <w:t xml:space="preserve">ousing and </w:t>
            </w:r>
            <w:r w:rsidRPr="00DC12D3">
              <w:rPr>
                <w:rFonts w:ascii="Arial" w:hAnsi="Arial" w:cs="Arial"/>
                <w:sz w:val="18"/>
                <w:szCs w:val="18"/>
              </w:rPr>
              <w:t>U</w:t>
            </w:r>
            <w:r>
              <w:rPr>
                <w:rFonts w:ascii="Arial" w:hAnsi="Arial" w:cs="Arial"/>
                <w:sz w:val="18"/>
                <w:szCs w:val="18"/>
              </w:rPr>
              <w:t xml:space="preserve">rban </w:t>
            </w:r>
            <w:r w:rsidRPr="00DC12D3">
              <w:rPr>
                <w:rFonts w:ascii="Arial" w:hAnsi="Arial" w:cs="Arial"/>
                <w:sz w:val="18"/>
                <w:szCs w:val="18"/>
              </w:rPr>
              <w:t>D</w:t>
            </w:r>
            <w:r>
              <w:rPr>
                <w:rFonts w:ascii="Arial" w:hAnsi="Arial" w:cs="Arial"/>
                <w:sz w:val="18"/>
                <w:szCs w:val="18"/>
              </w:rPr>
              <w:t>evelopment</w:t>
            </w:r>
            <w:r w:rsidRPr="00DC12D3">
              <w:rPr>
                <w:rFonts w:ascii="Arial" w:hAnsi="Arial" w:cs="Arial"/>
                <w:sz w:val="18"/>
                <w:szCs w:val="18"/>
              </w:rPr>
              <w:t xml:space="preserve"> - PD&amp;R</w:t>
            </w:r>
          </w:p>
        </w:tc>
      </w:tr>
      <w:tr w:rsidR="00A86B7D" w:rsidTr="0066683A">
        <w:tblPrEx>
          <w:tblCellMar>
            <w:top w:w="0" w:type="dxa"/>
            <w:bottom w:w="0" w:type="dxa"/>
          </w:tblCellMar>
        </w:tblPrEx>
        <w:tc>
          <w:tcPr>
            <w:tcW w:w="468" w:type="dxa"/>
            <w:tcBorders>
              <w:top w:val="single" w:sz="4" w:space="0" w:color="auto"/>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51</w:t>
            </w:r>
          </w:p>
        </w:tc>
        <w:tc>
          <w:tcPr>
            <w:tcW w:w="118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Rob</w:t>
            </w:r>
          </w:p>
        </w:tc>
        <w:tc>
          <w:tcPr>
            <w:tcW w:w="121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ity">
                <w:r w:rsidRPr="00DC12D3">
                  <w:rPr>
                    <w:rFonts w:ascii="Arial" w:hAnsi="Arial" w:cs="Arial"/>
                    <w:sz w:val="18"/>
                    <w:szCs w:val="18"/>
                  </w:rPr>
                  <w:t>Wilson</w:t>
                </w:r>
              </w:smartTag>
            </w:smartTag>
          </w:p>
        </w:tc>
        <w:tc>
          <w:tcPr>
            <w:tcW w:w="6610" w:type="dxa"/>
            <w:tcBorders>
              <w:top w:val="single" w:sz="4" w:space="0" w:color="auto"/>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Labor</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52</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Allen</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ity">
                <w:r w:rsidRPr="00DC12D3">
                  <w:rPr>
                    <w:rFonts w:ascii="Arial" w:hAnsi="Arial" w:cs="Arial"/>
                    <w:sz w:val="18"/>
                    <w:szCs w:val="18"/>
                  </w:rPr>
                  <w:t>Taylor</w:t>
                </w:r>
              </w:smartTag>
            </w:smartTag>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Department of Veterans Affairs</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53</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proofErr w:type="spellStart"/>
            <w:r w:rsidRPr="00DC12D3">
              <w:rPr>
                <w:rFonts w:ascii="Arial" w:hAnsi="Arial" w:cs="Arial"/>
                <w:sz w:val="18"/>
                <w:szCs w:val="18"/>
              </w:rPr>
              <w:t>Gayla</w:t>
            </w:r>
            <w:proofErr w:type="spellEnd"/>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West</w:t>
            </w:r>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Interagency Council on the Homeless</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9F317A" w:rsidRDefault="00A86B7D" w:rsidP="0066683A">
            <w:pPr>
              <w:jc w:val="right"/>
              <w:rPr>
                <w:rFonts w:ascii="Arial" w:hAnsi="Arial" w:cs="Arial"/>
                <w:sz w:val="18"/>
                <w:szCs w:val="18"/>
              </w:rPr>
            </w:pPr>
            <w:r w:rsidRPr="00DC12D3">
              <w:rPr>
                <w:rFonts w:ascii="Arial" w:hAnsi="Arial" w:cs="Arial"/>
                <w:sz w:val="18"/>
                <w:szCs w:val="18"/>
              </w:rPr>
              <w:t>54</w:t>
            </w:r>
          </w:p>
        </w:tc>
        <w:tc>
          <w:tcPr>
            <w:tcW w:w="1180" w:type="dxa"/>
            <w:tcBorders>
              <w:top w:val="nil"/>
              <w:bottom w:val="nil"/>
            </w:tcBorders>
            <w:shd w:val="clear" w:color="auto" w:fill="auto"/>
            <w:vAlign w:val="bottom"/>
          </w:tcPr>
          <w:p w:rsidR="00A86B7D" w:rsidRPr="006E35BE" w:rsidRDefault="00A86B7D" w:rsidP="0066683A">
            <w:pPr>
              <w:rPr>
                <w:rFonts w:ascii="Arial" w:hAnsi="Arial" w:cs="Arial"/>
                <w:sz w:val="18"/>
                <w:szCs w:val="18"/>
              </w:rPr>
            </w:pPr>
            <w:r w:rsidRPr="006E35BE">
              <w:rPr>
                <w:rFonts w:ascii="Arial" w:hAnsi="Arial" w:cs="Arial"/>
                <w:sz w:val="18"/>
                <w:szCs w:val="18"/>
              </w:rPr>
              <w:t>Francisco</w:t>
            </w:r>
          </w:p>
        </w:tc>
        <w:tc>
          <w:tcPr>
            <w:tcW w:w="121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proofErr w:type="spellStart"/>
            <w:r w:rsidRPr="00DC12D3">
              <w:rPr>
                <w:rFonts w:ascii="Arial" w:hAnsi="Arial" w:cs="Arial"/>
                <w:sz w:val="18"/>
                <w:szCs w:val="18"/>
              </w:rPr>
              <w:t>Balicao</w:t>
            </w:r>
            <w:proofErr w:type="spellEnd"/>
          </w:p>
        </w:tc>
        <w:tc>
          <w:tcPr>
            <w:tcW w:w="6610" w:type="dxa"/>
            <w:tcBorders>
              <w:top w:val="nil"/>
              <w:bottom w:val="nil"/>
              <w:right w:val="single" w:sz="4" w:space="0" w:color="auto"/>
            </w:tcBorders>
            <w:shd w:val="clear" w:color="auto" w:fill="auto"/>
            <w:vAlign w:val="bottom"/>
          </w:tcPr>
          <w:p w:rsidR="00A86B7D" w:rsidRPr="009F317A" w:rsidRDefault="00A86B7D" w:rsidP="0066683A">
            <w:pPr>
              <w:rPr>
                <w:rFonts w:ascii="Arial" w:hAnsi="Arial" w:cs="Arial"/>
                <w:sz w:val="18"/>
                <w:szCs w:val="18"/>
              </w:rPr>
            </w:pPr>
            <w:smartTag w:uri="urn:schemas-microsoft-com:office:smarttags" w:element="place">
              <w:smartTag w:uri="urn:schemas-microsoft-com:office:smarttags" w:element="country-region">
                <w:r w:rsidRPr="00DC12D3">
                  <w:rPr>
                    <w:rFonts w:ascii="Arial" w:hAnsi="Arial" w:cs="Arial"/>
                    <w:sz w:val="18"/>
                    <w:szCs w:val="18"/>
                  </w:rPr>
                  <w:t>U.S.</w:t>
                </w:r>
              </w:smartTag>
            </w:smartTag>
            <w:r w:rsidRPr="00DC12D3">
              <w:rPr>
                <w:rFonts w:ascii="Arial" w:hAnsi="Arial" w:cs="Arial"/>
                <w:sz w:val="18"/>
                <w:szCs w:val="18"/>
              </w:rPr>
              <w:t xml:space="preserve"> Office of Management &amp; Budget</w:t>
            </w:r>
          </w:p>
        </w:tc>
      </w:tr>
      <w:tr w:rsidR="00A86B7D" w:rsidTr="0066683A">
        <w:tblPrEx>
          <w:tblCellMar>
            <w:top w:w="0" w:type="dxa"/>
            <w:bottom w:w="0" w:type="dxa"/>
          </w:tblCellMar>
        </w:tblPrEx>
        <w:tc>
          <w:tcPr>
            <w:tcW w:w="468" w:type="dxa"/>
            <w:tcBorders>
              <w:top w:val="nil"/>
              <w:left w:val="single" w:sz="4" w:space="0" w:color="auto"/>
              <w:bottom w:val="single" w:sz="4" w:space="0" w:color="auto"/>
            </w:tcBorders>
            <w:shd w:val="clear" w:color="auto" w:fill="auto"/>
            <w:vAlign w:val="bottom"/>
          </w:tcPr>
          <w:p w:rsidR="00A86B7D" w:rsidRPr="00DC12D3" w:rsidRDefault="00A86B7D" w:rsidP="0066683A">
            <w:pPr>
              <w:jc w:val="right"/>
              <w:rPr>
                <w:rFonts w:ascii="Arial" w:hAnsi="Arial" w:cs="Arial"/>
                <w:sz w:val="18"/>
                <w:szCs w:val="18"/>
              </w:rPr>
            </w:pPr>
            <w:r w:rsidRPr="00DC12D3">
              <w:rPr>
                <w:rFonts w:ascii="Arial" w:hAnsi="Arial" w:cs="Arial"/>
                <w:sz w:val="18"/>
                <w:szCs w:val="18"/>
              </w:rPr>
              <w:t>55</w:t>
            </w:r>
          </w:p>
        </w:tc>
        <w:tc>
          <w:tcPr>
            <w:tcW w:w="1180" w:type="dxa"/>
            <w:tcBorders>
              <w:top w:val="nil"/>
              <w:bottom w:val="single" w:sz="4" w:space="0" w:color="auto"/>
            </w:tcBorders>
            <w:shd w:val="clear" w:color="auto" w:fill="auto"/>
            <w:vAlign w:val="bottom"/>
          </w:tcPr>
          <w:p w:rsidR="00A86B7D" w:rsidRPr="006E35BE" w:rsidRDefault="00A86B7D" w:rsidP="0066683A">
            <w:pPr>
              <w:rPr>
                <w:rFonts w:ascii="Arial" w:hAnsi="Arial" w:cs="Arial"/>
                <w:sz w:val="18"/>
                <w:szCs w:val="18"/>
              </w:rPr>
            </w:pPr>
            <w:r w:rsidRPr="006E35BE">
              <w:rPr>
                <w:rFonts w:ascii="Arial" w:hAnsi="Arial" w:cs="Arial"/>
                <w:sz w:val="18"/>
                <w:szCs w:val="18"/>
              </w:rPr>
              <w:t>Mary Joel</w:t>
            </w:r>
          </w:p>
        </w:tc>
        <w:tc>
          <w:tcPr>
            <w:tcW w:w="1210" w:type="dxa"/>
            <w:tcBorders>
              <w:top w:val="nil"/>
              <w:bottom w:val="single" w:sz="4" w:space="0" w:color="auto"/>
            </w:tcBorders>
            <w:shd w:val="clear" w:color="auto" w:fill="auto"/>
            <w:vAlign w:val="bottom"/>
          </w:tcPr>
          <w:p w:rsidR="00A86B7D" w:rsidRPr="00DC12D3" w:rsidRDefault="00A86B7D" w:rsidP="0066683A">
            <w:pPr>
              <w:rPr>
                <w:rFonts w:ascii="Arial" w:hAnsi="Arial" w:cs="Arial"/>
                <w:sz w:val="18"/>
                <w:szCs w:val="18"/>
              </w:rPr>
            </w:pPr>
            <w:proofErr w:type="spellStart"/>
            <w:r w:rsidRPr="00DC12D3">
              <w:rPr>
                <w:rFonts w:ascii="Arial" w:hAnsi="Arial" w:cs="Arial"/>
                <w:sz w:val="18"/>
                <w:szCs w:val="18"/>
              </w:rPr>
              <w:t>Holin</w:t>
            </w:r>
            <w:proofErr w:type="spellEnd"/>
          </w:p>
        </w:tc>
        <w:tc>
          <w:tcPr>
            <w:tcW w:w="6610" w:type="dxa"/>
            <w:tcBorders>
              <w:top w:val="nil"/>
              <w:bottom w:val="single" w:sz="4" w:space="0" w:color="auto"/>
              <w:right w:val="single" w:sz="4" w:space="0" w:color="auto"/>
            </w:tcBorders>
            <w:shd w:val="clear" w:color="auto" w:fill="auto"/>
            <w:vAlign w:val="bottom"/>
          </w:tcPr>
          <w:p w:rsidR="00A86B7D" w:rsidRPr="00DC12D3" w:rsidRDefault="00A86B7D" w:rsidP="0066683A">
            <w:pPr>
              <w:rPr>
                <w:rFonts w:ascii="Arial" w:hAnsi="Arial" w:cs="Arial"/>
                <w:sz w:val="18"/>
                <w:szCs w:val="18"/>
              </w:rPr>
            </w:pPr>
            <w:proofErr w:type="spellStart"/>
            <w:r w:rsidRPr="00DC12D3">
              <w:rPr>
                <w:rFonts w:ascii="Arial" w:hAnsi="Arial" w:cs="Arial"/>
                <w:sz w:val="18"/>
                <w:szCs w:val="18"/>
              </w:rPr>
              <w:t>Abt</w:t>
            </w:r>
            <w:proofErr w:type="spellEnd"/>
            <w:r w:rsidRPr="00DC12D3">
              <w:rPr>
                <w:rFonts w:ascii="Arial" w:hAnsi="Arial" w:cs="Arial"/>
                <w:sz w:val="18"/>
                <w:szCs w:val="18"/>
              </w:rPr>
              <w:t xml:space="preserve"> Associates</w:t>
            </w:r>
            <w:r>
              <w:rPr>
                <w:rFonts w:ascii="Arial" w:hAnsi="Arial" w:cs="Arial"/>
                <w:sz w:val="18"/>
                <w:szCs w:val="18"/>
              </w:rPr>
              <w:t xml:space="preserve"> Inc.</w:t>
            </w:r>
          </w:p>
        </w:tc>
      </w:tr>
      <w:tr w:rsidR="00A86B7D" w:rsidTr="0066683A">
        <w:tblPrEx>
          <w:tblCellMar>
            <w:top w:w="0" w:type="dxa"/>
            <w:bottom w:w="0" w:type="dxa"/>
          </w:tblCellMar>
        </w:tblPrEx>
        <w:tc>
          <w:tcPr>
            <w:tcW w:w="468" w:type="dxa"/>
            <w:tcBorders>
              <w:top w:val="single" w:sz="4" w:space="0" w:color="auto"/>
              <w:left w:val="single" w:sz="4" w:space="0" w:color="auto"/>
              <w:bottom w:val="nil"/>
            </w:tcBorders>
            <w:shd w:val="clear" w:color="auto" w:fill="auto"/>
            <w:vAlign w:val="bottom"/>
          </w:tcPr>
          <w:p w:rsidR="00A86B7D" w:rsidRPr="00DC12D3" w:rsidRDefault="00A86B7D" w:rsidP="0066683A">
            <w:pPr>
              <w:jc w:val="right"/>
              <w:rPr>
                <w:rFonts w:ascii="Arial" w:hAnsi="Arial" w:cs="Arial"/>
                <w:sz w:val="18"/>
                <w:szCs w:val="18"/>
              </w:rPr>
            </w:pPr>
            <w:r w:rsidRPr="00DC12D3">
              <w:rPr>
                <w:rFonts w:ascii="Arial" w:hAnsi="Arial" w:cs="Arial"/>
                <w:sz w:val="18"/>
                <w:szCs w:val="18"/>
              </w:rPr>
              <w:t>56</w:t>
            </w:r>
          </w:p>
        </w:tc>
        <w:tc>
          <w:tcPr>
            <w:tcW w:w="1180" w:type="dxa"/>
            <w:tcBorders>
              <w:top w:val="single" w:sz="4" w:space="0" w:color="auto"/>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Larry</w:t>
            </w:r>
          </w:p>
        </w:tc>
        <w:tc>
          <w:tcPr>
            <w:tcW w:w="1210" w:type="dxa"/>
            <w:tcBorders>
              <w:top w:val="single" w:sz="4" w:space="0" w:color="auto"/>
              <w:bottom w:val="nil"/>
            </w:tcBorders>
            <w:shd w:val="clear" w:color="auto" w:fill="auto"/>
            <w:vAlign w:val="bottom"/>
          </w:tcPr>
          <w:p w:rsidR="00A86B7D" w:rsidRPr="00DC12D3" w:rsidRDefault="00A86B7D" w:rsidP="0066683A">
            <w:pPr>
              <w:rPr>
                <w:rFonts w:ascii="Arial" w:hAnsi="Arial" w:cs="Arial"/>
                <w:sz w:val="18"/>
                <w:szCs w:val="18"/>
              </w:rPr>
            </w:pPr>
            <w:proofErr w:type="spellStart"/>
            <w:r w:rsidRPr="00DC12D3">
              <w:rPr>
                <w:rFonts w:ascii="Arial" w:hAnsi="Arial" w:cs="Arial"/>
                <w:sz w:val="18"/>
                <w:szCs w:val="18"/>
              </w:rPr>
              <w:t>Buron</w:t>
            </w:r>
            <w:proofErr w:type="spellEnd"/>
          </w:p>
        </w:tc>
        <w:tc>
          <w:tcPr>
            <w:tcW w:w="6610" w:type="dxa"/>
            <w:tcBorders>
              <w:top w:val="single" w:sz="4" w:space="0" w:color="auto"/>
              <w:bottom w:val="nil"/>
              <w:right w:val="single" w:sz="4" w:space="0" w:color="auto"/>
            </w:tcBorders>
            <w:shd w:val="clear" w:color="auto" w:fill="auto"/>
            <w:vAlign w:val="bottom"/>
          </w:tcPr>
          <w:p w:rsidR="00A86B7D" w:rsidRPr="00DC12D3" w:rsidRDefault="00A86B7D" w:rsidP="0066683A">
            <w:pPr>
              <w:rPr>
                <w:rFonts w:ascii="Arial" w:hAnsi="Arial" w:cs="Arial"/>
                <w:sz w:val="18"/>
                <w:szCs w:val="18"/>
              </w:rPr>
            </w:pPr>
            <w:proofErr w:type="spellStart"/>
            <w:r w:rsidRPr="00DC12D3">
              <w:rPr>
                <w:rFonts w:ascii="Arial" w:hAnsi="Arial" w:cs="Arial"/>
                <w:sz w:val="18"/>
                <w:szCs w:val="18"/>
              </w:rPr>
              <w:t>Abt</w:t>
            </w:r>
            <w:proofErr w:type="spellEnd"/>
            <w:r w:rsidRPr="00DC12D3">
              <w:rPr>
                <w:rFonts w:ascii="Arial" w:hAnsi="Arial" w:cs="Arial"/>
                <w:sz w:val="18"/>
                <w:szCs w:val="18"/>
              </w:rPr>
              <w:t xml:space="preserve"> Associates</w:t>
            </w:r>
            <w:r>
              <w:rPr>
                <w:rFonts w:ascii="Arial" w:hAnsi="Arial" w:cs="Arial"/>
                <w:sz w:val="18"/>
                <w:szCs w:val="18"/>
              </w:rPr>
              <w:t xml:space="preserve"> Inc.</w:t>
            </w:r>
          </w:p>
        </w:tc>
      </w:tr>
      <w:tr w:rsidR="00A86B7D" w:rsidTr="0066683A">
        <w:tblPrEx>
          <w:tblCellMar>
            <w:top w:w="0" w:type="dxa"/>
            <w:bottom w:w="0" w:type="dxa"/>
          </w:tblCellMar>
        </w:tblPrEx>
        <w:tc>
          <w:tcPr>
            <w:tcW w:w="468" w:type="dxa"/>
            <w:tcBorders>
              <w:top w:val="nil"/>
              <w:left w:val="single" w:sz="4" w:space="0" w:color="auto"/>
              <w:bottom w:val="nil"/>
            </w:tcBorders>
            <w:shd w:val="clear" w:color="auto" w:fill="auto"/>
            <w:vAlign w:val="bottom"/>
          </w:tcPr>
          <w:p w:rsidR="00A86B7D" w:rsidRPr="00DC12D3" w:rsidRDefault="00A86B7D" w:rsidP="0066683A">
            <w:pPr>
              <w:jc w:val="right"/>
              <w:rPr>
                <w:rFonts w:ascii="Arial" w:hAnsi="Arial" w:cs="Arial"/>
                <w:sz w:val="18"/>
                <w:szCs w:val="18"/>
              </w:rPr>
            </w:pPr>
            <w:r w:rsidRPr="00DC12D3">
              <w:rPr>
                <w:rFonts w:ascii="Arial" w:hAnsi="Arial" w:cs="Arial"/>
                <w:sz w:val="18"/>
                <w:szCs w:val="18"/>
              </w:rPr>
              <w:t>57</w:t>
            </w:r>
          </w:p>
        </w:tc>
        <w:tc>
          <w:tcPr>
            <w:tcW w:w="1180" w:type="dxa"/>
            <w:tcBorders>
              <w:top w:val="nil"/>
              <w:bottom w:val="nil"/>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Alvaro</w:t>
            </w:r>
          </w:p>
        </w:tc>
        <w:tc>
          <w:tcPr>
            <w:tcW w:w="1210" w:type="dxa"/>
            <w:tcBorders>
              <w:top w:val="nil"/>
              <w:bottom w:val="nil"/>
            </w:tcBorders>
            <w:shd w:val="clear" w:color="auto" w:fill="auto"/>
            <w:vAlign w:val="bottom"/>
          </w:tcPr>
          <w:p w:rsidR="00A86B7D" w:rsidRPr="00DC12D3" w:rsidRDefault="00A86B7D" w:rsidP="0066683A">
            <w:pPr>
              <w:rPr>
                <w:rFonts w:ascii="Arial" w:hAnsi="Arial" w:cs="Arial"/>
                <w:sz w:val="18"/>
                <w:szCs w:val="18"/>
              </w:rPr>
            </w:pPr>
            <w:r w:rsidRPr="00DC12D3">
              <w:rPr>
                <w:rFonts w:ascii="Arial" w:hAnsi="Arial" w:cs="Arial"/>
                <w:sz w:val="18"/>
                <w:szCs w:val="18"/>
              </w:rPr>
              <w:t>Cortes</w:t>
            </w:r>
          </w:p>
        </w:tc>
        <w:tc>
          <w:tcPr>
            <w:tcW w:w="6610" w:type="dxa"/>
            <w:tcBorders>
              <w:top w:val="nil"/>
              <w:bottom w:val="nil"/>
              <w:right w:val="single" w:sz="4" w:space="0" w:color="auto"/>
            </w:tcBorders>
            <w:shd w:val="clear" w:color="auto" w:fill="auto"/>
            <w:vAlign w:val="bottom"/>
          </w:tcPr>
          <w:p w:rsidR="00A86B7D" w:rsidRPr="00DC12D3" w:rsidRDefault="00A86B7D" w:rsidP="0066683A">
            <w:pPr>
              <w:rPr>
                <w:rFonts w:ascii="Arial" w:hAnsi="Arial" w:cs="Arial"/>
                <w:sz w:val="18"/>
                <w:szCs w:val="18"/>
              </w:rPr>
            </w:pPr>
            <w:proofErr w:type="spellStart"/>
            <w:r w:rsidRPr="00DC12D3">
              <w:rPr>
                <w:rFonts w:ascii="Arial" w:hAnsi="Arial" w:cs="Arial"/>
                <w:sz w:val="18"/>
                <w:szCs w:val="18"/>
              </w:rPr>
              <w:t>Abt</w:t>
            </w:r>
            <w:proofErr w:type="spellEnd"/>
            <w:r w:rsidRPr="00DC12D3">
              <w:rPr>
                <w:rFonts w:ascii="Arial" w:hAnsi="Arial" w:cs="Arial"/>
                <w:sz w:val="18"/>
                <w:szCs w:val="18"/>
              </w:rPr>
              <w:t xml:space="preserve"> Associates</w:t>
            </w:r>
            <w:r>
              <w:rPr>
                <w:rFonts w:ascii="Arial" w:hAnsi="Arial" w:cs="Arial"/>
                <w:sz w:val="18"/>
                <w:szCs w:val="18"/>
              </w:rPr>
              <w:t xml:space="preserve"> Inc.</w:t>
            </w:r>
          </w:p>
        </w:tc>
      </w:tr>
      <w:tr w:rsidR="00A86B7D" w:rsidTr="0066683A">
        <w:tblPrEx>
          <w:tblCellMar>
            <w:top w:w="0" w:type="dxa"/>
            <w:bottom w:w="0" w:type="dxa"/>
          </w:tblCellMar>
        </w:tblPrEx>
        <w:tc>
          <w:tcPr>
            <w:tcW w:w="468" w:type="dxa"/>
            <w:tcBorders>
              <w:top w:val="nil"/>
              <w:left w:val="single" w:sz="4" w:space="0" w:color="auto"/>
              <w:bottom w:val="double" w:sz="4" w:space="0" w:color="auto"/>
            </w:tcBorders>
            <w:shd w:val="clear" w:color="auto" w:fill="auto"/>
            <w:vAlign w:val="bottom"/>
          </w:tcPr>
          <w:p w:rsidR="00A86B7D" w:rsidRPr="00DC12D3" w:rsidRDefault="00A86B7D" w:rsidP="0066683A">
            <w:pPr>
              <w:jc w:val="right"/>
              <w:rPr>
                <w:rFonts w:ascii="Arial" w:hAnsi="Arial" w:cs="Arial"/>
                <w:sz w:val="18"/>
                <w:szCs w:val="18"/>
              </w:rPr>
            </w:pPr>
            <w:r w:rsidRPr="00DC12D3">
              <w:rPr>
                <w:rFonts w:ascii="Arial" w:hAnsi="Arial" w:cs="Arial"/>
                <w:sz w:val="18"/>
                <w:szCs w:val="18"/>
              </w:rPr>
              <w:t>58</w:t>
            </w:r>
          </w:p>
        </w:tc>
        <w:tc>
          <w:tcPr>
            <w:tcW w:w="1180" w:type="dxa"/>
            <w:tcBorders>
              <w:top w:val="nil"/>
              <w:bottom w:val="double" w:sz="4" w:space="0" w:color="auto"/>
            </w:tcBorders>
            <w:shd w:val="clear" w:color="auto" w:fill="auto"/>
            <w:vAlign w:val="bottom"/>
          </w:tcPr>
          <w:p w:rsidR="00A86B7D" w:rsidRPr="009F317A" w:rsidRDefault="00A86B7D" w:rsidP="0066683A">
            <w:pPr>
              <w:rPr>
                <w:rFonts w:ascii="Arial" w:hAnsi="Arial" w:cs="Arial"/>
                <w:sz w:val="18"/>
                <w:szCs w:val="18"/>
              </w:rPr>
            </w:pPr>
            <w:r w:rsidRPr="00DC12D3">
              <w:rPr>
                <w:rFonts w:ascii="Arial" w:hAnsi="Arial" w:cs="Arial"/>
                <w:sz w:val="18"/>
                <w:szCs w:val="18"/>
              </w:rPr>
              <w:t>Jill</w:t>
            </w:r>
          </w:p>
        </w:tc>
        <w:tc>
          <w:tcPr>
            <w:tcW w:w="1210" w:type="dxa"/>
            <w:tcBorders>
              <w:top w:val="nil"/>
              <w:bottom w:val="double" w:sz="4" w:space="0" w:color="auto"/>
            </w:tcBorders>
            <w:shd w:val="clear" w:color="auto" w:fill="auto"/>
            <w:vAlign w:val="bottom"/>
          </w:tcPr>
          <w:p w:rsidR="00A86B7D" w:rsidRPr="00DC12D3" w:rsidRDefault="00A86B7D" w:rsidP="0066683A">
            <w:pPr>
              <w:rPr>
                <w:rFonts w:ascii="Arial" w:hAnsi="Arial" w:cs="Arial"/>
                <w:sz w:val="18"/>
                <w:szCs w:val="18"/>
              </w:rPr>
            </w:pPr>
            <w:proofErr w:type="spellStart"/>
            <w:r w:rsidRPr="00DC12D3">
              <w:rPr>
                <w:rFonts w:ascii="Arial" w:hAnsi="Arial" w:cs="Arial"/>
                <w:sz w:val="18"/>
                <w:szCs w:val="18"/>
              </w:rPr>
              <w:t>Khadduri</w:t>
            </w:r>
            <w:proofErr w:type="spellEnd"/>
          </w:p>
        </w:tc>
        <w:tc>
          <w:tcPr>
            <w:tcW w:w="6610" w:type="dxa"/>
            <w:tcBorders>
              <w:top w:val="nil"/>
              <w:bottom w:val="double" w:sz="4" w:space="0" w:color="auto"/>
              <w:right w:val="single" w:sz="4" w:space="0" w:color="auto"/>
            </w:tcBorders>
            <w:shd w:val="clear" w:color="auto" w:fill="auto"/>
            <w:vAlign w:val="bottom"/>
          </w:tcPr>
          <w:p w:rsidR="00A86B7D" w:rsidRPr="00DC12D3" w:rsidRDefault="00A86B7D" w:rsidP="0066683A">
            <w:pPr>
              <w:rPr>
                <w:rFonts w:ascii="Arial" w:hAnsi="Arial" w:cs="Arial"/>
                <w:sz w:val="18"/>
                <w:szCs w:val="18"/>
              </w:rPr>
            </w:pPr>
            <w:proofErr w:type="spellStart"/>
            <w:r w:rsidRPr="00DC12D3">
              <w:rPr>
                <w:rFonts w:ascii="Arial" w:hAnsi="Arial" w:cs="Arial"/>
                <w:sz w:val="18"/>
                <w:szCs w:val="18"/>
              </w:rPr>
              <w:t>Abt</w:t>
            </w:r>
            <w:proofErr w:type="spellEnd"/>
            <w:r w:rsidRPr="00DC12D3">
              <w:rPr>
                <w:rFonts w:ascii="Arial" w:hAnsi="Arial" w:cs="Arial"/>
                <w:sz w:val="18"/>
                <w:szCs w:val="18"/>
              </w:rPr>
              <w:t xml:space="preserve"> Associates</w:t>
            </w:r>
            <w:r>
              <w:rPr>
                <w:rFonts w:ascii="Arial" w:hAnsi="Arial" w:cs="Arial"/>
                <w:sz w:val="18"/>
                <w:szCs w:val="18"/>
              </w:rPr>
              <w:t xml:space="preserve"> Inc.</w:t>
            </w:r>
          </w:p>
        </w:tc>
      </w:tr>
    </w:tbl>
    <w:p w:rsidR="00A86B7D" w:rsidRDefault="00A86B7D" w:rsidP="00A86B7D"/>
    <w:p w:rsidR="00A86B7D" w:rsidRPr="00C369F5" w:rsidRDefault="00A86B7D" w:rsidP="00A86B7D">
      <w:pPr>
        <w:rPr>
          <w:szCs w:val="24"/>
        </w:rPr>
      </w:pPr>
    </w:p>
    <w:p w:rsidR="00A86B7D" w:rsidRDefault="00A86B7D" w:rsidP="00A86B7D">
      <w:pPr>
        <w:pStyle w:val="AbtHeadB"/>
      </w:pPr>
      <w:bookmarkStart w:id="40" w:name="_Toc224972111"/>
      <w:bookmarkStart w:id="41" w:name="_Toc245118194"/>
      <w:r>
        <w:t>A9</w:t>
      </w:r>
      <w:r>
        <w:tab/>
        <w:t>Payment/Gift to Respondents</w:t>
      </w:r>
      <w:bookmarkEnd w:id="40"/>
      <w:bookmarkEnd w:id="41"/>
    </w:p>
    <w:p w:rsidR="00A86B7D" w:rsidRPr="001B542C" w:rsidRDefault="00A86B7D" w:rsidP="00A86B7D">
      <w:pPr>
        <w:keepLines/>
        <w:tabs>
          <w:tab w:val="left" w:pos="360"/>
        </w:tabs>
        <w:spacing w:after="80"/>
        <w:rPr>
          <w:rFonts w:ascii="Arial" w:hAnsi="Arial" w:cs="Arial"/>
          <w:i/>
          <w:color w:val="000000"/>
          <w:spacing w:val="-4"/>
        </w:rPr>
      </w:pPr>
      <w:r w:rsidRPr="001B542C">
        <w:rPr>
          <w:rFonts w:ascii="Arial" w:hAnsi="Arial" w:cs="Arial"/>
          <w:i/>
          <w:color w:val="000000"/>
          <w:spacing w:val="-4"/>
        </w:rPr>
        <w:t>Explain any payments or gifts to respondents, other than remuneration of contractors or grantees.</w:t>
      </w:r>
    </w:p>
    <w:p w:rsidR="00A86B7D" w:rsidRDefault="00A86B7D" w:rsidP="00A86B7D"/>
    <w:p w:rsidR="00A86B7D" w:rsidRPr="00071E3E" w:rsidRDefault="00A86B7D" w:rsidP="00A86B7D">
      <w:pPr>
        <w:rPr>
          <w:szCs w:val="24"/>
        </w:rPr>
      </w:pPr>
      <w:r w:rsidRPr="00071E3E">
        <w:rPr>
          <w:szCs w:val="24"/>
        </w:rPr>
        <w:t xml:space="preserve">HUD does not provide remuneration to grantees for completion and submission of </w:t>
      </w:r>
      <w:r>
        <w:rPr>
          <w:szCs w:val="24"/>
        </w:rPr>
        <w:t>Annual Performance</w:t>
      </w:r>
      <w:r w:rsidRPr="00071E3E">
        <w:rPr>
          <w:szCs w:val="24"/>
        </w:rPr>
        <w:t xml:space="preserve"> Report</w:t>
      </w:r>
      <w:r>
        <w:rPr>
          <w:szCs w:val="24"/>
        </w:rPr>
        <w:t>s or local AHAR reports</w:t>
      </w:r>
      <w:r w:rsidRPr="00071E3E">
        <w:rPr>
          <w:szCs w:val="24"/>
        </w:rPr>
        <w:t xml:space="preserve">.  </w:t>
      </w:r>
    </w:p>
    <w:p w:rsidR="00A86B7D" w:rsidRDefault="00A86B7D" w:rsidP="00A86B7D">
      <w:pPr>
        <w:pStyle w:val="AbtHeadB"/>
      </w:pPr>
      <w:bookmarkStart w:id="42" w:name="_Toc224972112"/>
      <w:bookmarkStart w:id="43" w:name="_Toc245118195"/>
      <w:r>
        <w:t>A10</w:t>
      </w:r>
      <w:r>
        <w:tab/>
        <w:t>Confidentiality</w:t>
      </w:r>
      <w:bookmarkEnd w:id="42"/>
      <w:bookmarkEnd w:id="43"/>
    </w:p>
    <w:p w:rsidR="00A86B7D" w:rsidRPr="00FA0A13" w:rsidRDefault="00A86B7D" w:rsidP="00A86B7D">
      <w:pPr>
        <w:keepLines/>
        <w:tabs>
          <w:tab w:val="left" w:pos="-110"/>
        </w:tabs>
        <w:spacing w:after="80"/>
        <w:rPr>
          <w:rFonts w:ascii="Arial" w:hAnsi="Arial" w:cs="Arial"/>
          <w:i/>
          <w:color w:val="000000"/>
        </w:rPr>
      </w:pPr>
      <w:r w:rsidRPr="00FA0A13">
        <w:rPr>
          <w:rFonts w:ascii="Arial" w:hAnsi="Arial" w:cs="Arial"/>
          <w:i/>
          <w:color w:val="000000"/>
        </w:rPr>
        <w:t>Describe any assurance of confidentiality provided to respondents and the basis for assurance in statute, regulation or agency policy.</w:t>
      </w:r>
    </w:p>
    <w:p w:rsidR="00A86B7D" w:rsidRDefault="00A86B7D" w:rsidP="00A86B7D">
      <w:pPr>
        <w:rPr>
          <w:szCs w:val="24"/>
        </w:rPr>
      </w:pPr>
    </w:p>
    <w:p w:rsidR="00A86B7D" w:rsidRDefault="00A86B7D" w:rsidP="00A86B7D">
      <w:pPr>
        <w:rPr>
          <w:szCs w:val="24"/>
        </w:rPr>
      </w:pPr>
      <w:r w:rsidRPr="00AE46B7">
        <w:rPr>
          <w:szCs w:val="24"/>
        </w:rPr>
        <w:t xml:space="preserve">The </w:t>
      </w:r>
      <w:r>
        <w:rPr>
          <w:szCs w:val="24"/>
        </w:rPr>
        <w:t>Annual Performance</w:t>
      </w:r>
      <w:r w:rsidRPr="0085338C">
        <w:rPr>
          <w:szCs w:val="24"/>
        </w:rPr>
        <w:t xml:space="preserve"> </w:t>
      </w:r>
      <w:r w:rsidRPr="00AE46B7">
        <w:rPr>
          <w:szCs w:val="24"/>
        </w:rPr>
        <w:t>Report</w:t>
      </w:r>
      <w:r>
        <w:rPr>
          <w:szCs w:val="24"/>
        </w:rPr>
        <w:t xml:space="preserve"> and the Annual Homeless Assessment Report contain</w:t>
      </w:r>
      <w:r w:rsidRPr="00AE46B7">
        <w:rPr>
          <w:szCs w:val="24"/>
        </w:rPr>
        <w:t xml:space="preserve"> </w:t>
      </w:r>
      <w:r>
        <w:rPr>
          <w:szCs w:val="24"/>
        </w:rPr>
        <w:t xml:space="preserve">only </w:t>
      </w:r>
      <w:r w:rsidRPr="006C0356">
        <w:rPr>
          <w:szCs w:val="24"/>
        </w:rPr>
        <w:t>aggregated data on the number and characteristics of persons receiving homeless assistance services.</w:t>
      </w:r>
      <w:r>
        <w:rPr>
          <w:szCs w:val="24"/>
        </w:rPr>
        <w:t xml:space="preserve"> These reports do not contain any protected personal information.</w:t>
      </w:r>
    </w:p>
    <w:p w:rsidR="00A86B7D" w:rsidRDefault="00A86B7D" w:rsidP="00A86B7D">
      <w:pPr>
        <w:rPr>
          <w:szCs w:val="24"/>
        </w:rPr>
      </w:pPr>
    </w:p>
    <w:p w:rsidR="00A86B7D" w:rsidRDefault="00A86B7D" w:rsidP="00A86B7D">
      <w:pPr>
        <w:pStyle w:val="AbtHeadB"/>
      </w:pPr>
      <w:bookmarkStart w:id="44" w:name="_Toc224972113"/>
      <w:bookmarkStart w:id="45" w:name="_Toc245118196"/>
      <w:r>
        <w:t>A11</w:t>
      </w:r>
      <w:r>
        <w:tab/>
        <w:t>Sensitive Questions</w:t>
      </w:r>
      <w:bookmarkEnd w:id="44"/>
      <w:bookmarkEnd w:id="45"/>
    </w:p>
    <w:p w:rsidR="00A86B7D" w:rsidRDefault="00A86B7D" w:rsidP="00A86B7D">
      <w:pPr>
        <w:keepLines/>
        <w:tabs>
          <w:tab w:val="left" w:pos="360"/>
          <w:tab w:val="left" w:pos="720"/>
        </w:tabs>
        <w:rPr>
          <w:rFonts w:ascii="Arial" w:hAnsi="Arial" w:cs="Arial"/>
          <w:i/>
          <w:color w:val="000000"/>
          <w:szCs w:val="22"/>
        </w:rPr>
      </w:pPr>
      <w:r w:rsidRPr="00D61996">
        <w:rPr>
          <w:rFonts w:ascii="Arial" w:hAnsi="Arial" w:cs="Arial"/>
          <w:i/>
          <w:color w:val="000000"/>
          <w:szCs w:val="22"/>
        </w:rPr>
        <w:t>Justify any questions of a sensitive nature, such as sexual, religious beliefs, and other matters that are commonly considered private.</w:t>
      </w:r>
    </w:p>
    <w:p w:rsidR="00A86B7D" w:rsidRPr="00D61996" w:rsidRDefault="00A86B7D" w:rsidP="00A86B7D">
      <w:pPr>
        <w:keepLines/>
        <w:tabs>
          <w:tab w:val="left" w:pos="360"/>
          <w:tab w:val="left" w:pos="720"/>
        </w:tabs>
        <w:rPr>
          <w:rFonts w:ascii="Arial" w:hAnsi="Arial" w:cs="Arial"/>
          <w:i/>
          <w:color w:val="000000"/>
          <w:szCs w:val="22"/>
        </w:rPr>
      </w:pPr>
    </w:p>
    <w:p w:rsidR="00A86B7D" w:rsidRDefault="00A86B7D" w:rsidP="00A86B7D">
      <w:pPr>
        <w:pStyle w:val="BodyText"/>
        <w:rPr>
          <w:szCs w:val="24"/>
        </w:rPr>
      </w:pPr>
      <w:r w:rsidRPr="00AE34BD">
        <w:rPr>
          <w:szCs w:val="24"/>
        </w:rPr>
        <w:t xml:space="preserve">The </w:t>
      </w:r>
      <w:r>
        <w:rPr>
          <w:szCs w:val="24"/>
        </w:rPr>
        <w:t>Annual Performance</w:t>
      </w:r>
      <w:r w:rsidRPr="0085338C">
        <w:rPr>
          <w:szCs w:val="24"/>
        </w:rPr>
        <w:t xml:space="preserve"> </w:t>
      </w:r>
      <w:r w:rsidRPr="00AE34BD">
        <w:rPr>
          <w:szCs w:val="24"/>
        </w:rPr>
        <w:t xml:space="preserve">Report </w:t>
      </w:r>
      <w:r>
        <w:rPr>
          <w:szCs w:val="24"/>
        </w:rPr>
        <w:t xml:space="preserve">and the AHAR </w:t>
      </w:r>
      <w:r w:rsidRPr="00AE34BD">
        <w:rPr>
          <w:szCs w:val="24"/>
        </w:rPr>
        <w:t xml:space="preserve">do not include questions of a sensitive nature for HUD </w:t>
      </w:r>
      <w:r w:rsidRPr="006C0356">
        <w:rPr>
          <w:szCs w:val="24"/>
        </w:rPr>
        <w:t xml:space="preserve">grantees or </w:t>
      </w:r>
      <w:proofErr w:type="spellStart"/>
      <w:r w:rsidRPr="006C0356">
        <w:rPr>
          <w:szCs w:val="24"/>
        </w:rPr>
        <w:t>subgrantee</w:t>
      </w:r>
      <w:r>
        <w:rPr>
          <w:szCs w:val="24"/>
        </w:rPr>
        <w:t>s</w:t>
      </w:r>
      <w:proofErr w:type="spellEnd"/>
      <w:r w:rsidRPr="00AE34BD">
        <w:rPr>
          <w:szCs w:val="24"/>
        </w:rPr>
        <w:t>.</w:t>
      </w:r>
    </w:p>
    <w:p w:rsidR="00A86B7D" w:rsidRDefault="00A86B7D" w:rsidP="00A86B7D"/>
    <w:p w:rsidR="00A86B7D" w:rsidRDefault="00A86B7D" w:rsidP="00A86B7D">
      <w:pPr>
        <w:pStyle w:val="AbtHeadB"/>
      </w:pPr>
      <w:bookmarkStart w:id="46" w:name="_Toc224972114"/>
      <w:bookmarkStart w:id="47" w:name="_Toc245118197"/>
      <w:r>
        <w:t>A12</w:t>
      </w:r>
      <w:r>
        <w:tab/>
        <w:t>Burden Estimate (Total Hours and Wages)</w:t>
      </w:r>
      <w:bookmarkEnd w:id="46"/>
      <w:bookmarkEnd w:id="47"/>
    </w:p>
    <w:p w:rsidR="00A86B7D" w:rsidRPr="002D6284" w:rsidRDefault="00A86B7D" w:rsidP="00A86B7D">
      <w:pPr>
        <w:tabs>
          <w:tab w:val="clear" w:pos="720"/>
          <w:tab w:val="clear" w:pos="1080"/>
          <w:tab w:val="clear" w:pos="1440"/>
          <w:tab w:val="clear" w:pos="1800"/>
        </w:tabs>
        <w:autoSpaceDE w:val="0"/>
        <w:autoSpaceDN w:val="0"/>
        <w:adjustRightInd w:val="0"/>
        <w:spacing w:line="240" w:lineRule="auto"/>
        <w:rPr>
          <w:color w:val="000000"/>
          <w:szCs w:val="22"/>
        </w:rPr>
      </w:pPr>
      <w:r w:rsidRPr="002D6284">
        <w:rPr>
          <w:rFonts w:ascii="Arial" w:hAnsi="Arial" w:cs="Arial"/>
          <w:i/>
          <w:color w:val="000000"/>
          <w:szCs w:val="22"/>
        </w:rPr>
        <w:t>Estimate public burden: number of respondents, frequency of response, annual hour burden.  Explain how the burden was estimated.</w:t>
      </w:r>
    </w:p>
    <w:p w:rsidR="00A86B7D" w:rsidRDefault="00A86B7D" w:rsidP="00A86B7D">
      <w:pPr>
        <w:tabs>
          <w:tab w:val="clear" w:pos="720"/>
          <w:tab w:val="clear" w:pos="1080"/>
          <w:tab w:val="clear" w:pos="1440"/>
          <w:tab w:val="clear" w:pos="1800"/>
        </w:tabs>
        <w:autoSpaceDE w:val="0"/>
        <w:autoSpaceDN w:val="0"/>
        <w:adjustRightInd w:val="0"/>
        <w:spacing w:line="240" w:lineRule="auto"/>
        <w:rPr>
          <w:color w:val="000000"/>
          <w:szCs w:val="22"/>
        </w:rPr>
      </w:pPr>
    </w:p>
    <w:p w:rsidR="00A86B7D" w:rsidRDefault="00A86B7D" w:rsidP="00A86B7D">
      <w:pPr>
        <w:tabs>
          <w:tab w:val="clear" w:pos="720"/>
          <w:tab w:val="clear" w:pos="1080"/>
          <w:tab w:val="clear" w:pos="1440"/>
          <w:tab w:val="clear" w:pos="1800"/>
        </w:tabs>
        <w:autoSpaceDE w:val="0"/>
        <w:autoSpaceDN w:val="0"/>
        <w:adjustRightInd w:val="0"/>
        <w:spacing w:line="240" w:lineRule="auto"/>
        <w:rPr>
          <w:color w:val="000000"/>
          <w:szCs w:val="22"/>
        </w:rPr>
      </w:pPr>
      <w:r>
        <w:rPr>
          <w:color w:val="000000"/>
          <w:szCs w:val="22"/>
        </w:rPr>
        <w:t xml:space="preserve">The exhibits below demonstrate how the public burden for the Annual Performance Report and the Annual Homeless Assessment Report were calculated.  The total burden for data collection for both reports over a one year period is </w:t>
      </w:r>
      <w:r w:rsidRPr="001313C2">
        <w:rPr>
          <w:color w:val="000000"/>
          <w:szCs w:val="22"/>
        </w:rPr>
        <w:t>estimated at 207,944 hours</w:t>
      </w:r>
      <w:r>
        <w:rPr>
          <w:color w:val="000000"/>
          <w:szCs w:val="22"/>
        </w:rPr>
        <w:t>.</w:t>
      </w:r>
    </w:p>
    <w:p w:rsidR="00A86B7D" w:rsidRDefault="00A86B7D" w:rsidP="00A86B7D">
      <w:pPr>
        <w:tabs>
          <w:tab w:val="clear" w:pos="720"/>
          <w:tab w:val="clear" w:pos="1080"/>
          <w:tab w:val="clear" w:pos="1440"/>
          <w:tab w:val="clear" w:pos="1800"/>
        </w:tabs>
        <w:autoSpaceDE w:val="0"/>
        <w:autoSpaceDN w:val="0"/>
        <w:adjustRightInd w:val="0"/>
        <w:spacing w:line="240" w:lineRule="auto"/>
        <w:rPr>
          <w:color w:val="000000"/>
          <w:szCs w:val="22"/>
        </w:rPr>
      </w:pPr>
    </w:p>
    <w:p w:rsidR="00A86B7D" w:rsidRPr="00870831" w:rsidRDefault="00A86B7D" w:rsidP="00A86B7D">
      <w:pPr>
        <w:rPr>
          <w:spacing w:val="-2"/>
          <w:szCs w:val="24"/>
        </w:rPr>
      </w:pPr>
      <w:r>
        <w:rPr>
          <w:color w:val="000000"/>
          <w:szCs w:val="22"/>
        </w:rPr>
        <w:t>When compared with the last clearance (OMB Approval No. 2506-0145), there is a drop in burden for the Annual Performance Report (</w:t>
      </w:r>
      <w:r w:rsidRPr="00ED7FB7">
        <w:rPr>
          <w:spacing w:val="-2"/>
          <w:szCs w:val="24"/>
        </w:rPr>
        <w:t xml:space="preserve">from </w:t>
      </w:r>
      <w:r w:rsidRPr="00C025BC">
        <w:rPr>
          <w:spacing w:val="-2"/>
          <w:szCs w:val="24"/>
        </w:rPr>
        <w:t xml:space="preserve">29.35 hours per program under the current version of the </w:t>
      </w:r>
      <w:r>
        <w:rPr>
          <w:spacing w:val="-2"/>
          <w:szCs w:val="24"/>
        </w:rPr>
        <w:t>APR</w:t>
      </w:r>
      <w:r w:rsidRPr="00C025BC">
        <w:rPr>
          <w:spacing w:val="-2"/>
          <w:szCs w:val="24"/>
        </w:rPr>
        <w:t>, to 28 hours pe</w:t>
      </w:r>
      <w:r w:rsidRPr="00ED7FB7">
        <w:rPr>
          <w:spacing w:val="-2"/>
          <w:szCs w:val="24"/>
        </w:rPr>
        <w:t>r program under the new automated version</w:t>
      </w:r>
      <w:r>
        <w:rPr>
          <w:spacing w:val="-2"/>
          <w:szCs w:val="24"/>
        </w:rPr>
        <w:t xml:space="preserve"> of the APR). However, because </w:t>
      </w:r>
      <w:r>
        <w:rPr>
          <w:color w:val="000000"/>
          <w:szCs w:val="22"/>
        </w:rPr>
        <w:t xml:space="preserve">the AHAR has been added to this clearance, </w:t>
      </w:r>
      <w:r w:rsidRPr="00D225DA">
        <w:rPr>
          <w:color w:val="000000"/>
          <w:szCs w:val="22"/>
        </w:rPr>
        <w:t>the overall burden will increase.</w:t>
      </w:r>
    </w:p>
    <w:p w:rsidR="00A86B7D" w:rsidRDefault="00A86B7D" w:rsidP="00A86B7D">
      <w:pPr>
        <w:tabs>
          <w:tab w:val="clear" w:pos="720"/>
          <w:tab w:val="clear" w:pos="1080"/>
          <w:tab w:val="clear" w:pos="1440"/>
          <w:tab w:val="clear" w:pos="1800"/>
        </w:tabs>
        <w:autoSpaceDE w:val="0"/>
        <w:autoSpaceDN w:val="0"/>
        <w:adjustRightInd w:val="0"/>
        <w:spacing w:line="240" w:lineRule="auto"/>
        <w:rPr>
          <w:color w:val="000000"/>
          <w:szCs w:val="22"/>
        </w:rPr>
      </w:pPr>
      <w:r w:rsidRPr="002D6284">
        <w:rPr>
          <w:color w:val="000000"/>
          <w:szCs w:val="22"/>
        </w:rPr>
        <w:t xml:space="preserve">  </w:t>
      </w:r>
    </w:p>
    <w:p w:rsidR="00A86B7D" w:rsidRPr="00C40B98" w:rsidRDefault="00A86B7D" w:rsidP="00A86B7D">
      <w:pPr>
        <w:tabs>
          <w:tab w:val="clear" w:pos="720"/>
          <w:tab w:val="clear" w:pos="1080"/>
          <w:tab w:val="clear" w:pos="1440"/>
          <w:tab w:val="clear" w:pos="1800"/>
        </w:tabs>
        <w:autoSpaceDE w:val="0"/>
        <w:autoSpaceDN w:val="0"/>
        <w:adjustRightInd w:val="0"/>
        <w:spacing w:line="240" w:lineRule="auto"/>
        <w:rPr>
          <w:rFonts w:ascii="Arial" w:hAnsi="Arial" w:cs="Arial"/>
          <w:b/>
          <w:color w:val="000000"/>
          <w:szCs w:val="22"/>
        </w:rPr>
      </w:pPr>
      <w:r w:rsidRPr="00C40B98">
        <w:rPr>
          <w:rFonts w:ascii="Arial" w:hAnsi="Arial" w:cs="Arial"/>
          <w:b/>
          <w:color w:val="000000"/>
          <w:szCs w:val="22"/>
        </w:rPr>
        <w:t>A.12.1</w:t>
      </w:r>
      <w:r w:rsidRPr="00C40B98">
        <w:rPr>
          <w:rFonts w:ascii="Arial" w:hAnsi="Arial" w:cs="Arial"/>
          <w:b/>
          <w:color w:val="000000"/>
          <w:szCs w:val="22"/>
        </w:rPr>
        <w:tab/>
      </w:r>
      <w:r>
        <w:rPr>
          <w:rFonts w:ascii="Arial" w:hAnsi="Arial" w:cs="Arial"/>
          <w:b/>
          <w:color w:val="000000"/>
          <w:szCs w:val="22"/>
        </w:rPr>
        <w:t xml:space="preserve"> </w:t>
      </w:r>
      <w:r w:rsidRPr="00C40B98">
        <w:rPr>
          <w:rFonts w:ascii="Arial" w:hAnsi="Arial" w:cs="Arial"/>
          <w:b/>
          <w:color w:val="000000"/>
          <w:szCs w:val="22"/>
        </w:rPr>
        <w:t xml:space="preserve">Burden Estimates for </w:t>
      </w:r>
      <w:r w:rsidRPr="00C40B98">
        <w:rPr>
          <w:rFonts w:ascii="Arial" w:hAnsi="Arial" w:cs="Arial"/>
          <w:b/>
          <w:szCs w:val="22"/>
        </w:rPr>
        <w:t xml:space="preserve">Annual </w:t>
      </w:r>
      <w:r>
        <w:rPr>
          <w:rFonts w:ascii="Arial" w:hAnsi="Arial" w:cs="Arial"/>
          <w:b/>
          <w:szCs w:val="22"/>
        </w:rPr>
        <w:t>Performance</w:t>
      </w:r>
      <w:r w:rsidRPr="00C40B98">
        <w:rPr>
          <w:rFonts w:ascii="Arial" w:hAnsi="Arial" w:cs="Arial"/>
          <w:b/>
          <w:szCs w:val="22"/>
        </w:rPr>
        <w:t xml:space="preserve"> Report for HUD’s Homeless Assistance Programs </w:t>
      </w:r>
    </w:p>
    <w:p w:rsidR="00A86B7D" w:rsidRDefault="00A86B7D" w:rsidP="00A86B7D">
      <w:pPr>
        <w:tabs>
          <w:tab w:val="clear" w:pos="720"/>
          <w:tab w:val="clear" w:pos="1080"/>
          <w:tab w:val="clear" w:pos="1440"/>
          <w:tab w:val="clear" w:pos="1800"/>
        </w:tabs>
        <w:autoSpaceDE w:val="0"/>
        <w:autoSpaceDN w:val="0"/>
        <w:adjustRightInd w:val="0"/>
        <w:spacing w:line="240" w:lineRule="auto"/>
        <w:rPr>
          <w:color w:val="000000"/>
          <w:szCs w:val="22"/>
        </w:rPr>
      </w:pPr>
    </w:p>
    <w:p w:rsidR="00A86B7D" w:rsidRDefault="00A86B7D" w:rsidP="00A86B7D">
      <w:pPr>
        <w:tabs>
          <w:tab w:val="clear" w:pos="720"/>
          <w:tab w:val="clear" w:pos="1080"/>
          <w:tab w:val="clear" w:pos="1440"/>
          <w:tab w:val="clear" w:pos="1800"/>
        </w:tabs>
        <w:autoSpaceDE w:val="0"/>
        <w:autoSpaceDN w:val="0"/>
        <w:adjustRightInd w:val="0"/>
        <w:spacing w:line="240" w:lineRule="auto"/>
        <w:rPr>
          <w:color w:val="000000"/>
          <w:szCs w:val="24"/>
        </w:rPr>
      </w:pPr>
      <w:r w:rsidRPr="00D6147D">
        <w:rPr>
          <w:color w:val="000000"/>
          <w:szCs w:val="24"/>
        </w:rPr>
        <w:t xml:space="preserve">Exhibits </w:t>
      </w:r>
      <w:r>
        <w:rPr>
          <w:color w:val="000000"/>
          <w:szCs w:val="24"/>
        </w:rPr>
        <w:t>A-2</w:t>
      </w:r>
      <w:r w:rsidRPr="00D6147D">
        <w:rPr>
          <w:color w:val="000000"/>
          <w:szCs w:val="24"/>
        </w:rPr>
        <w:t xml:space="preserve"> and </w:t>
      </w:r>
      <w:r>
        <w:rPr>
          <w:color w:val="000000"/>
          <w:szCs w:val="24"/>
        </w:rPr>
        <w:t>A-3</w:t>
      </w:r>
      <w:r w:rsidRPr="00071E3E">
        <w:rPr>
          <w:color w:val="000000"/>
          <w:szCs w:val="24"/>
        </w:rPr>
        <w:t xml:space="preserve"> provide information on the estimated time and expenses necessary to compile data and complete the revised Annual </w:t>
      </w:r>
      <w:r>
        <w:rPr>
          <w:szCs w:val="24"/>
        </w:rPr>
        <w:t>Performance</w:t>
      </w:r>
      <w:r w:rsidRPr="0085338C">
        <w:rPr>
          <w:szCs w:val="24"/>
        </w:rPr>
        <w:t xml:space="preserve"> </w:t>
      </w:r>
      <w:r w:rsidRPr="00071E3E">
        <w:rPr>
          <w:color w:val="000000"/>
          <w:szCs w:val="24"/>
        </w:rPr>
        <w:t xml:space="preserve">Reports for all homeless assistance </w:t>
      </w:r>
      <w:r>
        <w:rPr>
          <w:color w:val="000000"/>
          <w:szCs w:val="24"/>
        </w:rPr>
        <w:t xml:space="preserve">programs </w:t>
      </w:r>
      <w:r w:rsidRPr="00071E3E">
        <w:rPr>
          <w:color w:val="000000"/>
          <w:szCs w:val="24"/>
        </w:rPr>
        <w:t>for a one</w:t>
      </w:r>
      <w:r>
        <w:rPr>
          <w:color w:val="000000"/>
          <w:szCs w:val="24"/>
        </w:rPr>
        <w:t>-</w:t>
      </w:r>
      <w:r w:rsidRPr="00071E3E">
        <w:rPr>
          <w:color w:val="000000"/>
          <w:szCs w:val="24"/>
        </w:rPr>
        <w:t xml:space="preserve">year period.  Total burden for data collection over one year for the Annual </w:t>
      </w:r>
      <w:r>
        <w:rPr>
          <w:szCs w:val="24"/>
        </w:rPr>
        <w:t>Performance</w:t>
      </w:r>
      <w:r w:rsidRPr="0085338C">
        <w:rPr>
          <w:szCs w:val="24"/>
        </w:rPr>
        <w:t xml:space="preserve"> </w:t>
      </w:r>
      <w:r w:rsidRPr="00071E3E">
        <w:rPr>
          <w:szCs w:val="24"/>
        </w:rPr>
        <w:t xml:space="preserve">Reports </w:t>
      </w:r>
      <w:r w:rsidRPr="00071E3E">
        <w:rPr>
          <w:color w:val="000000"/>
          <w:szCs w:val="24"/>
        </w:rPr>
        <w:t xml:space="preserve">is estimated at </w:t>
      </w:r>
      <w:r>
        <w:rPr>
          <w:color w:val="000000"/>
          <w:szCs w:val="24"/>
        </w:rPr>
        <w:t>182,000</w:t>
      </w:r>
      <w:r w:rsidRPr="00071E3E">
        <w:rPr>
          <w:color w:val="000000"/>
          <w:szCs w:val="24"/>
        </w:rPr>
        <w:t xml:space="preserve"> hours. The average annual burden for recipients of HUD Homeless Assistance </w:t>
      </w:r>
      <w:r>
        <w:rPr>
          <w:color w:val="000000"/>
          <w:szCs w:val="24"/>
        </w:rPr>
        <w:t>P</w:t>
      </w:r>
      <w:r w:rsidRPr="00071E3E">
        <w:rPr>
          <w:color w:val="000000"/>
          <w:szCs w:val="24"/>
        </w:rPr>
        <w:t xml:space="preserve">rogram funding (not-for-profit </w:t>
      </w:r>
      <w:r>
        <w:rPr>
          <w:color w:val="000000"/>
          <w:szCs w:val="24"/>
        </w:rPr>
        <w:t xml:space="preserve">organizations </w:t>
      </w:r>
      <w:r w:rsidRPr="00071E3E">
        <w:rPr>
          <w:color w:val="000000"/>
          <w:szCs w:val="24"/>
        </w:rPr>
        <w:t>and state and local government</w:t>
      </w:r>
      <w:r>
        <w:rPr>
          <w:color w:val="000000"/>
          <w:szCs w:val="24"/>
        </w:rPr>
        <w:t>s</w:t>
      </w:r>
      <w:r w:rsidRPr="00071E3E">
        <w:rPr>
          <w:color w:val="000000"/>
          <w:szCs w:val="24"/>
        </w:rPr>
        <w:t xml:space="preserve">) that complete an Annual </w:t>
      </w:r>
      <w:r>
        <w:rPr>
          <w:szCs w:val="24"/>
        </w:rPr>
        <w:t>Performance</w:t>
      </w:r>
      <w:r w:rsidRPr="0085338C">
        <w:rPr>
          <w:szCs w:val="24"/>
        </w:rPr>
        <w:t xml:space="preserve"> </w:t>
      </w:r>
      <w:r w:rsidRPr="00071E3E">
        <w:rPr>
          <w:color w:val="000000"/>
          <w:szCs w:val="24"/>
        </w:rPr>
        <w:t xml:space="preserve">Report is 28 hours at a cost of $891.24.  </w:t>
      </w:r>
    </w:p>
    <w:p w:rsidR="00A86B7D" w:rsidRPr="00071E3E" w:rsidRDefault="00A86B7D" w:rsidP="00A86B7D">
      <w:pPr>
        <w:tabs>
          <w:tab w:val="clear" w:pos="720"/>
          <w:tab w:val="clear" w:pos="1080"/>
          <w:tab w:val="clear" w:pos="1440"/>
          <w:tab w:val="clear" w:pos="1800"/>
        </w:tabs>
        <w:autoSpaceDE w:val="0"/>
        <w:autoSpaceDN w:val="0"/>
        <w:adjustRightInd w:val="0"/>
        <w:spacing w:line="240" w:lineRule="auto"/>
        <w:rPr>
          <w:color w:val="000000"/>
          <w:szCs w:val="24"/>
        </w:rPr>
      </w:pPr>
    </w:p>
    <w:p w:rsidR="00A86B7D" w:rsidRPr="00071E3E" w:rsidRDefault="00A86B7D" w:rsidP="00A86B7D">
      <w:pPr>
        <w:tabs>
          <w:tab w:val="clear" w:pos="720"/>
          <w:tab w:val="clear" w:pos="1080"/>
          <w:tab w:val="clear" w:pos="1440"/>
          <w:tab w:val="clear" w:pos="1800"/>
        </w:tabs>
        <w:autoSpaceDE w:val="0"/>
        <w:autoSpaceDN w:val="0"/>
        <w:adjustRightInd w:val="0"/>
        <w:spacing w:line="240" w:lineRule="auto"/>
        <w:rPr>
          <w:szCs w:val="24"/>
        </w:rPr>
      </w:pPr>
      <w:r w:rsidRPr="00071E3E">
        <w:rPr>
          <w:color w:val="000000"/>
          <w:szCs w:val="24"/>
        </w:rPr>
        <w:t xml:space="preserve">The burden estimates for the re-designed Annual </w:t>
      </w:r>
      <w:r>
        <w:rPr>
          <w:szCs w:val="24"/>
        </w:rPr>
        <w:t>Performance</w:t>
      </w:r>
      <w:r w:rsidRPr="0085338C">
        <w:rPr>
          <w:szCs w:val="24"/>
        </w:rPr>
        <w:t xml:space="preserve"> </w:t>
      </w:r>
      <w:r w:rsidRPr="00071E3E">
        <w:rPr>
          <w:szCs w:val="24"/>
        </w:rPr>
        <w:t xml:space="preserve">Report </w:t>
      </w:r>
      <w:r w:rsidRPr="00071E3E">
        <w:rPr>
          <w:color w:val="000000"/>
          <w:szCs w:val="24"/>
        </w:rPr>
        <w:t xml:space="preserve">represents an overall decrease in respondent burden for recipients of HUD’s homeless assistance funds compared to the </w:t>
      </w:r>
      <w:r w:rsidRPr="00071E3E">
        <w:rPr>
          <w:szCs w:val="24"/>
        </w:rPr>
        <w:t xml:space="preserve">current Annual </w:t>
      </w:r>
      <w:r>
        <w:rPr>
          <w:szCs w:val="24"/>
        </w:rPr>
        <w:t>Progress</w:t>
      </w:r>
      <w:r w:rsidRPr="0085338C">
        <w:rPr>
          <w:szCs w:val="24"/>
        </w:rPr>
        <w:t xml:space="preserve"> </w:t>
      </w:r>
      <w:r w:rsidRPr="00071E3E">
        <w:rPr>
          <w:szCs w:val="24"/>
        </w:rPr>
        <w:t xml:space="preserve">Report (OMB Approval No. 2506-0145).  The current </w:t>
      </w:r>
      <w:r>
        <w:rPr>
          <w:szCs w:val="24"/>
        </w:rPr>
        <w:t>r</w:t>
      </w:r>
      <w:r w:rsidRPr="00071E3E">
        <w:rPr>
          <w:szCs w:val="24"/>
        </w:rPr>
        <w:t xml:space="preserve">eport had an estimated burden </w:t>
      </w:r>
      <w:r w:rsidRPr="00071E3E">
        <w:rPr>
          <w:color w:val="000000"/>
          <w:szCs w:val="24"/>
        </w:rPr>
        <w:t xml:space="preserve">of 234,800 hours </w:t>
      </w:r>
      <w:r>
        <w:rPr>
          <w:color w:val="000000"/>
          <w:szCs w:val="24"/>
        </w:rPr>
        <w:t>for 8,000 homeless assistance providers</w:t>
      </w:r>
      <w:r w:rsidRPr="00071E3E">
        <w:rPr>
          <w:color w:val="000000"/>
          <w:szCs w:val="24"/>
        </w:rPr>
        <w:t xml:space="preserve">, or an average estimated burden of 29.35 hours per respondent.  </w:t>
      </w:r>
    </w:p>
    <w:p w:rsidR="00A86B7D" w:rsidRDefault="00A86B7D" w:rsidP="00A86B7D">
      <w:pPr>
        <w:rPr>
          <w:rFonts w:ascii="Arial" w:hAnsi="Arial" w:cs="Arial"/>
          <w:b/>
          <w:szCs w:val="24"/>
        </w:rPr>
      </w:pPr>
      <w:bookmarkStart w:id="48" w:name="OLE_LINK1"/>
      <w:bookmarkStart w:id="49" w:name="OLE_LINK2"/>
    </w:p>
    <w:p w:rsidR="00A86B7D" w:rsidRDefault="00A86B7D" w:rsidP="00A86B7D">
      <w:pPr>
        <w:rPr>
          <w:rFonts w:ascii="Arial" w:hAnsi="Arial" w:cs="Arial"/>
          <w:b/>
          <w:szCs w:val="24"/>
        </w:rPr>
      </w:pPr>
    </w:p>
    <w:p w:rsidR="00A86B7D" w:rsidRPr="002D6284" w:rsidRDefault="00A86B7D" w:rsidP="00A86B7D">
      <w:pPr>
        <w:spacing w:after="120"/>
        <w:jc w:val="center"/>
        <w:rPr>
          <w:rFonts w:ascii="Arial" w:hAnsi="Arial" w:cs="Arial"/>
          <w:b/>
          <w:bCs/>
          <w:sz w:val="20"/>
        </w:rPr>
      </w:pPr>
      <w:r w:rsidRPr="002D6284">
        <w:rPr>
          <w:rFonts w:ascii="Arial" w:hAnsi="Arial" w:cs="Arial"/>
          <w:b/>
          <w:sz w:val="20"/>
        </w:rPr>
        <w:t xml:space="preserve">Exhibit </w:t>
      </w:r>
      <w:r>
        <w:rPr>
          <w:rFonts w:ascii="Arial" w:hAnsi="Arial" w:cs="Arial"/>
          <w:b/>
          <w:sz w:val="20"/>
        </w:rPr>
        <w:t xml:space="preserve">A-2: </w:t>
      </w:r>
      <w:r w:rsidRPr="002D6284">
        <w:rPr>
          <w:rFonts w:ascii="Arial" w:hAnsi="Arial" w:cs="Arial"/>
          <w:b/>
          <w:bCs/>
          <w:sz w:val="20"/>
        </w:rPr>
        <w:t>Estimated Annual Burden Hours</w:t>
      </w:r>
      <w:r>
        <w:rPr>
          <w:rFonts w:ascii="Arial" w:hAnsi="Arial" w:cs="Arial"/>
          <w:b/>
          <w:bCs/>
          <w:sz w:val="20"/>
        </w:rPr>
        <w:t xml:space="preserve"> for Annual Performance Reports</w:t>
      </w:r>
    </w:p>
    <w:tbl>
      <w:tblPr>
        <w:tblW w:w="94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30"/>
        <w:gridCol w:w="1260"/>
        <w:gridCol w:w="1260"/>
        <w:gridCol w:w="1305"/>
        <w:gridCol w:w="1350"/>
      </w:tblGrid>
      <w:tr w:rsidR="00A86B7D" w:rsidTr="0066683A">
        <w:trPr>
          <w:trHeight w:val="288"/>
        </w:trPr>
        <w:tc>
          <w:tcPr>
            <w:tcW w:w="423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sidRPr="00652BE9">
              <w:rPr>
                <w:rFonts w:ascii="Arial" w:hAnsi="Arial" w:cs="Arial"/>
                <w:b/>
                <w:bCs/>
                <w:color w:val="FFFFFF"/>
                <w:sz w:val="20"/>
              </w:rPr>
              <w:t>A</w:t>
            </w:r>
          </w:p>
        </w:tc>
        <w:tc>
          <w:tcPr>
            <w:tcW w:w="126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sidRPr="00652BE9">
              <w:rPr>
                <w:rFonts w:ascii="Arial" w:hAnsi="Arial" w:cs="Arial"/>
                <w:b/>
                <w:bCs/>
                <w:color w:val="FFFFFF"/>
                <w:sz w:val="20"/>
              </w:rPr>
              <w:t>B</w:t>
            </w:r>
          </w:p>
        </w:tc>
        <w:tc>
          <w:tcPr>
            <w:tcW w:w="126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sidRPr="00652BE9">
              <w:rPr>
                <w:rFonts w:ascii="Arial" w:hAnsi="Arial" w:cs="Arial"/>
                <w:b/>
                <w:bCs/>
                <w:color w:val="FFFFFF"/>
                <w:sz w:val="20"/>
              </w:rPr>
              <w:t>C</w:t>
            </w:r>
          </w:p>
        </w:tc>
        <w:tc>
          <w:tcPr>
            <w:tcW w:w="1305" w:type="dxa"/>
            <w:shd w:val="clear" w:color="auto" w:fill="333399"/>
            <w:vAlign w:val="center"/>
          </w:tcPr>
          <w:p w:rsidR="00A86B7D" w:rsidRPr="003A77A4" w:rsidRDefault="00A86B7D" w:rsidP="0066683A">
            <w:pPr>
              <w:jc w:val="center"/>
              <w:rPr>
                <w:rFonts w:ascii="Arial" w:eastAsia="Arial Unicode MS" w:hAnsi="Arial" w:cs="Arial"/>
                <w:b/>
                <w:bCs/>
                <w:color w:val="FFFFFF"/>
                <w:sz w:val="20"/>
              </w:rPr>
            </w:pPr>
            <w:r>
              <w:rPr>
                <w:rFonts w:ascii="Arial" w:hAnsi="Arial" w:cs="Arial"/>
                <w:b/>
                <w:bCs/>
                <w:color w:val="FFFFFF"/>
                <w:sz w:val="20"/>
              </w:rPr>
              <w:t>D</w:t>
            </w:r>
          </w:p>
        </w:tc>
        <w:tc>
          <w:tcPr>
            <w:tcW w:w="1350" w:type="dxa"/>
            <w:shd w:val="clear" w:color="auto" w:fill="333399"/>
            <w:vAlign w:val="center"/>
          </w:tcPr>
          <w:p w:rsidR="00A86B7D" w:rsidRPr="003A77A4" w:rsidRDefault="00A86B7D" w:rsidP="0066683A">
            <w:pPr>
              <w:jc w:val="center"/>
              <w:rPr>
                <w:rFonts w:ascii="Arial" w:hAnsi="Arial" w:cs="Arial"/>
                <w:b/>
                <w:bCs/>
                <w:color w:val="FFFFFF"/>
                <w:sz w:val="20"/>
              </w:rPr>
            </w:pPr>
            <w:r>
              <w:rPr>
                <w:rFonts w:ascii="Arial" w:hAnsi="Arial" w:cs="Arial"/>
                <w:b/>
                <w:bCs/>
                <w:color w:val="FFFFFF"/>
                <w:sz w:val="20"/>
              </w:rPr>
              <w:t>E</w:t>
            </w:r>
          </w:p>
        </w:tc>
      </w:tr>
      <w:tr w:rsidR="00A86B7D" w:rsidTr="0066683A">
        <w:trPr>
          <w:trHeight w:val="288"/>
        </w:trPr>
        <w:tc>
          <w:tcPr>
            <w:tcW w:w="4230" w:type="dxa"/>
            <w:vAlign w:val="bottom"/>
          </w:tcPr>
          <w:p w:rsidR="00A86B7D" w:rsidRDefault="00A86B7D" w:rsidP="0066683A">
            <w:pPr>
              <w:jc w:val="center"/>
              <w:rPr>
                <w:rFonts w:ascii="Arial" w:eastAsia="Arial Unicode MS" w:hAnsi="Arial" w:cs="Arial"/>
                <w:b/>
                <w:bCs/>
                <w:sz w:val="18"/>
                <w:szCs w:val="18"/>
              </w:rPr>
            </w:pPr>
            <w:r>
              <w:rPr>
                <w:rFonts w:ascii="Arial" w:hAnsi="Arial" w:cs="Arial"/>
                <w:b/>
                <w:bCs/>
                <w:sz w:val="18"/>
                <w:szCs w:val="18"/>
              </w:rPr>
              <w:t>Recipient Category</w:t>
            </w:r>
          </w:p>
        </w:tc>
        <w:tc>
          <w:tcPr>
            <w:tcW w:w="1260" w:type="dxa"/>
            <w:vAlign w:val="bottom"/>
          </w:tcPr>
          <w:p w:rsidR="00A86B7D" w:rsidRDefault="00A86B7D" w:rsidP="0066683A">
            <w:pPr>
              <w:jc w:val="center"/>
              <w:rPr>
                <w:rFonts w:ascii="Arial" w:eastAsia="Arial Unicode MS" w:hAnsi="Arial" w:cs="Arial"/>
                <w:b/>
                <w:bCs/>
                <w:sz w:val="18"/>
                <w:szCs w:val="18"/>
              </w:rPr>
            </w:pPr>
            <w:r>
              <w:rPr>
                <w:rFonts w:ascii="Arial" w:eastAsia="Arial Unicode MS" w:hAnsi="Arial" w:cs="Arial"/>
                <w:b/>
                <w:bCs/>
                <w:sz w:val="18"/>
                <w:szCs w:val="18"/>
              </w:rPr>
              <w:t xml:space="preserve">Total Number of  Annual </w:t>
            </w:r>
            <w:r>
              <w:rPr>
                <w:rFonts w:ascii="Arial" w:eastAsia="Arial Unicode MS" w:hAnsi="Arial" w:cs="Arial"/>
                <w:b/>
                <w:bCs/>
                <w:sz w:val="18"/>
                <w:szCs w:val="18"/>
              </w:rPr>
              <w:lastRenderedPageBreak/>
              <w:t>Reports</w:t>
            </w:r>
          </w:p>
        </w:tc>
        <w:tc>
          <w:tcPr>
            <w:tcW w:w="1260" w:type="dxa"/>
            <w:vAlign w:val="bottom"/>
          </w:tcPr>
          <w:p w:rsidR="00A86B7D" w:rsidRDefault="00A86B7D" w:rsidP="0066683A">
            <w:pPr>
              <w:jc w:val="center"/>
              <w:rPr>
                <w:rFonts w:ascii="Arial" w:hAnsi="Arial" w:cs="Arial"/>
                <w:b/>
                <w:bCs/>
                <w:sz w:val="18"/>
                <w:szCs w:val="18"/>
              </w:rPr>
            </w:pPr>
            <w:r>
              <w:rPr>
                <w:rFonts w:ascii="Arial" w:hAnsi="Arial" w:cs="Arial"/>
                <w:b/>
                <w:bCs/>
                <w:sz w:val="18"/>
                <w:szCs w:val="18"/>
              </w:rPr>
              <w:lastRenderedPageBreak/>
              <w:t xml:space="preserve">Grantee or </w:t>
            </w:r>
            <w:proofErr w:type="spellStart"/>
            <w:r>
              <w:rPr>
                <w:rFonts w:ascii="Arial" w:hAnsi="Arial" w:cs="Arial"/>
                <w:b/>
                <w:bCs/>
                <w:sz w:val="18"/>
                <w:szCs w:val="18"/>
              </w:rPr>
              <w:t>Subgrantee</w:t>
            </w:r>
            <w:proofErr w:type="spellEnd"/>
          </w:p>
          <w:p w:rsidR="00A86B7D" w:rsidRDefault="00A86B7D" w:rsidP="0066683A">
            <w:pPr>
              <w:jc w:val="center"/>
              <w:rPr>
                <w:rFonts w:ascii="Arial" w:hAnsi="Arial" w:cs="Arial"/>
                <w:b/>
                <w:bCs/>
                <w:sz w:val="18"/>
                <w:szCs w:val="18"/>
              </w:rPr>
            </w:pPr>
            <w:r>
              <w:rPr>
                <w:rFonts w:ascii="Arial" w:hAnsi="Arial" w:cs="Arial"/>
                <w:b/>
                <w:bCs/>
                <w:sz w:val="18"/>
                <w:szCs w:val="18"/>
              </w:rPr>
              <w:t xml:space="preserve">Burden per </w:t>
            </w:r>
            <w:r>
              <w:rPr>
                <w:rFonts w:ascii="Arial" w:hAnsi="Arial" w:cs="Arial"/>
                <w:b/>
                <w:bCs/>
                <w:sz w:val="18"/>
                <w:szCs w:val="18"/>
              </w:rPr>
              <w:lastRenderedPageBreak/>
              <w:t>Annual Report</w:t>
            </w:r>
          </w:p>
          <w:p w:rsidR="00A86B7D" w:rsidRDefault="00A86B7D" w:rsidP="0066683A">
            <w:pPr>
              <w:jc w:val="center"/>
              <w:rPr>
                <w:rFonts w:ascii="Arial" w:eastAsia="Arial Unicode MS" w:hAnsi="Arial" w:cs="Arial"/>
                <w:b/>
                <w:bCs/>
                <w:sz w:val="18"/>
                <w:szCs w:val="18"/>
              </w:rPr>
            </w:pPr>
            <w:r>
              <w:rPr>
                <w:rFonts w:ascii="Arial" w:hAnsi="Arial" w:cs="Arial"/>
                <w:b/>
                <w:bCs/>
                <w:sz w:val="18"/>
                <w:szCs w:val="18"/>
              </w:rPr>
              <w:t>(Minutes)</w:t>
            </w:r>
          </w:p>
        </w:tc>
        <w:tc>
          <w:tcPr>
            <w:tcW w:w="1305" w:type="dxa"/>
            <w:vAlign w:val="bottom"/>
          </w:tcPr>
          <w:p w:rsidR="00A86B7D" w:rsidRPr="00236EF8" w:rsidRDefault="00A86B7D" w:rsidP="0066683A">
            <w:pPr>
              <w:jc w:val="center"/>
              <w:rPr>
                <w:rFonts w:ascii="Arial" w:hAnsi="Arial" w:cs="Arial"/>
                <w:b/>
                <w:bCs/>
                <w:sz w:val="18"/>
                <w:szCs w:val="18"/>
              </w:rPr>
            </w:pPr>
            <w:r>
              <w:rPr>
                <w:rFonts w:ascii="Arial" w:hAnsi="Arial" w:cs="Arial"/>
                <w:b/>
                <w:bCs/>
                <w:sz w:val="18"/>
                <w:szCs w:val="18"/>
              </w:rPr>
              <w:lastRenderedPageBreak/>
              <w:t>Total Burden (Minutes)</w:t>
            </w:r>
          </w:p>
        </w:tc>
        <w:tc>
          <w:tcPr>
            <w:tcW w:w="1350" w:type="dxa"/>
            <w:vAlign w:val="bottom"/>
          </w:tcPr>
          <w:p w:rsidR="00A86B7D" w:rsidRDefault="00A86B7D" w:rsidP="0066683A">
            <w:pPr>
              <w:jc w:val="center"/>
              <w:rPr>
                <w:rFonts w:ascii="Arial" w:hAnsi="Arial" w:cs="Arial"/>
                <w:b/>
                <w:bCs/>
                <w:sz w:val="18"/>
                <w:szCs w:val="18"/>
              </w:rPr>
            </w:pPr>
            <w:r>
              <w:rPr>
                <w:rFonts w:ascii="Arial" w:hAnsi="Arial" w:cs="Arial"/>
                <w:b/>
                <w:bCs/>
                <w:sz w:val="18"/>
                <w:szCs w:val="18"/>
              </w:rPr>
              <w:t>Total Burden (Hours)</w:t>
            </w:r>
          </w:p>
        </w:tc>
      </w:tr>
      <w:tr w:rsidR="00A86B7D" w:rsidTr="0066683A">
        <w:trPr>
          <w:trHeight w:val="288"/>
        </w:trPr>
        <w:tc>
          <w:tcPr>
            <w:tcW w:w="4230" w:type="dxa"/>
            <w:tcMar>
              <w:top w:w="16" w:type="dxa"/>
              <w:left w:w="16" w:type="dxa"/>
              <w:bottom w:w="0" w:type="dxa"/>
              <w:right w:w="16" w:type="dxa"/>
            </w:tcMar>
          </w:tcPr>
          <w:p w:rsidR="00A86B7D" w:rsidRDefault="00A86B7D" w:rsidP="0066683A">
            <w:pPr>
              <w:tabs>
                <w:tab w:val="clear" w:pos="720"/>
                <w:tab w:val="clear" w:pos="1080"/>
                <w:tab w:val="clear" w:pos="1440"/>
                <w:tab w:val="clear" w:pos="1800"/>
                <w:tab w:val="decimal" w:pos="785"/>
              </w:tabs>
              <w:rPr>
                <w:rFonts w:ascii="Arial" w:eastAsia="Arial Unicode MS" w:hAnsi="Arial" w:cs="Arial"/>
                <w:sz w:val="18"/>
                <w:szCs w:val="18"/>
              </w:rPr>
            </w:pPr>
            <w:r>
              <w:rPr>
                <w:rFonts w:ascii="Arial" w:hAnsi="Arial" w:cs="Arial"/>
                <w:sz w:val="18"/>
                <w:szCs w:val="18"/>
              </w:rPr>
              <w:lastRenderedPageBreak/>
              <w:t> </w:t>
            </w:r>
          </w:p>
        </w:tc>
        <w:tc>
          <w:tcPr>
            <w:tcW w:w="1260" w:type="dxa"/>
            <w:tcMar>
              <w:top w:w="16" w:type="dxa"/>
              <w:left w:w="16" w:type="dxa"/>
              <w:bottom w:w="0" w:type="dxa"/>
              <w:right w:w="16" w:type="dxa"/>
            </w:tcMar>
            <w:vAlign w:val="center"/>
          </w:tcPr>
          <w:p w:rsidR="00A86B7D" w:rsidRDefault="00A86B7D" w:rsidP="0066683A">
            <w:pPr>
              <w:tabs>
                <w:tab w:val="clear" w:pos="720"/>
                <w:tab w:val="clear" w:pos="1080"/>
                <w:tab w:val="clear" w:pos="1440"/>
                <w:tab w:val="clear" w:pos="1800"/>
              </w:tabs>
              <w:ind w:right="298"/>
              <w:jc w:val="right"/>
              <w:rPr>
                <w:rFonts w:ascii="Arial" w:eastAsia="Arial Unicode MS" w:hAnsi="Arial" w:cs="Arial"/>
                <w:sz w:val="18"/>
                <w:szCs w:val="18"/>
              </w:rPr>
            </w:pPr>
          </w:p>
        </w:tc>
        <w:tc>
          <w:tcPr>
            <w:tcW w:w="1260" w:type="dxa"/>
            <w:tcMar>
              <w:top w:w="16" w:type="dxa"/>
              <w:left w:w="16" w:type="dxa"/>
              <w:bottom w:w="0" w:type="dxa"/>
              <w:right w:w="16" w:type="dxa"/>
            </w:tcMar>
            <w:vAlign w:val="bottom"/>
          </w:tcPr>
          <w:p w:rsidR="00A86B7D" w:rsidRDefault="00A86B7D" w:rsidP="0066683A">
            <w:pPr>
              <w:jc w:val="center"/>
              <w:rPr>
                <w:rFonts w:ascii="Arial" w:eastAsia="Arial Unicode MS" w:hAnsi="Arial" w:cs="Arial"/>
                <w:sz w:val="18"/>
                <w:szCs w:val="18"/>
              </w:rPr>
            </w:pPr>
          </w:p>
        </w:tc>
        <w:tc>
          <w:tcPr>
            <w:tcW w:w="1305" w:type="dxa"/>
            <w:tcMar>
              <w:top w:w="16" w:type="dxa"/>
              <w:left w:w="16" w:type="dxa"/>
              <w:bottom w:w="0" w:type="dxa"/>
              <w:right w:w="16" w:type="dxa"/>
            </w:tcMar>
            <w:vAlign w:val="bottom"/>
          </w:tcPr>
          <w:p w:rsidR="00A86B7D" w:rsidRDefault="00A86B7D" w:rsidP="0066683A">
            <w:pPr>
              <w:jc w:val="center"/>
              <w:rPr>
                <w:rFonts w:ascii="Arial" w:eastAsia="Arial Unicode MS" w:hAnsi="Arial" w:cs="Arial"/>
                <w:sz w:val="18"/>
                <w:szCs w:val="18"/>
              </w:rPr>
            </w:pPr>
            <w:r>
              <w:rPr>
                <w:rFonts w:ascii="Arial" w:eastAsia="Arial Unicode MS" w:hAnsi="Arial" w:cs="Arial"/>
                <w:sz w:val="18"/>
                <w:szCs w:val="18"/>
              </w:rPr>
              <w:t>B*C</w:t>
            </w:r>
          </w:p>
        </w:tc>
        <w:tc>
          <w:tcPr>
            <w:tcW w:w="1350" w:type="dxa"/>
            <w:vAlign w:val="bottom"/>
          </w:tcPr>
          <w:p w:rsidR="00A86B7D" w:rsidRDefault="00A86B7D" w:rsidP="0066683A">
            <w:pPr>
              <w:jc w:val="center"/>
              <w:rPr>
                <w:rFonts w:ascii="Arial" w:hAnsi="Arial" w:cs="Arial"/>
                <w:sz w:val="18"/>
                <w:szCs w:val="18"/>
              </w:rPr>
            </w:pPr>
            <w:r>
              <w:rPr>
                <w:rFonts w:ascii="Arial" w:hAnsi="Arial" w:cs="Arial"/>
                <w:sz w:val="18"/>
                <w:szCs w:val="18"/>
              </w:rPr>
              <w:t>D/60</w:t>
            </w:r>
          </w:p>
        </w:tc>
      </w:tr>
      <w:tr w:rsidR="00A86B7D" w:rsidTr="0066683A">
        <w:trPr>
          <w:trHeight w:val="288"/>
        </w:trPr>
        <w:tc>
          <w:tcPr>
            <w:tcW w:w="4230" w:type="dxa"/>
            <w:vAlign w:val="bottom"/>
          </w:tcPr>
          <w:p w:rsidR="00A86B7D" w:rsidRPr="000651F5" w:rsidRDefault="00A86B7D" w:rsidP="0066683A">
            <w:pPr>
              <w:tabs>
                <w:tab w:val="clear" w:pos="720"/>
                <w:tab w:val="clear" w:pos="1080"/>
                <w:tab w:val="clear" w:pos="1440"/>
                <w:tab w:val="clear" w:pos="1800"/>
                <w:tab w:val="decimal" w:pos="785"/>
              </w:tabs>
              <w:rPr>
                <w:rFonts w:ascii="Arial" w:eastAsia="Arial Unicode MS" w:hAnsi="Arial" w:cs="Arial"/>
                <w:b/>
                <w:sz w:val="18"/>
                <w:szCs w:val="18"/>
              </w:rPr>
            </w:pPr>
            <w:r w:rsidRPr="000651F5">
              <w:rPr>
                <w:rFonts w:ascii="Arial" w:eastAsia="Arial Unicode MS" w:hAnsi="Arial" w:cs="Arial"/>
                <w:b/>
                <w:sz w:val="18"/>
                <w:szCs w:val="18"/>
              </w:rPr>
              <w:t>Not-for-Profit Recipients of</w:t>
            </w:r>
          </w:p>
          <w:p w:rsidR="00A86B7D" w:rsidRPr="000651F5" w:rsidRDefault="00A86B7D" w:rsidP="0066683A">
            <w:pPr>
              <w:tabs>
                <w:tab w:val="clear" w:pos="720"/>
                <w:tab w:val="clear" w:pos="1080"/>
                <w:tab w:val="clear" w:pos="1440"/>
                <w:tab w:val="clear" w:pos="1800"/>
                <w:tab w:val="decimal" w:pos="785"/>
              </w:tabs>
              <w:rPr>
                <w:rFonts w:ascii="Arial" w:eastAsia="Arial Unicode MS" w:hAnsi="Arial" w:cs="Arial"/>
                <w:b/>
                <w:sz w:val="18"/>
                <w:szCs w:val="18"/>
              </w:rPr>
            </w:pPr>
            <w:r w:rsidRPr="000651F5">
              <w:rPr>
                <w:rFonts w:ascii="Arial" w:eastAsia="Arial Unicode MS" w:hAnsi="Arial" w:cs="Arial"/>
                <w:b/>
                <w:sz w:val="18"/>
                <w:szCs w:val="18"/>
              </w:rPr>
              <w:t xml:space="preserve">HUD  </w:t>
            </w:r>
            <w:r>
              <w:rPr>
                <w:rFonts w:ascii="Arial" w:eastAsia="Arial Unicode MS" w:hAnsi="Arial" w:cs="Arial"/>
                <w:b/>
                <w:sz w:val="18"/>
                <w:szCs w:val="18"/>
              </w:rPr>
              <w:t>Homeless A</w:t>
            </w:r>
            <w:r w:rsidRPr="000651F5">
              <w:rPr>
                <w:rFonts w:ascii="Arial" w:eastAsia="Arial Unicode MS" w:hAnsi="Arial" w:cs="Arial"/>
                <w:b/>
                <w:sz w:val="18"/>
                <w:szCs w:val="18"/>
              </w:rPr>
              <w:t>ssistance</w:t>
            </w:r>
            <w:r>
              <w:rPr>
                <w:rFonts w:ascii="Arial" w:eastAsia="Arial Unicode MS" w:hAnsi="Arial" w:cs="Arial"/>
                <w:b/>
                <w:sz w:val="18"/>
                <w:szCs w:val="18"/>
              </w:rPr>
              <w:t xml:space="preserve"> F</w:t>
            </w:r>
            <w:r w:rsidRPr="000651F5">
              <w:rPr>
                <w:rFonts w:ascii="Arial" w:eastAsia="Arial Unicode MS" w:hAnsi="Arial" w:cs="Arial"/>
                <w:b/>
                <w:sz w:val="18"/>
                <w:szCs w:val="18"/>
              </w:rPr>
              <w:t>unding</w:t>
            </w:r>
            <w:r w:rsidRPr="000651F5">
              <w:rPr>
                <w:rFonts w:ascii="Arial" w:eastAsia="Arial Unicode MS" w:hAnsi="Arial" w:cs="Arial"/>
                <w:b/>
                <w:bCs/>
                <w:sz w:val="18"/>
                <w:szCs w:val="18"/>
              </w:rPr>
              <w:t>*</w:t>
            </w:r>
          </w:p>
        </w:tc>
        <w:tc>
          <w:tcPr>
            <w:tcW w:w="1260" w:type="dxa"/>
            <w:vAlign w:val="bottom"/>
          </w:tcPr>
          <w:p w:rsidR="00A86B7D" w:rsidRPr="0078636D" w:rsidRDefault="00A86B7D" w:rsidP="0066683A">
            <w:pPr>
              <w:tabs>
                <w:tab w:val="clear" w:pos="720"/>
                <w:tab w:val="clear" w:pos="1080"/>
                <w:tab w:val="clear" w:pos="1440"/>
                <w:tab w:val="clear" w:pos="1800"/>
              </w:tabs>
              <w:ind w:right="160"/>
              <w:jc w:val="center"/>
              <w:rPr>
                <w:rFonts w:ascii="Arial" w:eastAsia="Arial Unicode MS" w:hAnsi="Arial" w:cs="Arial"/>
                <w:sz w:val="18"/>
                <w:szCs w:val="18"/>
              </w:rPr>
            </w:pPr>
            <w:r>
              <w:rPr>
                <w:rFonts w:ascii="Arial" w:eastAsia="Arial Unicode MS" w:hAnsi="Arial" w:cs="Arial"/>
                <w:sz w:val="18"/>
                <w:szCs w:val="18"/>
              </w:rPr>
              <w:t>3,250</w:t>
            </w:r>
          </w:p>
        </w:tc>
        <w:tc>
          <w:tcPr>
            <w:tcW w:w="1260" w:type="dxa"/>
            <w:vAlign w:val="bottom"/>
          </w:tcPr>
          <w:p w:rsidR="00A86B7D" w:rsidRPr="0078636D" w:rsidRDefault="00A86B7D" w:rsidP="0066683A">
            <w:pPr>
              <w:tabs>
                <w:tab w:val="clear" w:pos="720"/>
                <w:tab w:val="clear" w:pos="1080"/>
                <w:tab w:val="clear" w:pos="1440"/>
                <w:tab w:val="clear" w:pos="1800"/>
              </w:tabs>
              <w:ind w:right="-62"/>
              <w:jc w:val="center"/>
              <w:rPr>
                <w:rFonts w:ascii="Arial" w:hAnsi="Arial" w:cs="Arial"/>
                <w:sz w:val="18"/>
                <w:szCs w:val="18"/>
              </w:rPr>
            </w:pPr>
            <w:r>
              <w:rPr>
                <w:rFonts w:ascii="Arial" w:hAnsi="Arial" w:cs="Arial"/>
                <w:sz w:val="18"/>
                <w:szCs w:val="18"/>
              </w:rPr>
              <w:t>1,680</w:t>
            </w:r>
          </w:p>
        </w:tc>
        <w:tc>
          <w:tcPr>
            <w:tcW w:w="1305" w:type="dxa"/>
            <w:vAlign w:val="bottom"/>
          </w:tcPr>
          <w:p w:rsidR="00A86B7D" w:rsidRPr="0078636D" w:rsidRDefault="00A86B7D" w:rsidP="0066683A">
            <w:pPr>
              <w:tabs>
                <w:tab w:val="clear" w:pos="720"/>
                <w:tab w:val="clear" w:pos="1080"/>
                <w:tab w:val="clear" w:pos="1440"/>
                <w:tab w:val="clear" w:pos="1800"/>
              </w:tabs>
              <w:jc w:val="center"/>
              <w:rPr>
                <w:rFonts w:ascii="Arial" w:eastAsia="Arial Unicode MS" w:hAnsi="Arial" w:cs="Arial"/>
                <w:sz w:val="18"/>
                <w:szCs w:val="18"/>
              </w:rPr>
            </w:pPr>
            <w:r>
              <w:rPr>
                <w:rFonts w:ascii="Arial" w:eastAsia="Arial Unicode MS" w:hAnsi="Arial" w:cs="Arial"/>
                <w:sz w:val="18"/>
                <w:szCs w:val="18"/>
              </w:rPr>
              <w:t>5,460,000</w:t>
            </w:r>
          </w:p>
        </w:tc>
        <w:tc>
          <w:tcPr>
            <w:tcW w:w="1350" w:type="dxa"/>
            <w:vAlign w:val="bottom"/>
          </w:tcPr>
          <w:p w:rsidR="00A86B7D" w:rsidRPr="0078636D" w:rsidRDefault="00A86B7D" w:rsidP="0066683A">
            <w:pPr>
              <w:tabs>
                <w:tab w:val="clear" w:pos="720"/>
                <w:tab w:val="clear" w:pos="1080"/>
                <w:tab w:val="clear" w:pos="1440"/>
                <w:tab w:val="clear" w:pos="1800"/>
              </w:tabs>
              <w:jc w:val="center"/>
              <w:rPr>
                <w:rFonts w:ascii="Arial" w:eastAsia="Arial Unicode MS" w:hAnsi="Arial" w:cs="Arial"/>
                <w:sz w:val="18"/>
                <w:szCs w:val="18"/>
              </w:rPr>
            </w:pPr>
            <w:r>
              <w:rPr>
                <w:rFonts w:ascii="Arial" w:eastAsia="Arial Unicode MS" w:hAnsi="Arial" w:cs="Arial"/>
                <w:sz w:val="18"/>
                <w:szCs w:val="18"/>
              </w:rPr>
              <w:t>91,000</w:t>
            </w:r>
          </w:p>
        </w:tc>
      </w:tr>
      <w:tr w:rsidR="00A86B7D" w:rsidTr="0066683A">
        <w:trPr>
          <w:trHeight w:val="288"/>
        </w:trPr>
        <w:tc>
          <w:tcPr>
            <w:tcW w:w="4230" w:type="dxa"/>
            <w:vAlign w:val="bottom"/>
          </w:tcPr>
          <w:p w:rsidR="00A86B7D" w:rsidRPr="000651F5" w:rsidRDefault="00A86B7D" w:rsidP="0066683A">
            <w:pPr>
              <w:tabs>
                <w:tab w:val="clear" w:pos="720"/>
                <w:tab w:val="clear" w:pos="1080"/>
                <w:tab w:val="clear" w:pos="1440"/>
                <w:tab w:val="clear" w:pos="1800"/>
                <w:tab w:val="decimal" w:pos="785"/>
              </w:tabs>
              <w:rPr>
                <w:rFonts w:ascii="Arial" w:eastAsia="Arial Unicode MS" w:hAnsi="Arial" w:cs="Arial"/>
                <w:b/>
                <w:sz w:val="18"/>
                <w:szCs w:val="18"/>
              </w:rPr>
            </w:pPr>
            <w:r w:rsidRPr="000651F5">
              <w:rPr>
                <w:rFonts w:ascii="Arial" w:eastAsia="Arial Unicode MS" w:hAnsi="Arial" w:cs="Arial"/>
                <w:b/>
                <w:sz w:val="18"/>
                <w:szCs w:val="18"/>
              </w:rPr>
              <w:t xml:space="preserve">State and Local Government Recipients of HUD </w:t>
            </w:r>
            <w:r>
              <w:rPr>
                <w:rFonts w:ascii="Arial" w:eastAsia="Arial Unicode MS" w:hAnsi="Arial" w:cs="Arial"/>
                <w:b/>
                <w:sz w:val="18"/>
                <w:szCs w:val="18"/>
              </w:rPr>
              <w:t>Homeless A</w:t>
            </w:r>
            <w:r w:rsidRPr="000651F5">
              <w:rPr>
                <w:rFonts w:ascii="Arial" w:eastAsia="Arial Unicode MS" w:hAnsi="Arial" w:cs="Arial"/>
                <w:b/>
                <w:sz w:val="18"/>
                <w:szCs w:val="18"/>
              </w:rPr>
              <w:t xml:space="preserve">ssistance </w:t>
            </w:r>
            <w:r>
              <w:rPr>
                <w:rFonts w:ascii="Arial" w:eastAsia="Arial Unicode MS" w:hAnsi="Arial" w:cs="Arial"/>
                <w:b/>
                <w:sz w:val="18"/>
                <w:szCs w:val="18"/>
              </w:rPr>
              <w:t>F</w:t>
            </w:r>
            <w:r w:rsidRPr="000651F5">
              <w:rPr>
                <w:rFonts w:ascii="Arial" w:eastAsia="Arial Unicode MS" w:hAnsi="Arial" w:cs="Arial"/>
                <w:b/>
                <w:sz w:val="18"/>
                <w:szCs w:val="18"/>
              </w:rPr>
              <w:t>unding</w:t>
            </w:r>
            <w:r w:rsidRPr="000651F5">
              <w:rPr>
                <w:rFonts w:ascii="Arial" w:eastAsia="Arial Unicode MS" w:hAnsi="Arial" w:cs="Arial"/>
                <w:b/>
                <w:bCs/>
                <w:sz w:val="18"/>
                <w:szCs w:val="18"/>
              </w:rPr>
              <w:t>*</w:t>
            </w:r>
          </w:p>
        </w:tc>
        <w:tc>
          <w:tcPr>
            <w:tcW w:w="1260" w:type="dxa"/>
            <w:vAlign w:val="bottom"/>
          </w:tcPr>
          <w:p w:rsidR="00A86B7D" w:rsidRPr="0078636D" w:rsidRDefault="00A86B7D" w:rsidP="0066683A">
            <w:pPr>
              <w:tabs>
                <w:tab w:val="clear" w:pos="720"/>
                <w:tab w:val="clear" w:pos="1080"/>
                <w:tab w:val="clear" w:pos="1440"/>
                <w:tab w:val="clear" w:pos="1800"/>
              </w:tabs>
              <w:ind w:right="160"/>
              <w:jc w:val="center"/>
              <w:rPr>
                <w:rFonts w:ascii="Arial" w:eastAsia="Arial Unicode MS" w:hAnsi="Arial" w:cs="Arial"/>
                <w:sz w:val="18"/>
                <w:szCs w:val="18"/>
              </w:rPr>
            </w:pPr>
            <w:r>
              <w:rPr>
                <w:rFonts w:ascii="Arial" w:eastAsia="Arial Unicode MS" w:hAnsi="Arial" w:cs="Arial"/>
                <w:sz w:val="18"/>
                <w:szCs w:val="18"/>
              </w:rPr>
              <w:t>3,250</w:t>
            </w:r>
          </w:p>
        </w:tc>
        <w:tc>
          <w:tcPr>
            <w:tcW w:w="1260" w:type="dxa"/>
            <w:vAlign w:val="bottom"/>
          </w:tcPr>
          <w:p w:rsidR="00A86B7D" w:rsidRPr="0078636D" w:rsidRDefault="00A86B7D" w:rsidP="0066683A">
            <w:pPr>
              <w:tabs>
                <w:tab w:val="clear" w:pos="720"/>
                <w:tab w:val="clear" w:pos="1080"/>
                <w:tab w:val="clear" w:pos="1440"/>
                <w:tab w:val="clear" w:pos="1800"/>
              </w:tabs>
              <w:ind w:right="-62"/>
              <w:jc w:val="center"/>
              <w:rPr>
                <w:rFonts w:ascii="Arial" w:hAnsi="Arial" w:cs="Arial"/>
                <w:sz w:val="18"/>
                <w:szCs w:val="18"/>
              </w:rPr>
            </w:pPr>
            <w:r>
              <w:rPr>
                <w:rFonts w:ascii="Arial" w:hAnsi="Arial" w:cs="Arial"/>
                <w:sz w:val="18"/>
                <w:szCs w:val="18"/>
              </w:rPr>
              <w:t>1,680</w:t>
            </w:r>
          </w:p>
        </w:tc>
        <w:tc>
          <w:tcPr>
            <w:tcW w:w="1305" w:type="dxa"/>
            <w:vAlign w:val="bottom"/>
          </w:tcPr>
          <w:p w:rsidR="00A86B7D" w:rsidRPr="0078636D" w:rsidRDefault="00A86B7D" w:rsidP="0066683A">
            <w:pPr>
              <w:tabs>
                <w:tab w:val="clear" w:pos="720"/>
                <w:tab w:val="clear" w:pos="1080"/>
                <w:tab w:val="clear" w:pos="1440"/>
                <w:tab w:val="clear" w:pos="1800"/>
              </w:tabs>
              <w:jc w:val="center"/>
              <w:rPr>
                <w:rFonts w:ascii="Arial" w:eastAsia="Arial Unicode MS" w:hAnsi="Arial" w:cs="Arial"/>
                <w:sz w:val="18"/>
                <w:szCs w:val="18"/>
              </w:rPr>
            </w:pPr>
            <w:r>
              <w:rPr>
                <w:rFonts w:ascii="Arial" w:eastAsia="Arial Unicode MS" w:hAnsi="Arial" w:cs="Arial"/>
                <w:sz w:val="18"/>
                <w:szCs w:val="18"/>
              </w:rPr>
              <w:t>5,460,000</w:t>
            </w:r>
          </w:p>
        </w:tc>
        <w:tc>
          <w:tcPr>
            <w:tcW w:w="1350" w:type="dxa"/>
            <w:vAlign w:val="bottom"/>
          </w:tcPr>
          <w:p w:rsidR="00A86B7D" w:rsidRPr="0078636D" w:rsidRDefault="00A86B7D" w:rsidP="0066683A">
            <w:pPr>
              <w:tabs>
                <w:tab w:val="clear" w:pos="720"/>
                <w:tab w:val="clear" w:pos="1080"/>
                <w:tab w:val="clear" w:pos="1440"/>
                <w:tab w:val="clear" w:pos="1800"/>
              </w:tabs>
              <w:jc w:val="center"/>
              <w:rPr>
                <w:rFonts w:ascii="Arial" w:eastAsia="Arial Unicode MS" w:hAnsi="Arial" w:cs="Arial"/>
                <w:sz w:val="18"/>
                <w:szCs w:val="18"/>
              </w:rPr>
            </w:pPr>
            <w:r>
              <w:rPr>
                <w:rFonts w:ascii="Arial" w:eastAsia="Arial Unicode MS" w:hAnsi="Arial" w:cs="Arial"/>
                <w:sz w:val="18"/>
                <w:szCs w:val="18"/>
              </w:rPr>
              <w:t>91,000</w:t>
            </w:r>
          </w:p>
        </w:tc>
      </w:tr>
      <w:tr w:rsidR="00A86B7D" w:rsidTr="0066683A">
        <w:trPr>
          <w:trHeight w:val="288"/>
        </w:trPr>
        <w:tc>
          <w:tcPr>
            <w:tcW w:w="4230" w:type="dxa"/>
            <w:vAlign w:val="bottom"/>
          </w:tcPr>
          <w:p w:rsidR="00A86B7D" w:rsidRPr="00DA3B3B" w:rsidRDefault="00A86B7D" w:rsidP="0066683A">
            <w:pPr>
              <w:tabs>
                <w:tab w:val="clear" w:pos="720"/>
                <w:tab w:val="clear" w:pos="1080"/>
                <w:tab w:val="clear" w:pos="1440"/>
                <w:tab w:val="clear" w:pos="1800"/>
              </w:tabs>
              <w:rPr>
                <w:rFonts w:ascii="Arial" w:hAnsi="Arial" w:cs="Arial"/>
                <w:b/>
                <w:sz w:val="18"/>
                <w:szCs w:val="18"/>
              </w:rPr>
            </w:pPr>
            <w:r>
              <w:rPr>
                <w:rFonts w:ascii="Arial" w:hAnsi="Arial" w:cs="Arial"/>
                <w:b/>
                <w:sz w:val="18"/>
                <w:szCs w:val="18"/>
              </w:rPr>
              <w:t>Total</w:t>
            </w:r>
          </w:p>
        </w:tc>
        <w:tc>
          <w:tcPr>
            <w:tcW w:w="1260" w:type="dxa"/>
            <w:vAlign w:val="bottom"/>
          </w:tcPr>
          <w:p w:rsidR="00A86B7D" w:rsidRPr="00457D00" w:rsidRDefault="00A86B7D" w:rsidP="0066683A">
            <w:pPr>
              <w:tabs>
                <w:tab w:val="clear" w:pos="720"/>
                <w:tab w:val="clear" w:pos="1080"/>
                <w:tab w:val="clear" w:pos="1440"/>
                <w:tab w:val="clear" w:pos="1800"/>
              </w:tabs>
              <w:ind w:right="298"/>
              <w:jc w:val="center"/>
              <w:rPr>
                <w:rFonts w:ascii="Arial" w:eastAsia="Arial Unicode MS" w:hAnsi="Arial" w:cs="Arial"/>
                <w:b/>
                <w:sz w:val="18"/>
                <w:szCs w:val="18"/>
                <w:highlight w:val="yellow"/>
              </w:rPr>
            </w:pPr>
            <w:r>
              <w:rPr>
                <w:rFonts w:ascii="Arial" w:eastAsia="Arial Unicode MS" w:hAnsi="Arial" w:cs="Arial"/>
                <w:b/>
                <w:sz w:val="18"/>
                <w:szCs w:val="18"/>
              </w:rPr>
              <w:t xml:space="preserve">  6,500</w:t>
            </w:r>
          </w:p>
        </w:tc>
        <w:tc>
          <w:tcPr>
            <w:tcW w:w="1260" w:type="dxa"/>
            <w:vAlign w:val="bottom"/>
          </w:tcPr>
          <w:p w:rsidR="00A86B7D" w:rsidRPr="0078636D" w:rsidRDefault="00A86B7D" w:rsidP="0066683A">
            <w:pPr>
              <w:tabs>
                <w:tab w:val="clear" w:pos="720"/>
                <w:tab w:val="clear" w:pos="1080"/>
                <w:tab w:val="clear" w:pos="1440"/>
                <w:tab w:val="clear" w:pos="1800"/>
              </w:tabs>
              <w:ind w:right="-62"/>
              <w:jc w:val="center"/>
              <w:rPr>
                <w:rFonts w:ascii="Arial" w:hAnsi="Arial" w:cs="Arial"/>
                <w:b/>
                <w:sz w:val="18"/>
                <w:szCs w:val="18"/>
              </w:rPr>
            </w:pPr>
            <w:r>
              <w:rPr>
                <w:rFonts w:ascii="Arial" w:hAnsi="Arial" w:cs="Arial"/>
                <w:b/>
                <w:sz w:val="18"/>
                <w:szCs w:val="18"/>
              </w:rPr>
              <w:t>3,360</w:t>
            </w:r>
          </w:p>
        </w:tc>
        <w:tc>
          <w:tcPr>
            <w:tcW w:w="1305" w:type="dxa"/>
            <w:vAlign w:val="bottom"/>
          </w:tcPr>
          <w:p w:rsidR="00A86B7D" w:rsidRPr="0078636D" w:rsidRDefault="00A86B7D" w:rsidP="0066683A">
            <w:pPr>
              <w:tabs>
                <w:tab w:val="clear" w:pos="720"/>
                <w:tab w:val="clear" w:pos="1080"/>
                <w:tab w:val="clear" w:pos="1440"/>
                <w:tab w:val="clear" w:pos="1800"/>
              </w:tabs>
              <w:jc w:val="center"/>
              <w:rPr>
                <w:rFonts w:ascii="Arial" w:hAnsi="Arial" w:cs="Arial"/>
                <w:b/>
                <w:sz w:val="18"/>
                <w:szCs w:val="18"/>
              </w:rPr>
            </w:pPr>
            <w:r>
              <w:rPr>
                <w:rFonts w:ascii="Arial" w:hAnsi="Arial" w:cs="Arial"/>
                <w:b/>
                <w:sz w:val="18"/>
                <w:szCs w:val="18"/>
              </w:rPr>
              <w:t>10,920,000</w:t>
            </w:r>
          </w:p>
        </w:tc>
        <w:tc>
          <w:tcPr>
            <w:tcW w:w="1350" w:type="dxa"/>
            <w:vAlign w:val="bottom"/>
          </w:tcPr>
          <w:p w:rsidR="00A86B7D" w:rsidRPr="0078636D" w:rsidRDefault="00A86B7D" w:rsidP="0066683A">
            <w:pPr>
              <w:tabs>
                <w:tab w:val="clear" w:pos="720"/>
                <w:tab w:val="clear" w:pos="1080"/>
                <w:tab w:val="clear" w:pos="1440"/>
                <w:tab w:val="clear" w:pos="1800"/>
              </w:tabs>
              <w:jc w:val="center"/>
              <w:rPr>
                <w:rFonts w:ascii="Arial" w:hAnsi="Arial" w:cs="Arial"/>
                <w:b/>
                <w:sz w:val="18"/>
                <w:szCs w:val="18"/>
              </w:rPr>
            </w:pPr>
            <w:r>
              <w:rPr>
                <w:rFonts w:ascii="Arial" w:hAnsi="Arial" w:cs="Arial"/>
                <w:b/>
                <w:sz w:val="18"/>
                <w:szCs w:val="18"/>
              </w:rPr>
              <w:t>182,000</w:t>
            </w:r>
          </w:p>
        </w:tc>
      </w:tr>
    </w:tbl>
    <w:bookmarkEnd w:id="48"/>
    <w:bookmarkEnd w:id="49"/>
    <w:p w:rsidR="00A86B7D" w:rsidRDefault="00A86B7D" w:rsidP="00A86B7D">
      <w:pPr>
        <w:rPr>
          <w:sz w:val="18"/>
          <w:szCs w:val="18"/>
        </w:rPr>
      </w:pPr>
      <w:r w:rsidRPr="002D480C">
        <w:rPr>
          <w:sz w:val="18"/>
          <w:szCs w:val="18"/>
        </w:rPr>
        <w:t xml:space="preserve">*Includes </w:t>
      </w:r>
      <w:r>
        <w:rPr>
          <w:sz w:val="18"/>
          <w:szCs w:val="18"/>
        </w:rPr>
        <w:t xml:space="preserve">Projects funded by the </w:t>
      </w:r>
      <w:r w:rsidRPr="002D480C">
        <w:rPr>
          <w:sz w:val="18"/>
          <w:szCs w:val="18"/>
        </w:rPr>
        <w:t xml:space="preserve">HUD Supportive Housing Program, Shelter </w:t>
      </w:r>
      <w:proofErr w:type="gramStart"/>
      <w:r w:rsidRPr="002D480C">
        <w:rPr>
          <w:sz w:val="18"/>
          <w:szCs w:val="18"/>
        </w:rPr>
        <w:t>Plus</w:t>
      </w:r>
      <w:proofErr w:type="gramEnd"/>
      <w:r w:rsidRPr="002D480C">
        <w:rPr>
          <w:sz w:val="18"/>
          <w:szCs w:val="18"/>
        </w:rPr>
        <w:t xml:space="preserve"> Care, and Section 8 Moderate Rehabilitation for Single Room Occupancy Dwellings (SRO) Program.</w:t>
      </w:r>
    </w:p>
    <w:p w:rsidR="00A86B7D" w:rsidRPr="002D480C" w:rsidRDefault="00A86B7D" w:rsidP="00A86B7D">
      <w:pPr>
        <w:rPr>
          <w:sz w:val="18"/>
          <w:szCs w:val="18"/>
        </w:rPr>
      </w:pPr>
    </w:p>
    <w:p w:rsidR="00A86B7D" w:rsidRDefault="00A86B7D" w:rsidP="00A86B7D">
      <w:pPr>
        <w:rPr>
          <w:b/>
        </w:rPr>
      </w:pPr>
      <w:r w:rsidRPr="00C80296" w:rsidDel="005611D4">
        <w:rPr>
          <w:b/>
          <w:highlight w:val="yellow"/>
        </w:rPr>
        <w:t xml:space="preserve"> </w:t>
      </w:r>
    </w:p>
    <w:p w:rsidR="00A86B7D" w:rsidRPr="003A77A4" w:rsidRDefault="00A86B7D" w:rsidP="00A86B7D">
      <w:pPr>
        <w:jc w:val="center"/>
        <w:rPr>
          <w:rFonts w:ascii="Arial" w:hAnsi="Arial" w:cs="Arial"/>
          <w:b/>
          <w:bCs/>
          <w:sz w:val="20"/>
        </w:rPr>
      </w:pPr>
      <w:r>
        <w:rPr>
          <w:rFonts w:ascii="Arial" w:hAnsi="Arial" w:cs="Arial"/>
          <w:b/>
          <w:sz w:val="20"/>
        </w:rPr>
        <w:t xml:space="preserve">Exhibit A-3: </w:t>
      </w:r>
      <w:r w:rsidRPr="003A77A4">
        <w:rPr>
          <w:rFonts w:ascii="Arial" w:hAnsi="Arial" w:cs="Arial"/>
          <w:b/>
          <w:bCs/>
          <w:sz w:val="20"/>
        </w:rPr>
        <w:t xml:space="preserve">Estimated Annualized </w:t>
      </w:r>
      <w:r>
        <w:rPr>
          <w:rFonts w:ascii="Arial" w:hAnsi="Arial" w:cs="Arial"/>
          <w:b/>
          <w:bCs/>
          <w:sz w:val="20"/>
        </w:rPr>
        <w:t xml:space="preserve">Cost </w:t>
      </w:r>
      <w:proofErr w:type="gramStart"/>
      <w:r>
        <w:rPr>
          <w:rFonts w:ascii="Arial" w:hAnsi="Arial" w:cs="Arial"/>
          <w:b/>
          <w:bCs/>
          <w:sz w:val="20"/>
        </w:rPr>
        <w:t>Per</w:t>
      </w:r>
      <w:proofErr w:type="gramEnd"/>
      <w:r>
        <w:rPr>
          <w:rFonts w:ascii="Arial" w:hAnsi="Arial" w:cs="Arial"/>
          <w:b/>
          <w:bCs/>
          <w:sz w:val="20"/>
        </w:rPr>
        <w:t xml:space="preserve"> Respondent for Annual Performance Reporting</w:t>
      </w:r>
    </w:p>
    <w:tbl>
      <w:tblPr>
        <w:tblW w:w="9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30"/>
        <w:gridCol w:w="1740"/>
        <w:gridCol w:w="1740"/>
        <w:gridCol w:w="1740"/>
      </w:tblGrid>
      <w:tr w:rsidR="00A86B7D" w:rsidTr="0066683A">
        <w:trPr>
          <w:trHeight w:val="288"/>
        </w:trPr>
        <w:tc>
          <w:tcPr>
            <w:tcW w:w="423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sidRPr="00652BE9">
              <w:rPr>
                <w:rFonts w:ascii="Arial" w:hAnsi="Arial" w:cs="Arial"/>
                <w:b/>
                <w:bCs/>
                <w:color w:val="FFFFFF"/>
                <w:sz w:val="20"/>
              </w:rPr>
              <w:t>A</w:t>
            </w:r>
          </w:p>
        </w:tc>
        <w:tc>
          <w:tcPr>
            <w:tcW w:w="174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sidRPr="00652BE9">
              <w:rPr>
                <w:rFonts w:ascii="Arial" w:hAnsi="Arial" w:cs="Arial"/>
                <w:b/>
                <w:bCs/>
                <w:color w:val="FFFFFF"/>
                <w:sz w:val="20"/>
              </w:rPr>
              <w:t>B</w:t>
            </w:r>
          </w:p>
        </w:tc>
        <w:tc>
          <w:tcPr>
            <w:tcW w:w="174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Pr>
                <w:rFonts w:ascii="Arial" w:hAnsi="Arial" w:cs="Arial"/>
                <w:b/>
                <w:bCs/>
                <w:color w:val="FFFFFF"/>
                <w:sz w:val="20"/>
              </w:rPr>
              <w:t>C</w:t>
            </w:r>
          </w:p>
        </w:tc>
        <w:tc>
          <w:tcPr>
            <w:tcW w:w="174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Pr>
                <w:rFonts w:ascii="Arial" w:hAnsi="Arial" w:cs="Arial"/>
                <w:b/>
                <w:bCs/>
                <w:color w:val="FFFFFF"/>
                <w:sz w:val="20"/>
              </w:rPr>
              <w:t>D</w:t>
            </w:r>
          </w:p>
        </w:tc>
      </w:tr>
      <w:tr w:rsidR="00A86B7D" w:rsidTr="0066683A">
        <w:trPr>
          <w:trHeight w:val="288"/>
        </w:trPr>
        <w:tc>
          <w:tcPr>
            <w:tcW w:w="4230" w:type="dxa"/>
            <w:vAlign w:val="bottom"/>
          </w:tcPr>
          <w:p w:rsidR="00A86B7D" w:rsidRDefault="00A86B7D" w:rsidP="0066683A">
            <w:pPr>
              <w:jc w:val="center"/>
              <w:rPr>
                <w:rFonts w:ascii="Arial" w:eastAsia="Arial Unicode MS" w:hAnsi="Arial" w:cs="Arial"/>
                <w:b/>
                <w:bCs/>
                <w:sz w:val="18"/>
                <w:szCs w:val="18"/>
              </w:rPr>
            </w:pPr>
            <w:r>
              <w:rPr>
                <w:rFonts w:ascii="Arial" w:hAnsi="Arial" w:cs="Arial"/>
                <w:b/>
                <w:bCs/>
                <w:sz w:val="18"/>
                <w:szCs w:val="18"/>
              </w:rPr>
              <w:t>Recipient Category</w:t>
            </w:r>
          </w:p>
        </w:tc>
        <w:tc>
          <w:tcPr>
            <w:tcW w:w="1740" w:type="dxa"/>
            <w:vAlign w:val="bottom"/>
          </w:tcPr>
          <w:p w:rsidR="00A86B7D" w:rsidRDefault="00A86B7D" w:rsidP="0066683A">
            <w:pPr>
              <w:jc w:val="center"/>
              <w:rPr>
                <w:rFonts w:ascii="Arial" w:eastAsia="Arial Unicode MS" w:hAnsi="Arial" w:cs="Arial"/>
                <w:b/>
                <w:bCs/>
                <w:sz w:val="18"/>
                <w:szCs w:val="18"/>
              </w:rPr>
            </w:pPr>
            <w:r>
              <w:rPr>
                <w:rFonts w:ascii="Arial" w:eastAsia="Arial Unicode MS" w:hAnsi="Arial" w:cs="Arial"/>
                <w:b/>
                <w:bCs/>
                <w:sz w:val="18"/>
                <w:szCs w:val="18"/>
              </w:rPr>
              <w:t>Total Burden Hours per Annual Report</w:t>
            </w:r>
          </w:p>
        </w:tc>
        <w:tc>
          <w:tcPr>
            <w:tcW w:w="1740" w:type="dxa"/>
            <w:vAlign w:val="bottom"/>
          </w:tcPr>
          <w:p w:rsidR="00A86B7D" w:rsidRDefault="00A86B7D" w:rsidP="0066683A">
            <w:pPr>
              <w:jc w:val="center"/>
              <w:rPr>
                <w:rFonts w:ascii="Arial" w:eastAsia="Arial Unicode MS" w:hAnsi="Arial" w:cs="Arial"/>
                <w:b/>
                <w:bCs/>
                <w:sz w:val="18"/>
                <w:szCs w:val="18"/>
              </w:rPr>
            </w:pPr>
            <w:r>
              <w:rPr>
                <w:rFonts w:ascii="Arial" w:hAnsi="Arial" w:cs="Arial"/>
                <w:b/>
                <w:bCs/>
                <w:sz w:val="18"/>
                <w:szCs w:val="18"/>
              </w:rPr>
              <w:t>Hourly Wage Rate*</w:t>
            </w:r>
          </w:p>
        </w:tc>
        <w:tc>
          <w:tcPr>
            <w:tcW w:w="1740" w:type="dxa"/>
            <w:vAlign w:val="bottom"/>
          </w:tcPr>
          <w:p w:rsidR="00A86B7D" w:rsidRPr="00236EF8" w:rsidRDefault="00A86B7D" w:rsidP="0066683A">
            <w:pPr>
              <w:jc w:val="center"/>
              <w:rPr>
                <w:rFonts w:ascii="Arial" w:hAnsi="Arial" w:cs="Arial"/>
                <w:b/>
                <w:bCs/>
                <w:sz w:val="18"/>
                <w:szCs w:val="18"/>
              </w:rPr>
            </w:pPr>
            <w:r>
              <w:rPr>
                <w:rFonts w:ascii="Arial" w:hAnsi="Arial" w:cs="Arial"/>
                <w:b/>
                <w:bCs/>
                <w:sz w:val="18"/>
                <w:szCs w:val="18"/>
              </w:rPr>
              <w:t>Total Respondent Costs</w:t>
            </w:r>
          </w:p>
        </w:tc>
      </w:tr>
      <w:tr w:rsidR="00A86B7D" w:rsidTr="0066683A">
        <w:trPr>
          <w:trHeight w:val="288"/>
        </w:trPr>
        <w:tc>
          <w:tcPr>
            <w:tcW w:w="4230" w:type="dxa"/>
            <w:tcMar>
              <w:top w:w="16" w:type="dxa"/>
              <w:left w:w="16" w:type="dxa"/>
              <w:bottom w:w="0" w:type="dxa"/>
              <w:right w:w="16" w:type="dxa"/>
            </w:tcMar>
          </w:tcPr>
          <w:p w:rsidR="00A86B7D" w:rsidRDefault="00A86B7D" w:rsidP="0066683A">
            <w:pPr>
              <w:tabs>
                <w:tab w:val="clear" w:pos="720"/>
                <w:tab w:val="clear" w:pos="1080"/>
                <w:tab w:val="clear" w:pos="1440"/>
                <w:tab w:val="clear" w:pos="1800"/>
                <w:tab w:val="decimal" w:pos="785"/>
              </w:tabs>
              <w:rPr>
                <w:rFonts w:ascii="Arial" w:eastAsia="Arial Unicode MS" w:hAnsi="Arial" w:cs="Arial"/>
                <w:sz w:val="18"/>
                <w:szCs w:val="18"/>
              </w:rPr>
            </w:pPr>
            <w:r>
              <w:rPr>
                <w:rFonts w:ascii="Arial" w:hAnsi="Arial" w:cs="Arial"/>
                <w:sz w:val="18"/>
                <w:szCs w:val="18"/>
              </w:rPr>
              <w:t> </w:t>
            </w:r>
          </w:p>
        </w:tc>
        <w:tc>
          <w:tcPr>
            <w:tcW w:w="1740" w:type="dxa"/>
            <w:tcMar>
              <w:top w:w="16" w:type="dxa"/>
              <w:left w:w="16" w:type="dxa"/>
              <w:bottom w:w="0" w:type="dxa"/>
              <w:right w:w="16" w:type="dxa"/>
            </w:tcMar>
            <w:vAlign w:val="center"/>
          </w:tcPr>
          <w:p w:rsidR="00A86B7D" w:rsidRDefault="00A86B7D" w:rsidP="0066683A">
            <w:pPr>
              <w:tabs>
                <w:tab w:val="clear" w:pos="720"/>
                <w:tab w:val="clear" w:pos="1080"/>
                <w:tab w:val="clear" w:pos="1440"/>
                <w:tab w:val="clear" w:pos="1800"/>
              </w:tabs>
              <w:ind w:right="298"/>
              <w:jc w:val="right"/>
              <w:rPr>
                <w:rFonts w:ascii="Arial" w:eastAsia="Arial Unicode MS" w:hAnsi="Arial" w:cs="Arial"/>
                <w:sz w:val="18"/>
                <w:szCs w:val="18"/>
              </w:rPr>
            </w:pPr>
          </w:p>
        </w:tc>
        <w:tc>
          <w:tcPr>
            <w:tcW w:w="1740" w:type="dxa"/>
            <w:tcMar>
              <w:top w:w="16" w:type="dxa"/>
              <w:left w:w="16" w:type="dxa"/>
              <w:bottom w:w="0" w:type="dxa"/>
              <w:right w:w="16" w:type="dxa"/>
            </w:tcMar>
            <w:vAlign w:val="bottom"/>
          </w:tcPr>
          <w:p w:rsidR="00A86B7D" w:rsidRDefault="00A86B7D" w:rsidP="0066683A">
            <w:pPr>
              <w:jc w:val="center"/>
              <w:rPr>
                <w:rFonts w:ascii="Arial" w:eastAsia="Arial Unicode MS" w:hAnsi="Arial" w:cs="Arial"/>
                <w:sz w:val="18"/>
                <w:szCs w:val="18"/>
              </w:rPr>
            </w:pPr>
          </w:p>
        </w:tc>
        <w:tc>
          <w:tcPr>
            <w:tcW w:w="1740" w:type="dxa"/>
            <w:tcMar>
              <w:top w:w="16" w:type="dxa"/>
              <w:left w:w="16" w:type="dxa"/>
              <w:bottom w:w="0" w:type="dxa"/>
              <w:right w:w="16" w:type="dxa"/>
            </w:tcMar>
            <w:vAlign w:val="bottom"/>
          </w:tcPr>
          <w:p w:rsidR="00A86B7D" w:rsidRDefault="00A86B7D" w:rsidP="0066683A">
            <w:pPr>
              <w:jc w:val="center"/>
              <w:rPr>
                <w:rFonts w:ascii="Arial" w:eastAsia="Arial Unicode MS" w:hAnsi="Arial" w:cs="Arial"/>
                <w:sz w:val="18"/>
                <w:szCs w:val="18"/>
              </w:rPr>
            </w:pPr>
            <w:r>
              <w:rPr>
                <w:rFonts w:ascii="Arial" w:hAnsi="Arial" w:cs="Arial"/>
                <w:sz w:val="18"/>
                <w:szCs w:val="18"/>
              </w:rPr>
              <w:t>B*C</w:t>
            </w:r>
          </w:p>
        </w:tc>
      </w:tr>
      <w:tr w:rsidR="00A86B7D" w:rsidTr="0066683A">
        <w:trPr>
          <w:trHeight w:val="288"/>
        </w:trPr>
        <w:tc>
          <w:tcPr>
            <w:tcW w:w="4230" w:type="dxa"/>
            <w:vAlign w:val="bottom"/>
          </w:tcPr>
          <w:p w:rsidR="00A86B7D" w:rsidRPr="000651F5" w:rsidRDefault="00A86B7D" w:rsidP="0066683A">
            <w:pPr>
              <w:tabs>
                <w:tab w:val="clear" w:pos="720"/>
                <w:tab w:val="clear" w:pos="1080"/>
                <w:tab w:val="clear" w:pos="1440"/>
                <w:tab w:val="clear" w:pos="1800"/>
                <w:tab w:val="decimal" w:pos="785"/>
              </w:tabs>
              <w:rPr>
                <w:rFonts w:ascii="Arial" w:eastAsia="Arial Unicode MS" w:hAnsi="Arial" w:cs="Arial"/>
                <w:b/>
                <w:sz w:val="18"/>
                <w:szCs w:val="18"/>
              </w:rPr>
            </w:pPr>
            <w:r w:rsidRPr="000651F5">
              <w:rPr>
                <w:rFonts w:ascii="Arial" w:eastAsia="Arial Unicode MS" w:hAnsi="Arial" w:cs="Arial"/>
                <w:b/>
                <w:sz w:val="18"/>
                <w:szCs w:val="18"/>
              </w:rPr>
              <w:t xml:space="preserve">Not-for-Profit Recipients of HUD  </w:t>
            </w:r>
            <w:r>
              <w:rPr>
                <w:rFonts w:ascii="Arial" w:eastAsia="Arial Unicode MS" w:hAnsi="Arial" w:cs="Arial"/>
                <w:b/>
                <w:sz w:val="18"/>
                <w:szCs w:val="18"/>
              </w:rPr>
              <w:t>Homeless A</w:t>
            </w:r>
            <w:r w:rsidRPr="000651F5">
              <w:rPr>
                <w:rFonts w:ascii="Arial" w:eastAsia="Arial Unicode MS" w:hAnsi="Arial" w:cs="Arial"/>
                <w:b/>
                <w:sz w:val="18"/>
                <w:szCs w:val="18"/>
              </w:rPr>
              <w:t xml:space="preserve">ssistance </w:t>
            </w:r>
            <w:r>
              <w:rPr>
                <w:rFonts w:ascii="Arial" w:eastAsia="Arial Unicode MS" w:hAnsi="Arial" w:cs="Arial"/>
                <w:b/>
                <w:sz w:val="18"/>
                <w:szCs w:val="18"/>
              </w:rPr>
              <w:t>F</w:t>
            </w:r>
            <w:r w:rsidRPr="000651F5">
              <w:rPr>
                <w:rFonts w:ascii="Arial" w:eastAsia="Arial Unicode MS" w:hAnsi="Arial" w:cs="Arial"/>
                <w:b/>
                <w:sz w:val="18"/>
                <w:szCs w:val="18"/>
              </w:rPr>
              <w:t>unding</w:t>
            </w:r>
          </w:p>
        </w:tc>
        <w:tc>
          <w:tcPr>
            <w:tcW w:w="1740" w:type="dxa"/>
            <w:vAlign w:val="bottom"/>
          </w:tcPr>
          <w:p w:rsidR="00A86B7D" w:rsidRPr="00D91C55" w:rsidRDefault="00A86B7D" w:rsidP="0066683A">
            <w:pPr>
              <w:tabs>
                <w:tab w:val="clear" w:pos="720"/>
                <w:tab w:val="clear" w:pos="1080"/>
                <w:tab w:val="clear" w:pos="1440"/>
                <w:tab w:val="clear" w:pos="1800"/>
              </w:tabs>
              <w:ind w:right="-5"/>
              <w:jc w:val="center"/>
              <w:rPr>
                <w:rFonts w:ascii="Arial" w:eastAsia="Arial Unicode MS" w:hAnsi="Arial" w:cs="Arial"/>
                <w:sz w:val="18"/>
                <w:szCs w:val="18"/>
              </w:rPr>
            </w:pPr>
            <w:r>
              <w:rPr>
                <w:rFonts w:ascii="Arial" w:eastAsia="Arial Unicode MS" w:hAnsi="Arial" w:cs="Arial"/>
                <w:sz w:val="18"/>
                <w:szCs w:val="18"/>
              </w:rPr>
              <w:t>28</w:t>
            </w:r>
          </w:p>
        </w:tc>
        <w:tc>
          <w:tcPr>
            <w:tcW w:w="1740" w:type="dxa"/>
            <w:vAlign w:val="bottom"/>
          </w:tcPr>
          <w:p w:rsidR="00A86B7D" w:rsidRPr="00D91C55" w:rsidRDefault="00A86B7D" w:rsidP="0066683A">
            <w:pPr>
              <w:tabs>
                <w:tab w:val="clear" w:pos="720"/>
                <w:tab w:val="clear" w:pos="1080"/>
                <w:tab w:val="clear" w:pos="1440"/>
                <w:tab w:val="clear" w:pos="1800"/>
                <w:tab w:val="decimal" w:pos="642"/>
              </w:tabs>
              <w:ind w:right="-62"/>
              <w:rPr>
                <w:rFonts w:ascii="Arial" w:hAnsi="Arial" w:cs="Arial"/>
                <w:sz w:val="18"/>
                <w:szCs w:val="18"/>
              </w:rPr>
            </w:pPr>
            <w:r>
              <w:rPr>
                <w:rFonts w:ascii="Arial" w:hAnsi="Arial" w:cs="Arial"/>
                <w:sz w:val="18"/>
                <w:szCs w:val="18"/>
              </w:rPr>
              <w:t>$</w:t>
            </w:r>
            <w:r w:rsidRPr="00D91C55">
              <w:rPr>
                <w:rFonts w:ascii="Arial" w:hAnsi="Arial" w:cs="Arial"/>
                <w:sz w:val="18"/>
                <w:szCs w:val="18"/>
              </w:rPr>
              <w:t>31.83</w:t>
            </w:r>
          </w:p>
        </w:tc>
        <w:tc>
          <w:tcPr>
            <w:tcW w:w="1740" w:type="dxa"/>
            <w:vAlign w:val="bottom"/>
          </w:tcPr>
          <w:p w:rsidR="00A86B7D" w:rsidRPr="00D91C55" w:rsidRDefault="00A86B7D" w:rsidP="0066683A">
            <w:pPr>
              <w:tabs>
                <w:tab w:val="clear" w:pos="720"/>
                <w:tab w:val="clear" w:pos="1080"/>
                <w:tab w:val="clear" w:pos="1440"/>
                <w:tab w:val="clear" w:pos="1800"/>
              </w:tabs>
              <w:jc w:val="center"/>
              <w:rPr>
                <w:rFonts w:ascii="Arial" w:eastAsia="Arial Unicode MS" w:hAnsi="Arial" w:cs="Arial"/>
                <w:sz w:val="18"/>
                <w:szCs w:val="18"/>
              </w:rPr>
            </w:pPr>
            <w:r>
              <w:rPr>
                <w:rFonts w:ascii="Arial" w:eastAsia="Arial Unicode MS" w:hAnsi="Arial" w:cs="Arial"/>
                <w:sz w:val="18"/>
                <w:szCs w:val="18"/>
              </w:rPr>
              <w:t>$891.24</w:t>
            </w:r>
          </w:p>
        </w:tc>
      </w:tr>
      <w:tr w:rsidR="00A86B7D" w:rsidTr="0066683A">
        <w:trPr>
          <w:trHeight w:val="288"/>
        </w:trPr>
        <w:tc>
          <w:tcPr>
            <w:tcW w:w="4230" w:type="dxa"/>
            <w:vAlign w:val="bottom"/>
          </w:tcPr>
          <w:p w:rsidR="00A86B7D" w:rsidRPr="000651F5" w:rsidRDefault="00A86B7D" w:rsidP="0066683A">
            <w:pPr>
              <w:tabs>
                <w:tab w:val="clear" w:pos="720"/>
                <w:tab w:val="clear" w:pos="1080"/>
                <w:tab w:val="clear" w:pos="1440"/>
                <w:tab w:val="clear" w:pos="1800"/>
                <w:tab w:val="decimal" w:pos="785"/>
              </w:tabs>
              <w:rPr>
                <w:rFonts w:ascii="Arial" w:eastAsia="Arial Unicode MS" w:hAnsi="Arial" w:cs="Arial"/>
                <w:b/>
                <w:sz w:val="18"/>
                <w:szCs w:val="18"/>
              </w:rPr>
            </w:pPr>
            <w:r w:rsidRPr="000651F5">
              <w:rPr>
                <w:rFonts w:ascii="Arial" w:eastAsia="Arial Unicode MS" w:hAnsi="Arial" w:cs="Arial"/>
                <w:b/>
                <w:sz w:val="18"/>
                <w:szCs w:val="18"/>
              </w:rPr>
              <w:t xml:space="preserve">State and Local Government Recipients of HUD </w:t>
            </w:r>
            <w:r>
              <w:rPr>
                <w:rFonts w:ascii="Arial" w:eastAsia="Arial Unicode MS" w:hAnsi="Arial" w:cs="Arial"/>
                <w:b/>
                <w:sz w:val="18"/>
                <w:szCs w:val="18"/>
              </w:rPr>
              <w:t>Homeless A</w:t>
            </w:r>
            <w:r w:rsidRPr="000651F5">
              <w:rPr>
                <w:rFonts w:ascii="Arial" w:eastAsia="Arial Unicode MS" w:hAnsi="Arial" w:cs="Arial"/>
                <w:b/>
                <w:sz w:val="18"/>
                <w:szCs w:val="18"/>
              </w:rPr>
              <w:t>ssistanc</w:t>
            </w:r>
            <w:r>
              <w:rPr>
                <w:rFonts w:ascii="Arial" w:eastAsia="Arial Unicode MS" w:hAnsi="Arial" w:cs="Arial"/>
                <w:b/>
                <w:sz w:val="18"/>
                <w:szCs w:val="18"/>
              </w:rPr>
              <w:t>e F</w:t>
            </w:r>
            <w:r w:rsidRPr="000651F5">
              <w:rPr>
                <w:rFonts w:ascii="Arial" w:eastAsia="Arial Unicode MS" w:hAnsi="Arial" w:cs="Arial"/>
                <w:b/>
                <w:sz w:val="18"/>
                <w:szCs w:val="18"/>
              </w:rPr>
              <w:t>unding</w:t>
            </w:r>
          </w:p>
        </w:tc>
        <w:tc>
          <w:tcPr>
            <w:tcW w:w="1740" w:type="dxa"/>
            <w:vAlign w:val="bottom"/>
          </w:tcPr>
          <w:p w:rsidR="00A86B7D" w:rsidRPr="00D91C55" w:rsidRDefault="00A86B7D" w:rsidP="0066683A">
            <w:pPr>
              <w:tabs>
                <w:tab w:val="clear" w:pos="720"/>
                <w:tab w:val="clear" w:pos="1080"/>
                <w:tab w:val="clear" w:pos="1440"/>
                <w:tab w:val="clear" w:pos="1800"/>
              </w:tabs>
              <w:ind w:right="-5"/>
              <w:jc w:val="center"/>
              <w:rPr>
                <w:rFonts w:ascii="Arial" w:eastAsia="Arial Unicode MS" w:hAnsi="Arial" w:cs="Arial"/>
                <w:sz w:val="18"/>
                <w:szCs w:val="18"/>
              </w:rPr>
            </w:pPr>
            <w:r>
              <w:rPr>
                <w:rFonts w:ascii="Arial" w:eastAsia="Arial Unicode MS" w:hAnsi="Arial" w:cs="Arial"/>
                <w:sz w:val="18"/>
                <w:szCs w:val="18"/>
              </w:rPr>
              <w:t>28</w:t>
            </w:r>
          </w:p>
        </w:tc>
        <w:tc>
          <w:tcPr>
            <w:tcW w:w="1740" w:type="dxa"/>
            <w:vAlign w:val="bottom"/>
          </w:tcPr>
          <w:p w:rsidR="00A86B7D" w:rsidRPr="00D91C55" w:rsidRDefault="00A86B7D" w:rsidP="0066683A">
            <w:pPr>
              <w:tabs>
                <w:tab w:val="clear" w:pos="720"/>
                <w:tab w:val="clear" w:pos="1080"/>
                <w:tab w:val="clear" w:pos="1440"/>
                <w:tab w:val="clear" w:pos="1800"/>
                <w:tab w:val="decimal" w:pos="642"/>
              </w:tabs>
              <w:ind w:right="-62"/>
              <w:rPr>
                <w:rFonts w:ascii="Arial" w:hAnsi="Arial" w:cs="Arial"/>
                <w:sz w:val="18"/>
                <w:szCs w:val="18"/>
              </w:rPr>
            </w:pPr>
            <w:r>
              <w:rPr>
                <w:rFonts w:ascii="Arial" w:hAnsi="Arial" w:cs="Arial"/>
                <w:sz w:val="18"/>
                <w:szCs w:val="18"/>
              </w:rPr>
              <w:t>$</w:t>
            </w:r>
            <w:r w:rsidRPr="00D91C55">
              <w:rPr>
                <w:rFonts w:ascii="Arial" w:hAnsi="Arial" w:cs="Arial"/>
                <w:sz w:val="18"/>
                <w:szCs w:val="18"/>
              </w:rPr>
              <w:t>31.83</w:t>
            </w:r>
          </w:p>
        </w:tc>
        <w:tc>
          <w:tcPr>
            <w:tcW w:w="1740" w:type="dxa"/>
            <w:vAlign w:val="bottom"/>
          </w:tcPr>
          <w:p w:rsidR="00A86B7D" w:rsidRPr="00D91C55" w:rsidRDefault="00A86B7D" w:rsidP="0066683A">
            <w:pPr>
              <w:tabs>
                <w:tab w:val="clear" w:pos="720"/>
                <w:tab w:val="clear" w:pos="1080"/>
                <w:tab w:val="clear" w:pos="1440"/>
                <w:tab w:val="clear" w:pos="1800"/>
              </w:tabs>
              <w:jc w:val="center"/>
              <w:rPr>
                <w:rFonts w:ascii="Arial" w:eastAsia="Arial Unicode MS" w:hAnsi="Arial" w:cs="Arial"/>
                <w:sz w:val="18"/>
                <w:szCs w:val="18"/>
              </w:rPr>
            </w:pPr>
            <w:r>
              <w:rPr>
                <w:rFonts w:ascii="Arial" w:eastAsia="Arial Unicode MS" w:hAnsi="Arial" w:cs="Arial"/>
                <w:sz w:val="18"/>
                <w:szCs w:val="18"/>
              </w:rPr>
              <w:t>$891.24</w:t>
            </w:r>
          </w:p>
        </w:tc>
      </w:tr>
    </w:tbl>
    <w:p w:rsidR="00A86B7D" w:rsidRPr="008A1F5D" w:rsidRDefault="00A86B7D" w:rsidP="00A86B7D">
      <w:pPr>
        <w:rPr>
          <w:spacing w:val="-4"/>
          <w:sz w:val="18"/>
          <w:szCs w:val="18"/>
        </w:rPr>
      </w:pPr>
      <w:r w:rsidRPr="008A1F5D">
        <w:rPr>
          <w:spacing w:val="-4"/>
          <w:sz w:val="18"/>
          <w:szCs w:val="18"/>
        </w:rPr>
        <w:t>*Hourly wage rates are based on the 2007 Occupational Employment and Wages published by the Department of Labor (5/9/08).  The hourly wage rates in Exhibit 2 represent the average of “Business Operations Specialists, All Others” ($29.88/</w:t>
      </w:r>
      <w:proofErr w:type="spellStart"/>
      <w:r w:rsidRPr="008A1F5D">
        <w:rPr>
          <w:spacing w:val="-4"/>
          <w:sz w:val="18"/>
          <w:szCs w:val="18"/>
        </w:rPr>
        <w:t>hr</w:t>
      </w:r>
      <w:proofErr w:type="spellEnd"/>
      <w:r w:rsidRPr="008A1F5D">
        <w:rPr>
          <w:spacing w:val="-4"/>
          <w:sz w:val="18"/>
          <w:szCs w:val="18"/>
        </w:rPr>
        <w:t xml:space="preserve">) and “Data Base Administrators” ($33.78), assuming an equal proportion of hours required to complete the </w:t>
      </w:r>
      <w:r>
        <w:rPr>
          <w:spacing w:val="-4"/>
          <w:sz w:val="18"/>
          <w:szCs w:val="18"/>
        </w:rPr>
        <w:t>Performance</w:t>
      </w:r>
      <w:r w:rsidRPr="008A1F5D">
        <w:rPr>
          <w:spacing w:val="-4"/>
          <w:sz w:val="18"/>
          <w:szCs w:val="18"/>
        </w:rPr>
        <w:t xml:space="preserve"> Report per occupational type. </w:t>
      </w:r>
    </w:p>
    <w:p w:rsidR="00A86B7D" w:rsidRDefault="00A86B7D" w:rsidP="00A86B7D">
      <w:pPr>
        <w:tabs>
          <w:tab w:val="clear" w:pos="720"/>
          <w:tab w:val="clear" w:pos="1080"/>
          <w:tab w:val="clear" w:pos="1440"/>
          <w:tab w:val="clear" w:pos="1800"/>
        </w:tabs>
        <w:autoSpaceDE w:val="0"/>
        <w:autoSpaceDN w:val="0"/>
        <w:adjustRightInd w:val="0"/>
        <w:spacing w:line="240" w:lineRule="auto"/>
        <w:rPr>
          <w:color w:val="000000"/>
          <w:szCs w:val="24"/>
        </w:rPr>
      </w:pPr>
    </w:p>
    <w:p w:rsidR="00A86B7D" w:rsidRPr="00C40B98" w:rsidRDefault="00A86B7D" w:rsidP="00A86B7D">
      <w:pPr>
        <w:rPr>
          <w:rFonts w:ascii="Arial" w:hAnsi="Arial" w:cs="Arial"/>
          <w:b/>
          <w:color w:val="000000"/>
          <w:szCs w:val="22"/>
        </w:rPr>
      </w:pPr>
      <w:r w:rsidRPr="00C40B98">
        <w:rPr>
          <w:rFonts w:ascii="Arial" w:hAnsi="Arial" w:cs="Arial"/>
          <w:b/>
          <w:color w:val="000000"/>
          <w:szCs w:val="22"/>
        </w:rPr>
        <w:t>A.12.2</w:t>
      </w:r>
      <w:r w:rsidRPr="00C40B98">
        <w:rPr>
          <w:rFonts w:ascii="Arial" w:hAnsi="Arial" w:cs="Arial"/>
          <w:b/>
          <w:color w:val="000000"/>
          <w:szCs w:val="22"/>
        </w:rPr>
        <w:tab/>
      </w:r>
      <w:r>
        <w:rPr>
          <w:rFonts w:ascii="Arial" w:hAnsi="Arial" w:cs="Arial"/>
          <w:b/>
          <w:color w:val="000000"/>
          <w:szCs w:val="22"/>
        </w:rPr>
        <w:t xml:space="preserve"> </w:t>
      </w:r>
      <w:r w:rsidRPr="00C40B98">
        <w:rPr>
          <w:rFonts w:ascii="Arial" w:hAnsi="Arial" w:cs="Arial"/>
          <w:b/>
          <w:color w:val="000000"/>
          <w:szCs w:val="22"/>
        </w:rPr>
        <w:t xml:space="preserve">Burden Estimates for </w:t>
      </w:r>
      <w:r>
        <w:rPr>
          <w:rFonts w:ascii="Arial" w:hAnsi="Arial" w:cs="Arial"/>
          <w:b/>
          <w:color w:val="000000"/>
          <w:szCs w:val="22"/>
        </w:rPr>
        <w:t xml:space="preserve">the </w:t>
      </w:r>
      <w:r w:rsidRPr="00C40B98">
        <w:rPr>
          <w:rFonts w:ascii="Arial" w:hAnsi="Arial" w:cs="Arial"/>
          <w:b/>
          <w:color w:val="000000"/>
          <w:szCs w:val="22"/>
        </w:rPr>
        <w:t>Annual Homeless Assessment Report</w:t>
      </w:r>
    </w:p>
    <w:p w:rsidR="00A86B7D" w:rsidRPr="00CA0374" w:rsidRDefault="00A86B7D" w:rsidP="00A86B7D">
      <w:pPr>
        <w:rPr>
          <w:color w:val="000000"/>
          <w:szCs w:val="22"/>
        </w:rPr>
      </w:pPr>
    </w:p>
    <w:p w:rsidR="00A86B7D" w:rsidRPr="00CA0374" w:rsidRDefault="00A86B7D" w:rsidP="00A86B7D">
      <w:pPr>
        <w:rPr>
          <w:color w:val="000000"/>
          <w:szCs w:val="22"/>
        </w:rPr>
      </w:pPr>
      <w:r w:rsidRPr="00CA0374">
        <w:rPr>
          <w:color w:val="000000"/>
          <w:szCs w:val="22"/>
        </w:rPr>
        <w:t xml:space="preserve">HUD </w:t>
      </w:r>
      <w:r>
        <w:rPr>
          <w:color w:val="000000"/>
          <w:szCs w:val="22"/>
        </w:rPr>
        <w:t xml:space="preserve">expects </w:t>
      </w:r>
      <w:r w:rsidRPr="00CA0374">
        <w:rPr>
          <w:color w:val="000000"/>
          <w:szCs w:val="22"/>
        </w:rPr>
        <w:t>that every Continuum of Care (</w:t>
      </w:r>
      <w:proofErr w:type="spellStart"/>
      <w:r w:rsidRPr="00CA0374">
        <w:rPr>
          <w:color w:val="000000"/>
          <w:szCs w:val="22"/>
        </w:rPr>
        <w:t>CoC</w:t>
      </w:r>
      <w:proofErr w:type="spellEnd"/>
      <w:r w:rsidRPr="00CA0374">
        <w:rPr>
          <w:color w:val="000000"/>
          <w:szCs w:val="22"/>
        </w:rPr>
        <w:t xml:space="preserve">) (currently there are </w:t>
      </w:r>
      <w:r w:rsidRPr="00C025BC">
        <w:rPr>
          <w:color w:val="000000"/>
          <w:szCs w:val="22"/>
        </w:rPr>
        <w:t>4</w:t>
      </w:r>
      <w:r>
        <w:rPr>
          <w:color w:val="000000"/>
          <w:szCs w:val="22"/>
        </w:rPr>
        <w:t>4</w:t>
      </w:r>
      <w:r w:rsidRPr="00C025BC">
        <w:rPr>
          <w:color w:val="000000"/>
          <w:szCs w:val="22"/>
        </w:rPr>
        <w:t>8</w:t>
      </w:r>
      <w:r w:rsidRPr="00CA0374">
        <w:rPr>
          <w:color w:val="000000"/>
          <w:szCs w:val="22"/>
        </w:rPr>
        <w:t xml:space="preserve"> </w:t>
      </w:r>
      <w:proofErr w:type="spellStart"/>
      <w:r w:rsidRPr="00CA0374">
        <w:rPr>
          <w:color w:val="000000"/>
          <w:szCs w:val="22"/>
        </w:rPr>
        <w:t>CoCs</w:t>
      </w:r>
      <w:proofErr w:type="spellEnd"/>
      <w:r w:rsidRPr="00CA0374">
        <w:rPr>
          <w:color w:val="000000"/>
          <w:szCs w:val="22"/>
        </w:rPr>
        <w:t xml:space="preserve"> nationwide) will submit a local AHAR report annually that provides a community-level snapshot of the homeless population.</w:t>
      </w:r>
      <w:r>
        <w:rPr>
          <w:color w:val="000000"/>
          <w:szCs w:val="22"/>
        </w:rPr>
        <w:t xml:space="preserve"> In addition, for purposes of monitoring AHAR data </w:t>
      </w:r>
      <w:r w:rsidRPr="00FE41DF">
        <w:rPr>
          <w:color w:val="000000"/>
          <w:szCs w:val="22"/>
        </w:rPr>
        <w:t xml:space="preserve">quality and data trends throughout the year, HUD </w:t>
      </w:r>
      <w:r>
        <w:rPr>
          <w:color w:val="000000"/>
          <w:szCs w:val="22"/>
        </w:rPr>
        <w:t xml:space="preserve">is requesting that </w:t>
      </w:r>
      <w:proofErr w:type="spellStart"/>
      <w:r>
        <w:rPr>
          <w:color w:val="000000"/>
          <w:szCs w:val="22"/>
        </w:rPr>
        <w:t>CoCs</w:t>
      </w:r>
      <w:proofErr w:type="spellEnd"/>
      <w:r>
        <w:rPr>
          <w:color w:val="000000"/>
          <w:szCs w:val="22"/>
        </w:rPr>
        <w:t xml:space="preserve"> also begin to </w:t>
      </w:r>
      <w:r w:rsidRPr="00FE41DF">
        <w:rPr>
          <w:color w:val="000000"/>
          <w:szCs w:val="22"/>
        </w:rPr>
        <w:t>submit AHAR reports quarterly</w:t>
      </w:r>
      <w:r>
        <w:rPr>
          <w:color w:val="000000"/>
          <w:szCs w:val="22"/>
        </w:rPr>
        <w:t xml:space="preserve">.  </w:t>
      </w:r>
    </w:p>
    <w:p w:rsidR="00A86B7D" w:rsidRPr="00CA0374" w:rsidRDefault="00A86B7D" w:rsidP="00A86B7D">
      <w:pPr>
        <w:rPr>
          <w:color w:val="000000"/>
          <w:szCs w:val="22"/>
        </w:rPr>
      </w:pPr>
    </w:p>
    <w:p w:rsidR="00A86B7D" w:rsidRDefault="00A86B7D" w:rsidP="00A86B7D">
      <w:pPr>
        <w:rPr>
          <w:color w:val="000000"/>
          <w:szCs w:val="22"/>
        </w:rPr>
      </w:pPr>
      <w:r w:rsidRPr="00CA0374">
        <w:rPr>
          <w:color w:val="000000"/>
          <w:szCs w:val="22"/>
        </w:rPr>
        <w:t xml:space="preserve">The effort involved in completing the AHAR report will vary from community to community depending on technology used and staff capacity.  </w:t>
      </w:r>
      <w:r>
        <w:rPr>
          <w:color w:val="000000"/>
          <w:szCs w:val="22"/>
        </w:rPr>
        <w:t xml:space="preserve">Fortunately, most communities now use systems that are able to produce automated reports.  A relatively small number of communities must manually run reports to extract data for the AHAR. </w:t>
      </w:r>
      <w:r w:rsidRPr="00CA0374">
        <w:rPr>
          <w:color w:val="000000"/>
          <w:szCs w:val="22"/>
        </w:rPr>
        <w:t xml:space="preserve">For this reason, the estimated annualized burden estimate is divided into two categories: 1) communities that use their HMIS software systems to produce automated reports; and 2) communities that must manually run reports to extract </w:t>
      </w:r>
      <w:r>
        <w:rPr>
          <w:color w:val="000000"/>
          <w:szCs w:val="22"/>
        </w:rPr>
        <w:t xml:space="preserve">AHAR </w:t>
      </w:r>
      <w:r w:rsidRPr="00CA0374">
        <w:rPr>
          <w:color w:val="000000"/>
          <w:szCs w:val="22"/>
        </w:rPr>
        <w:t>data.</w:t>
      </w:r>
    </w:p>
    <w:p w:rsidR="00A86B7D" w:rsidRDefault="00A86B7D" w:rsidP="00A86B7D">
      <w:pPr>
        <w:rPr>
          <w:color w:val="000000"/>
          <w:szCs w:val="22"/>
        </w:rPr>
      </w:pPr>
    </w:p>
    <w:p w:rsidR="00A86B7D" w:rsidRPr="00CA0374" w:rsidRDefault="00A86B7D" w:rsidP="00A86B7D">
      <w:pPr>
        <w:rPr>
          <w:color w:val="000000"/>
          <w:szCs w:val="22"/>
        </w:rPr>
      </w:pPr>
      <w:r w:rsidRPr="00CA0374">
        <w:rPr>
          <w:color w:val="000000"/>
          <w:szCs w:val="22"/>
        </w:rPr>
        <w:t>The burden estimates for each group are as follows:</w:t>
      </w:r>
    </w:p>
    <w:p w:rsidR="00A86B7D" w:rsidRPr="00CA0374" w:rsidRDefault="00A86B7D" w:rsidP="00A86B7D">
      <w:pPr>
        <w:rPr>
          <w:color w:val="000000"/>
          <w:szCs w:val="22"/>
        </w:rPr>
      </w:pPr>
    </w:p>
    <w:p w:rsidR="00A86B7D" w:rsidRPr="00CA0374" w:rsidRDefault="00A86B7D" w:rsidP="00A86B7D">
      <w:pPr>
        <w:widowControl w:val="0"/>
        <w:numPr>
          <w:ilvl w:val="0"/>
          <w:numId w:val="22"/>
        </w:numPr>
        <w:tabs>
          <w:tab w:val="clear" w:pos="1080"/>
          <w:tab w:val="clear" w:pos="1440"/>
          <w:tab w:val="clear" w:pos="1800"/>
        </w:tabs>
        <w:autoSpaceDE w:val="0"/>
        <w:autoSpaceDN w:val="0"/>
        <w:adjustRightInd w:val="0"/>
        <w:spacing w:after="120" w:line="240" w:lineRule="auto"/>
        <w:rPr>
          <w:color w:val="000000"/>
          <w:szCs w:val="22"/>
        </w:rPr>
      </w:pPr>
      <w:r w:rsidRPr="00CA0374">
        <w:rPr>
          <w:color w:val="000000"/>
          <w:szCs w:val="22"/>
        </w:rPr>
        <w:t>Group 1: Communities with automated reports: 16 hours</w:t>
      </w:r>
      <w:r>
        <w:rPr>
          <w:color w:val="000000"/>
          <w:szCs w:val="22"/>
        </w:rPr>
        <w:t xml:space="preserve"> for the annual report plus 8 hours for each quarterly report.  A total of 48 hours per community per year.</w:t>
      </w:r>
    </w:p>
    <w:p w:rsidR="00A86B7D" w:rsidRDefault="00A86B7D" w:rsidP="00A86B7D">
      <w:pPr>
        <w:widowControl w:val="0"/>
        <w:numPr>
          <w:ilvl w:val="0"/>
          <w:numId w:val="22"/>
        </w:numPr>
        <w:tabs>
          <w:tab w:val="clear" w:pos="1080"/>
          <w:tab w:val="clear" w:pos="1440"/>
          <w:tab w:val="clear" w:pos="1800"/>
        </w:tabs>
        <w:autoSpaceDE w:val="0"/>
        <w:autoSpaceDN w:val="0"/>
        <w:adjustRightInd w:val="0"/>
        <w:spacing w:after="120" w:line="240" w:lineRule="auto"/>
        <w:rPr>
          <w:color w:val="000000"/>
          <w:szCs w:val="22"/>
        </w:rPr>
      </w:pPr>
      <w:r w:rsidRPr="00CA0374">
        <w:rPr>
          <w:color w:val="000000"/>
          <w:szCs w:val="22"/>
        </w:rPr>
        <w:t xml:space="preserve">Group 2: Communities that must manually run reports: </w:t>
      </w:r>
      <w:r>
        <w:rPr>
          <w:color w:val="000000"/>
          <w:szCs w:val="22"/>
        </w:rPr>
        <w:t>24</w:t>
      </w:r>
      <w:r w:rsidRPr="00CA0374">
        <w:rPr>
          <w:color w:val="000000"/>
          <w:szCs w:val="22"/>
        </w:rPr>
        <w:t xml:space="preserve"> hours</w:t>
      </w:r>
      <w:r>
        <w:rPr>
          <w:color w:val="000000"/>
          <w:szCs w:val="22"/>
        </w:rPr>
        <w:t xml:space="preserve"> for each annual report </w:t>
      </w:r>
      <w:r>
        <w:rPr>
          <w:color w:val="000000"/>
          <w:szCs w:val="22"/>
        </w:rPr>
        <w:lastRenderedPageBreak/>
        <w:t>plus 16 hours for each quarterly report.  A total of 88 hours per community per year. Note that these are averages.  Communities will spend more time in programming the initial report. Once it is programmed, the number of hours required to complete the report will be less.</w:t>
      </w:r>
    </w:p>
    <w:p w:rsidR="00A86B7D" w:rsidRDefault="00A86B7D" w:rsidP="00A86B7D">
      <w:pPr>
        <w:rPr>
          <w:color w:val="000000"/>
          <w:spacing w:val="-4"/>
          <w:szCs w:val="22"/>
        </w:rPr>
      </w:pPr>
    </w:p>
    <w:p w:rsidR="00A86B7D" w:rsidRDefault="00A86B7D" w:rsidP="00A86B7D">
      <w:pPr>
        <w:rPr>
          <w:color w:val="000000"/>
          <w:spacing w:val="-4"/>
          <w:szCs w:val="22"/>
        </w:rPr>
      </w:pPr>
      <w:r w:rsidRPr="00BD6F22">
        <w:rPr>
          <w:color w:val="000000"/>
          <w:spacing w:val="-4"/>
          <w:szCs w:val="22"/>
        </w:rPr>
        <w:t>The burden estimate for all 4</w:t>
      </w:r>
      <w:r>
        <w:rPr>
          <w:color w:val="000000"/>
          <w:spacing w:val="-4"/>
          <w:szCs w:val="22"/>
        </w:rPr>
        <w:t>4</w:t>
      </w:r>
      <w:r w:rsidRPr="00BD6F22">
        <w:rPr>
          <w:color w:val="000000"/>
          <w:spacing w:val="-4"/>
          <w:szCs w:val="22"/>
        </w:rPr>
        <w:t xml:space="preserve">8 </w:t>
      </w:r>
      <w:proofErr w:type="spellStart"/>
      <w:r w:rsidRPr="00BD6F22">
        <w:rPr>
          <w:color w:val="000000"/>
          <w:spacing w:val="-4"/>
          <w:szCs w:val="22"/>
        </w:rPr>
        <w:t>CoCs</w:t>
      </w:r>
      <w:proofErr w:type="spellEnd"/>
      <w:r w:rsidRPr="00BD6F22">
        <w:rPr>
          <w:color w:val="000000"/>
          <w:spacing w:val="-4"/>
          <w:szCs w:val="22"/>
        </w:rPr>
        <w:t xml:space="preserve"> is outlined in Exhibit </w:t>
      </w:r>
      <w:r>
        <w:rPr>
          <w:color w:val="000000"/>
          <w:spacing w:val="-4"/>
          <w:szCs w:val="22"/>
        </w:rPr>
        <w:t>A-4</w:t>
      </w:r>
      <w:r w:rsidRPr="00BD6F22">
        <w:rPr>
          <w:color w:val="000000"/>
          <w:spacing w:val="-4"/>
          <w:szCs w:val="22"/>
        </w:rPr>
        <w:t xml:space="preserve">. The total number of hours required to produce and submit local </w:t>
      </w:r>
      <w:r>
        <w:rPr>
          <w:color w:val="000000"/>
          <w:spacing w:val="-4"/>
          <w:szCs w:val="22"/>
        </w:rPr>
        <w:t xml:space="preserve">annual and quarterly </w:t>
      </w:r>
      <w:r w:rsidRPr="00BD6F22">
        <w:rPr>
          <w:color w:val="000000"/>
          <w:spacing w:val="-4"/>
          <w:szCs w:val="22"/>
        </w:rPr>
        <w:t xml:space="preserve">AHAR reports is </w:t>
      </w:r>
      <w:r>
        <w:rPr>
          <w:color w:val="000000"/>
          <w:spacing w:val="-4"/>
          <w:szCs w:val="22"/>
        </w:rPr>
        <w:t>25,944</w:t>
      </w:r>
      <w:r w:rsidRPr="00BD6F22">
        <w:rPr>
          <w:color w:val="000000"/>
          <w:spacing w:val="-4"/>
          <w:szCs w:val="22"/>
        </w:rPr>
        <w:t xml:space="preserve">. It should be noted that the first time a </w:t>
      </w:r>
      <w:proofErr w:type="spellStart"/>
      <w:r w:rsidRPr="00BD6F22">
        <w:rPr>
          <w:color w:val="000000"/>
          <w:spacing w:val="-4"/>
          <w:szCs w:val="22"/>
        </w:rPr>
        <w:t>CoC</w:t>
      </w:r>
      <w:proofErr w:type="spellEnd"/>
      <w:r w:rsidRPr="00BD6F22">
        <w:rPr>
          <w:color w:val="000000"/>
          <w:spacing w:val="-4"/>
          <w:szCs w:val="22"/>
        </w:rPr>
        <w:t xml:space="preserve"> participates in the AHAR is the most burdensome. Once a community has contributed data, the burden will be reduced because the process will vary little from year to year. Additionally, the burden will be reduced as more software vendors develop automated AHAR reporting features.</w:t>
      </w:r>
    </w:p>
    <w:p w:rsidR="00A86B7D" w:rsidRDefault="00A86B7D" w:rsidP="00A86B7D">
      <w:pPr>
        <w:rPr>
          <w:color w:val="000000"/>
          <w:spacing w:val="-4"/>
          <w:szCs w:val="22"/>
        </w:rPr>
      </w:pPr>
    </w:p>
    <w:p w:rsidR="00A86B7D" w:rsidRDefault="00A86B7D" w:rsidP="00A86B7D">
      <w:pPr>
        <w:rPr>
          <w:color w:val="000000"/>
          <w:spacing w:val="-4"/>
          <w:szCs w:val="22"/>
        </w:rPr>
      </w:pPr>
    </w:p>
    <w:p w:rsidR="00A86B7D" w:rsidRPr="00D42A01" w:rsidRDefault="00A86B7D" w:rsidP="00A86B7D">
      <w:pPr>
        <w:jc w:val="center"/>
      </w:pPr>
      <w:bookmarkStart w:id="50" w:name="_Toc224972115"/>
      <w:r w:rsidRPr="009F317A">
        <w:rPr>
          <w:rFonts w:ascii="Arial" w:hAnsi="Arial" w:cs="Arial"/>
          <w:b/>
          <w:bCs/>
          <w:sz w:val="20"/>
        </w:rPr>
        <w:t xml:space="preserve">Exhibit </w:t>
      </w:r>
      <w:r>
        <w:rPr>
          <w:rFonts w:ascii="Arial" w:hAnsi="Arial" w:cs="Arial"/>
          <w:b/>
          <w:bCs/>
          <w:sz w:val="20"/>
        </w:rPr>
        <w:t>A-4</w:t>
      </w:r>
      <w:r w:rsidRPr="009F317A">
        <w:rPr>
          <w:rFonts w:ascii="Arial" w:hAnsi="Arial" w:cs="Arial"/>
          <w:b/>
          <w:bCs/>
          <w:sz w:val="20"/>
        </w:rPr>
        <w:t>: Estimated Annualized Burden Hours for the Annual Homeless Assessment Report</w:t>
      </w:r>
      <w:bookmarkEnd w:id="50"/>
      <w:r>
        <w:rPr>
          <w:rFonts w:ascii="Arial" w:hAnsi="Arial" w:cs="Arial"/>
          <w:b/>
          <w:bCs/>
          <w:sz w:val="20"/>
        </w:rPr>
        <w:t xml:space="preserve"> </w:t>
      </w:r>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870"/>
        <w:gridCol w:w="1440"/>
        <w:gridCol w:w="1350"/>
        <w:gridCol w:w="1350"/>
        <w:gridCol w:w="1350"/>
      </w:tblGrid>
      <w:tr w:rsidR="00A86B7D" w:rsidTr="0066683A">
        <w:trPr>
          <w:trHeight w:val="288"/>
        </w:trPr>
        <w:tc>
          <w:tcPr>
            <w:tcW w:w="387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sidRPr="00652BE9">
              <w:rPr>
                <w:rFonts w:ascii="Arial" w:hAnsi="Arial" w:cs="Arial"/>
                <w:b/>
                <w:bCs/>
                <w:color w:val="FFFFFF"/>
                <w:sz w:val="20"/>
              </w:rPr>
              <w:t>A</w:t>
            </w:r>
          </w:p>
        </w:tc>
        <w:tc>
          <w:tcPr>
            <w:tcW w:w="144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sidRPr="00652BE9">
              <w:rPr>
                <w:rFonts w:ascii="Arial" w:hAnsi="Arial" w:cs="Arial"/>
                <w:b/>
                <w:bCs/>
                <w:color w:val="FFFFFF"/>
                <w:sz w:val="20"/>
              </w:rPr>
              <w:t>B</w:t>
            </w:r>
          </w:p>
        </w:tc>
        <w:tc>
          <w:tcPr>
            <w:tcW w:w="1350" w:type="dxa"/>
            <w:shd w:val="clear" w:color="auto" w:fill="333399"/>
          </w:tcPr>
          <w:p w:rsidR="00A86B7D" w:rsidRPr="00652BE9" w:rsidRDefault="00A86B7D" w:rsidP="0066683A">
            <w:pPr>
              <w:jc w:val="center"/>
              <w:rPr>
                <w:rFonts w:ascii="Arial" w:hAnsi="Arial" w:cs="Arial"/>
                <w:b/>
                <w:bCs/>
                <w:color w:val="FFFFFF"/>
                <w:sz w:val="20"/>
              </w:rPr>
            </w:pPr>
            <w:r>
              <w:rPr>
                <w:rFonts w:ascii="Arial" w:hAnsi="Arial" w:cs="Arial"/>
                <w:b/>
                <w:bCs/>
                <w:color w:val="FFFFFF"/>
                <w:sz w:val="20"/>
              </w:rPr>
              <w:t>C</w:t>
            </w:r>
          </w:p>
        </w:tc>
        <w:tc>
          <w:tcPr>
            <w:tcW w:w="135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Pr>
                <w:rFonts w:ascii="Arial" w:hAnsi="Arial" w:cs="Arial"/>
                <w:b/>
                <w:bCs/>
                <w:color w:val="FFFFFF"/>
                <w:sz w:val="20"/>
              </w:rPr>
              <w:t>D</w:t>
            </w:r>
          </w:p>
        </w:tc>
        <w:tc>
          <w:tcPr>
            <w:tcW w:w="135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Pr>
                <w:rFonts w:ascii="Arial" w:hAnsi="Arial" w:cs="Arial"/>
                <w:b/>
                <w:bCs/>
                <w:color w:val="FFFFFF"/>
                <w:sz w:val="20"/>
              </w:rPr>
              <w:t>E</w:t>
            </w:r>
          </w:p>
        </w:tc>
      </w:tr>
      <w:tr w:rsidR="00A86B7D" w:rsidTr="0066683A">
        <w:trPr>
          <w:trHeight w:val="288"/>
        </w:trPr>
        <w:tc>
          <w:tcPr>
            <w:tcW w:w="3870" w:type="dxa"/>
            <w:vAlign w:val="bottom"/>
          </w:tcPr>
          <w:p w:rsidR="00A86B7D" w:rsidRDefault="00A86B7D" w:rsidP="0066683A">
            <w:pPr>
              <w:jc w:val="center"/>
              <w:rPr>
                <w:rFonts w:ascii="Arial" w:eastAsia="Arial Unicode MS" w:hAnsi="Arial" w:cs="Arial"/>
                <w:b/>
                <w:bCs/>
                <w:sz w:val="18"/>
                <w:szCs w:val="18"/>
              </w:rPr>
            </w:pPr>
            <w:proofErr w:type="spellStart"/>
            <w:r>
              <w:rPr>
                <w:rFonts w:ascii="Arial" w:hAnsi="Arial" w:cs="Arial"/>
                <w:b/>
                <w:bCs/>
                <w:sz w:val="18"/>
                <w:szCs w:val="18"/>
              </w:rPr>
              <w:t>CoC</w:t>
            </w:r>
            <w:proofErr w:type="spellEnd"/>
            <w:r>
              <w:rPr>
                <w:rFonts w:ascii="Arial" w:hAnsi="Arial" w:cs="Arial"/>
                <w:b/>
                <w:bCs/>
                <w:sz w:val="18"/>
                <w:szCs w:val="18"/>
              </w:rPr>
              <w:t xml:space="preserve"> Category</w:t>
            </w:r>
          </w:p>
        </w:tc>
        <w:tc>
          <w:tcPr>
            <w:tcW w:w="1440" w:type="dxa"/>
            <w:vAlign w:val="bottom"/>
          </w:tcPr>
          <w:p w:rsidR="00A86B7D" w:rsidRDefault="00A86B7D" w:rsidP="0066683A">
            <w:pPr>
              <w:jc w:val="center"/>
              <w:rPr>
                <w:rFonts w:ascii="Arial" w:eastAsia="Arial Unicode MS" w:hAnsi="Arial" w:cs="Arial"/>
                <w:b/>
                <w:bCs/>
                <w:sz w:val="18"/>
                <w:szCs w:val="18"/>
              </w:rPr>
            </w:pPr>
            <w:r>
              <w:rPr>
                <w:rFonts w:ascii="Arial" w:eastAsia="Arial Unicode MS" w:hAnsi="Arial" w:cs="Arial"/>
                <w:b/>
                <w:bCs/>
                <w:sz w:val="18"/>
                <w:szCs w:val="18"/>
              </w:rPr>
              <w:t>Number of Respondents</w:t>
            </w:r>
          </w:p>
        </w:tc>
        <w:tc>
          <w:tcPr>
            <w:tcW w:w="1350" w:type="dxa"/>
          </w:tcPr>
          <w:p w:rsidR="00A86B7D" w:rsidRDefault="00A86B7D" w:rsidP="0066683A">
            <w:pPr>
              <w:jc w:val="center"/>
              <w:rPr>
                <w:rFonts w:ascii="Arial" w:hAnsi="Arial" w:cs="Arial"/>
                <w:b/>
                <w:bCs/>
                <w:sz w:val="18"/>
                <w:szCs w:val="18"/>
              </w:rPr>
            </w:pPr>
            <w:r>
              <w:rPr>
                <w:rFonts w:ascii="Arial" w:hAnsi="Arial" w:cs="Arial"/>
                <w:b/>
                <w:bCs/>
                <w:sz w:val="18"/>
                <w:szCs w:val="18"/>
              </w:rPr>
              <w:t>Number of Responses per Year</w:t>
            </w:r>
          </w:p>
        </w:tc>
        <w:tc>
          <w:tcPr>
            <w:tcW w:w="1350" w:type="dxa"/>
            <w:vAlign w:val="bottom"/>
          </w:tcPr>
          <w:p w:rsidR="00A86B7D" w:rsidRDefault="00A86B7D" w:rsidP="0066683A">
            <w:pPr>
              <w:jc w:val="center"/>
              <w:rPr>
                <w:rFonts w:ascii="Arial" w:eastAsia="Arial Unicode MS" w:hAnsi="Arial" w:cs="Arial"/>
                <w:b/>
                <w:bCs/>
                <w:sz w:val="18"/>
                <w:szCs w:val="18"/>
              </w:rPr>
            </w:pPr>
            <w:r>
              <w:rPr>
                <w:rFonts w:ascii="Arial" w:hAnsi="Arial" w:cs="Arial"/>
                <w:b/>
                <w:bCs/>
                <w:sz w:val="18"/>
                <w:szCs w:val="18"/>
              </w:rPr>
              <w:t>Average Burden per Respondent</w:t>
            </w:r>
          </w:p>
        </w:tc>
        <w:tc>
          <w:tcPr>
            <w:tcW w:w="1350" w:type="dxa"/>
            <w:vAlign w:val="bottom"/>
          </w:tcPr>
          <w:p w:rsidR="00A86B7D" w:rsidRPr="00236EF8" w:rsidRDefault="00A86B7D" w:rsidP="0066683A">
            <w:pPr>
              <w:jc w:val="center"/>
              <w:rPr>
                <w:rFonts w:ascii="Arial" w:hAnsi="Arial" w:cs="Arial"/>
                <w:b/>
                <w:bCs/>
                <w:sz w:val="18"/>
                <w:szCs w:val="18"/>
              </w:rPr>
            </w:pPr>
            <w:r>
              <w:rPr>
                <w:rFonts w:ascii="Arial" w:hAnsi="Arial" w:cs="Arial"/>
                <w:b/>
                <w:bCs/>
                <w:sz w:val="18"/>
                <w:szCs w:val="18"/>
              </w:rPr>
              <w:t>Total Burden Hours</w:t>
            </w:r>
          </w:p>
        </w:tc>
      </w:tr>
      <w:tr w:rsidR="00A86B7D" w:rsidTr="0066683A">
        <w:trPr>
          <w:trHeight w:val="288"/>
        </w:trPr>
        <w:tc>
          <w:tcPr>
            <w:tcW w:w="3870" w:type="dxa"/>
            <w:tcMar>
              <w:top w:w="16" w:type="dxa"/>
              <w:left w:w="16" w:type="dxa"/>
              <w:bottom w:w="0" w:type="dxa"/>
              <w:right w:w="16" w:type="dxa"/>
            </w:tcMar>
          </w:tcPr>
          <w:p w:rsidR="00A86B7D" w:rsidRPr="00132E56" w:rsidRDefault="00A86B7D" w:rsidP="0066683A">
            <w:pPr>
              <w:tabs>
                <w:tab w:val="clear" w:pos="720"/>
                <w:tab w:val="clear" w:pos="1080"/>
                <w:tab w:val="clear" w:pos="1440"/>
                <w:tab w:val="clear" w:pos="1800"/>
                <w:tab w:val="decimal" w:pos="785"/>
              </w:tabs>
              <w:rPr>
                <w:rFonts w:ascii="Arial" w:eastAsia="Arial Unicode MS" w:hAnsi="Arial" w:cs="Arial"/>
                <w:sz w:val="18"/>
                <w:szCs w:val="18"/>
              </w:rPr>
            </w:pPr>
          </w:p>
        </w:tc>
        <w:tc>
          <w:tcPr>
            <w:tcW w:w="1440" w:type="dxa"/>
            <w:tcMar>
              <w:top w:w="16" w:type="dxa"/>
              <w:left w:w="16" w:type="dxa"/>
              <w:bottom w:w="0" w:type="dxa"/>
              <w:right w:w="16" w:type="dxa"/>
            </w:tcMar>
            <w:vAlign w:val="center"/>
          </w:tcPr>
          <w:p w:rsidR="00A86B7D" w:rsidRDefault="00A86B7D" w:rsidP="0066683A">
            <w:pPr>
              <w:tabs>
                <w:tab w:val="clear" w:pos="720"/>
                <w:tab w:val="clear" w:pos="1080"/>
                <w:tab w:val="clear" w:pos="1440"/>
                <w:tab w:val="clear" w:pos="1800"/>
              </w:tabs>
              <w:ind w:right="298"/>
              <w:jc w:val="right"/>
              <w:rPr>
                <w:rFonts w:ascii="Arial" w:eastAsia="Arial Unicode MS" w:hAnsi="Arial" w:cs="Arial"/>
                <w:sz w:val="18"/>
                <w:szCs w:val="18"/>
              </w:rPr>
            </w:pPr>
          </w:p>
        </w:tc>
        <w:tc>
          <w:tcPr>
            <w:tcW w:w="1350" w:type="dxa"/>
            <w:tcMar>
              <w:top w:w="16" w:type="dxa"/>
              <w:left w:w="16" w:type="dxa"/>
              <w:bottom w:w="0" w:type="dxa"/>
              <w:right w:w="16" w:type="dxa"/>
            </w:tcMar>
          </w:tcPr>
          <w:p w:rsidR="00A86B7D" w:rsidRDefault="00A86B7D" w:rsidP="0066683A">
            <w:pPr>
              <w:jc w:val="center"/>
              <w:rPr>
                <w:rFonts w:ascii="Arial" w:eastAsia="Arial Unicode MS" w:hAnsi="Arial" w:cs="Arial"/>
                <w:sz w:val="18"/>
                <w:szCs w:val="18"/>
              </w:rPr>
            </w:pPr>
          </w:p>
        </w:tc>
        <w:tc>
          <w:tcPr>
            <w:tcW w:w="1350" w:type="dxa"/>
            <w:tcMar>
              <w:top w:w="16" w:type="dxa"/>
              <w:left w:w="16" w:type="dxa"/>
              <w:bottom w:w="0" w:type="dxa"/>
              <w:right w:w="16" w:type="dxa"/>
            </w:tcMar>
            <w:vAlign w:val="bottom"/>
          </w:tcPr>
          <w:p w:rsidR="00A86B7D" w:rsidRDefault="00A86B7D" w:rsidP="0066683A">
            <w:pPr>
              <w:jc w:val="center"/>
              <w:rPr>
                <w:rFonts w:ascii="Arial" w:eastAsia="Arial Unicode MS" w:hAnsi="Arial" w:cs="Arial"/>
                <w:sz w:val="18"/>
                <w:szCs w:val="18"/>
              </w:rPr>
            </w:pPr>
          </w:p>
        </w:tc>
        <w:tc>
          <w:tcPr>
            <w:tcW w:w="1350" w:type="dxa"/>
            <w:tcMar>
              <w:top w:w="16" w:type="dxa"/>
              <w:left w:w="16" w:type="dxa"/>
              <w:bottom w:w="0" w:type="dxa"/>
              <w:right w:w="16" w:type="dxa"/>
            </w:tcMar>
            <w:vAlign w:val="bottom"/>
          </w:tcPr>
          <w:p w:rsidR="00A86B7D" w:rsidRDefault="00A86B7D" w:rsidP="0066683A">
            <w:pPr>
              <w:jc w:val="center"/>
              <w:rPr>
                <w:rFonts w:ascii="Arial" w:eastAsia="Arial Unicode MS" w:hAnsi="Arial" w:cs="Arial"/>
                <w:sz w:val="18"/>
                <w:szCs w:val="18"/>
              </w:rPr>
            </w:pPr>
            <w:r>
              <w:rPr>
                <w:rFonts w:ascii="Arial" w:hAnsi="Arial" w:cs="Arial"/>
                <w:sz w:val="18"/>
                <w:szCs w:val="18"/>
              </w:rPr>
              <w:t xml:space="preserve">B*D </w:t>
            </w:r>
          </w:p>
        </w:tc>
      </w:tr>
      <w:tr w:rsidR="00A86B7D" w:rsidTr="0066683A">
        <w:trPr>
          <w:trHeight w:val="288"/>
        </w:trPr>
        <w:tc>
          <w:tcPr>
            <w:tcW w:w="3870" w:type="dxa"/>
            <w:vAlign w:val="bottom"/>
          </w:tcPr>
          <w:p w:rsidR="00A86B7D" w:rsidRPr="00D42A01" w:rsidRDefault="00A86B7D" w:rsidP="0066683A">
            <w:pPr>
              <w:tabs>
                <w:tab w:val="clear" w:pos="720"/>
                <w:tab w:val="clear" w:pos="1080"/>
                <w:tab w:val="clear" w:pos="1440"/>
                <w:tab w:val="clear" w:pos="1800"/>
              </w:tabs>
              <w:rPr>
                <w:rFonts w:ascii="Arial" w:eastAsia="Arial Unicode MS" w:hAnsi="Arial" w:cs="Arial"/>
                <w:b/>
                <w:sz w:val="18"/>
                <w:szCs w:val="18"/>
              </w:rPr>
            </w:pPr>
            <w:r>
              <w:rPr>
                <w:rFonts w:ascii="Arial" w:eastAsia="Arial Unicode MS" w:hAnsi="Arial" w:cs="Arial"/>
                <w:b/>
                <w:sz w:val="18"/>
                <w:szCs w:val="18"/>
              </w:rPr>
              <w:t xml:space="preserve">Group 1: </w:t>
            </w:r>
            <w:proofErr w:type="spellStart"/>
            <w:r w:rsidRPr="00D42A01">
              <w:rPr>
                <w:rFonts w:ascii="Arial" w:eastAsia="Arial Unicode MS" w:hAnsi="Arial" w:cs="Arial"/>
                <w:b/>
                <w:sz w:val="18"/>
                <w:szCs w:val="18"/>
              </w:rPr>
              <w:t>CoCs</w:t>
            </w:r>
            <w:proofErr w:type="spellEnd"/>
            <w:r w:rsidRPr="00D42A01">
              <w:rPr>
                <w:rFonts w:ascii="Arial" w:eastAsia="Arial Unicode MS" w:hAnsi="Arial" w:cs="Arial"/>
                <w:b/>
                <w:sz w:val="18"/>
                <w:szCs w:val="18"/>
              </w:rPr>
              <w:t xml:space="preserve"> with Automated Software</w:t>
            </w:r>
            <w:r>
              <w:rPr>
                <w:rFonts w:ascii="Arial" w:eastAsia="Arial Unicode MS" w:hAnsi="Arial" w:cs="Arial"/>
                <w:b/>
                <w:sz w:val="18"/>
                <w:szCs w:val="18"/>
              </w:rPr>
              <w:t xml:space="preserve">  Report</w:t>
            </w:r>
          </w:p>
        </w:tc>
        <w:tc>
          <w:tcPr>
            <w:tcW w:w="1440" w:type="dxa"/>
            <w:vAlign w:val="bottom"/>
          </w:tcPr>
          <w:p w:rsidR="00A86B7D" w:rsidRPr="00D91C55" w:rsidRDefault="00A86B7D" w:rsidP="0066683A">
            <w:pPr>
              <w:tabs>
                <w:tab w:val="clear" w:pos="720"/>
                <w:tab w:val="clear" w:pos="1080"/>
                <w:tab w:val="clear" w:pos="1440"/>
                <w:tab w:val="clear" w:pos="1800"/>
              </w:tabs>
              <w:ind w:right="-5"/>
              <w:jc w:val="center"/>
              <w:rPr>
                <w:rFonts w:ascii="Arial" w:eastAsia="Arial Unicode MS" w:hAnsi="Arial" w:cs="Arial"/>
                <w:sz w:val="18"/>
                <w:szCs w:val="18"/>
              </w:rPr>
            </w:pPr>
            <w:r>
              <w:rPr>
                <w:rFonts w:ascii="Arial" w:eastAsia="Arial Unicode MS" w:hAnsi="Arial" w:cs="Arial"/>
                <w:sz w:val="18"/>
                <w:szCs w:val="18"/>
              </w:rPr>
              <w:t>425</w:t>
            </w:r>
          </w:p>
        </w:tc>
        <w:tc>
          <w:tcPr>
            <w:tcW w:w="1350" w:type="dxa"/>
            <w:vAlign w:val="bottom"/>
          </w:tcPr>
          <w:p w:rsidR="00A86B7D" w:rsidRPr="00094886" w:rsidRDefault="00A86B7D" w:rsidP="0066683A">
            <w:pPr>
              <w:tabs>
                <w:tab w:val="clear" w:pos="720"/>
                <w:tab w:val="clear" w:pos="1080"/>
                <w:tab w:val="clear" w:pos="1440"/>
                <w:tab w:val="clear" w:pos="1800"/>
                <w:tab w:val="decimal" w:pos="642"/>
              </w:tabs>
              <w:ind w:right="-62"/>
              <w:rPr>
                <w:rFonts w:ascii="Arial" w:hAnsi="Arial" w:cs="Arial"/>
                <w:sz w:val="18"/>
                <w:szCs w:val="18"/>
              </w:rPr>
            </w:pPr>
            <w:r w:rsidRPr="00094886">
              <w:rPr>
                <w:rFonts w:ascii="Arial" w:hAnsi="Arial" w:cs="Arial"/>
                <w:sz w:val="18"/>
                <w:szCs w:val="18"/>
              </w:rPr>
              <w:t>1 annual</w:t>
            </w:r>
          </w:p>
          <w:p w:rsidR="00A86B7D" w:rsidRPr="00094886" w:rsidRDefault="00A86B7D" w:rsidP="0066683A">
            <w:pPr>
              <w:tabs>
                <w:tab w:val="clear" w:pos="720"/>
                <w:tab w:val="clear" w:pos="1080"/>
                <w:tab w:val="clear" w:pos="1440"/>
                <w:tab w:val="clear" w:pos="1800"/>
                <w:tab w:val="decimal" w:pos="642"/>
              </w:tabs>
              <w:ind w:right="-62"/>
              <w:rPr>
                <w:rFonts w:ascii="Arial" w:hAnsi="Arial" w:cs="Arial"/>
                <w:sz w:val="18"/>
                <w:szCs w:val="18"/>
              </w:rPr>
            </w:pPr>
            <w:r w:rsidRPr="00094886">
              <w:rPr>
                <w:rFonts w:ascii="Arial" w:hAnsi="Arial" w:cs="Arial"/>
                <w:sz w:val="18"/>
                <w:szCs w:val="18"/>
              </w:rPr>
              <w:t>4 quarterly</w:t>
            </w:r>
          </w:p>
        </w:tc>
        <w:tc>
          <w:tcPr>
            <w:tcW w:w="1350" w:type="dxa"/>
            <w:vAlign w:val="bottom"/>
          </w:tcPr>
          <w:p w:rsidR="00A86B7D" w:rsidRPr="00D91C55" w:rsidRDefault="00A86B7D" w:rsidP="0066683A">
            <w:pPr>
              <w:tabs>
                <w:tab w:val="clear" w:pos="720"/>
                <w:tab w:val="clear" w:pos="1080"/>
                <w:tab w:val="clear" w:pos="1440"/>
                <w:tab w:val="clear" w:pos="1800"/>
                <w:tab w:val="decimal" w:pos="642"/>
              </w:tabs>
              <w:ind w:right="-62"/>
              <w:rPr>
                <w:rFonts w:ascii="Arial" w:hAnsi="Arial" w:cs="Arial"/>
                <w:sz w:val="18"/>
                <w:szCs w:val="18"/>
              </w:rPr>
            </w:pPr>
            <w:r>
              <w:rPr>
                <w:rFonts w:ascii="Arial" w:hAnsi="Arial" w:cs="Arial"/>
                <w:sz w:val="18"/>
                <w:szCs w:val="18"/>
              </w:rPr>
              <w:t>48</w:t>
            </w:r>
          </w:p>
        </w:tc>
        <w:tc>
          <w:tcPr>
            <w:tcW w:w="1350" w:type="dxa"/>
            <w:vAlign w:val="bottom"/>
          </w:tcPr>
          <w:p w:rsidR="00A86B7D" w:rsidRPr="00D91C55" w:rsidRDefault="00A86B7D" w:rsidP="0066683A">
            <w:pPr>
              <w:tabs>
                <w:tab w:val="clear" w:pos="720"/>
                <w:tab w:val="clear" w:pos="1080"/>
                <w:tab w:val="clear" w:pos="1440"/>
                <w:tab w:val="clear" w:pos="1800"/>
              </w:tabs>
              <w:jc w:val="center"/>
              <w:rPr>
                <w:rFonts w:ascii="Arial" w:eastAsia="Arial Unicode MS" w:hAnsi="Arial" w:cs="Arial"/>
                <w:sz w:val="18"/>
                <w:szCs w:val="18"/>
              </w:rPr>
            </w:pPr>
            <w:r>
              <w:rPr>
                <w:rFonts w:ascii="Arial" w:eastAsia="Arial Unicode MS" w:hAnsi="Arial" w:cs="Arial"/>
                <w:sz w:val="18"/>
                <w:szCs w:val="18"/>
              </w:rPr>
              <w:t xml:space="preserve">20,400 </w:t>
            </w:r>
          </w:p>
        </w:tc>
      </w:tr>
      <w:tr w:rsidR="00A86B7D" w:rsidTr="0066683A">
        <w:trPr>
          <w:trHeight w:val="288"/>
        </w:trPr>
        <w:tc>
          <w:tcPr>
            <w:tcW w:w="3870" w:type="dxa"/>
            <w:vAlign w:val="bottom"/>
          </w:tcPr>
          <w:p w:rsidR="00A86B7D" w:rsidRPr="00D42A01" w:rsidRDefault="00A86B7D" w:rsidP="0066683A">
            <w:pPr>
              <w:tabs>
                <w:tab w:val="clear" w:pos="720"/>
                <w:tab w:val="clear" w:pos="1080"/>
                <w:tab w:val="clear" w:pos="1440"/>
                <w:tab w:val="clear" w:pos="1800"/>
              </w:tabs>
              <w:rPr>
                <w:rFonts w:ascii="Arial" w:eastAsia="Arial Unicode MS" w:hAnsi="Arial" w:cs="Arial"/>
                <w:b/>
                <w:sz w:val="18"/>
                <w:szCs w:val="18"/>
              </w:rPr>
            </w:pPr>
            <w:r>
              <w:rPr>
                <w:rFonts w:ascii="Arial" w:eastAsia="Arial Unicode MS" w:hAnsi="Arial" w:cs="Arial"/>
                <w:b/>
                <w:sz w:val="18"/>
                <w:szCs w:val="18"/>
              </w:rPr>
              <w:t xml:space="preserve">Group 2: </w:t>
            </w:r>
            <w:proofErr w:type="spellStart"/>
            <w:r w:rsidRPr="00D42A01">
              <w:rPr>
                <w:rFonts w:ascii="Arial" w:eastAsia="Arial Unicode MS" w:hAnsi="Arial" w:cs="Arial"/>
                <w:b/>
                <w:sz w:val="18"/>
                <w:szCs w:val="18"/>
              </w:rPr>
              <w:t>CoCs</w:t>
            </w:r>
            <w:proofErr w:type="spellEnd"/>
            <w:r w:rsidRPr="00D42A01">
              <w:rPr>
                <w:rFonts w:ascii="Arial" w:eastAsia="Arial Unicode MS" w:hAnsi="Arial" w:cs="Arial"/>
                <w:b/>
                <w:sz w:val="18"/>
                <w:szCs w:val="18"/>
              </w:rPr>
              <w:t xml:space="preserve"> with Manual Software</w:t>
            </w:r>
            <w:r>
              <w:rPr>
                <w:rFonts w:ascii="Arial" w:eastAsia="Arial Unicode MS" w:hAnsi="Arial" w:cs="Arial"/>
                <w:b/>
                <w:sz w:val="18"/>
                <w:szCs w:val="18"/>
              </w:rPr>
              <w:t xml:space="preserve"> Report</w:t>
            </w:r>
          </w:p>
        </w:tc>
        <w:tc>
          <w:tcPr>
            <w:tcW w:w="1440" w:type="dxa"/>
            <w:vAlign w:val="bottom"/>
          </w:tcPr>
          <w:p w:rsidR="00A86B7D" w:rsidRPr="00D91C55" w:rsidRDefault="00A86B7D" w:rsidP="0066683A">
            <w:pPr>
              <w:tabs>
                <w:tab w:val="clear" w:pos="720"/>
                <w:tab w:val="clear" w:pos="1080"/>
                <w:tab w:val="clear" w:pos="1440"/>
                <w:tab w:val="clear" w:pos="1800"/>
              </w:tabs>
              <w:ind w:right="-5"/>
              <w:jc w:val="center"/>
              <w:rPr>
                <w:rFonts w:ascii="Arial" w:eastAsia="Arial Unicode MS" w:hAnsi="Arial" w:cs="Arial"/>
                <w:sz w:val="18"/>
                <w:szCs w:val="18"/>
              </w:rPr>
            </w:pPr>
            <w:r>
              <w:rPr>
                <w:rFonts w:ascii="Arial" w:eastAsia="Arial Unicode MS" w:hAnsi="Arial" w:cs="Arial"/>
                <w:sz w:val="18"/>
                <w:szCs w:val="18"/>
              </w:rPr>
              <w:t>63</w:t>
            </w:r>
          </w:p>
        </w:tc>
        <w:tc>
          <w:tcPr>
            <w:tcW w:w="1350" w:type="dxa"/>
            <w:vAlign w:val="bottom"/>
          </w:tcPr>
          <w:p w:rsidR="00A86B7D" w:rsidRPr="00094886" w:rsidRDefault="00A86B7D" w:rsidP="0066683A">
            <w:pPr>
              <w:tabs>
                <w:tab w:val="clear" w:pos="720"/>
                <w:tab w:val="clear" w:pos="1080"/>
                <w:tab w:val="clear" w:pos="1440"/>
                <w:tab w:val="clear" w:pos="1800"/>
                <w:tab w:val="decimal" w:pos="642"/>
              </w:tabs>
              <w:ind w:right="-62"/>
              <w:rPr>
                <w:rFonts w:ascii="Arial" w:hAnsi="Arial" w:cs="Arial"/>
                <w:sz w:val="18"/>
                <w:szCs w:val="18"/>
              </w:rPr>
            </w:pPr>
            <w:r w:rsidRPr="00094886">
              <w:rPr>
                <w:rFonts w:ascii="Arial" w:hAnsi="Arial" w:cs="Arial"/>
                <w:sz w:val="18"/>
                <w:szCs w:val="18"/>
              </w:rPr>
              <w:t>1 annual</w:t>
            </w:r>
          </w:p>
          <w:p w:rsidR="00A86B7D" w:rsidRPr="00094886" w:rsidRDefault="00A86B7D" w:rsidP="0066683A">
            <w:pPr>
              <w:tabs>
                <w:tab w:val="clear" w:pos="720"/>
                <w:tab w:val="clear" w:pos="1080"/>
                <w:tab w:val="clear" w:pos="1440"/>
                <w:tab w:val="clear" w:pos="1800"/>
                <w:tab w:val="decimal" w:pos="642"/>
              </w:tabs>
              <w:ind w:right="-62"/>
              <w:rPr>
                <w:rFonts w:ascii="Arial" w:hAnsi="Arial" w:cs="Arial"/>
                <w:sz w:val="18"/>
                <w:szCs w:val="18"/>
              </w:rPr>
            </w:pPr>
            <w:r w:rsidRPr="00094886">
              <w:rPr>
                <w:rFonts w:ascii="Arial" w:hAnsi="Arial" w:cs="Arial"/>
                <w:sz w:val="18"/>
                <w:szCs w:val="18"/>
              </w:rPr>
              <w:t>4 quarterly</w:t>
            </w:r>
          </w:p>
        </w:tc>
        <w:tc>
          <w:tcPr>
            <w:tcW w:w="1350" w:type="dxa"/>
            <w:vAlign w:val="bottom"/>
          </w:tcPr>
          <w:p w:rsidR="00A86B7D" w:rsidRPr="00D91C55" w:rsidRDefault="00A86B7D" w:rsidP="0066683A">
            <w:pPr>
              <w:tabs>
                <w:tab w:val="clear" w:pos="720"/>
                <w:tab w:val="clear" w:pos="1080"/>
                <w:tab w:val="clear" w:pos="1440"/>
                <w:tab w:val="clear" w:pos="1800"/>
                <w:tab w:val="decimal" w:pos="642"/>
              </w:tabs>
              <w:ind w:right="-62"/>
              <w:rPr>
                <w:rFonts w:ascii="Arial" w:hAnsi="Arial" w:cs="Arial"/>
                <w:sz w:val="18"/>
                <w:szCs w:val="18"/>
              </w:rPr>
            </w:pPr>
            <w:r>
              <w:rPr>
                <w:rFonts w:ascii="Arial" w:hAnsi="Arial" w:cs="Arial"/>
                <w:sz w:val="18"/>
                <w:szCs w:val="18"/>
              </w:rPr>
              <w:t>88</w:t>
            </w:r>
          </w:p>
        </w:tc>
        <w:tc>
          <w:tcPr>
            <w:tcW w:w="1350" w:type="dxa"/>
            <w:vAlign w:val="bottom"/>
          </w:tcPr>
          <w:p w:rsidR="00A86B7D" w:rsidRPr="00D91C55" w:rsidRDefault="00A86B7D" w:rsidP="0066683A">
            <w:pPr>
              <w:tabs>
                <w:tab w:val="clear" w:pos="720"/>
                <w:tab w:val="clear" w:pos="1080"/>
                <w:tab w:val="clear" w:pos="1440"/>
                <w:tab w:val="clear" w:pos="1800"/>
              </w:tabs>
              <w:jc w:val="center"/>
              <w:rPr>
                <w:rFonts w:ascii="Arial" w:eastAsia="Arial Unicode MS" w:hAnsi="Arial" w:cs="Arial"/>
                <w:sz w:val="18"/>
                <w:szCs w:val="18"/>
              </w:rPr>
            </w:pPr>
            <w:r>
              <w:rPr>
                <w:rFonts w:ascii="Arial" w:eastAsia="Arial Unicode MS" w:hAnsi="Arial" w:cs="Arial"/>
                <w:sz w:val="18"/>
                <w:szCs w:val="18"/>
              </w:rPr>
              <w:t>5,544</w:t>
            </w:r>
          </w:p>
        </w:tc>
      </w:tr>
      <w:tr w:rsidR="00A86B7D" w:rsidRPr="00132E56" w:rsidTr="0066683A">
        <w:trPr>
          <w:trHeight w:val="288"/>
        </w:trPr>
        <w:tc>
          <w:tcPr>
            <w:tcW w:w="3870" w:type="dxa"/>
            <w:vAlign w:val="bottom"/>
          </w:tcPr>
          <w:p w:rsidR="00A86B7D" w:rsidRPr="003539EA" w:rsidRDefault="00A86B7D" w:rsidP="0066683A">
            <w:pPr>
              <w:tabs>
                <w:tab w:val="clear" w:pos="720"/>
                <w:tab w:val="clear" w:pos="1080"/>
                <w:tab w:val="clear" w:pos="1440"/>
                <w:tab w:val="clear" w:pos="1800"/>
                <w:tab w:val="decimal" w:pos="785"/>
              </w:tabs>
              <w:rPr>
                <w:rFonts w:ascii="Arial" w:eastAsia="Arial Unicode MS" w:hAnsi="Arial" w:cs="Arial"/>
                <w:b/>
                <w:sz w:val="18"/>
                <w:szCs w:val="18"/>
              </w:rPr>
            </w:pPr>
            <w:r w:rsidRPr="003539EA">
              <w:rPr>
                <w:rFonts w:ascii="Arial" w:eastAsia="Arial Unicode MS" w:hAnsi="Arial" w:cs="Arial"/>
                <w:b/>
                <w:sz w:val="18"/>
                <w:szCs w:val="18"/>
              </w:rPr>
              <w:t>Total</w:t>
            </w:r>
          </w:p>
        </w:tc>
        <w:tc>
          <w:tcPr>
            <w:tcW w:w="1440" w:type="dxa"/>
            <w:vAlign w:val="bottom"/>
          </w:tcPr>
          <w:p w:rsidR="00A86B7D" w:rsidRPr="00132E56" w:rsidRDefault="00A86B7D" w:rsidP="0066683A">
            <w:pPr>
              <w:tabs>
                <w:tab w:val="clear" w:pos="720"/>
                <w:tab w:val="clear" w:pos="1080"/>
                <w:tab w:val="clear" w:pos="1440"/>
                <w:tab w:val="clear" w:pos="1800"/>
              </w:tabs>
              <w:ind w:right="-5"/>
              <w:jc w:val="center"/>
              <w:rPr>
                <w:rFonts w:ascii="Arial" w:eastAsia="Arial Unicode MS" w:hAnsi="Arial" w:cs="Arial"/>
                <w:sz w:val="18"/>
                <w:szCs w:val="18"/>
              </w:rPr>
            </w:pPr>
            <w:r w:rsidRPr="00132E56">
              <w:rPr>
                <w:rFonts w:ascii="Arial" w:eastAsia="Arial Unicode MS" w:hAnsi="Arial" w:cs="Arial"/>
                <w:sz w:val="18"/>
                <w:szCs w:val="18"/>
              </w:rPr>
              <w:t>4</w:t>
            </w:r>
            <w:r>
              <w:rPr>
                <w:rFonts w:ascii="Arial" w:eastAsia="Arial Unicode MS" w:hAnsi="Arial" w:cs="Arial"/>
                <w:sz w:val="18"/>
                <w:szCs w:val="18"/>
              </w:rPr>
              <w:t>8</w:t>
            </w:r>
            <w:r w:rsidRPr="00132E56">
              <w:rPr>
                <w:rFonts w:ascii="Arial" w:eastAsia="Arial Unicode MS" w:hAnsi="Arial" w:cs="Arial"/>
                <w:sz w:val="18"/>
                <w:szCs w:val="18"/>
              </w:rPr>
              <w:t>8</w:t>
            </w:r>
          </w:p>
        </w:tc>
        <w:tc>
          <w:tcPr>
            <w:tcW w:w="1350" w:type="dxa"/>
          </w:tcPr>
          <w:p w:rsidR="00A86B7D" w:rsidRPr="00132E56" w:rsidRDefault="00A86B7D" w:rsidP="0066683A">
            <w:pPr>
              <w:tabs>
                <w:tab w:val="clear" w:pos="720"/>
                <w:tab w:val="clear" w:pos="1080"/>
                <w:tab w:val="clear" w:pos="1440"/>
                <w:tab w:val="clear" w:pos="1800"/>
                <w:tab w:val="decimal" w:pos="642"/>
              </w:tabs>
              <w:ind w:right="-62"/>
              <w:rPr>
                <w:rFonts w:ascii="Arial" w:hAnsi="Arial" w:cs="Arial"/>
                <w:sz w:val="18"/>
                <w:szCs w:val="18"/>
              </w:rPr>
            </w:pPr>
          </w:p>
          <w:p w:rsidR="00A86B7D" w:rsidRPr="00132E56" w:rsidRDefault="00A86B7D" w:rsidP="0066683A">
            <w:pPr>
              <w:tabs>
                <w:tab w:val="clear" w:pos="720"/>
                <w:tab w:val="clear" w:pos="1080"/>
                <w:tab w:val="clear" w:pos="1440"/>
                <w:tab w:val="clear" w:pos="1800"/>
                <w:tab w:val="decimal" w:pos="642"/>
              </w:tabs>
              <w:ind w:right="-62"/>
              <w:rPr>
                <w:rFonts w:ascii="Arial" w:hAnsi="Arial" w:cs="Arial"/>
                <w:sz w:val="18"/>
                <w:szCs w:val="18"/>
              </w:rPr>
            </w:pPr>
          </w:p>
        </w:tc>
        <w:tc>
          <w:tcPr>
            <w:tcW w:w="1350" w:type="dxa"/>
            <w:vAlign w:val="bottom"/>
          </w:tcPr>
          <w:p w:rsidR="00A86B7D" w:rsidRPr="00132E56" w:rsidRDefault="00A86B7D" w:rsidP="0066683A">
            <w:pPr>
              <w:tabs>
                <w:tab w:val="clear" w:pos="720"/>
                <w:tab w:val="clear" w:pos="1080"/>
                <w:tab w:val="clear" w:pos="1440"/>
                <w:tab w:val="clear" w:pos="1800"/>
                <w:tab w:val="decimal" w:pos="642"/>
              </w:tabs>
              <w:ind w:right="-62"/>
              <w:rPr>
                <w:rFonts w:ascii="Arial" w:hAnsi="Arial" w:cs="Arial"/>
                <w:sz w:val="18"/>
                <w:szCs w:val="18"/>
              </w:rPr>
            </w:pPr>
          </w:p>
        </w:tc>
        <w:tc>
          <w:tcPr>
            <w:tcW w:w="1350" w:type="dxa"/>
            <w:vAlign w:val="bottom"/>
          </w:tcPr>
          <w:p w:rsidR="00A86B7D" w:rsidRPr="00132E56" w:rsidRDefault="00A86B7D" w:rsidP="0066683A">
            <w:pPr>
              <w:tabs>
                <w:tab w:val="clear" w:pos="720"/>
                <w:tab w:val="clear" w:pos="1080"/>
                <w:tab w:val="clear" w:pos="1440"/>
                <w:tab w:val="clear" w:pos="1800"/>
              </w:tabs>
              <w:jc w:val="center"/>
              <w:rPr>
                <w:rFonts w:ascii="Arial" w:eastAsia="Arial Unicode MS" w:hAnsi="Arial" w:cs="Arial"/>
                <w:sz w:val="18"/>
                <w:szCs w:val="18"/>
              </w:rPr>
            </w:pPr>
            <w:r>
              <w:rPr>
                <w:rFonts w:ascii="Arial" w:eastAsia="Arial Unicode MS" w:hAnsi="Arial" w:cs="Arial"/>
                <w:sz w:val="18"/>
                <w:szCs w:val="18"/>
              </w:rPr>
              <w:t>25,944</w:t>
            </w:r>
          </w:p>
        </w:tc>
      </w:tr>
    </w:tbl>
    <w:p w:rsidR="00A86B7D" w:rsidRDefault="00A86B7D" w:rsidP="00A86B7D">
      <w:pPr>
        <w:pStyle w:val="BodyText"/>
      </w:pPr>
    </w:p>
    <w:p w:rsidR="00A86B7D" w:rsidRDefault="00A86B7D" w:rsidP="00A86B7D">
      <w:pPr>
        <w:pStyle w:val="Heading5"/>
        <w:spacing w:after="100"/>
        <w:rPr>
          <w:rFonts w:ascii="Times New Roman" w:hAnsi="Times New Roman"/>
          <w:b w:val="0"/>
          <w:spacing w:val="-4"/>
          <w:szCs w:val="22"/>
        </w:rPr>
      </w:pPr>
      <w:r w:rsidRPr="00BD6F22">
        <w:rPr>
          <w:rFonts w:ascii="Times New Roman" w:hAnsi="Times New Roman"/>
          <w:b w:val="0"/>
          <w:spacing w:val="-4"/>
          <w:szCs w:val="22"/>
        </w:rPr>
        <w:t xml:space="preserve">Exhibit </w:t>
      </w:r>
      <w:r>
        <w:rPr>
          <w:rFonts w:ascii="Times New Roman" w:hAnsi="Times New Roman"/>
          <w:b w:val="0"/>
          <w:spacing w:val="-4"/>
          <w:szCs w:val="22"/>
        </w:rPr>
        <w:t>A-5</w:t>
      </w:r>
      <w:r w:rsidRPr="00BD6F22">
        <w:rPr>
          <w:rFonts w:ascii="Times New Roman" w:hAnsi="Times New Roman"/>
          <w:b w:val="0"/>
          <w:spacing w:val="-4"/>
          <w:szCs w:val="22"/>
        </w:rPr>
        <w:t xml:space="preserve"> provides estimates of annualized cost to respondents for the hour burdens for collection of information.  The estimated annualized cost for a </w:t>
      </w:r>
      <w:proofErr w:type="spellStart"/>
      <w:r w:rsidRPr="00BD6F22">
        <w:rPr>
          <w:rFonts w:ascii="Times New Roman" w:hAnsi="Times New Roman"/>
          <w:b w:val="0"/>
          <w:spacing w:val="-4"/>
          <w:szCs w:val="22"/>
        </w:rPr>
        <w:t>CoC</w:t>
      </w:r>
      <w:proofErr w:type="spellEnd"/>
      <w:r w:rsidRPr="00BD6F22">
        <w:rPr>
          <w:rFonts w:ascii="Times New Roman" w:hAnsi="Times New Roman"/>
          <w:b w:val="0"/>
          <w:spacing w:val="-4"/>
          <w:szCs w:val="22"/>
        </w:rPr>
        <w:t xml:space="preserve"> that has software with an automated AHAR report function (Group 1) is $</w:t>
      </w:r>
      <w:r>
        <w:rPr>
          <w:rFonts w:ascii="Times New Roman" w:hAnsi="Times New Roman"/>
          <w:b w:val="0"/>
          <w:spacing w:val="-4"/>
          <w:szCs w:val="22"/>
        </w:rPr>
        <w:t>1,527.84</w:t>
      </w:r>
      <w:r w:rsidRPr="00BD6F22">
        <w:rPr>
          <w:rFonts w:ascii="Times New Roman" w:hAnsi="Times New Roman"/>
          <w:b w:val="0"/>
          <w:spacing w:val="-4"/>
          <w:szCs w:val="22"/>
        </w:rPr>
        <w:t xml:space="preserve">.  The estimated annualized cost for other </w:t>
      </w:r>
      <w:proofErr w:type="spellStart"/>
      <w:r w:rsidRPr="00BD6F22">
        <w:rPr>
          <w:rFonts w:ascii="Times New Roman" w:hAnsi="Times New Roman"/>
          <w:b w:val="0"/>
          <w:spacing w:val="-4"/>
          <w:szCs w:val="22"/>
        </w:rPr>
        <w:t>CoCs</w:t>
      </w:r>
      <w:proofErr w:type="spellEnd"/>
      <w:r w:rsidRPr="00BD6F22">
        <w:rPr>
          <w:rFonts w:ascii="Times New Roman" w:hAnsi="Times New Roman"/>
          <w:b w:val="0"/>
          <w:spacing w:val="-4"/>
          <w:szCs w:val="22"/>
        </w:rPr>
        <w:t xml:space="preserve"> (Group 2) is $</w:t>
      </w:r>
      <w:r>
        <w:rPr>
          <w:rFonts w:ascii="Times New Roman" w:hAnsi="Times New Roman"/>
          <w:b w:val="0"/>
          <w:spacing w:val="-4"/>
          <w:szCs w:val="22"/>
        </w:rPr>
        <w:t>2,801.94</w:t>
      </w:r>
      <w:r w:rsidRPr="00BD6F22">
        <w:rPr>
          <w:rFonts w:ascii="Times New Roman" w:hAnsi="Times New Roman"/>
          <w:b w:val="0"/>
          <w:spacing w:val="-4"/>
          <w:szCs w:val="22"/>
        </w:rPr>
        <w:t>.</w:t>
      </w:r>
      <w:r>
        <w:rPr>
          <w:rFonts w:ascii="Times New Roman" w:hAnsi="Times New Roman"/>
          <w:b w:val="0"/>
          <w:spacing w:val="-4"/>
          <w:szCs w:val="22"/>
        </w:rPr>
        <w:t xml:space="preserve"> </w:t>
      </w:r>
    </w:p>
    <w:p w:rsidR="00A86B7D" w:rsidRDefault="00A86B7D" w:rsidP="00A86B7D">
      <w:pPr>
        <w:pStyle w:val="BodyText"/>
      </w:pPr>
    </w:p>
    <w:p w:rsidR="00A86B7D" w:rsidRDefault="00A86B7D" w:rsidP="00A86B7D">
      <w:pPr>
        <w:pStyle w:val="BodyText"/>
      </w:pPr>
    </w:p>
    <w:p w:rsidR="00A86B7D" w:rsidRDefault="00A86B7D" w:rsidP="00A86B7D">
      <w:pPr>
        <w:pStyle w:val="BodyText"/>
      </w:pPr>
    </w:p>
    <w:p w:rsidR="00A86B7D" w:rsidRDefault="00A86B7D" w:rsidP="00A86B7D">
      <w:pPr>
        <w:pStyle w:val="BodyText"/>
      </w:pPr>
    </w:p>
    <w:p w:rsidR="00A86B7D" w:rsidRDefault="00A86B7D" w:rsidP="00A86B7D">
      <w:pPr>
        <w:pStyle w:val="BodyText"/>
      </w:pPr>
    </w:p>
    <w:p w:rsidR="00A86B7D" w:rsidRPr="00002A98" w:rsidRDefault="00A86B7D" w:rsidP="00A86B7D">
      <w:pPr>
        <w:pStyle w:val="BodyText"/>
      </w:pPr>
    </w:p>
    <w:p w:rsidR="00A86B7D" w:rsidRPr="00260AEB" w:rsidRDefault="00A86B7D" w:rsidP="00A86B7D">
      <w:pPr>
        <w:spacing w:after="120"/>
        <w:jc w:val="center"/>
        <w:rPr>
          <w:rFonts w:ascii="Arial" w:hAnsi="Arial" w:cs="Arial"/>
          <w:b/>
          <w:bCs/>
          <w:sz w:val="20"/>
        </w:rPr>
      </w:pPr>
      <w:r>
        <w:rPr>
          <w:rFonts w:ascii="Arial" w:hAnsi="Arial" w:cs="Arial"/>
          <w:b/>
          <w:bCs/>
          <w:sz w:val="20"/>
        </w:rPr>
        <w:t>Exhibit A-5: Estimated Annualized Cost per AHAR Respondent</w:t>
      </w:r>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140"/>
        <w:gridCol w:w="1740"/>
        <w:gridCol w:w="1740"/>
        <w:gridCol w:w="1740"/>
      </w:tblGrid>
      <w:tr w:rsidR="00A86B7D" w:rsidTr="0066683A">
        <w:trPr>
          <w:trHeight w:val="288"/>
          <w:tblHeader/>
        </w:trPr>
        <w:tc>
          <w:tcPr>
            <w:tcW w:w="414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sidRPr="00652BE9">
              <w:rPr>
                <w:rFonts w:ascii="Arial" w:hAnsi="Arial" w:cs="Arial"/>
                <w:b/>
                <w:bCs/>
                <w:color w:val="FFFFFF"/>
                <w:sz w:val="20"/>
              </w:rPr>
              <w:t>A</w:t>
            </w:r>
          </w:p>
        </w:tc>
        <w:tc>
          <w:tcPr>
            <w:tcW w:w="1740" w:type="dxa"/>
            <w:shd w:val="clear" w:color="auto" w:fill="333399"/>
          </w:tcPr>
          <w:p w:rsidR="00A86B7D" w:rsidRPr="00652BE9" w:rsidRDefault="00A86B7D" w:rsidP="0066683A">
            <w:pPr>
              <w:jc w:val="center"/>
              <w:rPr>
                <w:rFonts w:ascii="Arial" w:hAnsi="Arial" w:cs="Arial"/>
                <w:b/>
                <w:bCs/>
                <w:color w:val="FFFFFF"/>
                <w:sz w:val="20"/>
              </w:rPr>
            </w:pPr>
            <w:r>
              <w:rPr>
                <w:rFonts w:ascii="Arial" w:hAnsi="Arial" w:cs="Arial"/>
                <w:b/>
                <w:bCs/>
                <w:color w:val="FFFFFF"/>
                <w:sz w:val="20"/>
              </w:rPr>
              <w:t>B</w:t>
            </w:r>
          </w:p>
        </w:tc>
        <w:tc>
          <w:tcPr>
            <w:tcW w:w="174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Pr>
                <w:rFonts w:ascii="Arial" w:hAnsi="Arial" w:cs="Arial"/>
                <w:b/>
                <w:bCs/>
                <w:color w:val="FFFFFF"/>
                <w:sz w:val="20"/>
              </w:rPr>
              <w:t>C</w:t>
            </w:r>
          </w:p>
        </w:tc>
        <w:tc>
          <w:tcPr>
            <w:tcW w:w="1740" w:type="dxa"/>
            <w:shd w:val="clear" w:color="auto" w:fill="333399"/>
            <w:vAlign w:val="center"/>
          </w:tcPr>
          <w:p w:rsidR="00A86B7D" w:rsidRPr="00652BE9" w:rsidRDefault="00A86B7D" w:rsidP="0066683A">
            <w:pPr>
              <w:jc w:val="center"/>
              <w:rPr>
                <w:rFonts w:ascii="Arial" w:eastAsia="Arial Unicode MS" w:hAnsi="Arial" w:cs="Arial"/>
                <w:b/>
                <w:bCs/>
                <w:color w:val="FFFFFF"/>
                <w:sz w:val="20"/>
              </w:rPr>
            </w:pPr>
            <w:r>
              <w:rPr>
                <w:rFonts w:ascii="Arial" w:hAnsi="Arial" w:cs="Arial"/>
                <w:b/>
                <w:bCs/>
                <w:color w:val="FFFFFF"/>
                <w:sz w:val="20"/>
              </w:rPr>
              <w:t>D</w:t>
            </w:r>
          </w:p>
        </w:tc>
      </w:tr>
      <w:tr w:rsidR="00A86B7D" w:rsidTr="0066683A">
        <w:trPr>
          <w:trHeight w:val="494"/>
          <w:tblHeader/>
        </w:trPr>
        <w:tc>
          <w:tcPr>
            <w:tcW w:w="4140" w:type="dxa"/>
            <w:vAlign w:val="bottom"/>
          </w:tcPr>
          <w:p w:rsidR="00A86B7D" w:rsidRDefault="00A86B7D" w:rsidP="0066683A">
            <w:pPr>
              <w:jc w:val="center"/>
              <w:rPr>
                <w:rFonts w:ascii="Arial" w:eastAsia="Arial Unicode MS" w:hAnsi="Arial" w:cs="Arial"/>
                <w:b/>
                <w:bCs/>
                <w:sz w:val="18"/>
                <w:szCs w:val="18"/>
              </w:rPr>
            </w:pPr>
            <w:proofErr w:type="spellStart"/>
            <w:r>
              <w:rPr>
                <w:rFonts w:ascii="Arial" w:hAnsi="Arial" w:cs="Arial"/>
                <w:b/>
                <w:bCs/>
                <w:sz w:val="18"/>
                <w:szCs w:val="18"/>
              </w:rPr>
              <w:t>CoC</w:t>
            </w:r>
            <w:proofErr w:type="spellEnd"/>
            <w:r>
              <w:rPr>
                <w:rFonts w:ascii="Arial" w:hAnsi="Arial" w:cs="Arial"/>
                <w:b/>
                <w:bCs/>
                <w:sz w:val="18"/>
                <w:szCs w:val="18"/>
              </w:rPr>
              <w:t xml:space="preserve"> Category</w:t>
            </w:r>
          </w:p>
        </w:tc>
        <w:tc>
          <w:tcPr>
            <w:tcW w:w="1740" w:type="dxa"/>
          </w:tcPr>
          <w:p w:rsidR="00A86B7D" w:rsidRDefault="00A86B7D" w:rsidP="0066683A">
            <w:pPr>
              <w:jc w:val="center"/>
              <w:rPr>
                <w:rFonts w:ascii="Arial" w:hAnsi="Arial" w:cs="Arial"/>
                <w:b/>
                <w:bCs/>
                <w:sz w:val="18"/>
                <w:szCs w:val="18"/>
              </w:rPr>
            </w:pPr>
            <w:r>
              <w:rPr>
                <w:rFonts w:ascii="Arial" w:hAnsi="Arial" w:cs="Arial"/>
                <w:b/>
                <w:bCs/>
                <w:sz w:val="18"/>
                <w:szCs w:val="18"/>
              </w:rPr>
              <w:t>Average Burden Per Respondent</w:t>
            </w:r>
          </w:p>
        </w:tc>
        <w:tc>
          <w:tcPr>
            <w:tcW w:w="1740" w:type="dxa"/>
            <w:vAlign w:val="bottom"/>
          </w:tcPr>
          <w:p w:rsidR="00A86B7D" w:rsidRDefault="00A86B7D" w:rsidP="0066683A">
            <w:pPr>
              <w:jc w:val="center"/>
              <w:rPr>
                <w:rFonts w:ascii="Arial" w:eastAsia="Arial Unicode MS" w:hAnsi="Arial" w:cs="Arial"/>
                <w:b/>
                <w:bCs/>
                <w:sz w:val="18"/>
                <w:szCs w:val="18"/>
              </w:rPr>
            </w:pPr>
            <w:r>
              <w:rPr>
                <w:rFonts w:ascii="Arial" w:hAnsi="Arial" w:cs="Arial"/>
                <w:b/>
                <w:bCs/>
                <w:sz w:val="18"/>
                <w:szCs w:val="18"/>
              </w:rPr>
              <w:t>Hourly Wage Rate*</w:t>
            </w:r>
          </w:p>
        </w:tc>
        <w:tc>
          <w:tcPr>
            <w:tcW w:w="1740" w:type="dxa"/>
            <w:vAlign w:val="bottom"/>
          </w:tcPr>
          <w:p w:rsidR="00A86B7D" w:rsidRPr="00236EF8" w:rsidRDefault="00A86B7D" w:rsidP="0066683A">
            <w:pPr>
              <w:jc w:val="center"/>
              <w:rPr>
                <w:rFonts w:ascii="Arial" w:hAnsi="Arial" w:cs="Arial"/>
                <w:b/>
                <w:bCs/>
                <w:sz w:val="18"/>
                <w:szCs w:val="18"/>
              </w:rPr>
            </w:pPr>
            <w:r>
              <w:rPr>
                <w:rFonts w:ascii="Arial" w:hAnsi="Arial" w:cs="Arial"/>
                <w:b/>
                <w:bCs/>
                <w:sz w:val="18"/>
                <w:szCs w:val="18"/>
              </w:rPr>
              <w:t>Total Costs per Respondent</w:t>
            </w:r>
          </w:p>
        </w:tc>
      </w:tr>
      <w:tr w:rsidR="00A86B7D" w:rsidTr="0066683A">
        <w:trPr>
          <w:trHeight w:val="288"/>
        </w:trPr>
        <w:tc>
          <w:tcPr>
            <w:tcW w:w="4140" w:type="dxa"/>
            <w:tcMar>
              <w:top w:w="16" w:type="dxa"/>
              <w:left w:w="16" w:type="dxa"/>
              <w:bottom w:w="0" w:type="dxa"/>
              <w:right w:w="16" w:type="dxa"/>
            </w:tcMar>
          </w:tcPr>
          <w:p w:rsidR="00A86B7D" w:rsidRDefault="00A86B7D" w:rsidP="0066683A">
            <w:pPr>
              <w:tabs>
                <w:tab w:val="clear" w:pos="720"/>
                <w:tab w:val="clear" w:pos="1080"/>
                <w:tab w:val="clear" w:pos="1440"/>
                <w:tab w:val="clear" w:pos="1800"/>
                <w:tab w:val="decimal" w:pos="785"/>
              </w:tabs>
              <w:rPr>
                <w:rFonts w:ascii="Arial" w:eastAsia="Arial Unicode MS" w:hAnsi="Arial" w:cs="Arial"/>
                <w:sz w:val="18"/>
                <w:szCs w:val="18"/>
              </w:rPr>
            </w:pPr>
          </w:p>
        </w:tc>
        <w:tc>
          <w:tcPr>
            <w:tcW w:w="1740" w:type="dxa"/>
            <w:tcMar>
              <w:top w:w="16" w:type="dxa"/>
              <w:left w:w="16" w:type="dxa"/>
              <w:bottom w:w="0" w:type="dxa"/>
              <w:right w:w="16" w:type="dxa"/>
            </w:tcMar>
          </w:tcPr>
          <w:p w:rsidR="00A86B7D" w:rsidRDefault="00A86B7D" w:rsidP="0066683A">
            <w:pPr>
              <w:jc w:val="center"/>
              <w:rPr>
                <w:rFonts w:ascii="Arial" w:eastAsia="Arial Unicode MS" w:hAnsi="Arial" w:cs="Arial"/>
                <w:sz w:val="18"/>
                <w:szCs w:val="18"/>
              </w:rPr>
            </w:pPr>
          </w:p>
        </w:tc>
        <w:tc>
          <w:tcPr>
            <w:tcW w:w="1740" w:type="dxa"/>
            <w:tcMar>
              <w:top w:w="16" w:type="dxa"/>
              <w:left w:w="16" w:type="dxa"/>
              <w:bottom w:w="0" w:type="dxa"/>
              <w:right w:w="16" w:type="dxa"/>
            </w:tcMar>
            <w:vAlign w:val="bottom"/>
          </w:tcPr>
          <w:p w:rsidR="00A86B7D" w:rsidRDefault="00A86B7D" w:rsidP="0066683A">
            <w:pPr>
              <w:jc w:val="center"/>
              <w:rPr>
                <w:rFonts w:ascii="Arial" w:eastAsia="Arial Unicode MS" w:hAnsi="Arial" w:cs="Arial"/>
                <w:sz w:val="18"/>
                <w:szCs w:val="18"/>
              </w:rPr>
            </w:pPr>
          </w:p>
        </w:tc>
        <w:tc>
          <w:tcPr>
            <w:tcW w:w="1740" w:type="dxa"/>
            <w:tcMar>
              <w:top w:w="16" w:type="dxa"/>
              <w:left w:w="16" w:type="dxa"/>
              <w:bottom w:w="0" w:type="dxa"/>
              <w:right w:w="16" w:type="dxa"/>
            </w:tcMar>
            <w:vAlign w:val="bottom"/>
          </w:tcPr>
          <w:p w:rsidR="00A86B7D" w:rsidRDefault="00A86B7D" w:rsidP="0066683A">
            <w:pPr>
              <w:jc w:val="center"/>
              <w:rPr>
                <w:rFonts w:ascii="Arial" w:eastAsia="Arial Unicode MS" w:hAnsi="Arial" w:cs="Arial"/>
                <w:sz w:val="18"/>
                <w:szCs w:val="18"/>
              </w:rPr>
            </w:pPr>
            <w:r>
              <w:rPr>
                <w:rFonts w:ascii="Arial" w:hAnsi="Arial" w:cs="Arial"/>
                <w:sz w:val="18"/>
                <w:szCs w:val="18"/>
              </w:rPr>
              <w:t xml:space="preserve"> B*C</w:t>
            </w:r>
          </w:p>
        </w:tc>
      </w:tr>
      <w:tr w:rsidR="00A86B7D" w:rsidTr="0066683A">
        <w:trPr>
          <w:trHeight w:val="288"/>
        </w:trPr>
        <w:tc>
          <w:tcPr>
            <w:tcW w:w="4140" w:type="dxa"/>
            <w:vAlign w:val="bottom"/>
          </w:tcPr>
          <w:p w:rsidR="00A86B7D" w:rsidRPr="007C424A" w:rsidRDefault="00A86B7D" w:rsidP="0066683A">
            <w:pPr>
              <w:tabs>
                <w:tab w:val="clear" w:pos="720"/>
                <w:tab w:val="clear" w:pos="1080"/>
                <w:tab w:val="clear" w:pos="1440"/>
                <w:tab w:val="clear" w:pos="1800"/>
                <w:tab w:val="decimal" w:pos="785"/>
              </w:tabs>
              <w:rPr>
                <w:rFonts w:ascii="Arial" w:eastAsia="Arial Unicode MS" w:hAnsi="Arial" w:cs="Arial"/>
                <w:b/>
                <w:sz w:val="18"/>
                <w:szCs w:val="18"/>
              </w:rPr>
            </w:pPr>
            <w:r>
              <w:rPr>
                <w:rFonts w:ascii="Arial" w:eastAsia="Arial Unicode MS" w:hAnsi="Arial" w:cs="Arial"/>
                <w:b/>
                <w:sz w:val="18"/>
                <w:szCs w:val="18"/>
              </w:rPr>
              <w:t xml:space="preserve">Group 1: </w:t>
            </w:r>
            <w:proofErr w:type="spellStart"/>
            <w:r w:rsidRPr="00D42A01">
              <w:rPr>
                <w:rFonts w:ascii="Arial" w:eastAsia="Arial Unicode MS" w:hAnsi="Arial" w:cs="Arial"/>
                <w:b/>
                <w:sz w:val="18"/>
                <w:szCs w:val="18"/>
              </w:rPr>
              <w:t>CoCs</w:t>
            </w:r>
            <w:proofErr w:type="spellEnd"/>
            <w:r w:rsidRPr="00D42A01">
              <w:rPr>
                <w:rFonts w:ascii="Arial" w:eastAsia="Arial Unicode MS" w:hAnsi="Arial" w:cs="Arial"/>
                <w:b/>
                <w:sz w:val="18"/>
                <w:szCs w:val="18"/>
              </w:rPr>
              <w:t xml:space="preserve"> with Automated Software</w:t>
            </w:r>
            <w:r>
              <w:rPr>
                <w:rFonts w:ascii="Arial" w:eastAsia="Arial Unicode MS" w:hAnsi="Arial" w:cs="Arial"/>
                <w:b/>
                <w:sz w:val="18"/>
                <w:szCs w:val="18"/>
              </w:rPr>
              <w:t xml:space="preserve">  Report</w:t>
            </w:r>
          </w:p>
        </w:tc>
        <w:tc>
          <w:tcPr>
            <w:tcW w:w="1740" w:type="dxa"/>
            <w:vAlign w:val="bottom"/>
          </w:tcPr>
          <w:p w:rsidR="00A86B7D" w:rsidRPr="00D91C55" w:rsidRDefault="00A86B7D" w:rsidP="0066683A">
            <w:pPr>
              <w:tabs>
                <w:tab w:val="clear" w:pos="720"/>
                <w:tab w:val="clear" w:pos="1080"/>
                <w:tab w:val="clear" w:pos="1440"/>
                <w:tab w:val="clear" w:pos="1800"/>
                <w:tab w:val="decimal" w:pos="642"/>
              </w:tabs>
              <w:ind w:right="-62"/>
              <w:rPr>
                <w:rFonts w:ascii="Arial" w:hAnsi="Arial" w:cs="Arial"/>
                <w:sz w:val="18"/>
                <w:szCs w:val="18"/>
              </w:rPr>
            </w:pPr>
            <w:r>
              <w:rPr>
                <w:rFonts w:ascii="Arial" w:hAnsi="Arial" w:cs="Arial"/>
                <w:sz w:val="18"/>
                <w:szCs w:val="18"/>
              </w:rPr>
              <w:t>48</w:t>
            </w:r>
          </w:p>
        </w:tc>
        <w:tc>
          <w:tcPr>
            <w:tcW w:w="1740" w:type="dxa"/>
            <w:vAlign w:val="bottom"/>
          </w:tcPr>
          <w:p w:rsidR="00A86B7D" w:rsidRPr="00D91C55" w:rsidRDefault="00A86B7D" w:rsidP="0066683A">
            <w:pPr>
              <w:tabs>
                <w:tab w:val="clear" w:pos="720"/>
                <w:tab w:val="clear" w:pos="1080"/>
                <w:tab w:val="clear" w:pos="1440"/>
                <w:tab w:val="clear" w:pos="1800"/>
                <w:tab w:val="decimal" w:pos="642"/>
              </w:tabs>
              <w:ind w:right="-62"/>
              <w:rPr>
                <w:rFonts w:ascii="Arial" w:hAnsi="Arial" w:cs="Arial"/>
                <w:sz w:val="18"/>
                <w:szCs w:val="18"/>
              </w:rPr>
            </w:pPr>
            <w:r>
              <w:rPr>
                <w:rFonts w:ascii="Arial" w:hAnsi="Arial" w:cs="Arial"/>
                <w:sz w:val="18"/>
                <w:szCs w:val="18"/>
              </w:rPr>
              <w:t>$</w:t>
            </w:r>
            <w:r w:rsidRPr="00D91C55">
              <w:rPr>
                <w:rFonts w:ascii="Arial" w:hAnsi="Arial" w:cs="Arial"/>
                <w:sz w:val="18"/>
                <w:szCs w:val="18"/>
              </w:rPr>
              <w:t>31.83</w:t>
            </w:r>
          </w:p>
        </w:tc>
        <w:tc>
          <w:tcPr>
            <w:tcW w:w="1740" w:type="dxa"/>
            <w:vAlign w:val="bottom"/>
          </w:tcPr>
          <w:p w:rsidR="00A86B7D" w:rsidRPr="00D91C55" w:rsidRDefault="00A86B7D" w:rsidP="0066683A">
            <w:pPr>
              <w:tabs>
                <w:tab w:val="clear" w:pos="720"/>
                <w:tab w:val="clear" w:pos="1080"/>
                <w:tab w:val="clear" w:pos="1440"/>
                <w:tab w:val="clear" w:pos="1800"/>
              </w:tabs>
              <w:jc w:val="center"/>
              <w:rPr>
                <w:rFonts w:ascii="Arial" w:eastAsia="Arial Unicode MS" w:hAnsi="Arial" w:cs="Arial"/>
                <w:sz w:val="18"/>
                <w:szCs w:val="18"/>
              </w:rPr>
            </w:pPr>
            <w:r>
              <w:rPr>
                <w:rFonts w:ascii="Arial" w:eastAsia="Arial Unicode MS" w:hAnsi="Arial" w:cs="Arial"/>
                <w:sz w:val="18"/>
                <w:szCs w:val="18"/>
              </w:rPr>
              <w:t>$1,527.84</w:t>
            </w:r>
          </w:p>
        </w:tc>
      </w:tr>
      <w:tr w:rsidR="00A86B7D" w:rsidTr="0066683A">
        <w:trPr>
          <w:trHeight w:val="288"/>
        </w:trPr>
        <w:tc>
          <w:tcPr>
            <w:tcW w:w="4140" w:type="dxa"/>
            <w:vAlign w:val="bottom"/>
          </w:tcPr>
          <w:p w:rsidR="00A86B7D" w:rsidRPr="007C424A" w:rsidRDefault="00A86B7D" w:rsidP="0066683A">
            <w:pPr>
              <w:tabs>
                <w:tab w:val="clear" w:pos="720"/>
                <w:tab w:val="clear" w:pos="1080"/>
                <w:tab w:val="clear" w:pos="1440"/>
                <w:tab w:val="clear" w:pos="1800"/>
                <w:tab w:val="decimal" w:pos="785"/>
              </w:tabs>
              <w:rPr>
                <w:rFonts w:ascii="Arial" w:eastAsia="Arial Unicode MS" w:hAnsi="Arial" w:cs="Arial"/>
                <w:b/>
                <w:sz w:val="18"/>
                <w:szCs w:val="18"/>
              </w:rPr>
            </w:pPr>
            <w:r>
              <w:rPr>
                <w:rFonts w:ascii="Arial" w:eastAsia="Arial Unicode MS" w:hAnsi="Arial" w:cs="Arial"/>
                <w:b/>
                <w:sz w:val="18"/>
                <w:szCs w:val="18"/>
              </w:rPr>
              <w:t xml:space="preserve">Group 2: </w:t>
            </w:r>
            <w:proofErr w:type="spellStart"/>
            <w:r w:rsidRPr="00D42A01">
              <w:rPr>
                <w:rFonts w:ascii="Arial" w:eastAsia="Arial Unicode MS" w:hAnsi="Arial" w:cs="Arial"/>
                <w:b/>
                <w:sz w:val="18"/>
                <w:szCs w:val="18"/>
              </w:rPr>
              <w:t>CoCs</w:t>
            </w:r>
            <w:proofErr w:type="spellEnd"/>
            <w:r w:rsidRPr="00D42A01">
              <w:rPr>
                <w:rFonts w:ascii="Arial" w:eastAsia="Arial Unicode MS" w:hAnsi="Arial" w:cs="Arial"/>
                <w:b/>
                <w:sz w:val="18"/>
                <w:szCs w:val="18"/>
              </w:rPr>
              <w:t xml:space="preserve"> with Manual Software</w:t>
            </w:r>
            <w:r>
              <w:rPr>
                <w:rFonts w:ascii="Arial" w:eastAsia="Arial Unicode MS" w:hAnsi="Arial" w:cs="Arial"/>
                <w:b/>
                <w:sz w:val="18"/>
                <w:szCs w:val="18"/>
              </w:rPr>
              <w:t xml:space="preserve"> Report</w:t>
            </w:r>
          </w:p>
        </w:tc>
        <w:tc>
          <w:tcPr>
            <w:tcW w:w="1740" w:type="dxa"/>
            <w:vAlign w:val="bottom"/>
          </w:tcPr>
          <w:p w:rsidR="00A86B7D" w:rsidRPr="00D91C55" w:rsidRDefault="00A86B7D" w:rsidP="0066683A">
            <w:pPr>
              <w:tabs>
                <w:tab w:val="clear" w:pos="720"/>
                <w:tab w:val="clear" w:pos="1080"/>
                <w:tab w:val="clear" w:pos="1440"/>
                <w:tab w:val="clear" w:pos="1800"/>
                <w:tab w:val="decimal" w:pos="642"/>
              </w:tabs>
              <w:ind w:right="-62"/>
              <w:rPr>
                <w:rFonts w:ascii="Arial" w:hAnsi="Arial" w:cs="Arial"/>
                <w:sz w:val="18"/>
                <w:szCs w:val="18"/>
              </w:rPr>
            </w:pPr>
            <w:r>
              <w:rPr>
                <w:rFonts w:ascii="Arial" w:hAnsi="Arial" w:cs="Arial"/>
                <w:sz w:val="18"/>
                <w:szCs w:val="18"/>
              </w:rPr>
              <w:t>88</w:t>
            </w:r>
          </w:p>
        </w:tc>
        <w:tc>
          <w:tcPr>
            <w:tcW w:w="1740" w:type="dxa"/>
            <w:vAlign w:val="bottom"/>
          </w:tcPr>
          <w:p w:rsidR="00A86B7D" w:rsidRPr="00D91C55" w:rsidRDefault="00A86B7D" w:rsidP="0066683A">
            <w:pPr>
              <w:tabs>
                <w:tab w:val="clear" w:pos="720"/>
                <w:tab w:val="clear" w:pos="1080"/>
                <w:tab w:val="clear" w:pos="1440"/>
                <w:tab w:val="clear" w:pos="1800"/>
                <w:tab w:val="decimal" w:pos="642"/>
              </w:tabs>
              <w:ind w:right="-62"/>
              <w:rPr>
                <w:rFonts w:ascii="Arial" w:hAnsi="Arial" w:cs="Arial"/>
                <w:sz w:val="18"/>
                <w:szCs w:val="18"/>
              </w:rPr>
            </w:pPr>
            <w:r>
              <w:rPr>
                <w:rFonts w:ascii="Arial" w:hAnsi="Arial" w:cs="Arial"/>
                <w:sz w:val="18"/>
                <w:szCs w:val="18"/>
              </w:rPr>
              <w:t>$</w:t>
            </w:r>
            <w:r w:rsidRPr="00D91C55">
              <w:rPr>
                <w:rFonts w:ascii="Arial" w:hAnsi="Arial" w:cs="Arial"/>
                <w:sz w:val="18"/>
                <w:szCs w:val="18"/>
              </w:rPr>
              <w:t>31.83</w:t>
            </w:r>
          </w:p>
        </w:tc>
        <w:tc>
          <w:tcPr>
            <w:tcW w:w="1740" w:type="dxa"/>
            <w:vAlign w:val="bottom"/>
          </w:tcPr>
          <w:p w:rsidR="00A86B7D" w:rsidRPr="00D91C55" w:rsidRDefault="00A86B7D" w:rsidP="0066683A">
            <w:pPr>
              <w:tabs>
                <w:tab w:val="clear" w:pos="720"/>
                <w:tab w:val="clear" w:pos="1080"/>
                <w:tab w:val="clear" w:pos="1440"/>
                <w:tab w:val="clear" w:pos="1800"/>
              </w:tabs>
              <w:jc w:val="center"/>
              <w:rPr>
                <w:rFonts w:ascii="Arial" w:eastAsia="Arial Unicode MS" w:hAnsi="Arial" w:cs="Arial"/>
                <w:sz w:val="18"/>
                <w:szCs w:val="18"/>
              </w:rPr>
            </w:pPr>
            <w:r>
              <w:rPr>
                <w:rFonts w:ascii="Arial" w:eastAsia="Arial Unicode MS" w:hAnsi="Arial" w:cs="Arial"/>
                <w:sz w:val="18"/>
                <w:szCs w:val="18"/>
              </w:rPr>
              <w:t>$2,801.04</w:t>
            </w:r>
          </w:p>
        </w:tc>
      </w:tr>
    </w:tbl>
    <w:p w:rsidR="00A86B7D" w:rsidRDefault="00A86B7D" w:rsidP="00A86B7D">
      <w:pPr>
        <w:rPr>
          <w:spacing w:val="-4"/>
          <w:sz w:val="18"/>
          <w:szCs w:val="18"/>
        </w:rPr>
      </w:pPr>
      <w:r w:rsidRPr="008A1F5D">
        <w:rPr>
          <w:spacing w:val="-4"/>
          <w:sz w:val="18"/>
          <w:szCs w:val="18"/>
        </w:rPr>
        <w:lastRenderedPageBreak/>
        <w:t xml:space="preserve">*Hourly wage rates are based on the 2007 Occupational Employment and Wages published by the Department of Labor (5/9/08).  The hourly wage rates in Exhibit </w:t>
      </w:r>
      <w:r>
        <w:rPr>
          <w:spacing w:val="-4"/>
          <w:sz w:val="18"/>
          <w:szCs w:val="18"/>
        </w:rPr>
        <w:t>5</w:t>
      </w:r>
      <w:r w:rsidRPr="008A1F5D">
        <w:rPr>
          <w:spacing w:val="-4"/>
          <w:sz w:val="18"/>
          <w:szCs w:val="18"/>
        </w:rPr>
        <w:t xml:space="preserve"> represent the average of “Business Operations Specialists, All Others” ($29.88/</w:t>
      </w:r>
      <w:proofErr w:type="spellStart"/>
      <w:r w:rsidRPr="008A1F5D">
        <w:rPr>
          <w:spacing w:val="-4"/>
          <w:sz w:val="18"/>
          <w:szCs w:val="18"/>
        </w:rPr>
        <w:t>hr</w:t>
      </w:r>
      <w:proofErr w:type="spellEnd"/>
      <w:r w:rsidRPr="008A1F5D">
        <w:rPr>
          <w:spacing w:val="-4"/>
          <w:sz w:val="18"/>
          <w:szCs w:val="18"/>
        </w:rPr>
        <w:t xml:space="preserve">) and “Data Base Administrators” ($33.78), assuming an equal proportion of hours required to complete the </w:t>
      </w:r>
      <w:r>
        <w:rPr>
          <w:spacing w:val="-4"/>
          <w:sz w:val="18"/>
          <w:szCs w:val="18"/>
        </w:rPr>
        <w:t>AHAR</w:t>
      </w:r>
      <w:r w:rsidRPr="008A1F5D">
        <w:rPr>
          <w:spacing w:val="-4"/>
          <w:sz w:val="18"/>
          <w:szCs w:val="18"/>
        </w:rPr>
        <w:t xml:space="preserve"> per occupational type.</w:t>
      </w:r>
    </w:p>
    <w:p w:rsidR="00A86B7D" w:rsidRDefault="00A86B7D" w:rsidP="00A86B7D">
      <w:pPr>
        <w:rPr>
          <w:spacing w:val="-4"/>
          <w:sz w:val="18"/>
          <w:szCs w:val="18"/>
        </w:rPr>
      </w:pPr>
      <w:r w:rsidRPr="008A1F5D">
        <w:rPr>
          <w:spacing w:val="-4"/>
          <w:sz w:val="18"/>
          <w:szCs w:val="18"/>
        </w:rPr>
        <w:t xml:space="preserve"> </w:t>
      </w:r>
    </w:p>
    <w:p w:rsidR="00A86B7D" w:rsidRPr="009F317A" w:rsidRDefault="00A86B7D" w:rsidP="00A86B7D">
      <w:pPr>
        <w:pStyle w:val="AbtHeadB"/>
        <w:ind w:left="720" w:hanging="720"/>
        <w:rPr>
          <w:sz w:val="24"/>
          <w:szCs w:val="24"/>
        </w:rPr>
      </w:pPr>
      <w:bookmarkStart w:id="51" w:name="_Toc224972116"/>
    </w:p>
    <w:p w:rsidR="00A86B7D" w:rsidRDefault="00A86B7D" w:rsidP="00A86B7D">
      <w:pPr>
        <w:pStyle w:val="AbtHeadB"/>
        <w:ind w:left="720" w:hanging="720"/>
      </w:pPr>
      <w:bookmarkStart w:id="52" w:name="_Toc245118198"/>
      <w:r>
        <w:t>A13</w:t>
      </w:r>
      <w:r>
        <w:tab/>
        <w:t>Capital Costs</w:t>
      </w:r>
      <w:bookmarkEnd w:id="51"/>
      <w:bookmarkEnd w:id="52"/>
    </w:p>
    <w:p w:rsidR="00A86B7D" w:rsidRPr="005E740B" w:rsidRDefault="00A86B7D" w:rsidP="00A86B7D">
      <w:pPr>
        <w:tabs>
          <w:tab w:val="left" w:pos="0"/>
        </w:tabs>
        <w:rPr>
          <w:rFonts w:ascii="Arial" w:hAnsi="Arial" w:cs="Arial"/>
          <w:i/>
          <w:color w:val="000000"/>
        </w:rPr>
      </w:pPr>
      <w:r>
        <w:rPr>
          <w:rFonts w:ascii="Arial" w:hAnsi="Arial" w:cs="Arial"/>
          <w:i/>
          <w:color w:val="000000"/>
        </w:rPr>
        <w:t xml:space="preserve">Estimate </w:t>
      </w:r>
      <w:r w:rsidRPr="005E740B">
        <w:rPr>
          <w:rFonts w:ascii="Arial" w:hAnsi="Arial" w:cs="Arial"/>
          <w:i/>
          <w:color w:val="000000"/>
        </w:rPr>
        <w:t xml:space="preserve">the annual </w:t>
      </w:r>
      <w:r>
        <w:rPr>
          <w:rFonts w:ascii="Arial" w:hAnsi="Arial" w:cs="Arial"/>
          <w:i/>
          <w:color w:val="000000"/>
        </w:rPr>
        <w:t xml:space="preserve">capital </w:t>
      </w:r>
      <w:r w:rsidRPr="005E740B">
        <w:rPr>
          <w:rFonts w:ascii="Arial" w:hAnsi="Arial" w:cs="Arial"/>
          <w:i/>
          <w:color w:val="000000"/>
        </w:rPr>
        <w:t>cost to respondents or record keepers</w:t>
      </w:r>
      <w:r>
        <w:rPr>
          <w:rFonts w:ascii="Arial" w:hAnsi="Arial" w:cs="Arial"/>
          <w:i/>
          <w:color w:val="000000"/>
        </w:rPr>
        <w:t>.</w:t>
      </w:r>
    </w:p>
    <w:p w:rsidR="00A86B7D" w:rsidRPr="00ED7FB7" w:rsidRDefault="00A86B7D" w:rsidP="00A86B7D">
      <w:pPr>
        <w:rPr>
          <w:szCs w:val="24"/>
        </w:rPr>
      </w:pPr>
    </w:p>
    <w:p w:rsidR="00A86B7D" w:rsidRPr="00ED7FB7" w:rsidRDefault="00A86B7D" w:rsidP="00A86B7D">
      <w:pPr>
        <w:rPr>
          <w:szCs w:val="24"/>
        </w:rPr>
      </w:pPr>
      <w:r w:rsidRPr="00ED7FB7">
        <w:rPr>
          <w:szCs w:val="24"/>
        </w:rPr>
        <w:t>There are</w:t>
      </w:r>
      <w:r>
        <w:rPr>
          <w:szCs w:val="24"/>
        </w:rPr>
        <w:t xml:space="preserve"> no capital costs for respondents</w:t>
      </w:r>
      <w:r w:rsidRPr="00ED7FB7">
        <w:rPr>
          <w:szCs w:val="24"/>
        </w:rPr>
        <w:t xml:space="preserve"> beyond customary or usual business practices or that are not otherwise required to achieve regulatory compliance not associated with the collection of information for purposes of completing the</w:t>
      </w:r>
      <w:r>
        <w:rPr>
          <w:szCs w:val="24"/>
        </w:rPr>
        <w:t xml:space="preserve"> Annual</w:t>
      </w:r>
      <w:r w:rsidRPr="00ED7FB7">
        <w:rPr>
          <w:szCs w:val="24"/>
        </w:rPr>
        <w:t xml:space="preserve"> </w:t>
      </w:r>
      <w:r>
        <w:rPr>
          <w:szCs w:val="24"/>
        </w:rPr>
        <w:t>Performance</w:t>
      </w:r>
      <w:r w:rsidRPr="0085338C">
        <w:rPr>
          <w:szCs w:val="24"/>
        </w:rPr>
        <w:t xml:space="preserve"> </w:t>
      </w:r>
      <w:r w:rsidRPr="00ED7FB7">
        <w:rPr>
          <w:szCs w:val="24"/>
        </w:rPr>
        <w:t>Reports or the Annual Homeless Assessment Report.</w:t>
      </w:r>
    </w:p>
    <w:p w:rsidR="00A86B7D" w:rsidRPr="00ED7FB7" w:rsidRDefault="00A86B7D" w:rsidP="00A86B7D">
      <w:pPr>
        <w:pStyle w:val="Header"/>
        <w:tabs>
          <w:tab w:val="clear" w:pos="4320"/>
          <w:tab w:val="clear" w:pos="8640"/>
          <w:tab w:val="left" w:pos="720"/>
          <w:tab w:val="left" w:pos="1080"/>
          <w:tab w:val="left" w:pos="1440"/>
        </w:tabs>
        <w:rPr>
          <w:szCs w:val="24"/>
        </w:rPr>
      </w:pPr>
    </w:p>
    <w:p w:rsidR="00A86B7D" w:rsidRDefault="00A86B7D" w:rsidP="00A86B7D">
      <w:pPr>
        <w:pStyle w:val="AbtHeadB"/>
      </w:pPr>
      <w:bookmarkStart w:id="53" w:name="_Toc224972117"/>
      <w:bookmarkStart w:id="54" w:name="_Toc245118199"/>
      <w:r>
        <w:t>A14</w:t>
      </w:r>
      <w:r>
        <w:tab/>
        <w:t>Cost to the Federal Government</w:t>
      </w:r>
      <w:bookmarkEnd w:id="53"/>
      <w:bookmarkEnd w:id="54"/>
    </w:p>
    <w:p w:rsidR="00A86B7D" w:rsidRPr="001363C7" w:rsidRDefault="00A86B7D" w:rsidP="00A86B7D">
      <w:pPr>
        <w:pStyle w:val="BodyText"/>
        <w:rPr>
          <w:rFonts w:ascii="Arial" w:hAnsi="Arial" w:cs="Arial"/>
          <w:i/>
          <w:szCs w:val="22"/>
        </w:rPr>
      </w:pPr>
      <w:r w:rsidRPr="001363C7">
        <w:rPr>
          <w:rFonts w:ascii="Arial" w:hAnsi="Arial" w:cs="Arial"/>
          <w:i/>
          <w:color w:val="000000"/>
          <w:szCs w:val="22"/>
        </w:rPr>
        <w:t>Estimate annualized costs to the Federal government</w:t>
      </w:r>
      <w:r>
        <w:rPr>
          <w:rFonts w:ascii="Arial" w:hAnsi="Arial" w:cs="Arial"/>
          <w:i/>
          <w:color w:val="000000"/>
          <w:szCs w:val="22"/>
        </w:rPr>
        <w:t>.</w:t>
      </w:r>
    </w:p>
    <w:p w:rsidR="00A86B7D" w:rsidRPr="00ED7FB7" w:rsidRDefault="00A86B7D" w:rsidP="00A86B7D">
      <w:pPr>
        <w:pStyle w:val="BodyText"/>
        <w:rPr>
          <w:szCs w:val="24"/>
        </w:rPr>
      </w:pPr>
    </w:p>
    <w:p w:rsidR="00A86B7D" w:rsidRPr="00ED7FB7" w:rsidRDefault="00A86B7D" w:rsidP="00A86B7D">
      <w:pPr>
        <w:pStyle w:val="BodyText"/>
        <w:rPr>
          <w:szCs w:val="24"/>
        </w:rPr>
      </w:pPr>
      <w:r w:rsidRPr="00ED7FB7">
        <w:rPr>
          <w:szCs w:val="24"/>
        </w:rPr>
        <w:t xml:space="preserve">The federal costs associated with the </w:t>
      </w:r>
      <w:r>
        <w:rPr>
          <w:szCs w:val="24"/>
        </w:rPr>
        <w:t>Annual Performance</w:t>
      </w:r>
      <w:r w:rsidRPr="0085338C">
        <w:rPr>
          <w:szCs w:val="24"/>
        </w:rPr>
        <w:t xml:space="preserve"> </w:t>
      </w:r>
      <w:r w:rsidRPr="00ED7FB7">
        <w:rPr>
          <w:szCs w:val="24"/>
        </w:rPr>
        <w:t xml:space="preserve">Reports are accounted for as part of overall program oversight and management.  It is not possible to separate out any specific costs attributed to the data collection effort that are borne by the government. </w:t>
      </w:r>
    </w:p>
    <w:p w:rsidR="00A86B7D" w:rsidRPr="00ED7FB7" w:rsidRDefault="00A86B7D" w:rsidP="00A86B7D">
      <w:pPr>
        <w:pStyle w:val="BodyText"/>
        <w:rPr>
          <w:szCs w:val="24"/>
        </w:rPr>
      </w:pPr>
    </w:p>
    <w:p w:rsidR="00A86B7D" w:rsidRPr="00ED7FB7" w:rsidRDefault="00A86B7D" w:rsidP="00A86B7D">
      <w:pPr>
        <w:rPr>
          <w:szCs w:val="24"/>
        </w:rPr>
      </w:pPr>
      <w:r w:rsidRPr="00ED7FB7">
        <w:rPr>
          <w:szCs w:val="24"/>
        </w:rPr>
        <w:t xml:space="preserve">HUD contracts with a private research firm to collect and analyze local Annual Homeless </w:t>
      </w:r>
      <w:r w:rsidRPr="00E57177">
        <w:rPr>
          <w:szCs w:val="24"/>
        </w:rPr>
        <w:t>Assessment Report data</w:t>
      </w:r>
      <w:r>
        <w:rPr>
          <w:szCs w:val="24"/>
        </w:rPr>
        <w:t>,</w:t>
      </w:r>
      <w:r w:rsidRPr="00E57177">
        <w:rPr>
          <w:szCs w:val="24"/>
        </w:rPr>
        <w:t xml:space="preserve"> prepare a yearly report</w:t>
      </w:r>
      <w:r>
        <w:rPr>
          <w:szCs w:val="24"/>
        </w:rPr>
        <w:t>, and prepare quarterly interim updates</w:t>
      </w:r>
      <w:r w:rsidRPr="00E57177">
        <w:rPr>
          <w:szCs w:val="24"/>
        </w:rPr>
        <w:t>.  The estimated annual contractor cost is $700,000. The</w:t>
      </w:r>
      <w:r w:rsidRPr="00ED7FB7">
        <w:rPr>
          <w:szCs w:val="24"/>
        </w:rPr>
        <w:t xml:space="preserve"> activities that are covered in this estimate include: </w:t>
      </w:r>
      <w:r w:rsidRPr="00102086">
        <w:rPr>
          <w:szCs w:val="24"/>
        </w:rPr>
        <w:t>conducting outreach to communities to participate in the AHAR process</w:t>
      </w:r>
      <w:r w:rsidRPr="00ED7FB7">
        <w:rPr>
          <w:szCs w:val="24"/>
        </w:rPr>
        <w:t>; providing technical assistance to communities</w:t>
      </w:r>
      <w:r>
        <w:rPr>
          <w:szCs w:val="24"/>
        </w:rPr>
        <w:t xml:space="preserve"> to prepare for the AHAR and to submit their data</w:t>
      </w:r>
      <w:r w:rsidRPr="00ED7FB7">
        <w:rPr>
          <w:szCs w:val="24"/>
        </w:rPr>
        <w:t>; cleaning and analyzing the data</w:t>
      </w:r>
      <w:r>
        <w:rPr>
          <w:szCs w:val="24"/>
        </w:rPr>
        <w:t>;</w:t>
      </w:r>
      <w:r w:rsidRPr="00ED7FB7">
        <w:rPr>
          <w:szCs w:val="24"/>
        </w:rPr>
        <w:t xml:space="preserve"> and preparing the report</w:t>
      </w:r>
      <w:r>
        <w:rPr>
          <w:szCs w:val="24"/>
        </w:rPr>
        <w:t>s</w:t>
      </w:r>
      <w:r w:rsidRPr="00ED7FB7">
        <w:rPr>
          <w:szCs w:val="24"/>
        </w:rPr>
        <w:t xml:space="preserve">. </w:t>
      </w:r>
    </w:p>
    <w:p w:rsidR="00A86B7D" w:rsidRPr="00ED7FB7" w:rsidRDefault="00A86B7D" w:rsidP="00A86B7D">
      <w:pPr>
        <w:rPr>
          <w:szCs w:val="24"/>
        </w:rPr>
      </w:pPr>
    </w:p>
    <w:p w:rsidR="00A86B7D" w:rsidRDefault="00A86B7D" w:rsidP="00A86B7D">
      <w:pPr>
        <w:pStyle w:val="AbtHeadB"/>
      </w:pPr>
      <w:bookmarkStart w:id="55" w:name="_Toc224972118"/>
      <w:bookmarkStart w:id="56" w:name="_Toc245118200"/>
      <w:r w:rsidRPr="00FB55F2">
        <w:t>A15</w:t>
      </w:r>
      <w:r w:rsidRPr="00FB55F2">
        <w:tab/>
        <w:t>Program or Burden Changes</w:t>
      </w:r>
      <w:bookmarkEnd w:id="55"/>
      <w:bookmarkEnd w:id="56"/>
    </w:p>
    <w:p w:rsidR="00A86B7D" w:rsidRPr="001363C7" w:rsidRDefault="00A86B7D" w:rsidP="00A86B7D">
      <w:pPr>
        <w:keepLines/>
        <w:tabs>
          <w:tab w:val="left" w:pos="0"/>
        </w:tabs>
        <w:spacing w:after="80"/>
        <w:rPr>
          <w:rFonts w:ascii="Arial" w:hAnsi="Arial" w:cs="Arial"/>
          <w:i/>
          <w:color w:val="000000"/>
          <w:szCs w:val="24"/>
        </w:rPr>
      </w:pPr>
      <w:r w:rsidRPr="001363C7">
        <w:rPr>
          <w:rFonts w:ascii="Arial" w:hAnsi="Arial" w:cs="Arial"/>
          <w:i/>
          <w:color w:val="000000"/>
          <w:szCs w:val="24"/>
        </w:rPr>
        <w:t xml:space="preserve">Explain any program changes or adjustments </w:t>
      </w:r>
      <w:r>
        <w:rPr>
          <w:rFonts w:ascii="Arial" w:hAnsi="Arial" w:cs="Arial"/>
          <w:i/>
          <w:color w:val="000000"/>
          <w:szCs w:val="24"/>
        </w:rPr>
        <w:t xml:space="preserve">in burden. </w:t>
      </w:r>
    </w:p>
    <w:p w:rsidR="00A86B7D" w:rsidRPr="00ED7FB7" w:rsidRDefault="00A86B7D" w:rsidP="00A86B7D">
      <w:pPr>
        <w:rPr>
          <w:spacing w:val="-2"/>
          <w:szCs w:val="24"/>
        </w:rPr>
      </w:pPr>
    </w:p>
    <w:p w:rsidR="00A86B7D" w:rsidRPr="00ED7FB7" w:rsidRDefault="00A86B7D" w:rsidP="00A86B7D">
      <w:pPr>
        <w:rPr>
          <w:spacing w:val="-2"/>
          <w:szCs w:val="24"/>
        </w:rPr>
      </w:pPr>
      <w:r w:rsidRPr="00ED7FB7">
        <w:rPr>
          <w:spacing w:val="-2"/>
          <w:szCs w:val="24"/>
        </w:rPr>
        <w:t xml:space="preserve">This submission to OMB includes a request for approval of an automated version of the </w:t>
      </w:r>
      <w:r>
        <w:rPr>
          <w:spacing w:val="-2"/>
          <w:szCs w:val="24"/>
        </w:rPr>
        <w:t xml:space="preserve">Annual </w:t>
      </w:r>
      <w:r>
        <w:rPr>
          <w:szCs w:val="24"/>
        </w:rPr>
        <w:t>Performance</w:t>
      </w:r>
      <w:r w:rsidRPr="0085338C">
        <w:rPr>
          <w:szCs w:val="24"/>
        </w:rPr>
        <w:t xml:space="preserve"> </w:t>
      </w:r>
      <w:r w:rsidRPr="00ED7FB7">
        <w:rPr>
          <w:spacing w:val="-2"/>
          <w:szCs w:val="24"/>
        </w:rPr>
        <w:t xml:space="preserve">Report that will incorporate continued </w:t>
      </w:r>
      <w:r>
        <w:rPr>
          <w:spacing w:val="-2"/>
          <w:szCs w:val="24"/>
        </w:rPr>
        <w:t xml:space="preserve">annual </w:t>
      </w:r>
      <w:r w:rsidRPr="00ED7FB7">
        <w:rPr>
          <w:spacing w:val="-2"/>
          <w:szCs w:val="24"/>
        </w:rPr>
        <w:t xml:space="preserve">reporting on HUD’s competitive Homeless Assistance </w:t>
      </w:r>
      <w:r>
        <w:rPr>
          <w:spacing w:val="-2"/>
          <w:szCs w:val="24"/>
        </w:rPr>
        <w:t>P</w:t>
      </w:r>
      <w:r w:rsidRPr="00ED7FB7">
        <w:rPr>
          <w:spacing w:val="-2"/>
          <w:szCs w:val="24"/>
        </w:rPr>
        <w:t xml:space="preserve">rograms. The automated version of the Annual </w:t>
      </w:r>
      <w:r>
        <w:rPr>
          <w:szCs w:val="24"/>
        </w:rPr>
        <w:t>Performance</w:t>
      </w:r>
      <w:r w:rsidRPr="0085338C">
        <w:rPr>
          <w:szCs w:val="24"/>
        </w:rPr>
        <w:t xml:space="preserve"> </w:t>
      </w:r>
      <w:r w:rsidRPr="00ED7FB7">
        <w:rPr>
          <w:szCs w:val="24"/>
        </w:rPr>
        <w:t xml:space="preserve">Report </w:t>
      </w:r>
      <w:r w:rsidRPr="00ED7FB7">
        <w:rPr>
          <w:spacing w:val="-2"/>
          <w:szCs w:val="24"/>
        </w:rPr>
        <w:t xml:space="preserve">replaces the former paper version (OMB Approval No. 2506-0145). The change in overall respondent burden </w:t>
      </w:r>
      <w:r w:rsidRPr="00C025BC">
        <w:rPr>
          <w:i/>
          <w:spacing w:val="-2"/>
          <w:szCs w:val="24"/>
        </w:rPr>
        <w:t xml:space="preserve">for Homeless Assistance </w:t>
      </w:r>
      <w:r>
        <w:rPr>
          <w:i/>
          <w:spacing w:val="-2"/>
          <w:szCs w:val="24"/>
        </w:rPr>
        <w:t>P</w:t>
      </w:r>
      <w:r w:rsidRPr="00C025BC">
        <w:rPr>
          <w:i/>
          <w:spacing w:val="-2"/>
          <w:szCs w:val="24"/>
        </w:rPr>
        <w:t xml:space="preserve">rograms </w:t>
      </w:r>
      <w:r w:rsidRPr="00ED7FB7">
        <w:rPr>
          <w:spacing w:val="-2"/>
          <w:szCs w:val="24"/>
        </w:rPr>
        <w:t xml:space="preserve">decreases from </w:t>
      </w:r>
      <w:r w:rsidRPr="00C025BC">
        <w:rPr>
          <w:spacing w:val="-2"/>
          <w:szCs w:val="24"/>
        </w:rPr>
        <w:t xml:space="preserve">29.35 hours per program under the current version of the Annual </w:t>
      </w:r>
      <w:r>
        <w:rPr>
          <w:szCs w:val="24"/>
        </w:rPr>
        <w:t>Progress</w:t>
      </w:r>
      <w:r w:rsidRPr="0085338C">
        <w:rPr>
          <w:szCs w:val="24"/>
        </w:rPr>
        <w:t xml:space="preserve"> </w:t>
      </w:r>
      <w:r w:rsidRPr="00C025BC">
        <w:rPr>
          <w:szCs w:val="24"/>
        </w:rPr>
        <w:t>Report</w:t>
      </w:r>
      <w:r w:rsidRPr="00C025BC">
        <w:rPr>
          <w:spacing w:val="-2"/>
          <w:szCs w:val="24"/>
        </w:rPr>
        <w:t>, to 28 hours pe</w:t>
      </w:r>
      <w:r w:rsidRPr="00ED7FB7">
        <w:rPr>
          <w:spacing w:val="-2"/>
          <w:szCs w:val="24"/>
        </w:rPr>
        <w:t>r program under the new automated version.</w:t>
      </w:r>
      <w:r w:rsidRPr="00ED7FB7" w:rsidDel="007048EC">
        <w:rPr>
          <w:spacing w:val="-2"/>
          <w:szCs w:val="24"/>
        </w:rPr>
        <w:t xml:space="preserve"> </w:t>
      </w:r>
    </w:p>
    <w:p w:rsidR="00A86B7D" w:rsidRPr="00ED7FB7" w:rsidRDefault="00A86B7D" w:rsidP="00A86B7D">
      <w:pPr>
        <w:rPr>
          <w:szCs w:val="24"/>
        </w:rPr>
      </w:pPr>
    </w:p>
    <w:p w:rsidR="00A86B7D" w:rsidRPr="00ED7FB7" w:rsidRDefault="00A86B7D" w:rsidP="00A86B7D">
      <w:pPr>
        <w:rPr>
          <w:szCs w:val="24"/>
        </w:rPr>
      </w:pPr>
      <w:r w:rsidRPr="00ED7FB7">
        <w:rPr>
          <w:szCs w:val="24"/>
        </w:rPr>
        <w:lastRenderedPageBreak/>
        <w:t xml:space="preserve">The AHAR data collection effort does not necessitate the collection of any additional information from homeless clients in a community. The community will aggregate client-level data that they are already required to collect for </w:t>
      </w:r>
      <w:r>
        <w:rPr>
          <w:szCs w:val="24"/>
        </w:rPr>
        <w:t>Performance</w:t>
      </w:r>
      <w:r w:rsidRPr="0085338C">
        <w:rPr>
          <w:szCs w:val="24"/>
        </w:rPr>
        <w:t xml:space="preserve"> </w:t>
      </w:r>
      <w:r w:rsidRPr="00ED7FB7">
        <w:rPr>
          <w:szCs w:val="24"/>
        </w:rPr>
        <w:t xml:space="preserve">Reports.  </w:t>
      </w:r>
    </w:p>
    <w:p w:rsidR="00A86B7D" w:rsidRDefault="00A86B7D" w:rsidP="00A86B7D"/>
    <w:p w:rsidR="00A86B7D" w:rsidRDefault="00A86B7D" w:rsidP="00A86B7D">
      <w:pPr>
        <w:pStyle w:val="AbtHeadB"/>
      </w:pPr>
      <w:bookmarkStart w:id="57" w:name="_Toc224972119"/>
      <w:bookmarkStart w:id="58" w:name="_Toc245118201"/>
      <w:r>
        <w:t>A16</w:t>
      </w:r>
      <w:r>
        <w:tab/>
        <w:t>Publication and Tabulation Dates</w:t>
      </w:r>
      <w:bookmarkEnd w:id="57"/>
      <w:bookmarkEnd w:id="58"/>
    </w:p>
    <w:p w:rsidR="00A86B7D" w:rsidRPr="001363C7" w:rsidRDefault="00A86B7D" w:rsidP="00A86B7D">
      <w:pPr>
        <w:pStyle w:val="AbtHeadC"/>
        <w:rPr>
          <w:b w:val="0"/>
          <w:i/>
          <w:sz w:val="22"/>
          <w:szCs w:val="22"/>
        </w:rPr>
      </w:pPr>
      <w:bookmarkStart w:id="59" w:name="_Toc224972120"/>
      <w:r w:rsidRPr="001363C7">
        <w:rPr>
          <w:b w:val="0"/>
          <w:i/>
          <w:color w:val="000000"/>
          <w:sz w:val="22"/>
          <w:szCs w:val="22"/>
        </w:rPr>
        <w:t>If the information will be published, outline plans for tabulation and publication</w:t>
      </w:r>
      <w:bookmarkEnd w:id="59"/>
      <w:r>
        <w:rPr>
          <w:b w:val="0"/>
          <w:i/>
          <w:color w:val="000000"/>
          <w:sz w:val="22"/>
          <w:szCs w:val="22"/>
        </w:rPr>
        <w:t>.</w:t>
      </w:r>
    </w:p>
    <w:p w:rsidR="00A86B7D" w:rsidRPr="008F4B37" w:rsidRDefault="00A86B7D" w:rsidP="00A86B7D">
      <w:pPr>
        <w:pStyle w:val="AbtHeadC"/>
        <w:rPr>
          <w:sz w:val="22"/>
          <w:szCs w:val="22"/>
        </w:rPr>
      </w:pPr>
      <w:bookmarkStart w:id="60" w:name="_Toc224972121"/>
      <w:r>
        <w:rPr>
          <w:sz w:val="22"/>
          <w:szCs w:val="22"/>
        </w:rPr>
        <w:t>A.16.1</w:t>
      </w:r>
      <w:r>
        <w:rPr>
          <w:sz w:val="22"/>
          <w:szCs w:val="22"/>
        </w:rPr>
        <w:tab/>
      </w:r>
      <w:r w:rsidRPr="008F4B37">
        <w:rPr>
          <w:sz w:val="22"/>
          <w:szCs w:val="22"/>
        </w:rPr>
        <w:t xml:space="preserve">Annual </w:t>
      </w:r>
      <w:r>
        <w:rPr>
          <w:sz w:val="22"/>
          <w:szCs w:val="22"/>
        </w:rPr>
        <w:t>Performance</w:t>
      </w:r>
      <w:r w:rsidRPr="008F4B37">
        <w:rPr>
          <w:sz w:val="22"/>
          <w:szCs w:val="22"/>
        </w:rPr>
        <w:t xml:space="preserve"> Report for HUD’s Homeless Assistance Programs </w:t>
      </w:r>
      <w:bookmarkEnd w:id="60"/>
    </w:p>
    <w:p w:rsidR="00A86B7D" w:rsidRPr="00ED7FB7" w:rsidRDefault="00A86B7D" w:rsidP="00A86B7D">
      <w:pPr>
        <w:rPr>
          <w:szCs w:val="24"/>
        </w:rPr>
      </w:pPr>
      <w:r>
        <w:rPr>
          <w:szCs w:val="24"/>
        </w:rPr>
        <w:t>Annual Performance</w:t>
      </w:r>
      <w:r w:rsidRPr="0085338C">
        <w:rPr>
          <w:szCs w:val="24"/>
        </w:rPr>
        <w:t xml:space="preserve"> </w:t>
      </w:r>
      <w:r w:rsidRPr="00ED7FB7">
        <w:rPr>
          <w:szCs w:val="24"/>
        </w:rPr>
        <w:t xml:space="preserve">Report data will be entered and stored in the </w:t>
      </w:r>
      <w:r w:rsidRPr="00ED7FB7">
        <w:rPr>
          <w:i/>
          <w:szCs w:val="24"/>
        </w:rPr>
        <w:t>e-snaps</w:t>
      </w:r>
      <w:r w:rsidRPr="00ED7FB7">
        <w:rPr>
          <w:szCs w:val="24"/>
        </w:rPr>
        <w:t xml:space="preserve"> system.  HUD staff will review and assess each </w:t>
      </w:r>
      <w:r>
        <w:rPr>
          <w:szCs w:val="24"/>
        </w:rPr>
        <w:t>Annual Performance</w:t>
      </w:r>
      <w:r w:rsidRPr="0085338C">
        <w:rPr>
          <w:szCs w:val="24"/>
        </w:rPr>
        <w:t xml:space="preserve"> </w:t>
      </w:r>
      <w:r w:rsidRPr="00ED7FB7">
        <w:rPr>
          <w:szCs w:val="24"/>
        </w:rPr>
        <w:t xml:space="preserve">Report individually to determine compliance with HUD regulations and grantee agreements.  Aggregated data from the </w:t>
      </w:r>
      <w:r>
        <w:rPr>
          <w:szCs w:val="24"/>
        </w:rPr>
        <w:t>Annual Performance</w:t>
      </w:r>
      <w:r w:rsidRPr="0085338C">
        <w:rPr>
          <w:szCs w:val="24"/>
        </w:rPr>
        <w:t xml:space="preserve"> </w:t>
      </w:r>
      <w:r w:rsidRPr="00ED7FB7">
        <w:rPr>
          <w:szCs w:val="24"/>
        </w:rPr>
        <w:t xml:space="preserve">Reports will be used to report to Congress, OMB, and other stakeholders on program performance on an as requested basis.  </w:t>
      </w:r>
    </w:p>
    <w:p w:rsidR="00A86B7D" w:rsidRPr="00ED7FB7" w:rsidRDefault="00A86B7D" w:rsidP="00A86B7D">
      <w:pPr>
        <w:rPr>
          <w:rFonts w:ascii="Arial" w:hAnsi="Arial" w:cs="Arial"/>
          <w:b/>
          <w:szCs w:val="24"/>
        </w:rPr>
      </w:pPr>
    </w:p>
    <w:p w:rsidR="00A86B7D" w:rsidRDefault="00A86B7D" w:rsidP="00A86B7D">
      <w:pPr>
        <w:rPr>
          <w:rFonts w:ascii="Arial" w:hAnsi="Arial" w:cs="Arial"/>
          <w:b/>
          <w:szCs w:val="22"/>
        </w:rPr>
      </w:pPr>
      <w:r>
        <w:rPr>
          <w:rFonts w:ascii="Arial" w:hAnsi="Arial" w:cs="Arial"/>
          <w:b/>
          <w:szCs w:val="22"/>
        </w:rPr>
        <w:t>A.16.2</w:t>
      </w:r>
      <w:r w:rsidRPr="002F7DA0">
        <w:rPr>
          <w:rFonts w:ascii="Arial" w:hAnsi="Arial" w:cs="Arial"/>
          <w:b/>
          <w:szCs w:val="22"/>
        </w:rPr>
        <w:tab/>
      </w:r>
      <w:r>
        <w:rPr>
          <w:rFonts w:ascii="Arial" w:hAnsi="Arial" w:cs="Arial"/>
          <w:b/>
          <w:szCs w:val="22"/>
        </w:rPr>
        <w:t xml:space="preserve"> </w:t>
      </w:r>
      <w:r w:rsidRPr="002F7DA0">
        <w:rPr>
          <w:rFonts w:ascii="Arial" w:hAnsi="Arial" w:cs="Arial"/>
          <w:b/>
          <w:szCs w:val="22"/>
        </w:rPr>
        <w:t>Annual Homeless Assessment Report</w:t>
      </w:r>
    </w:p>
    <w:p w:rsidR="00A86B7D" w:rsidRPr="002F7DA0" w:rsidRDefault="00A86B7D" w:rsidP="00A86B7D">
      <w:pPr>
        <w:rPr>
          <w:rFonts w:ascii="Arial" w:hAnsi="Arial" w:cs="Arial"/>
          <w:b/>
        </w:rPr>
      </w:pPr>
    </w:p>
    <w:p w:rsidR="00A86B7D" w:rsidRPr="00ED7FB7" w:rsidRDefault="00A86B7D" w:rsidP="00A86B7D">
      <w:pPr>
        <w:rPr>
          <w:szCs w:val="24"/>
        </w:rPr>
      </w:pPr>
      <w:r w:rsidRPr="00ED7FB7">
        <w:rPr>
          <w:szCs w:val="24"/>
        </w:rPr>
        <w:t xml:space="preserve">The data collection period </w:t>
      </w:r>
      <w:r>
        <w:rPr>
          <w:szCs w:val="24"/>
        </w:rPr>
        <w:t xml:space="preserve">for the AHAR is </w:t>
      </w:r>
      <w:r w:rsidRPr="00ED7FB7">
        <w:rPr>
          <w:szCs w:val="24"/>
        </w:rPr>
        <w:t>October 1</w:t>
      </w:r>
      <w:r w:rsidRPr="00ED7FB7">
        <w:rPr>
          <w:szCs w:val="24"/>
          <w:vertAlign w:val="superscript"/>
        </w:rPr>
        <w:t>st</w:t>
      </w:r>
      <w:r w:rsidRPr="00ED7FB7">
        <w:rPr>
          <w:szCs w:val="24"/>
        </w:rPr>
        <w:t xml:space="preserve"> to September 30</w:t>
      </w:r>
      <w:r w:rsidRPr="00ED7FB7">
        <w:rPr>
          <w:szCs w:val="24"/>
          <w:vertAlign w:val="superscript"/>
        </w:rPr>
        <w:t xml:space="preserve">th </w:t>
      </w:r>
      <w:r w:rsidRPr="00ED7FB7">
        <w:rPr>
          <w:szCs w:val="24"/>
        </w:rPr>
        <w:t>of each year. During this period, ho</w:t>
      </w:r>
      <w:r>
        <w:rPr>
          <w:szCs w:val="24"/>
        </w:rPr>
        <w:t>meless assistance providers capture and record</w:t>
      </w:r>
      <w:r w:rsidRPr="00ED7FB7">
        <w:rPr>
          <w:szCs w:val="24"/>
        </w:rPr>
        <w:t xml:space="preserve"> information about the homeless persons in their community using homeless servi</w:t>
      </w:r>
      <w:r>
        <w:rPr>
          <w:szCs w:val="24"/>
        </w:rPr>
        <w:t xml:space="preserve">ces. At the </w:t>
      </w:r>
      <w:proofErr w:type="spellStart"/>
      <w:r>
        <w:rPr>
          <w:szCs w:val="24"/>
        </w:rPr>
        <w:t>CoC</w:t>
      </w:r>
      <w:proofErr w:type="spellEnd"/>
      <w:r>
        <w:rPr>
          <w:szCs w:val="24"/>
        </w:rPr>
        <w:t xml:space="preserve"> level, staff members work </w:t>
      </w:r>
      <w:r w:rsidRPr="00ED7FB7">
        <w:rPr>
          <w:szCs w:val="24"/>
        </w:rPr>
        <w:t xml:space="preserve">to ensure that providers submit data on every client served and that they submit all of the information on each client that is required. </w:t>
      </w:r>
      <w:r>
        <w:rPr>
          <w:szCs w:val="24"/>
        </w:rPr>
        <w:t>The providers typically update this information on a monthly basis. The monthly data will be aggregated to provide three-month snapshots for data quality assessments and to provide HUD with recent data on homelessness trends.</w:t>
      </w:r>
    </w:p>
    <w:p w:rsidR="00A86B7D" w:rsidRPr="00ED7FB7" w:rsidRDefault="00A86B7D" w:rsidP="00A86B7D">
      <w:pPr>
        <w:rPr>
          <w:szCs w:val="24"/>
        </w:rPr>
      </w:pPr>
    </w:p>
    <w:p w:rsidR="00A86B7D" w:rsidRPr="00ED7FB7" w:rsidRDefault="00A86B7D" w:rsidP="00A86B7D">
      <w:pPr>
        <w:rPr>
          <w:szCs w:val="24"/>
        </w:rPr>
      </w:pPr>
      <w:r w:rsidRPr="00ED7FB7">
        <w:rPr>
          <w:szCs w:val="24"/>
        </w:rPr>
        <w:t xml:space="preserve">Once the </w:t>
      </w:r>
      <w:r>
        <w:rPr>
          <w:szCs w:val="24"/>
        </w:rPr>
        <w:t xml:space="preserve">annual </w:t>
      </w:r>
      <w:r w:rsidRPr="00ED7FB7">
        <w:rPr>
          <w:szCs w:val="24"/>
        </w:rPr>
        <w:t xml:space="preserve">data collection period ends on September 30th, data are submitted by providers to the </w:t>
      </w:r>
      <w:proofErr w:type="spellStart"/>
      <w:r w:rsidRPr="00ED7FB7">
        <w:rPr>
          <w:szCs w:val="24"/>
        </w:rPr>
        <w:t>CoC</w:t>
      </w:r>
      <w:proofErr w:type="spellEnd"/>
      <w:r w:rsidRPr="00ED7FB7">
        <w:rPr>
          <w:szCs w:val="24"/>
        </w:rPr>
        <w:t xml:space="preserve"> where a</w:t>
      </w:r>
      <w:r>
        <w:rPr>
          <w:szCs w:val="24"/>
        </w:rPr>
        <w:t>n annual</w:t>
      </w:r>
      <w:r w:rsidRPr="00ED7FB7">
        <w:rPr>
          <w:szCs w:val="24"/>
        </w:rPr>
        <w:t xml:space="preserve"> community level report is developed and submitted to </w:t>
      </w:r>
      <w:r>
        <w:rPr>
          <w:szCs w:val="24"/>
        </w:rPr>
        <w:t xml:space="preserve">HUD’s research contractor </w:t>
      </w:r>
      <w:r w:rsidRPr="00ED7FB7">
        <w:rPr>
          <w:szCs w:val="24"/>
        </w:rPr>
        <w:t xml:space="preserve">using a web-based system. Following the review of data, analysis and report writing commences by early January.  Pending HUD review and approval, the AHAR report </w:t>
      </w:r>
      <w:r>
        <w:rPr>
          <w:szCs w:val="24"/>
        </w:rPr>
        <w:t xml:space="preserve">is </w:t>
      </w:r>
      <w:r w:rsidRPr="00ED7FB7">
        <w:rPr>
          <w:szCs w:val="24"/>
        </w:rPr>
        <w:t xml:space="preserve">released to Congress in the spring of each year.  HUD expects that when the report is released it will be published on HUD’s website.  It will also be publicly available once delivered to Congress.  </w:t>
      </w:r>
    </w:p>
    <w:p w:rsidR="00A86B7D" w:rsidRPr="00ED7FB7" w:rsidRDefault="00A86B7D" w:rsidP="00A86B7D">
      <w:pPr>
        <w:rPr>
          <w:szCs w:val="24"/>
        </w:rPr>
      </w:pPr>
    </w:p>
    <w:p w:rsidR="00A86B7D" w:rsidRDefault="00A86B7D" w:rsidP="00A86B7D">
      <w:pPr>
        <w:pStyle w:val="AbtHeadBOutlined"/>
        <w:tabs>
          <w:tab w:val="clear" w:pos="720"/>
        </w:tabs>
        <w:ind w:left="0" w:firstLine="0"/>
      </w:pPr>
      <w:bookmarkStart w:id="61" w:name="_Toc224972122"/>
      <w:bookmarkStart w:id="62" w:name="_Toc245118202"/>
      <w:r>
        <w:t>A17</w:t>
      </w:r>
      <w:r>
        <w:tab/>
        <w:t>Expiration Date</w:t>
      </w:r>
      <w:bookmarkEnd w:id="61"/>
      <w:bookmarkEnd w:id="62"/>
    </w:p>
    <w:p w:rsidR="00A86B7D" w:rsidRPr="00E24DFE" w:rsidRDefault="00A86B7D" w:rsidP="00A86B7D">
      <w:pPr>
        <w:keepLines/>
        <w:tabs>
          <w:tab w:val="left" w:pos="0"/>
        </w:tabs>
        <w:rPr>
          <w:rFonts w:ascii="Arial" w:hAnsi="Arial" w:cs="Arial"/>
          <w:i/>
          <w:color w:val="000000"/>
          <w:szCs w:val="22"/>
        </w:rPr>
      </w:pPr>
      <w:r w:rsidRPr="00E24DFE">
        <w:rPr>
          <w:rFonts w:ascii="Arial" w:hAnsi="Arial" w:cs="Arial"/>
          <w:i/>
          <w:color w:val="000000"/>
          <w:szCs w:val="22"/>
        </w:rPr>
        <w:t xml:space="preserve">Explain any request to not display the expiration date. </w:t>
      </w:r>
    </w:p>
    <w:p w:rsidR="00A86B7D" w:rsidRDefault="00A86B7D" w:rsidP="00A86B7D">
      <w:pPr>
        <w:pStyle w:val="BodyTextIndent"/>
        <w:ind w:left="0"/>
      </w:pPr>
    </w:p>
    <w:p w:rsidR="00A86B7D" w:rsidRPr="00ED7FB7" w:rsidRDefault="00A86B7D" w:rsidP="00A86B7D">
      <w:pPr>
        <w:pStyle w:val="BodyTextIndent"/>
        <w:ind w:left="0" w:firstLine="0"/>
      </w:pPr>
      <w:r w:rsidRPr="00ED7FB7">
        <w:t xml:space="preserve">The OMB expiration date will be displayed on all data collection instruments.  </w:t>
      </w:r>
      <w:r>
        <w:t>No exceptions are requested.</w:t>
      </w:r>
    </w:p>
    <w:p w:rsidR="00A86B7D" w:rsidRDefault="00A86B7D" w:rsidP="00A86B7D">
      <w:pPr>
        <w:ind w:left="360"/>
      </w:pPr>
    </w:p>
    <w:p w:rsidR="00A86B7D" w:rsidRDefault="00A86B7D" w:rsidP="00A86B7D">
      <w:pPr>
        <w:pStyle w:val="AbtHeadBOutlined"/>
        <w:tabs>
          <w:tab w:val="clear" w:pos="720"/>
        </w:tabs>
        <w:ind w:left="0" w:firstLine="0"/>
      </w:pPr>
      <w:bookmarkStart w:id="63" w:name="_Toc224972123"/>
      <w:bookmarkStart w:id="64" w:name="_Toc245118203"/>
      <w:r>
        <w:lastRenderedPageBreak/>
        <w:t>A18</w:t>
      </w:r>
      <w:r>
        <w:tab/>
        <w:t>Certification Statement</w:t>
      </w:r>
      <w:bookmarkEnd w:id="63"/>
      <w:bookmarkEnd w:id="64"/>
    </w:p>
    <w:p w:rsidR="00A86B7D" w:rsidRPr="00E24DFE" w:rsidRDefault="00A86B7D" w:rsidP="00A86B7D">
      <w:pPr>
        <w:keepLines/>
        <w:tabs>
          <w:tab w:val="left" w:pos="360"/>
        </w:tabs>
        <w:spacing w:after="80"/>
        <w:ind w:left="360" w:hanging="360"/>
        <w:rPr>
          <w:rFonts w:ascii="Arial" w:hAnsi="Arial" w:cs="Arial"/>
          <w:i/>
          <w:color w:val="000000"/>
        </w:rPr>
      </w:pPr>
      <w:r w:rsidRPr="00E24DFE">
        <w:rPr>
          <w:rFonts w:ascii="Arial" w:hAnsi="Arial" w:cs="Arial"/>
          <w:i/>
          <w:color w:val="000000"/>
        </w:rPr>
        <w:t>Explain each exception to the certification statement identified in item 19.</w:t>
      </w:r>
    </w:p>
    <w:p w:rsidR="00A86B7D" w:rsidRPr="00E24DFE" w:rsidRDefault="00A86B7D" w:rsidP="00A86B7D">
      <w:pPr>
        <w:pStyle w:val="BodyText"/>
      </w:pPr>
    </w:p>
    <w:p w:rsidR="00A86B7D" w:rsidRPr="00ED7FB7" w:rsidRDefault="00A86B7D" w:rsidP="00A86B7D">
      <w:pPr>
        <w:pStyle w:val="BodyTextIndent"/>
        <w:ind w:left="0" w:firstLine="0"/>
      </w:pPr>
      <w:r w:rsidRPr="00ED7FB7">
        <w:t>There are no exceptions to the certification.</w:t>
      </w:r>
    </w:p>
    <w:p w:rsidR="00170C0F" w:rsidRDefault="00170C0F">
      <w:bookmarkStart w:id="65" w:name="_GoBack"/>
      <w:bookmarkEnd w:id="65"/>
    </w:p>
    <w:sectPr w:rsidR="00170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25" w:rsidRDefault="00A86B7D">
    <w:pPr>
      <w:pStyle w:val="Footer"/>
      <w:pBdr>
        <w:top w:val="single" w:sz="8"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25" w:rsidRPr="00EF68D7" w:rsidRDefault="00A86B7D" w:rsidP="007F5A3F">
    <w:pPr>
      <w:pStyle w:val="Footer"/>
      <w:pBdr>
        <w:top w:val="single" w:sz="8" w:space="1" w:color="auto"/>
      </w:pBdr>
      <w:tabs>
        <w:tab w:val="clear" w:pos="7560"/>
        <w:tab w:val="clear" w:pos="9000"/>
        <w:tab w:val="right" w:pos="8470"/>
        <w:tab w:val="right" w:pos="9360"/>
      </w:tabs>
      <w:rPr>
        <w:spacing w:val="-4"/>
      </w:rPr>
    </w:pPr>
    <w:r w:rsidRPr="00102086">
      <w:rPr>
        <w:spacing w:val="-4"/>
        <w:sz w:val="17"/>
        <w:szCs w:val="17"/>
      </w:rPr>
      <w:t>OMB Paperwork Reduction Act Submission: Data Collect</w:t>
    </w:r>
    <w:r w:rsidRPr="00102086">
      <w:rPr>
        <w:spacing w:val="-4"/>
        <w:sz w:val="17"/>
        <w:szCs w:val="17"/>
      </w:rPr>
      <w:t>ion and Reporting for HUD’s Homeless Assistance Programs</w:t>
    </w:r>
    <w:r w:rsidRPr="00EF68D7">
      <w:rPr>
        <w:spacing w:val="-4"/>
      </w:rPr>
      <w:tab/>
    </w:r>
    <w:r w:rsidRPr="00EF68D7">
      <w:rPr>
        <w:rStyle w:val="PageNumber"/>
        <w:spacing w:val="-4"/>
      </w:rPr>
      <w:fldChar w:fldCharType="begin"/>
    </w:r>
    <w:r w:rsidRPr="00EF68D7">
      <w:rPr>
        <w:rStyle w:val="PageNumber"/>
        <w:spacing w:val="-4"/>
      </w:rPr>
      <w:instrText xml:space="preserve"> PAGE </w:instrText>
    </w:r>
    <w:r w:rsidRPr="00EF68D7">
      <w:rPr>
        <w:rStyle w:val="PageNumber"/>
        <w:spacing w:val="-4"/>
      </w:rPr>
      <w:fldChar w:fldCharType="separate"/>
    </w:r>
    <w:r>
      <w:rPr>
        <w:rStyle w:val="PageNumber"/>
        <w:noProof/>
        <w:spacing w:val="-4"/>
      </w:rPr>
      <w:t>18</w:t>
    </w:r>
    <w:r w:rsidRPr="00EF68D7">
      <w:rPr>
        <w:rStyle w:val="PageNumber"/>
        <w:spacing w:val="-4"/>
      </w:rPr>
      <w:fldChar w:fldCharType="end"/>
    </w:r>
  </w:p>
  <w:p w:rsidR="006D7425" w:rsidRDefault="00A86B7D">
    <w:pPr>
      <w:pStyle w:val="Footer"/>
      <w:pBdr>
        <w:top w:val="single" w:sz="8" w:space="1" w:color="auto"/>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25" w:rsidRDefault="00A86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62603A"/>
    <w:lvl w:ilvl="0">
      <w:numFmt w:val="bullet"/>
      <w:lvlText w:val="*"/>
      <w:lvlJc w:val="left"/>
    </w:lvl>
  </w:abstractNum>
  <w:abstractNum w:abstractNumId="1">
    <w:nsid w:val="045F4DB8"/>
    <w:multiLevelType w:val="hybridMultilevel"/>
    <w:tmpl w:val="901CE7B6"/>
    <w:lvl w:ilvl="0" w:tplc="04090001">
      <w:start w:val="1"/>
      <w:numFmt w:val="bullet"/>
      <w:lvlText w:val=""/>
      <w:lvlJc w:val="left"/>
      <w:pPr>
        <w:tabs>
          <w:tab w:val="num" w:pos="1080"/>
        </w:tabs>
        <w:ind w:left="1080" w:hanging="360"/>
      </w:pPr>
      <w:rPr>
        <w:rFonts w:ascii="Symbol" w:hAnsi="Symbol" w:hint="default"/>
      </w:rPr>
    </w:lvl>
    <w:lvl w:ilvl="1" w:tplc="18A242AE">
      <w:start w:val="1"/>
      <w:numFmt w:val="bullet"/>
      <w:lvlText w:val=""/>
      <w:lvlJc w:val="left"/>
      <w:pPr>
        <w:tabs>
          <w:tab w:val="num" w:pos="1800"/>
        </w:tabs>
        <w:ind w:left="1800" w:hanging="360"/>
      </w:pPr>
      <w:rPr>
        <w:rFonts w:ascii="Wingdings 2" w:hAnsi="Wingdings 2" w:hint="default"/>
        <w:sz w:val="32"/>
      </w:rPr>
    </w:lvl>
    <w:lvl w:ilvl="2" w:tplc="E092FE7C">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EB0186"/>
    <w:multiLevelType w:val="hybridMultilevel"/>
    <w:tmpl w:val="592C5566"/>
    <w:lvl w:ilvl="0" w:tplc="1EF863FC">
      <w:start w:val="1"/>
      <w:numFmt w:val="bullet"/>
      <w:lvlText w:val=""/>
      <w:lvlJc w:val="left"/>
      <w:pPr>
        <w:tabs>
          <w:tab w:val="num" w:pos="1800"/>
        </w:tabs>
        <w:ind w:left="180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303FC"/>
    <w:multiLevelType w:val="hybridMultilevel"/>
    <w:tmpl w:val="301028F6"/>
    <w:lvl w:ilvl="0" w:tplc="1EF863FC">
      <w:start w:val="1"/>
      <w:numFmt w:val="bullet"/>
      <w:lvlText w:val=""/>
      <w:lvlJc w:val="left"/>
      <w:pPr>
        <w:tabs>
          <w:tab w:val="num" w:pos="1800"/>
        </w:tabs>
        <w:ind w:left="180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A70853"/>
    <w:multiLevelType w:val="hybridMultilevel"/>
    <w:tmpl w:val="A5486AF4"/>
    <w:lvl w:ilvl="0" w:tplc="98186180">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533426"/>
    <w:multiLevelType w:val="hybridMultilevel"/>
    <w:tmpl w:val="A22CE796"/>
    <w:lvl w:ilvl="0" w:tplc="1EF863F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D90EA7"/>
    <w:multiLevelType w:val="hybridMultilevel"/>
    <w:tmpl w:val="930EF22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6876014"/>
    <w:multiLevelType w:val="hybridMultilevel"/>
    <w:tmpl w:val="3294E374"/>
    <w:lvl w:ilvl="0" w:tplc="1EF863F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419BE"/>
    <w:multiLevelType w:val="hybridMultilevel"/>
    <w:tmpl w:val="93F0C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9306B"/>
    <w:multiLevelType w:val="hybridMultilevel"/>
    <w:tmpl w:val="DFA8D972"/>
    <w:lvl w:ilvl="0" w:tplc="EBD261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0CF6D13"/>
    <w:multiLevelType w:val="hybridMultilevel"/>
    <w:tmpl w:val="07D279D4"/>
    <w:lvl w:ilvl="0" w:tplc="27C2BE8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4AC259B"/>
    <w:multiLevelType w:val="singleLevel"/>
    <w:tmpl w:val="BD7CE97E"/>
    <w:lvl w:ilvl="0">
      <w:start w:val="1"/>
      <w:numFmt w:val="decimal"/>
      <w:lvlText w:val="%1."/>
      <w:lvlJc w:val="left"/>
      <w:pPr>
        <w:tabs>
          <w:tab w:val="num" w:pos="1080"/>
        </w:tabs>
        <w:ind w:left="1080" w:hanging="360"/>
      </w:pPr>
    </w:lvl>
  </w:abstractNum>
  <w:abstractNum w:abstractNumId="13">
    <w:nsid w:val="28D239B9"/>
    <w:multiLevelType w:val="hybridMultilevel"/>
    <w:tmpl w:val="5D5C1FCC"/>
    <w:lvl w:ilvl="0" w:tplc="1EF863FC">
      <w:start w:val="1"/>
      <w:numFmt w:val="bullet"/>
      <w:lvlText w:val=""/>
      <w:lvlJc w:val="left"/>
      <w:pPr>
        <w:tabs>
          <w:tab w:val="num" w:pos="1800"/>
        </w:tabs>
        <w:ind w:left="180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5F5414"/>
    <w:multiLevelType w:val="hybridMultilevel"/>
    <w:tmpl w:val="28C46904"/>
    <w:lvl w:ilvl="0" w:tplc="317251D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E1B0D250">
      <w:start w:val="45"/>
      <w:numFmt w:val="bullet"/>
      <w:lvlText w:val=""/>
      <w:lvlJc w:val="left"/>
      <w:pPr>
        <w:tabs>
          <w:tab w:val="num" w:pos="2340"/>
        </w:tabs>
        <w:ind w:left="2340" w:hanging="360"/>
      </w:pPr>
      <w:rPr>
        <w:rFonts w:ascii="Wingdings" w:eastAsia="Times New Roman" w:hAnsi="Wingding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8D40BB"/>
    <w:multiLevelType w:val="hybridMultilevel"/>
    <w:tmpl w:val="EEB07820"/>
    <w:lvl w:ilvl="0" w:tplc="7C460C9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C43F4E"/>
    <w:multiLevelType w:val="hybridMultilevel"/>
    <w:tmpl w:val="CF3CEF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692DB1"/>
    <w:multiLevelType w:val="hybridMultilevel"/>
    <w:tmpl w:val="9960A1E2"/>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2F02C8"/>
    <w:multiLevelType w:val="multilevel"/>
    <w:tmpl w:val="9E8AB5A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3B695BBC"/>
    <w:multiLevelType w:val="hybridMultilevel"/>
    <w:tmpl w:val="25442F0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0D2840"/>
    <w:multiLevelType w:val="hybridMultilevel"/>
    <w:tmpl w:val="B05A09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F010D84"/>
    <w:multiLevelType w:val="hybridMultilevel"/>
    <w:tmpl w:val="86D2A6B8"/>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177761A"/>
    <w:multiLevelType w:val="multilevel"/>
    <w:tmpl w:val="592C5566"/>
    <w:lvl w:ilvl="0">
      <w:start w:val="1"/>
      <w:numFmt w:val="bullet"/>
      <w:lvlText w:val=""/>
      <w:lvlJc w:val="left"/>
      <w:pPr>
        <w:tabs>
          <w:tab w:val="num" w:pos="1800"/>
        </w:tabs>
        <w:ind w:left="180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1E46757"/>
    <w:multiLevelType w:val="hybridMultilevel"/>
    <w:tmpl w:val="6AA4809E"/>
    <w:lvl w:ilvl="0" w:tplc="C0B447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7906918"/>
    <w:multiLevelType w:val="hybridMultilevel"/>
    <w:tmpl w:val="2ABCBA46"/>
    <w:lvl w:ilvl="0" w:tplc="E4D41808">
      <w:start w:val="1"/>
      <w:numFmt w:val="bullet"/>
      <w:lvlText w:val=""/>
      <w:lvlJc w:val="left"/>
      <w:pPr>
        <w:tabs>
          <w:tab w:val="num" w:pos="720"/>
        </w:tabs>
        <w:ind w:left="720" w:hanging="360"/>
      </w:pPr>
      <w:rPr>
        <w:rFonts w:ascii="Symbol" w:hAnsi="Symbol" w:hint="default"/>
        <w:b/>
        <w:bCs/>
        <w:shadow/>
        <w:emboss w:val="0"/>
        <w:imprint w:val="0"/>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8062214"/>
    <w:multiLevelType w:val="hybridMultilevel"/>
    <w:tmpl w:val="1EE8EC92"/>
    <w:lvl w:ilvl="0" w:tplc="E3C8FF04">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6">
    <w:nsid w:val="591B2310"/>
    <w:multiLevelType w:val="hybridMultilevel"/>
    <w:tmpl w:val="F55683E6"/>
    <w:lvl w:ilvl="0" w:tplc="7C460C9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91F48C9"/>
    <w:multiLevelType w:val="multilevel"/>
    <w:tmpl w:val="301028F6"/>
    <w:lvl w:ilvl="0">
      <w:start w:val="1"/>
      <w:numFmt w:val="bullet"/>
      <w:lvlText w:val=""/>
      <w:lvlJc w:val="left"/>
      <w:pPr>
        <w:tabs>
          <w:tab w:val="num" w:pos="1800"/>
        </w:tabs>
        <w:ind w:left="180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853FC"/>
    <w:multiLevelType w:val="hybridMultilevel"/>
    <w:tmpl w:val="B0A078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8B2A2F"/>
    <w:multiLevelType w:val="hybridMultilevel"/>
    <w:tmpl w:val="FD184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E6AE3"/>
    <w:multiLevelType w:val="multilevel"/>
    <w:tmpl w:val="C7E888CE"/>
    <w:lvl w:ilvl="0">
      <w:start w:val="1"/>
      <w:numFmt w:val="bullet"/>
      <w:lvlText w:val=""/>
      <w:lvlJc w:val="left"/>
      <w:pPr>
        <w:tabs>
          <w:tab w:val="num" w:pos="720"/>
        </w:tabs>
        <w:ind w:left="720" w:hanging="360"/>
      </w:pPr>
      <w:rPr>
        <w:rFonts w:ascii="Wingdings" w:hAnsi="Wingdings" w:hint="default"/>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60CB214A"/>
    <w:multiLevelType w:val="hybridMultilevel"/>
    <w:tmpl w:val="9856BA56"/>
    <w:lvl w:ilvl="0" w:tplc="04090001">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AbtHeadB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64544880"/>
    <w:multiLevelType w:val="hybridMultilevel"/>
    <w:tmpl w:val="194252BC"/>
    <w:lvl w:ilvl="0" w:tplc="E4D41808">
      <w:start w:val="1"/>
      <w:numFmt w:val="bullet"/>
      <w:lvlText w:val=""/>
      <w:lvlJc w:val="left"/>
      <w:pPr>
        <w:tabs>
          <w:tab w:val="num" w:pos="720"/>
        </w:tabs>
        <w:ind w:left="720" w:hanging="360"/>
      </w:pPr>
      <w:rPr>
        <w:rFonts w:ascii="Symbol" w:hAnsi="Symbol" w:hint="default"/>
        <w:b/>
        <w:bCs/>
        <w:shadow/>
        <w:emboss w:val="0"/>
        <w:imprint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C0650A"/>
    <w:multiLevelType w:val="hybridMultilevel"/>
    <w:tmpl w:val="BE00B7EA"/>
    <w:lvl w:ilvl="0" w:tplc="C67CFCE0">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5">
    <w:nsid w:val="6AB8730F"/>
    <w:multiLevelType w:val="hybridMultilevel"/>
    <w:tmpl w:val="AC12D58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7">
    <w:nsid w:val="73B36EBA"/>
    <w:multiLevelType w:val="multilevel"/>
    <w:tmpl w:val="F55683E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AD63DA6"/>
    <w:multiLevelType w:val="singleLevel"/>
    <w:tmpl w:val="0B9E1110"/>
    <w:lvl w:ilvl="0">
      <w:start w:val="1"/>
      <w:numFmt w:val="bullet"/>
      <w:lvlText w:val=""/>
      <w:lvlJc w:val="left"/>
      <w:pPr>
        <w:tabs>
          <w:tab w:val="num" w:pos="1080"/>
        </w:tabs>
        <w:ind w:left="1080" w:hanging="360"/>
      </w:pPr>
      <w:rPr>
        <w:rFonts w:ascii="Symbol" w:hAnsi="Symbol" w:hint="default"/>
      </w:rPr>
    </w:lvl>
  </w:abstractNum>
  <w:num w:numId="1">
    <w:abstractNumId w:val="12"/>
  </w:num>
  <w:num w:numId="2">
    <w:abstractNumId w:val="36"/>
  </w:num>
  <w:num w:numId="3">
    <w:abstractNumId w:val="38"/>
  </w:num>
  <w:num w:numId="4">
    <w:abstractNumId w:val="32"/>
  </w:num>
  <w:num w:numId="5">
    <w:abstractNumId w:val="14"/>
  </w:num>
  <w:num w:numId="6">
    <w:abstractNumId w:val="31"/>
  </w:num>
  <w:num w:numId="7">
    <w:abstractNumId w:val="16"/>
  </w:num>
  <w:num w:numId="8">
    <w:abstractNumId w:val="9"/>
  </w:num>
  <w:num w:numId="9">
    <w:abstractNumId w:val="21"/>
  </w:num>
  <w:num w:numId="10">
    <w:abstractNumId w:val="26"/>
  </w:num>
  <w:num w:numId="11">
    <w:abstractNumId w:val="25"/>
  </w:num>
  <w:num w:numId="12">
    <w:abstractNumId w:val="10"/>
  </w:num>
  <w:num w:numId="13">
    <w:abstractNumId w:val="30"/>
  </w:num>
  <w:num w:numId="14">
    <w:abstractNumId w:val="34"/>
  </w:num>
  <w:num w:numId="15">
    <w:abstractNumId w:val="20"/>
  </w:num>
  <w:num w:numId="16">
    <w:abstractNumId w:val="19"/>
  </w:num>
  <w:num w:numId="17">
    <w:abstractNumId w:val="35"/>
  </w:num>
  <w:num w:numId="18">
    <w:abstractNumId w:val="23"/>
  </w:num>
  <w:num w:numId="19">
    <w:abstractNumId w:val="4"/>
  </w:num>
  <w:num w:numId="20">
    <w:abstractNumId w:val="1"/>
  </w:num>
  <w:num w:numId="21">
    <w:abstractNumId w:val="0"/>
    <w:lvlOverride w:ilvl="0">
      <w:lvl w:ilvl="0">
        <w:numFmt w:val="bullet"/>
        <w:lvlText w:val="•"/>
        <w:legacy w:legacy="1" w:legacySpace="0" w:legacyIndent="0"/>
        <w:lvlJc w:val="left"/>
        <w:rPr>
          <w:rFonts w:ascii="Helv" w:hAnsi="Helv" w:hint="default"/>
        </w:rPr>
      </w:lvl>
    </w:lvlOverride>
  </w:num>
  <w:num w:numId="22">
    <w:abstractNumId w:val="8"/>
  </w:num>
  <w:num w:numId="23">
    <w:abstractNumId w:val="11"/>
  </w:num>
  <w:num w:numId="24">
    <w:abstractNumId w:val="29"/>
  </w:num>
  <w:num w:numId="25">
    <w:abstractNumId w:val="2"/>
  </w:num>
  <w:num w:numId="26">
    <w:abstractNumId w:val="13"/>
  </w:num>
  <w:num w:numId="27">
    <w:abstractNumId w:val="18"/>
  </w:num>
  <w:num w:numId="28">
    <w:abstractNumId w:val="22"/>
  </w:num>
  <w:num w:numId="29">
    <w:abstractNumId w:val="5"/>
  </w:num>
  <w:num w:numId="30">
    <w:abstractNumId w:val="3"/>
  </w:num>
  <w:num w:numId="31">
    <w:abstractNumId w:val="27"/>
  </w:num>
  <w:num w:numId="32">
    <w:abstractNumId w:val="7"/>
  </w:num>
  <w:num w:numId="33">
    <w:abstractNumId w:val="37"/>
  </w:num>
  <w:num w:numId="34">
    <w:abstractNumId w:val="15"/>
  </w:num>
  <w:num w:numId="35">
    <w:abstractNumId w:val="6"/>
  </w:num>
  <w:num w:numId="36">
    <w:abstractNumId w:val="17"/>
  </w:num>
  <w:num w:numId="37">
    <w:abstractNumId w:val="24"/>
  </w:num>
  <w:num w:numId="38">
    <w:abstractNumId w:val="3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7D"/>
    <w:rsid w:val="00170C0F"/>
    <w:rsid w:val="00A8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7D"/>
    <w:pPr>
      <w:tabs>
        <w:tab w:val="left" w:pos="720"/>
        <w:tab w:val="left" w:pos="1080"/>
        <w:tab w:val="left" w:pos="1440"/>
        <w:tab w:val="left" w:pos="1800"/>
      </w:tabs>
      <w:spacing w:after="0" w:line="264" w:lineRule="auto"/>
    </w:pPr>
    <w:rPr>
      <w:rFonts w:ascii="Times New Roman" w:eastAsia="Times New Roman" w:hAnsi="Times New Roman" w:cs="Times New Roman"/>
      <w:sz w:val="24"/>
      <w:szCs w:val="20"/>
    </w:rPr>
  </w:style>
  <w:style w:type="paragraph" w:styleId="Heading1">
    <w:name w:val="heading 1"/>
    <w:basedOn w:val="Normal"/>
    <w:link w:val="Heading1Char"/>
    <w:qFormat/>
    <w:rsid w:val="00A86B7D"/>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A86B7D"/>
    <w:pPr>
      <w:keepNext/>
      <w:jc w:val="center"/>
      <w:outlineLvl w:val="1"/>
    </w:pPr>
    <w:rPr>
      <w:rFonts w:ascii="Arial" w:hAnsi="Arial" w:cs="Arial"/>
      <w:b/>
      <w:sz w:val="20"/>
    </w:rPr>
  </w:style>
  <w:style w:type="paragraph" w:styleId="Heading3">
    <w:name w:val="heading 3"/>
    <w:basedOn w:val="Normal"/>
    <w:next w:val="Normal"/>
    <w:link w:val="Heading3Char"/>
    <w:qFormat/>
    <w:rsid w:val="00A86B7D"/>
    <w:pPr>
      <w:keepNext/>
      <w:spacing w:before="240" w:after="60"/>
      <w:outlineLvl w:val="2"/>
    </w:pPr>
    <w:rPr>
      <w:rFonts w:ascii="Arial" w:hAnsi="Arial"/>
    </w:rPr>
  </w:style>
  <w:style w:type="paragraph" w:styleId="Heading4">
    <w:name w:val="heading 4"/>
    <w:basedOn w:val="Normal"/>
    <w:link w:val="Heading4Char"/>
    <w:qFormat/>
    <w:rsid w:val="00A86B7D"/>
    <w:pPr>
      <w:keepNext/>
      <w:outlineLvl w:val="3"/>
    </w:pPr>
    <w:rPr>
      <w:b/>
      <w:i/>
      <w:sz w:val="22"/>
    </w:rPr>
  </w:style>
  <w:style w:type="paragraph" w:styleId="Heading5">
    <w:name w:val="heading 5"/>
    <w:basedOn w:val="Normal"/>
    <w:link w:val="Heading5Char"/>
    <w:qFormat/>
    <w:rsid w:val="00A86B7D"/>
    <w:pPr>
      <w:keepNext/>
      <w:outlineLvl w:val="4"/>
    </w:pPr>
    <w:rPr>
      <w:rFonts w:ascii="Arial" w:hAnsi="Arial"/>
      <w:b/>
    </w:rPr>
  </w:style>
  <w:style w:type="paragraph" w:styleId="Heading6">
    <w:name w:val="heading 6"/>
    <w:basedOn w:val="Normal"/>
    <w:next w:val="Normal"/>
    <w:link w:val="Heading6Char"/>
    <w:qFormat/>
    <w:rsid w:val="00A86B7D"/>
    <w:pPr>
      <w:keepNext/>
      <w:jc w:val="center"/>
      <w:outlineLvl w:val="5"/>
    </w:pPr>
    <w:rPr>
      <w:rFonts w:ascii="Arial" w:hAnsi="Arial" w:cs="Arial"/>
      <w:b/>
      <w:sz w:val="18"/>
      <w:szCs w:val="22"/>
    </w:rPr>
  </w:style>
  <w:style w:type="paragraph" w:styleId="Heading7">
    <w:name w:val="heading 7"/>
    <w:basedOn w:val="Normal"/>
    <w:next w:val="Normal"/>
    <w:link w:val="Heading7Char"/>
    <w:qFormat/>
    <w:rsid w:val="00A86B7D"/>
    <w:pPr>
      <w:keepNext/>
      <w:outlineLvl w:val="6"/>
    </w:pPr>
    <w:rPr>
      <w:rFonts w:ascii="Arial" w:hAnsi="Arial" w:cs="Arial"/>
      <w:b/>
      <w:sz w:val="20"/>
      <w:u w:val="single"/>
    </w:rPr>
  </w:style>
  <w:style w:type="paragraph" w:styleId="Heading8">
    <w:name w:val="heading 8"/>
    <w:basedOn w:val="Normal"/>
    <w:next w:val="Normal"/>
    <w:link w:val="Heading8Char"/>
    <w:qFormat/>
    <w:rsid w:val="00A86B7D"/>
    <w:pPr>
      <w:keepNext/>
      <w:spacing w:after="40"/>
      <w:ind w:left="109"/>
      <w:outlineLvl w:val="7"/>
    </w:pPr>
    <w:rPr>
      <w:b/>
      <w:bCs/>
    </w:rPr>
  </w:style>
  <w:style w:type="paragraph" w:styleId="Heading9">
    <w:name w:val="heading 9"/>
    <w:basedOn w:val="Normal"/>
    <w:next w:val="Normal"/>
    <w:link w:val="Heading9Char"/>
    <w:qFormat/>
    <w:rsid w:val="00A86B7D"/>
    <w:pPr>
      <w:keepNext/>
      <w:ind w:left="88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86B7D"/>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A86B7D"/>
    <w:rPr>
      <w:rFonts w:ascii="Arial" w:eastAsia="Times New Roman" w:hAnsi="Arial" w:cs="Arial"/>
      <w:b/>
      <w:sz w:val="20"/>
      <w:szCs w:val="20"/>
    </w:rPr>
  </w:style>
  <w:style w:type="character" w:customStyle="1" w:styleId="Heading3Char">
    <w:name w:val="Heading 3 Char"/>
    <w:basedOn w:val="DefaultParagraphFont"/>
    <w:link w:val="Heading3"/>
    <w:rsid w:val="00A86B7D"/>
    <w:rPr>
      <w:rFonts w:ascii="Arial" w:eastAsia="Times New Roman" w:hAnsi="Arial" w:cs="Times New Roman"/>
      <w:sz w:val="24"/>
      <w:szCs w:val="20"/>
    </w:rPr>
  </w:style>
  <w:style w:type="character" w:customStyle="1" w:styleId="Heading4Char">
    <w:name w:val="Heading 4 Char"/>
    <w:basedOn w:val="DefaultParagraphFont"/>
    <w:link w:val="Heading4"/>
    <w:rsid w:val="00A86B7D"/>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A86B7D"/>
    <w:rPr>
      <w:rFonts w:ascii="Arial" w:eastAsia="Times New Roman" w:hAnsi="Arial" w:cs="Times New Roman"/>
      <w:b/>
      <w:sz w:val="24"/>
      <w:szCs w:val="20"/>
    </w:rPr>
  </w:style>
  <w:style w:type="character" w:customStyle="1" w:styleId="Heading6Char">
    <w:name w:val="Heading 6 Char"/>
    <w:basedOn w:val="DefaultParagraphFont"/>
    <w:link w:val="Heading6"/>
    <w:rsid w:val="00A86B7D"/>
    <w:rPr>
      <w:rFonts w:ascii="Arial" w:eastAsia="Times New Roman" w:hAnsi="Arial" w:cs="Arial"/>
      <w:b/>
      <w:sz w:val="18"/>
    </w:rPr>
  </w:style>
  <w:style w:type="character" w:customStyle="1" w:styleId="Heading7Char">
    <w:name w:val="Heading 7 Char"/>
    <w:basedOn w:val="DefaultParagraphFont"/>
    <w:link w:val="Heading7"/>
    <w:rsid w:val="00A86B7D"/>
    <w:rPr>
      <w:rFonts w:ascii="Arial" w:eastAsia="Times New Roman" w:hAnsi="Arial" w:cs="Arial"/>
      <w:b/>
      <w:sz w:val="20"/>
      <w:szCs w:val="20"/>
      <w:u w:val="single"/>
    </w:rPr>
  </w:style>
  <w:style w:type="character" w:customStyle="1" w:styleId="Heading8Char">
    <w:name w:val="Heading 8 Char"/>
    <w:basedOn w:val="DefaultParagraphFont"/>
    <w:link w:val="Heading8"/>
    <w:rsid w:val="00A86B7D"/>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A86B7D"/>
    <w:rPr>
      <w:rFonts w:ascii="Times New Roman" w:eastAsia="Times New Roman" w:hAnsi="Times New Roman" w:cs="Times New Roman"/>
      <w:b/>
      <w:bCs/>
      <w:sz w:val="20"/>
      <w:szCs w:val="20"/>
    </w:rPr>
  </w:style>
  <w:style w:type="paragraph" w:styleId="Footer">
    <w:name w:val="footer"/>
    <w:basedOn w:val="Normal"/>
    <w:link w:val="FooterChar"/>
    <w:rsid w:val="00A86B7D"/>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rsid w:val="00A86B7D"/>
    <w:rPr>
      <w:rFonts w:ascii="Arial" w:eastAsia="Times New Roman" w:hAnsi="Arial" w:cs="Times New Roman"/>
      <w:b/>
      <w:sz w:val="18"/>
      <w:szCs w:val="20"/>
    </w:rPr>
  </w:style>
  <w:style w:type="paragraph" w:customStyle="1" w:styleId="AbtHeadA">
    <w:name w:val="AbtHead A"/>
    <w:basedOn w:val="Normal"/>
    <w:next w:val="BodyText"/>
    <w:link w:val="AbtHeadAChar"/>
    <w:rsid w:val="00A86B7D"/>
    <w:pPr>
      <w:keepNext/>
      <w:keepLines/>
      <w:spacing w:after="360"/>
      <w:outlineLvl w:val="0"/>
    </w:pPr>
    <w:rPr>
      <w:rFonts w:ascii="Arial" w:hAnsi="Arial"/>
      <w:b/>
      <w:sz w:val="36"/>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T,bt,bold"/>
    <w:basedOn w:val="Normal"/>
    <w:link w:val="BodyTextChar"/>
    <w:rsid w:val="00A86B7D"/>
  </w:style>
  <w:style w:type="character" w:customStyle="1" w:styleId="BodyTextChar">
    <w:name w:val="Body Text Char"/>
    <w:basedOn w:val="DefaultParagraphFont"/>
    <w:link w:val="BodyText"/>
    <w:rsid w:val="00A86B7D"/>
    <w:rPr>
      <w:rFonts w:ascii="Times New Roman" w:eastAsia="Times New Roman" w:hAnsi="Times New Roman" w:cs="Times New Roman"/>
      <w:sz w:val="24"/>
      <w:szCs w:val="20"/>
    </w:rPr>
  </w:style>
  <w:style w:type="paragraph" w:customStyle="1" w:styleId="full-govpro">
    <w:name w:val="full-govpro"/>
    <w:rsid w:val="00A86B7D"/>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styleId="PageNumber">
    <w:name w:val="page number"/>
    <w:rsid w:val="00A86B7D"/>
    <w:rPr>
      <w:rFonts w:ascii="Arial" w:hAnsi="Arial"/>
      <w:dstrike w:val="0"/>
      <w:color w:val="auto"/>
      <w:sz w:val="18"/>
      <w:bdr w:val="none" w:sz="0" w:space="0" w:color="auto"/>
      <w:vertAlign w:val="baseline"/>
    </w:rPr>
  </w:style>
  <w:style w:type="paragraph" w:customStyle="1" w:styleId="AbtHeadB">
    <w:name w:val="AbtHead B"/>
    <w:basedOn w:val="Normal"/>
    <w:next w:val="BodyText"/>
    <w:rsid w:val="00A86B7D"/>
    <w:pPr>
      <w:keepNext/>
      <w:keepLines/>
      <w:spacing w:after="280"/>
      <w:outlineLvl w:val="1"/>
    </w:pPr>
    <w:rPr>
      <w:rFonts w:ascii="Arial" w:hAnsi="Arial"/>
      <w:b/>
      <w:sz w:val="28"/>
    </w:rPr>
  </w:style>
  <w:style w:type="paragraph" w:customStyle="1" w:styleId="AbtHeadC">
    <w:name w:val="AbtHead C"/>
    <w:basedOn w:val="Normal"/>
    <w:next w:val="BodyText"/>
    <w:rsid w:val="00A86B7D"/>
    <w:pPr>
      <w:keepNext/>
      <w:keepLines/>
      <w:spacing w:after="240"/>
      <w:outlineLvl w:val="2"/>
    </w:pPr>
    <w:rPr>
      <w:rFonts w:ascii="Arial" w:hAnsi="Arial"/>
      <w:b/>
      <w:sz w:val="20"/>
    </w:rPr>
  </w:style>
  <w:style w:type="paragraph" w:customStyle="1" w:styleId="RefNumbers">
    <w:name w:val="Ref Numbers"/>
    <w:basedOn w:val="BodyText"/>
    <w:rsid w:val="00A86B7D"/>
    <w:pPr>
      <w:numPr>
        <w:numId w:val="2"/>
      </w:numPr>
      <w:spacing w:after="240"/>
    </w:pPr>
  </w:style>
  <w:style w:type="paragraph" w:customStyle="1" w:styleId="AbtHeadAOutlined">
    <w:name w:val="AbtHead A Outlined"/>
    <w:basedOn w:val="AbtHeadA"/>
    <w:next w:val="BodyText"/>
    <w:link w:val="AbtHeadAOutlinedChar"/>
    <w:rsid w:val="00A86B7D"/>
    <w:pPr>
      <w:numPr>
        <w:numId w:val="4"/>
      </w:numPr>
    </w:pPr>
  </w:style>
  <w:style w:type="paragraph" w:customStyle="1" w:styleId="AbtHeadD">
    <w:name w:val="AbtHead D"/>
    <w:basedOn w:val="Normal"/>
    <w:next w:val="BodyText"/>
    <w:rsid w:val="00A86B7D"/>
    <w:pPr>
      <w:keepNext/>
      <w:keepLines/>
      <w:outlineLvl w:val="3"/>
    </w:pPr>
    <w:rPr>
      <w:b/>
      <w:i/>
    </w:rPr>
  </w:style>
  <w:style w:type="paragraph" w:styleId="Header">
    <w:name w:val="header"/>
    <w:basedOn w:val="Normal"/>
    <w:link w:val="HeaderChar"/>
    <w:rsid w:val="00A86B7D"/>
    <w:pPr>
      <w:tabs>
        <w:tab w:val="clear" w:pos="720"/>
        <w:tab w:val="clear" w:pos="1080"/>
        <w:tab w:val="clear" w:pos="1440"/>
        <w:tab w:val="center" w:pos="4320"/>
        <w:tab w:val="right" w:pos="8640"/>
      </w:tabs>
    </w:pPr>
  </w:style>
  <w:style w:type="character" w:customStyle="1" w:styleId="HeaderChar">
    <w:name w:val="Header Char"/>
    <w:basedOn w:val="DefaultParagraphFont"/>
    <w:link w:val="Header"/>
    <w:rsid w:val="00A86B7D"/>
    <w:rPr>
      <w:rFonts w:ascii="Times New Roman" w:eastAsia="Times New Roman" w:hAnsi="Times New Roman" w:cs="Times New Roman"/>
      <w:sz w:val="24"/>
      <w:szCs w:val="20"/>
    </w:rPr>
  </w:style>
  <w:style w:type="paragraph" w:styleId="TOC1">
    <w:name w:val="toc 1"/>
    <w:basedOn w:val="BodyText"/>
    <w:next w:val="BodyText"/>
    <w:semiHidden/>
    <w:rsid w:val="00A86B7D"/>
    <w:pPr>
      <w:tabs>
        <w:tab w:val="clear" w:pos="720"/>
        <w:tab w:val="clear" w:pos="1080"/>
        <w:tab w:val="clear" w:pos="1440"/>
        <w:tab w:val="clear" w:pos="1800"/>
      </w:tabs>
      <w:spacing w:before="240"/>
    </w:pPr>
    <w:rPr>
      <w:b/>
    </w:rPr>
  </w:style>
  <w:style w:type="character" w:styleId="CommentReference">
    <w:name w:val="annotation reference"/>
    <w:semiHidden/>
    <w:rsid w:val="00A86B7D"/>
    <w:rPr>
      <w:sz w:val="16"/>
    </w:rPr>
  </w:style>
  <w:style w:type="paragraph" w:styleId="TOC2">
    <w:name w:val="toc 2"/>
    <w:basedOn w:val="BodyText"/>
    <w:next w:val="BodyText"/>
    <w:semiHidden/>
    <w:rsid w:val="00A86B7D"/>
    <w:pPr>
      <w:tabs>
        <w:tab w:val="clear" w:pos="720"/>
        <w:tab w:val="clear" w:pos="1440"/>
        <w:tab w:val="clear" w:pos="1800"/>
        <w:tab w:val="left" w:pos="1080"/>
        <w:tab w:val="right" w:leader="dot" w:pos="8990"/>
      </w:tabs>
      <w:ind w:left="576"/>
    </w:pPr>
    <w:rPr>
      <w:noProof/>
    </w:rPr>
  </w:style>
  <w:style w:type="paragraph" w:styleId="TOC3">
    <w:name w:val="toc 3"/>
    <w:basedOn w:val="BodyText"/>
    <w:next w:val="BodyText"/>
    <w:semiHidden/>
    <w:rsid w:val="00A86B7D"/>
    <w:pPr>
      <w:tabs>
        <w:tab w:val="clear" w:pos="720"/>
        <w:tab w:val="clear" w:pos="1080"/>
        <w:tab w:val="clear" w:pos="1440"/>
        <w:tab w:val="clear" w:pos="1800"/>
        <w:tab w:val="left" w:pos="1710"/>
        <w:tab w:val="right" w:leader="dot" w:pos="8990"/>
      </w:tabs>
      <w:ind w:left="1152"/>
    </w:pPr>
    <w:rPr>
      <w:noProof/>
    </w:rPr>
  </w:style>
  <w:style w:type="paragraph" w:styleId="TOC4">
    <w:name w:val="toc 4"/>
    <w:basedOn w:val="BodyText"/>
    <w:next w:val="BodyText"/>
    <w:semiHidden/>
    <w:rsid w:val="00A86B7D"/>
    <w:pPr>
      <w:tabs>
        <w:tab w:val="clear" w:pos="720"/>
        <w:tab w:val="clear" w:pos="1080"/>
        <w:tab w:val="clear" w:pos="1440"/>
        <w:tab w:val="clear" w:pos="1800"/>
      </w:tabs>
      <w:ind w:left="1728"/>
    </w:pPr>
  </w:style>
  <w:style w:type="paragraph" w:styleId="TOC5">
    <w:name w:val="toc 5"/>
    <w:basedOn w:val="Normal"/>
    <w:next w:val="Normal"/>
    <w:autoRedefine/>
    <w:semiHidden/>
    <w:rsid w:val="00A86B7D"/>
    <w:pPr>
      <w:tabs>
        <w:tab w:val="clear" w:pos="720"/>
        <w:tab w:val="clear" w:pos="1080"/>
        <w:tab w:val="clear" w:pos="1440"/>
      </w:tabs>
      <w:ind w:left="960"/>
    </w:pPr>
  </w:style>
  <w:style w:type="paragraph" w:styleId="TOC6">
    <w:name w:val="toc 6"/>
    <w:basedOn w:val="Normal"/>
    <w:next w:val="Normal"/>
    <w:autoRedefine/>
    <w:semiHidden/>
    <w:rsid w:val="00A86B7D"/>
    <w:pPr>
      <w:tabs>
        <w:tab w:val="clear" w:pos="720"/>
        <w:tab w:val="clear" w:pos="1080"/>
        <w:tab w:val="clear" w:pos="1440"/>
      </w:tabs>
      <w:ind w:left="1200"/>
    </w:pPr>
  </w:style>
  <w:style w:type="paragraph" w:styleId="TOC7">
    <w:name w:val="toc 7"/>
    <w:basedOn w:val="Normal"/>
    <w:next w:val="Normal"/>
    <w:autoRedefine/>
    <w:semiHidden/>
    <w:rsid w:val="00A86B7D"/>
    <w:pPr>
      <w:tabs>
        <w:tab w:val="clear" w:pos="720"/>
        <w:tab w:val="clear" w:pos="1080"/>
        <w:tab w:val="clear" w:pos="1440"/>
      </w:tabs>
      <w:ind w:left="1440"/>
    </w:pPr>
  </w:style>
  <w:style w:type="paragraph" w:styleId="TOC8">
    <w:name w:val="toc 8"/>
    <w:basedOn w:val="Normal"/>
    <w:next w:val="Normal"/>
    <w:autoRedefine/>
    <w:semiHidden/>
    <w:rsid w:val="00A86B7D"/>
    <w:pPr>
      <w:tabs>
        <w:tab w:val="clear" w:pos="720"/>
        <w:tab w:val="clear" w:pos="1080"/>
        <w:tab w:val="clear" w:pos="1440"/>
      </w:tabs>
      <w:ind w:left="1680"/>
    </w:pPr>
  </w:style>
  <w:style w:type="paragraph" w:styleId="TOC9">
    <w:name w:val="toc 9"/>
    <w:basedOn w:val="Normal"/>
    <w:next w:val="Normal"/>
    <w:autoRedefine/>
    <w:semiHidden/>
    <w:rsid w:val="00A86B7D"/>
    <w:pPr>
      <w:tabs>
        <w:tab w:val="clear" w:pos="720"/>
        <w:tab w:val="clear" w:pos="1080"/>
        <w:tab w:val="clear" w:pos="1440"/>
      </w:tabs>
      <w:ind w:left="1920"/>
    </w:pPr>
  </w:style>
  <w:style w:type="character" w:customStyle="1" w:styleId="AbtHeadE">
    <w:name w:val="AbtHead E"/>
    <w:rsid w:val="00A86B7D"/>
    <w:rPr>
      <w:rFonts w:ascii="Arial" w:hAnsi="Arial"/>
      <w:b/>
      <w:sz w:val="20"/>
    </w:rPr>
  </w:style>
  <w:style w:type="paragraph" w:customStyle="1" w:styleId="Table">
    <w:name w:val="Table"/>
    <w:basedOn w:val="Normal"/>
    <w:rsid w:val="00A86B7D"/>
    <w:rPr>
      <w:rFonts w:ascii="Arial" w:hAnsi="Arial"/>
      <w:sz w:val="20"/>
    </w:rPr>
  </w:style>
  <w:style w:type="paragraph" w:styleId="FootnoteText">
    <w:name w:val="footnote text"/>
    <w:basedOn w:val="Normal"/>
    <w:link w:val="FootnoteTextChar"/>
    <w:semiHidden/>
    <w:rsid w:val="00A86B7D"/>
    <w:pPr>
      <w:spacing w:after="120"/>
      <w:ind w:left="360" w:hanging="360"/>
    </w:pPr>
    <w:rPr>
      <w:sz w:val="20"/>
    </w:rPr>
  </w:style>
  <w:style w:type="character" w:customStyle="1" w:styleId="FootnoteTextChar">
    <w:name w:val="Footnote Text Char"/>
    <w:basedOn w:val="DefaultParagraphFont"/>
    <w:link w:val="FootnoteText"/>
    <w:semiHidden/>
    <w:rsid w:val="00A86B7D"/>
    <w:rPr>
      <w:rFonts w:ascii="Times New Roman" w:eastAsia="Times New Roman" w:hAnsi="Times New Roman" w:cs="Times New Roman"/>
      <w:sz w:val="20"/>
      <w:szCs w:val="20"/>
    </w:rPr>
  </w:style>
  <w:style w:type="paragraph" w:customStyle="1" w:styleId="AbtHeadBOutlined">
    <w:name w:val="AbtHead B Outlined"/>
    <w:basedOn w:val="AbtHeadB"/>
    <w:next w:val="BodyText"/>
    <w:rsid w:val="00A86B7D"/>
    <w:pPr>
      <w:numPr>
        <w:ilvl w:val="2"/>
        <w:numId w:val="4"/>
      </w:numPr>
      <w:tabs>
        <w:tab w:val="num" w:pos="720"/>
        <w:tab w:val="left" w:pos="1080"/>
      </w:tabs>
    </w:pPr>
  </w:style>
  <w:style w:type="paragraph" w:customStyle="1" w:styleId="AbtHeadCOutlined">
    <w:name w:val="AbtHead C Outlined"/>
    <w:basedOn w:val="AbtHeadC"/>
    <w:next w:val="BodyText"/>
    <w:rsid w:val="00A86B7D"/>
    <w:pPr>
      <w:tabs>
        <w:tab w:val="num" w:pos="1080"/>
      </w:tabs>
      <w:ind w:left="720" w:hanging="720"/>
    </w:pPr>
  </w:style>
  <w:style w:type="paragraph" w:styleId="Index1">
    <w:name w:val="index 1"/>
    <w:basedOn w:val="Normal"/>
    <w:next w:val="Normal"/>
    <w:autoRedefine/>
    <w:semiHidden/>
    <w:rsid w:val="00A86B7D"/>
    <w:pPr>
      <w:tabs>
        <w:tab w:val="clear" w:pos="720"/>
        <w:tab w:val="clear" w:pos="1080"/>
        <w:tab w:val="clear" w:pos="1440"/>
      </w:tabs>
      <w:ind w:left="220" w:hanging="220"/>
    </w:pPr>
    <w:rPr>
      <w:sz w:val="20"/>
    </w:rPr>
  </w:style>
  <w:style w:type="paragraph" w:styleId="Index2">
    <w:name w:val="index 2"/>
    <w:basedOn w:val="Normal"/>
    <w:next w:val="Normal"/>
    <w:autoRedefine/>
    <w:semiHidden/>
    <w:rsid w:val="00A86B7D"/>
    <w:pPr>
      <w:tabs>
        <w:tab w:val="clear" w:pos="720"/>
        <w:tab w:val="clear" w:pos="1080"/>
        <w:tab w:val="clear" w:pos="1440"/>
      </w:tabs>
      <w:ind w:left="440" w:hanging="220"/>
    </w:pPr>
    <w:rPr>
      <w:sz w:val="20"/>
    </w:rPr>
  </w:style>
  <w:style w:type="paragraph" w:styleId="Index3">
    <w:name w:val="index 3"/>
    <w:basedOn w:val="Normal"/>
    <w:next w:val="Normal"/>
    <w:autoRedefine/>
    <w:semiHidden/>
    <w:rsid w:val="00A86B7D"/>
    <w:pPr>
      <w:tabs>
        <w:tab w:val="clear" w:pos="720"/>
        <w:tab w:val="clear" w:pos="1080"/>
        <w:tab w:val="clear" w:pos="1440"/>
      </w:tabs>
      <w:ind w:left="660" w:hanging="220"/>
    </w:pPr>
    <w:rPr>
      <w:sz w:val="20"/>
    </w:rPr>
  </w:style>
  <w:style w:type="paragraph" w:customStyle="1" w:styleId="Numbers">
    <w:name w:val="Numbers"/>
    <w:basedOn w:val="BodyText"/>
    <w:rsid w:val="00A86B7D"/>
    <w:pPr>
      <w:tabs>
        <w:tab w:val="num" w:pos="1080"/>
      </w:tabs>
      <w:ind w:left="1080" w:hanging="360"/>
    </w:pPr>
  </w:style>
  <w:style w:type="paragraph" w:customStyle="1" w:styleId="Bullets">
    <w:name w:val="Bullets"/>
    <w:basedOn w:val="BodyText"/>
    <w:rsid w:val="00A86B7D"/>
    <w:pPr>
      <w:tabs>
        <w:tab w:val="num" w:pos="1080"/>
      </w:tabs>
      <w:ind w:left="1080" w:hanging="360"/>
    </w:pPr>
  </w:style>
  <w:style w:type="character" w:styleId="Hyperlink">
    <w:name w:val="Hyperlink"/>
    <w:rsid w:val="00A86B7D"/>
    <w:rPr>
      <w:color w:val="0000FF"/>
      <w:u w:val="single"/>
    </w:rPr>
  </w:style>
  <w:style w:type="character" w:customStyle="1" w:styleId="AbtHeadE-Remove">
    <w:name w:val="AbtHead E - Remove"/>
    <w:basedOn w:val="DefaultParagraphFont"/>
    <w:rsid w:val="00A86B7D"/>
  </w:style>
  <w:style w:type="character" w:styleId="FootnoteReference">
    <w:name w:val="footnote reference"/>
    <w:semiHidden/>
    <w:rsid w:val="00A86B7D"/>
    <w:rPr>
      <w:vertAlign w:val="superscript"/>
    </w:rPr>
  </w:style>
  <w:style w:type="paragraph" w:customStyle="1" w:styleId="AbtHeadE0">
    <w:name w:val="AbtHeadE"/>
    <w:basedOn w:val="Normal"/>
    <w:rsid w:val="00A86B7D"/>
    <w:pPr>
      <w:tabs>
        <w:tab w:val="clear" w:pos="1080"/>
        <w:tab w:val="clear" w:pos="1800"/>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010"/>
        <w:tab w:val="left" w:pos="9360"/>
      </w:tabs>
      <w:outlineLvl w:val="0"/>
    </w:pPr>
    <w:rPr>
      <w:rFonts w:ascii="Arial" w:hAnsi="Arial"/>
      <w:b/>
      <w:snapToGrid w:val="0"/>
    </w:rPr>
  </w:style>
  <w:style w:type="character" w:styleId="FollowedHyperlink">
    <w:name w:val="FollowedHyperlink"/>
    <w:rsid w:val="00A86B7D"/>
    <w:rPr>
      <w:color w:val="800080"/>
      <w:u w:val="single"/>
    </w:rPr>
  </w:style>
  <w:style w:type="paragraph" w:styleId="BodyTextIndent">
    <w:name w:val="Body Text Indent"/>
    <w:basedOn w:val="Normal"/>
    <w:link w:val="BodyTextIndentChar"/>
    <w:rsid w:val="00A86B7D"/>
    <w:pPr>
      <w:tabs>
        <w:tab w:val="clear" w:pos="720"/>
        <w:tab w:val="clear" w:pos="1080"/>
        <w:tab w:val="clear" w:pos="1440"/>
        <w:tab w:val="clear" w:pos="1800"/>
      </w:tabs>
      <w:spacing w:line="240" w:lineRule="auto"/>
      <w:ind w:left="720" w:hanging="360"/>
    </w:pPr>
    <w:rPr>
      <w:szCs w:val="24"/>
    </w:rPr>
  </w:style>
  <w:style w:type="character" w:customStyle="1" w:styleId="BodyTextIndentChar">
    <w:name w:val="Body Text Indent Char"/>
    <w:basedOn w:val="DefaultParagraphFont"/>
    <w:link w:val="BodyTextIndent"/>
    <w:rsid w:val="00A86B7D"/>
    <w:rPr>
      <w:rFonts w:ascii="Times New Roman" w:eastAsia="Times New Roman" w:hAnsi="Times New Roman" w:cs="Times New Roman"/>
      <w:sz w:val="24"/>
      <w:szCs w:val="24"/>
    </w:rPr>
  </w:style>
  <w:style w:type="paragraph" w:styleId="BodyTextIndent2">
    <w:name w:val="Body Text Indent 2"/>
    <w:basedOn w:val="Normal"/>
    <w:link w:val="BodyTextIndent2Char"/>
    <w:rsid w:val="00A86B7D"/>
    <w:pPr>
      <w:ind w:left="720" w:hanging="720"/>
    </w:pPr>
    <w:rPr>
      <w:rFonts w:ascii="Arial" w:hAnsi="Arial" w:cs="Arial"/>
      <w:sz w:val="20"/>
    </w:rPr>
  </w:style>
  <w:style w:type="character" w:customStyle="1" w:styleId="BodyTextIndent2Char">
    <w:name w:val="Body Text Indent 2 Char"/>
    <w:basedOn w:val="DefaultParagraphFont"/>
    <w:link w:val="BodyTextIndent2"/>
    <w:rsid w:val="00A86B7D"/>
    <w:rPr>
      <w:rFonts w:ascii="Arial" w:eastAsia="Times New Roman" w:hAnsi="Arial" w:cs="Arial"/>
      <w:sz w:val="20"/>
      <w:szCs w:val="20"/>
    </w:rPr>
  </w:style>
  <w:style w:type="paragraph" w:styleId="BodyTextIndent3">
    <w:name w:val="Body Text Indent 3"/>
    <w:basedOn w:val="Normal"/>
    <w:link w:val="BodyTextIndent3Char"/>
    <w:rsid w:val="00A86B7D"/>
    <w:pPr>
      <w:ind w:left="1440" w:hanging="720"/>
    </w:pPr>
    <w:rPr>
      <w:rFonts w:ascii="Arial" w:hAnsi="Arial" w:cs="Arial"/>
      <w:sz w:val="20"/>
    </w:rPr>
  </w:style>
  <w:style w:type="character" w:customStyle="1" w:styleId="BodyTextIndent3Char">
    <w:name w:val="Body Text Indent 3 Char"/>
    <w:basedOn w:val="DefaultParagraphFont"/>
    <w:link w:val="BodyTextIndent3"/>
    <w:rsid w:val="00A86B7D"/>
    <w:rPr>
      <w:rFonts w:ascii="Arial" w:eastAsia="Times New Roman" w:hAnsi="Arial" w:cs="Arial"/>
      <w:sz w:val="20"/>
      <w:szCs w:val="20"/>
    </w:rPr>
  </w:style>
  <w:style w:type="paragraph" w:styleId="DocumentMap">
    <w:name w:val="Document Map"/>
    <w:basedOn w:val="Normal"/>
    <w:link w:val="DocumentMapChar"/>
    <w:semiHidden/>
    <w:rsid w:val="00A86B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A86B7D"/>
    <w:rPr>
      <w:rFonts w:ascii="Tahoma" w:eastAsia="Times New Roman" w:hAnsi="Tahoma" w:cs="Tahoma"/>
      <w:sz w:val="24"/>
      <w:szCs w:val="20"/>
      <w:shd w:val="clear" w:color="auto" w:fill="000080"/>
    </w:rPr>
  </w:style>
  <w:style w:type="paragraph" w:styleId="CommentText">
    <w:name w:val="annotation text"/>
    <w:basedOn w:val="Normal"/>
    <w:link w:val="CommentTextChar"/>
    <w:semiHidden/>
    <w:rsid w:val="00A86B7D"/>
    <w:pPr>
      <w:tabs>
        <w:tab w:val="clear" w:pos="720"/>
        <w:tab w:val="clear" w:pos="1080"/>
        <w:tab w:val="clear" w:pos="1440"/>
        <w:tab w:val="clear" w:pos="1800"/>
      </w:tabs>
      <w:spacing w:line="240" w:lineRule="auto"/>
    </w:pPr>
    <w:rPr>
      <w:sz w:val="20"/>
    </w:rPr>
  </w:style>
  <w:style w:type="character" w:customStyle="1" w:styleId="CommentTextChar">
    <w:name w:val="Comment Text Char"/>
    <w:basedOn w:val="DefaultParagraphFont"/>
    <w:link w:val="CommentText"/>
    <w:semiHidden/>
    <w:rsid w:val="00A86B7D"/>
    <w:rPr>
      <w:rFonts w:ascii="Times New Roman" w:eastAsia="Times New Roman" w:hAnsi="Times New Roman" w:cs="Times New Roman"/>
      <w:sz w:val="20"/>
      <w:szCs w:val="20"/>
    </w:rPr>
  </w:style>
  <w:style w:type="paragraph" w:customStyle="1" w:styleId="SurveyHead1">
    <w:name w:val="SurveyHead1"/>
    <w:basedOn w:val="BodyText"/>
    <w:next w:val="Normal"/>
    <w:rsid w:val="00A86B7D"/>
    <w:pPr>
      <w:pBdr>
        <w:bottom w:val="single" w:sz="4" w:space="1" w:color="auto"/>
      </w:pBdr>
      <w:tabs>
        <w:tab w:val="clear" w:pos="1440"/>
      </w:tabs>
    </w:pPr>
    <w:rPr>
      <w:rFonts w:ascii="Arial" w:hAnsi="Arial" w:cs="Arial"/>
      <w:b/>
      <w:bCs/>
      <w:sz w:val="32"/>
    </w:rPr>
  </w:style>
  <w:style w:type="paragraph" w:customStyle="1" w:styleId="SurveyHead2">
    <w:name w:val="SurveyHead2"/>
    <w:basedOn w:val="BodyText"/>
    <w:next w:val="Normal"/>
    <w:rsid w:val="00A86B7D"/>
    <w:rPr>
      <w:rFonts w:ascii="Arial" w:hAnsi="Arial" w:cs="Arial"/>
      <w:b/>
      <w:sz w:val="20"/>
      <w:szCs w:val="28"/>
      <w:u w:val="single"/>
    </w:rPr>
  </w:style>
  <w:style w:type="paragraph" w:customStyle="1" w:styleId="CDFINumberList">
    <w:name w:val="CDFINumberList"/>
    <w:basedOn w:val="Normal"/>
    <w:rsid w:val="00A86B7D"/>
    <w:pPr>
      <w:tabs>
        <w:tab w:val="clear" w:pos="720"/>
        <w:tab w:val="clear" w:pos="1080"/>
        <w:tab w:val="clear" w:pos="1440"/>
        <w:tab w:val="clear" w:pos="1800"/>
      </w:tabs>
      <w:ind w:left="360" w:hanging="360"/>
    </w:pPr>
    <w:rPr>
      <w:b/>
      <w:bCs/>
      <w:sz w:val="20"/>
    </w:rPr>
  </w:style>
  <w:style w:type="paragraph" w:customStyle="1" w:styleId="AppleBullet">
    <w:name w:val="AppleBullet"/>
    <w:basedOn w:val="Normal"/>
    <w:rsid w:val="00A86B7D"/>
    <w:pPr>
      <w:tabs>
        <w:tab w:val="num" w:pos="360"/>
      </w:tabs>
      <w:ind w:left="360" w:hanging="360"/>
    </w:pPr>
  </w:style>
  <w:style w:type="paragraph" w:styleId="BlockText">
    <w:name w:val="Block Text"/>
    <w:basedOn w:val="Normal"/>
    <w:rsid w:val="00A86B7D"/>
    <w:pPr>
      <w:ind w:left="6696" w:right="-1008"/>
    </w:pPr>
    <w:rPr>
      <w:b/>
      <w:sz w:val="36"/>
    </w:rPr>
  </w:style>
  <w:style w:type="paragraph" w:styleId="BodyText2">
    <w:name w:val="Body Text 2"/>
    <w:basedOn w:val="Normal"/>
    <w:link w:val="BodyText2Char"/>
    <w:rsid w:val="00A86B7D"/>
    <w:rPr>
      <w:color w:val="800080"/>
    </w:rPr>
  </w:style>
  <w:style w:type="character" w:customStyle="1" w:styleId="BodyText2Char">
    <w:name w:val="Body Text 2 Char"/>
    <w:basedOn w:val="DefaultParagraphFont"/>
    <w:link w:val="BodyText2"/>
    <w:rsid w:val="00A86B7D"/>
    <w:rPr>
      <w:rFonts w:ascii="Times New Roman" w:eastAsia="Times New Roman" w:hAnsi="Times New Roman" w:cs="Times New Roman"/>
      <w:color w:val="800080"/>
      <w:sz w:val="24"/>
      <w:szCs w:val="20"/>
    </w:rPr>
  </w:style>
  <w:style w:type="paragraph" w:customStyle="1" w:styleId="xl30">
    <w:name w:val="xl30"/>
    <w:basedOn w:val="Normal"/>
    <w:rsid w:val="00A86B7D"/>
    <w:pPr>
      <w:pBdr>
        <w:right w:val="single" w:sz="4" w:space="0" w:color="000000"/>
      </w:pBdr>
      <w:tabs>
        <w:tab w:val="clear" w:pos="720"/>
        <w:tab w:val="clear" w:pos="1080"/>
        <w:tab w:val="clear" w:pos="1440"/>
        <w:tab w:val="clear" w:pos="1800"/>
      </w:tabs>
      <w:spacing w:before="100" w:beforeAutospacing="1" w:after="100" w:afterAutospacing="1" w:line="240" w:lineRule="auto"/>
    </w:pPr>
    <w:rPr>
      <w:rFonts w:ascii="Arial" w:eastAsia="Arial Unicode MS" w:hAnsi="Arial" w:cs="Arial"/>
      <w:sz w:val="18"/>
      <w:szCs w:val="18"/>
    </w:rPr>
  </w:style>
  <w:style w:type="paragraph" w:styleId="BalloonText">
    <w:name w:val="Balloon Text"/>
    <w:basedOn w:val="Normal"/>
    <w:link w:val="BalloonTextChar"/>
    <w:semiHidden/>
    <w:rsid w:val="00A86B7D"/>
    <w:rPr>
      <w:rFonts w:ascii="Tahoma" w:hAnsi="Tahoma" w:cs="Tahoma"/>
      <w:sz w:val="16"/>
      <w:szCs w:val="16"/>
    </w:rPr>
  </w:style>
  <w:style w:type="character" w:customStyle="1" w:styleId="BalloonTextChar">
    <w:name w:val="Balloon Text Char"/>
    <w:basedOn w:val="DefaultParagraphFont"/>
    <w:link w:val="BalloonText"/>
    <w:semiHidden/>
    <w:rsid w:val="00A86B7D"/>
    <w:rPr>
      <w:rFonts w:ascii="Tahoma" w:eastAsia="Times New Roman" w:hAnsi="Tahoma" w:cs="Tahoma"/>
      <w:sz w:val="16"/>
      <w:szCs w:val="16"/>
    </w:rPr>
  </w:style>
  <w:style w:type="table" w:styleId="TableGrid">
    <w:name w:val="Table Grid"/>
    <w:basedOn w:val="TableNormal"/>
    <w:rsid w:val="00A86B7D"/>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Title"/>
    <w:basedOn w:val="Normal"/>
    <w:rsid w:val="00A86B7D"/>
    <w:pPr>
      <w:spacing w:after="120"/>
    </w:pPr>
    <w:rPr>
      <w:rFonts w:ascii="Arial" w:hAnsi="Arial" w:cs="Arial"/>
      <w:b/>
      <w:bCs/>
      <w:szCs w:val="22"/>
    </w:rPr>
  </w:style>
  <w:style w:type="paragraph" w:styleId="CommentSubject">
    <w:name w:val="annotation subject"/>
    <w:basedOn w:val="CommentText"/>
    <w:next w:val="CommentText"/>
    <w:link w:val="CommentSubjectChar"/>
    <w:semiHidden/>
    <w:rsid w:val="00A86B7D"/>
    <w:pPr>
      <w:tabs>
        <w:tab w:val="left" w:pos="720"/>
        <w:tab w:val="left" w:pos="1080"/>
        <w:tab w:val="left" w:pos="1440"/>
        <w:tab w:val="left" w:pos="1800"/>
      </w:tabs>
      <w:spacing w:line="264" w:lineRule="auto"/>
    </w:pPr>
    <w:rPr>
      <w:b/>
      <w:bCs/>
    </w:rPr>
  </w:style>
  <w:style w:type="character" w:customStyle="1" w:styleId="CommentSubjectChar">
    <w:name w:val="Comment Subject Char"/>
    <w:basedOn w:val="CommentTextChar"/>
    <w:link w:val="CommentSubject"/>
    <w:semiHidden/>
    <w:rsid w:val="00A86B7D"/>
    <w:rPr>
      <w:rFonts w:ascii="Times New Roman" w:eastAsia="Times New Roman" w:hAnsi="Times New Roman" w:cs="Times New Roman"/>
      <w:b/>
      <w:bCs/>
      <w:sz w:val="20"/>
      <w:szCs w:val="20"/>
    </w:rPr>
  </w:style>
  <w:style w:type="paragraph" w:styleId="Salutation">
    <w:name w:val="Salutation"/>
    <w:basedOn w:val="BodyText"/>
    <w:next w:val="BodyText"/>
    <w:link w:val="SalutationChar"/>
    <w:rsid w:val="00A86B7D"/>
    <w:pPr>
      <w:tabs>
        <w:tab w:val="left" w:pos="720"/>
        <w:tab w:val="left" w:pos="1080"/>
        <w:tab w:val="left" w:pos="1440"/>
        <w:tab w:val="left" w:pos="1800"/>
      </w:tabs>
      <w:spacing w:before="240" w:after="240"/>
    </w:pPr>
    <w:rPr>
      <w:snapToGrid w:val="0"/>
    </w:rPr>
  </w:style>
  <w:style w:type="character" w:customStyle="1" w:styleId="SalutationChar">
    <w:name w:val="Salutation Char"/>
    <w:basedOn w:val="DefaultParagraphFont"/>
    <w:link w:val="Salutation"/>
    <w:rsid w:val="00A86B7D"/>
    <w:rPr>
      <w:rFonts w:ascii="Times New Roman" w:eastAsia="Times New Roman" w:hAnsi="Times New Roman" w:cs="Times New Roman"/>
      <w:snapToGrid w:val="0"/>
      <w:sz w:val="24"/>
      <w:szCs w:val="20"/>
    </w:rPr>
  </w:style>
  <w:style w:type="paragraph" w:customStyle="1" w:styleId="Address">
    <w:name w:val="Address"/>
    <w:basedOn w:val="BodyText"/>
    <w:rsid w:val="00A86B7D"/>
    <w:pPr>
      <w:tabs>
        <w:tab w:val="left" w:pos="720"/>
        <w:tab w:val="left" w:pos="1080"/>
        <w:tab w:val="left" w:pos="1440"/>
        <w:tab w:val="left" w:pos="1800"/>
      </w:tabs>
    </w:pPr>
    <w:rPr>
      <w:snapToGrid w:val="0"/>
    </w:rPr>
  </w:style>
  <w:style w:type="paragraph" w:styleId="HTMLPreformatted">
    <w:name w:val="HTML Preformatted"/>
    <w:basedOn w:val="Normal"/>
    <w:link w:val="HTMLPreformattedChar"/>
    <w:rsid w:val="00A86B7D"/>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A86B7D"/>
    <w:rPr>
      <w:rFonts w:ascii="Courier New" w:eastAsia="Times New Roman" w:hAnsi="Courier New" w:cs="Courier New"/>
      <w:sz w:val="20"/>
      <w:szCs w:val="20"/>
    </w:rPr>
  </w:style>
  <w:style w:type="character" w:styleId="Strong">
    <w:name w:val="Strong"/>
    <w:qFormat/>
    <w:rsid w:val="00A86B7D"/>
    <w:rPr>
      <w:b/>
      <w:bCs/>
    </w:rPr>
  </w:style>
  <w:style w:type="paragraph" w:customStyle="1" w:styleId="1text">
    <w:name w:val="1text"/>
    <w:rsid w:val="00A86B7D"/>
    <w:pPr>
      <w:tabs>
        <w:tab w:val="left" w:pos="240"/>
        <w:tab w:val="left" w:pos="480"/>
      </w:tabs>
      <w:spacing w:before="120" w:after="0" w:line="240" w:lineRule="atLeast"/>
      <w:jc w:val="both"/>
    </w:pPr>
    <w:rPr>
      <w:rFonts w:ascii="Times Roman" w:eastAsia="Times New Roman" w:hAnsi="Times Roman" w:cs="Times New Roman"/>
      <w:color w:val="000000"/>
      <w:sz w:val="20"/>
      <w:szCs w:val="20"/>
    </w:rPr>
  </w:style>
  <w:style w:type="paragraph" w:styleId="NormalWeb">
    <w:name w:val="Normal (Web)"/>
    <w:basedOn w:val="Normal"/>
    <w:rsid w:val="00A86B7D"/>
    <w:pPr>
      <w:tabs>
        <w:tab w:val="clear" w:pos="720"/>
        <w:tab w:val="clear" w:pos="1080"/>
        <w:tab w:val="clear" w:pos="1440"/>
        <w:tab w:val="clear" w:pos="1800"/>
      </w:tabs>
      <w:spacing w:before="100" w:beforeAutospacing="1" w:after="100" w:afterAutospacing="1" w:line="240" w:lineRule="auto"/>
    </w:pPr>
    <w:rPr>
      <w:szCs w:val="24"/>
    </w:rPr>
  </w:style>
  <w:style w:type="character" w:customStyle="1" w:styleId="SourceChar">
    <w:name w:val="Source Char"/>
    <w:link w:val="Source"/>
    <w:rsid w:val="00A86B7D"/>
    <w:rPr>
      <w:rFonts w:ascii="Arial" w:hAnsi="Arial" w:cs="Arial"/>
      <w:sz w:val="18"/>
      <w:szCs w:val="18"/>
    </w:rPr>
  </w:style>
  <w:style w:type="paragraph" w:customStyle="1" w:styleId="Source">
    <w:name w:val="Source"/>
    <w:basedOn w:val="Normal"/>
    <w:next w:val="Normal"/>
    <w:link w:val="SourceChar"/>
    <w:rsid w:val="00A86B7D"/>
    <w:pPr>
      <w:spacing w:before="120"/>
    </w:pPr>
    <w:rPr>
      <w:rFonts w:ascii="Arial" w:eastAsiaTheme="minorHAnsi" w:hAnsi="Arial" w:cs="Arial"/>
      <w:sz w:val="18"/>
      <w:szCs w:val="18"/>
    </w:rPr>
  </w:style>
  <w:style w:type="paragraph" w:styleId="EndnoteText">
    <w:name w:val="endnote text"/>
    <w:basedOn w:val="Normal"/>
    <w:link w:val="EndnoteTextChar"/>
    <w:semiHidden/>
    <w:rsid w:val="00A86B7D"/>
    <w:rPr>
      <w:sz w:val="20"/>
    </w:rPr>
  </w:style>
  <w:style w:type="character" w:customStyle="1" w:styleId="EndnoteTextChar">
    <w:name w:val="Endnote Text Char"/>
    <w:basedOn w:val="DefaultParagraphFont"/>
    <w:link w:val="EndnoteText"/>
    <w:semiHidden/>
    <w:rsid w:val="00A86B7D"/>
    <w:rPr>
      <w:rFonts w:ascii="Times New Roman" w:eastAsia="Times New Roman" w:hAnsi="Times New Roman" w:cs="Times New Roman"/>
      <w:sz w:val="20"/>
      <w:szCs w:val="20"/>
    </w:rPr>
  </w:style>
  <w:style w:type="character" w:styleId="EndnoteReference">
    <w:name w:val="endnote reference"/>
    <w:semiHidden/>
    <w:rsid w:val="00A86B7D"/>
    <w:rPr>
      <w:vertAlign w:val="superscript"/>
    </w:rPr>
  </w:style>
  <w:style w:type="paragraph" w:customStyle="1" w:styleId="xl24">
    <w:name w:val="xl24"/>
    <w:basedOn w:val="Normal"/>
    <w:rsid w:val="00A86B7D"/>
    <w:pPr>
      <w:tabs>
        <w:tab w:val="clear" w:pos="720"/>
        <w:tab w:val="clear" w:pos="1080"/>
        <w:tab w:val="clear" w:pos="1440"/>
        <w:tab w:val="clear" w:pos="1800"/>
      </w:tabs>
      <w:spacing w:before="100" w:beforeAutospacing="1" w:after="100" w:afterAutospacing="1"/>
      <w:textAlignment w:val="top"/>
    </w:pPr>
    <w:rPr>
      <w:rFonts w:ascii="Arial" w:eastAsia="Arial Unicode MS" w:hAnsi="Arial" w:cs="Arial"/>
      <w:szCs w:val="24"/>
    </w:rPr>
  </w:style>
  <w:style w:type="paragraph" w:styleId="BodyText3">
    <w:name w:val="Body Text 3"/>
    <w:basedOn w:val="Normal"/>
    <w:link w:val="BodyText3Char"/>
    <w:rsid w:val="00A86B7D"/>
    <w:pPr>
      <w:widowControl w:val="0"/>
      <w:tabs>
        <w:tab w:val="clear" w:pos="720"/>
        <w:tab w:val="clear" w:pos="1080"/>
        <w:tab w:val="clear" w:pos="1440"/>
        <w:tab w:val="clear" w:pos="1800"/>
      </w:tabs>
      <w:autoSpaceDE w:val="0"/>
      <w:autoSpaceDN w:val="0"/>
      <w:adjustRightInd w:val="0"/>
      <w:spacing w:after="120" w:line="240" w:lineRule="auto"/>
    </w:pPr>
    <w:rPr>
      <w:sz w:val="16"/>
      <w:szCs w:val="16"/>
    </w:rPr>
  </w:style>
  <w:style w:type="character" w:customStyle="1" w:styleId="BodyText3Char">
    <w:name w:val="Body Text 3 Char"/>
    <w:basedOn w:val="DefaultParagraphFont"/>
    <w:link w:val="BodyText3"/>
    <w:rsid w:val="00A86B7D"/>
    <w:rPr>
      <w:rFonts w:ascii="Times New Roman" w:eastAsia="Times New Roman" w:hAnsi="Times New Roman" w:cs="Times New Roman"/>
      <w:sz w:val="16"/>
      <w:szCs w:val="16"/>
    </w:rPr>
  </w:style>
  <w:style w:type="character" w:customStyle="1" w:styleId="AbtHeadAChar">
    <w:name w:val="AbtHead A Char"/>
    <w:link w:val="AbtHeadA"/>
    <w:rsid w:val="00A86B7D"/>
    <w:rPr>
      <w:rFonts w:ascii="Arial" w:eastAsia="Times New Roman" w:hAnsi="Arial" w:cs="Times New Roman"/>
      <w:b/>
      <w:sz w:val="36"/>
      <w:szCs w:val="20"/>
    </w:rPr>
  </w:style>
  <w:style w:type="paragraph" w:customStyle="1" w:styleId="FotnoteText">
    <w:name w:val="Fotnote Text"/>
    <w:basedOn w:val="FootnoteText"/>
    <w:link w:val="FotnoteTextChar1"/>
    <w:rsid w:val="00A86B7D"/>
    <w:pPr>
      <w:tabs>
        <w:tab w:val="clear" w:pos="720"/>
        <w:tab w:val="clear" w:pos="1080"/>
        <w:tab w:val="clear" w:pos="1440"/>
        <w:tab w:val="clear" w:pos="1800"/>
      </w:tabs>
    </w:pPr>
    <w:rPr>
      <w:szCs w:val="24"/>
    </w:rPr>
  </w:style>
  <w:style w:type="paragraph" w:customStyle="1" w:styleId="AbtHeadC1">
    <w:name w:val="AbtHead C1"/>
    <w:basedOn w:val="AbtHeadC"/>
    <w:rsid w:val="00A86B7D"/>
    <w:pPr>
      <w:tabs>
        <w:tab w:val="clear" w:pos="720"/>
      </w:tabs>
    </w:pPr>
  </w:style>
  <w:style w:type="character" w:customStyle="1" w:styleId="FotnoteTextChar1">
    <w:name w:val="Fotnote Text Char1"/>
    <w:link w:val="FotnoteText"/>
    <w:rsid w:val="00A86B7D"/>
    <w:rPr>
      <w:rFonts w:ascii="Times New Roman" w:eastAsia="Times New Roman" w:hAnsi="Times New Roman" w:cs="Times New Roman"/>
      <w:sz w:val="20"/>
      <w:szCs w:val="24"/>
    </w:rPr>
  </w:style>
  <w:style w:type="character" w:customStyle="1" w:styleId="AbtHeadAOutlinedChar">
    <w:name w:val="AbtHead A Outlined Char"/>
    <w:link w:val="AbtHeadAOutlined"/>
    <w:rsid w:val="00A86B7D"/>
    <w:rPr>
      <w:rFonts w:ascii="Arial" w:eastAsia="Times New Roman" w:hAnsi="Arial" w:cs="Times New Roman"/>
      <w:b/>
      <w:sz w:val="36"/>
      <w:szCs w:val="20"/>
    </w:rPr>
  </w:style>
  <w:style w:type="character" w:customStyle="1" w:styleId="AbtHeadAChar1">
    <w:name w:val="AbtHead A Char1"/>
    <w:rsid w:val="00A86B7D"/>
    <w:rPr>
      <w:rFonts w:ascii="Arial" w:hAnsi="Arial"/>
      <w:b/>
      <w:sz w:val="36"/>
      <w:lang w:val="en-US" w:eastAsia="en-US" w:bidi="ar-SA"/>
    </w:rPr>
  </w:style>
  <w:style w:type="paragraph" w:styleId="Revision">
    <w:name w:val="Revision"/>
    <w:hidden/>
    <w:uiPriority w:val="99"/>
    <w:semiHidden/>
    <w:rsid w:val="00A86B7D"/>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7D"/>
    <w:pPr>
      <w:tabs>
        <w:tab w:val="left" w:pos="720"/>
        <w:tab w:val="left" w:pos="1080"/>
        <w:tab w:val="left" w:pos="1440"/>
        <w:tab w:val="left" w:pos="1800"/>
      </w:tabs>
      <w:spacing w:after="0" w:line="264" w:lineRule="auto"/>
    </w:pPr>
    <w:rPr>
      <w:rFonts w:ascii="Times New Roman" w:eastAsia="Times New Roman" w:hAnsi="Times New Roman" w:cs="Times New Roman"/>
      <w:sz w:val="24"/>
      <w:szCs w:val="20"/>
    </w:rPr>
  </w:style>
  <w:style w:type="paragraph" w:styleId="Heading1">
    <w:name w:val="heading 1"/>
    <w:basedOn w:val="Normal"/>
    <w:link w:val="Heading1Char"/>
    <w:qFormat/>
    <w:rsid w:val="00A86B7D"/>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A86B7D"/>
    <w:pPr>
      <w:keepNext/>
      <w:jc w:val="center"/>
      <w:outlineLvl w:val="1"/>
    </w:pPr>
    <w:rPr>
      <w:rFonts w:ascii="Arial" w:hAnsi="Arial" w:cs="Arial"/>
      <w:b/>
      <w:sz w:val="20"/>
    </w:rPr>
  </w:style>
  <w:style w:type="paragraph" w:styleId="Heading3">
    <w:name w:val="heading 3"/>
    <w:basedOn w:val="Normal"/>
    <w:next w:val="Normal"/>
    <w:link w:val="Heading3Char"/>
    <w:qFormat/>
    <w:rsid w:val="00A86B7D"/>
    <w:pPr>
      <w:keepNext/>
      <w:spacing w:before="240" w:after="60"/>
      <w:outlineLvl w:val="2"/>
    </w:pPr>
    <w:rPr>
      <w:rFonts w:ascii="Arial" w:hAnsi="Arial"/>
    </w:rPr>
  </w:style>
  <w:style w:type="paragraph" w:styleId="Heading4">
    <w:name w:val="heading 4"/>
    <w:basedOn w:val="Normal"/>
    <w:link w:val="Heading4Char"/>
    <w:qFormat/>
    <w:rsid w:val="00A86B7D"/>
    <w:pPr>
      <w:keepNext/>
      <w:outlineLvl w:val="3"/>
    </w:pPr>
    <w:rPr>
      <w:b/>
      <w:i/>
      <w:sz w:val="22"/>
    </w:rPr>
  </w:style>
  <w:style w:type="paragraph" w:styleId="Heading5">
    <w:name w:val="heading 5"/>
    <w:basedOn w:val="Normal"/>
    <w:link w:val="Heading5Char"/>
    <w:qFormat/>
    <w:rsid w:val="00A86B7D"/>
    <w:pPr>
      <w:keepNext/>
      <w:outlineLvl w:val="4"/>
    </w:pPr>
    <w:rPr>
      <w:rFonts w:ascii="Arial" w:hAnsi="Arial"/>
      <w:b/>
    </w:rPr>
  </w:style>
  <w:style w:type="paragraph" w:styleId="Heading6">
    <w:name w:val="heading 6"/>
    <w:basedOn w:val="Normal"/>
    <w:next w:val="Normal"/>
    <w:link w:val="Heading6Char"/>
    <w:qFormat/>
    <w:rsid w:val="00A86B7D"/>
    <w:pPr>
      <w:keepNext/>
      <w:jc w:val="center"/>
      <w:outlineLvl w:val="5"/>
    </w:pPr>
    <w:rPr>
      <w:rFonts w:ascii="Arial" w:hAnsi="Arial" w:cs="Arial"/>
      <w:b/>
      <w:sz w:val="18"/>
      <w:szCs w:val="22"/>
    </w:rPr>
  </w:style>
  <w:style w:type="paragraph" w:styleId="Heading7">
    <w:name w:val="heading 7"/>
    <w:basedOn w:val="Normal"/>
    <w:next w:val="Normal"/>
    <w:link w:val="Heading7Char"/>
    <w:qFormat/>
    <w:rsid w:val="00A86B7D"/>
    <w:pPr>
      <w:keepNext/>
      <w:outlineLvl w:val="6"/>
    </w:pPr>
    <w:rPr>
      <w:rFonts w:ascii="Arial" w:hAnsi="Arial" w:cs="Arial"/>
      <w:b/>
      <w:sz w:val="20"/>
      <w:u w:val="single"/>
    </w:rPr>
  </w:style>
  <w:style w:type="paragraph" w:styleId="Heading8">
    <w:name w:val="heading 8"/>
    <w:basedOn w:val="Normal"/>
    <w:next w:val="Normal"/>
    <w:link w:val="Heading8Char"/>
    <w:qFormat/>
    <w:rsid w:val="00A86B7D"/>
    <w:pPr>
      <w:keepNext/>
      <w:spacing w:after="40"/>
      <w:ind w:left="109"/>
      <w:outlineLvl w:val="7"/>
    </w:pPr>
    <w:rPr>
      <w:b/>
      <w:bCs/>
    </w:rPr>
  </w:style>
  <w:style w:type="paragraph" w:styleId="Heading9">
    <w:name w:val="heading 9"/>
    <w:basedOn w:val="Normal"/>
    <w:next w:val="Normal"/>
    <w:link w:val="Heading9Char"/>
    <w:qFormat/>
    <w:rsid w:val="00A86B7D"/>
    <w:pPr>
      <w:keepNext/>
      <w:ind w:left="88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86B7D"/>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A86B7D"/>
    <w:rPr>
      <w:rFonts w:ascii="Arial" w:eastAsia="Times New Roman" w:hAnsi="Arial" w:cs="Arial"/>
      <w:b/>
      <w:sz w:val="20"/>
      <w:szCs w:val="20"/>
    </w:rPr>
  </w:style>
  <w:style w:type="character" w:customStyle="1" w:styleId="Heading3Char">
    <w:name w:val="Heading 3 Char"/>
    <w:basedOn w:val="DefaultParagraphFont"/>
    <w:link w:val="Heading3"/>
    <w:rsid w:val="00A86B7D"/>
    <w:rPr>
      <w:rFonts w:ascii="Arial" w:eastAsia="Times New Roman" w:hAnsi="Arial" w:cs="Times New Roman"/>
      <w:sz w:val="24"/>
      <w:szCs w:val="20"/>
    </w:rPr>
  </w:style>
  <w:style w:type="character" w:customStyle="1" w:styleId="Heading4Char">
    <w:name w:val="Heading 4 Char"/>
    <w:basedOn w:val="DefaultParagraphFont"/>
    <w:link w:val="Heading4"/>
    <w:rsid w:val="00A86B7D"/>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A86B7D"/>
    <w:rPr>
      <w:rFonts w:ascii="Arial" w:eastAsia="Times New Roman" w:hAnsi="Arial" w:cs="Times New Roman"/>
      <w:b/>
      <w:sz w:val="24"/>
      <w:szCs w:val="20"/>
    </w:rPr>
  </w:style>
  <w:style w:type="character" w:customStyle="1" w:styleId="Heading6Char">
    <w:name w:val="Heading 6 Char"/>
    <w:basedOn w:val="DefaultParagraphFont"/>
    <w:link w:val="Heading6"/>
    <w:rsid w:val="00A86B7D"/>
    <w:rPr>
      <w:rFonts w:ascii="Arial" w:eastAsia="Times New Roman" w:hAnsi="Arial" w:cs="Arial"/>
      <w:b/>
      <w:sz w:val="18"/>
    </w:rPr>
  </w:style>
  <w:style w:type="character" w:customStyle="1" w:styleId="Heading7Char">
    <w:name w:val="Heading 7 Char"/>
    <w:basedOn w:val="DefaultParagraphFont"/>
    <w:link w:val="Heading7"/>
    <w:rsid w:val="00A86B7D"/>
    <w:rPr>
      <w:rFonts w:ascii="Arial" w:eastAsia="Times New Roman" w:hAnsi="Arial" w:cs="Arial"/>
      <w:b/>
      <w:sz w:val="20"/>
      <w:szCs w:val="20"/>
      <w:u w:val="single"/>
    </w:rPr>
  </w:style>
  <w:style w:type="character" w:customStyle="1" w:styleId="Heading8Char">
    <w:name w:val="Heading 8 Char"/>
    <w:basedOn w:val="DefaultParagraphFont"/>
    <w:link w:val="Heading8"/>
    <w:rsid w:val="00A86B7D"/>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A86B7D"/>
    <w:rPr>
      <w:rFonts w:ascii="Times New Roman" w:eastAsia="Times New Roman" w:hAnsi="Times New Roman" w:cs="Times New Roman"/>
      <w:b/>
      <w:bCs/>
      <w:sz w:val="20"/>
      <w:szCs w:val="20"/>
    </w:rPr>
  </w:style>
  <w:style w:type="paragraph" w:styleId="Footer">
    <w:name w:val="footer"/>
    <w:basedOn w:val="Normal"/>
    <w:link w:val="FooterChar"/>
    <w:rsid w:val="00A86B7D"/>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rsid w:val="00A86B7D"/>
    <w:rPr>
      <w:rFonts w:ascii="Arial" w:eastAsia="Times New Roman" w:hAnsi="Arial" w:cs="Times New Roman"/>
      <w:b/>
      <w:sz w:val="18"/>
      <w:szCs w:val="20"/>
    </w:rPr>
  </w:style>
  <w:style w:type="paragraph" w:customStyle="1" w:styleId="AbtHeadA">
    <w:name w:val="AbtHead A"/>
    <w:basedOn w:val="Normal"/>
    <w:next w:val="BodyText"/>
    <w:link w:val="AbtHeadAChar"/>
    <w:rsid w:val="00A86B7D"/>
    <w:pPr>
      <w:keepNext/>
      <w:keepLines/>
      <w:spacing w:after="360"/>
      <w:outlineLvl w:val="0"/>
    </w:pPr>
    <w:rPr>
      <w:rFonts w:ascii="Arial" w:hAnsi="Arial"/>
      <w:b/>
      <w:sz w:val="36"/>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T,bt,bold"/>
    <w:basedOn w:val="Normal"/>
    <w:link w:val="BodyTextChar"/>
    <w:rsid w:val="00A86B7D"/>
  </w:style>
  <w:style w:type="character" w:customStyle="1" w:styleId="BodyTextChar">
    <w:name w:val="Body Text Char"/>
    <w:basedOn w:val="DefaultParagraphFont"/>
    <w:link w:val="BodyText"/>
    <w:rsid w:val="00A86B7D"/>
    <w:rPr>
      <w:rFonts w:ascii="Times New Roman" w:eastAsia="Times New Roman" w:hAnsi="Times New Roman" w:cs="Times New Roman"/>
      <w:sz w:val="24"/>
      <w:szCs w:val="20"/>
    </w:rPr>
  </w:style>
  <w:style w:type="paragraph" w:customStyle="1" w:styleId="full-govpro">
    <w:name w:val="full-govpro"/>
    <w:rsid w:val="00A86B7D"/>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styleId="PageNumber">
    <w:name w:val="page number"/>
    <w:rsid w:val="00A86B7D"/>
    <w:rPr>
      <w:rFonts w:ascii="Arial" w:hAnsi="Arial"/>
      <w:dstrike w:val="0"/>
      <w:color w:val="auto"/>
      <w:sz w:val="18"/>
      <w:bdr w:val="none" w:sz="0" w:space="0" w:color="auto"/>
      <w:vertAlign w:val="baseline"/>
    </w:rPr>
  </w:style>
  <w:style w:type="paragraph" w:customStyle="1" w:styleId="AbtHeadB">
    <w:name w:val="AbtHead B"/>
    <w:basedOn w:val="Normal"/>
    <w:next w:val="BodyText"/>
    <w:rsid w:val="00A86B7D"/>
    <w:pPr>
      <w:keepNext/>
      <w:keepLines/>
      <w:spacing w:after="280"/>
      <w:outlineLvl w:val="1"/>
    </w:pPr>
    <w:rPr>
      <w:rFonts w:ascii="Arial" w:hAnsi="Arial"/>
      <w:b/>
      <w:sz w:val="28"/>
    </w:rPr>
  </w:style>
  <w:style w:type="paragraph" w:customStyle="1" w:styleId="AbtHeadC">
    <w:name w:val="AbtHead C"/>
    <w:basedOn w:val="Normal"/>
    <w:next w:val="BodyText"/>
    <w:rsid w:val="00A86B7D"/>
    <w:pPr>
      <w:keepNext/>
      <w:keepLines/>
      <w:spacing w:after="240"/>
      <w:outlineLvl w:val="2"/>
    </w:pPr>
    <w:rPr>
      <w:rFonts w:ascii="Arial" w:hAnsi="Arial"/>
      <w:b/>
      <w:sz w:val="20"/>
    </w:rPr>
  </w:style>
  <w:style w:type="paragraph" w:customStyle="1" w:styleId="RefNumbers">
    <w:name w:val="Ref Numbers"/>
    <w:basedOn w:val="BodyText"/>
    <w:rsid w:val="00A86B7D"/>
    <w:pPr>
      <w:numPr>
        <w:numId w:val="2"/>
      </w:numPr>
      <w:spacing w:after="240"/>
    </w:pPr>
  </w:style>
  <w:style w:type="paragraph" w:customStyle="1" w:styleId="AbtHeadAOutlined">
    <w:name w:val="AbtHead A Outlined"/>
    <w:basedOn w:val="AbtHeadA"/>
    <w:next w:val="BodyText"/>
    <w:link w:val="AbtHeadAOutlinedChar"/>
    <w:rsid w:val="00A86B7D"/>
    <w:pPr>
      <w:numPr>
        <w:numId w:val="4"/>
      </w:numPr>
    </w:pPr>
  </w:style>
  <w:style w:type="paragraph" w:customStyle="1" w:styleId="AbtHeadD">
    <w:name w:val="AbtHead D"/>
    <w:basedOn w:val="Normal"/>
    <w:next w:val="BodyText"/>
    <w:rsid w:val="00A86B7D"/>
    <w:pPr>
      <w:keepNext/>
      <w:keepLines/>
      <w:outlineLvl w:val="3"/>
    </w:pPr>
    <w:rPr>
      <w:b/>
      <w:i/>
    </w:rPr>
  </w:style>
  <w:style w:type="paragraph" w:styleId="Header">
    <w:name w:val="header"/>
    <w:basedOn w:val="Normal"/>
    <w:link w:val="HeaderChar"/>
    <w:rsid w:val="00A86B7D"/>
    <w:pPr>
      <w:tabs>
        <w:tab w:val="clear" w:pos="720"/>
        <w:tab w:val="clear" w:pos="1080"/>
        <w:tab w:val="clear" w:pos="1440"/>
        <w:tab w:val="center" w:pos="4320"/>
        <w:tab w:val="right" w:pos="8640"/>
      </w:tabs>
    </w:pPr>
  </w:style>
  <w:style w:type="character" w:customStyle="1" w:styleId="HeaderChar">
    <w:name w:val="Header Char"/>
    <w:basedOn w:val="DefaultParagraphFont"/>
    <w:link w:val="Header"/>
    <w:rsid w:val="00A86B7D"/>
    <w:rPr>
      <w:rFonts w:ascii="Times New Roman" w:eastAsia="Times New Roman" w:hAnsi="Times New Roman" w:cs="Times New Roman"/>
      <w:sz w:val="24"/>
      <w:szCs w:val="20"/>
    </w:rPr>
  </w:style>
  <w:style w:type="paragraph" w:styleId="TOC1">
    <w:name w:val="toc 1"/>
    <w:basedOn w:val="BodyText"/>
    <w:next w:val="BodyText"/>
    <w:semiHidden/>
    <w:rsid w:val="00A86B7D"/>
    <w:pPr>
      <w:tabs>
        <w:tab w:val="clear" w:pos="720"/>
        <w:tab w:val="clear" w:pos="1080"/>
        <w:tab w:val="clear" w:pos="1440"/>
        <w:tab w:val="clear" w:pos="1800"/>
      </w:tabs>
      <w:spacing w:before="240"/>
    </w:pPr>
    <w:rPr>
      <w:b/>
    </w:rPr>
  </w:style>
  <w:style w:type="character" w:styleId="CommentReference">
    <w:name w:val="annotation reference"/>
    <w:semiHidden/>
    <w:rsid w:val="00A86B7D"/>
    <w:rPr>
      <w:sz w:val="16"/>
    </w:rPr>
  </w:style>
  <w:style w:type="paragraph" w:styleId="TOC2">
    <w:name w:val="toc 2"/>
    <w:basedOn w:val="BodyText"/>
    <w:next w:val="BodyText"/>
    <w:semiHidden/>
    <w:rsid w:val="00A86B7D"/>
    <w:pPr>
      <w:tabs>
        <w:tab w:val="clear" w:pos="720"/>
        <w:tab w:val="clear" w:pos="1440"/>
        <w:tab w:val="clear" w:pos="1800"/>
        <w:tab w:val="left" w:pos="1080"/>
        <w:tab w:val="right" w:leader="dot" w:pos="8990"/>
      </w:tabs>
      <w:ind w:left="576"/>
    </w:pPr>
    <w:rPr>
      <w:noProof/>
    </w:rPr>
  </w:style>
  <w:style w:type="paragraph" w:styleId="TOC3">
    <w:name w:val="toc 3"/>
    <w:basedOn w:val="BodyText"/>
    <w:next w:val="BodyText"/>
    <w:semiHidden/>
    <w:rsid w:val="00A86B7D"/>
    <w:pPr>
      <w:tabs>
        <w:tab w:val="clear" w:pos="720"/>
        <w:tab w:val="clear" w:pos="1080"/>
        <w:tab w:val="clear" w:pos="1440"/>
        <w:tab w:val="clear" w:pos="1800"/>
        <w:tab w:val="left" w:pos="1710"/>
        <w:tab w:val="right" w:leader="dot" w:pos="8990"/>
      </w:tabs>
      <w:ind w:left="1152"/>
    </w:pPr>
    <w:rPr>
      <w:noProof/>
    </w:rPr>
  </w:style>
  <w:style w:type="paragraph" w:styleId="TOC4">
    <w:name w:val="toc 4"/>
    <w:basedOn w:val="BodyText"/>
    <w:next w:val="BodyText"/>
    <w:semiHidden/>
    <w:rsid w:val="00A86B7D"/>
    <w:pPr>
      <w:tabs>
        <w:tab w:val="clear" w:pos="720"/>
        <w:tab w:val="clear" w:pos="1080"/>
        <w:tab w:val="clear" w:pos="1440"/>
        <w:tab w:val="clear" w:pos="1800"/>
      </w:tabs>
      <w:ind w:left="1728"/>
    </w:pPr>
  </w:style>
  <w:style w:type="paragraph" w:styleId="TOC5">
    <w:name w:val="toc 5"/>
    <w:basedOn w:val="Normal"/>
    <w:next w:val="Normal"/>
    <w:autoRedefine/>
    <w:semiHidden/>
    <w:rsid w:val="00A86B7D"/>
    <w:pPr>
      <w:tabs>
        <w:tab w:val="clear" w:pos="720"/>
        <w:tab w:val="clear" w:pos="1080"/>
        <w:tab w:val="clear" w:pos="1440"/>
      </w:tabs>
      <w:ind w:left="960"/>
    </w:pPr>
  </w:style>
  <w:style w:type="paragraph" w:styleId="TOC6">
    <w:name w:val="toc 6"/>
    <w:basedOn w:val="Normal"/>
    <w:next w:val="Normal"/>
    <w:autoRedefine/>
    <w:semiHidden/>
    <w:rsid w:val="00A86B7D"/>
    <w:pPr>
      <w:tabs>
        <w:tab w:val="clear" w:pos="720"/>
        <w:tab w:val="clear" w:pos="1080"/>
        <w:tab w:val="clear" w:pos="1440"/>
      </w:tabs>
      <w:ind w:left="1200"/>
    </w:pPr>
  </w:style>
  <w:style w:type="paragraph" w:styleId="TOC7">
    <w:name w:val="toc 7"/>
    <w:basedOn w:val="Normal"/>
    <w:next w:val="Normal"/>
    <w:autoRedefine/>
    <w:semiHidden/>
    <w:rsid w:val="00A86B7D"/>
    <w:pPr>
      <w:tabs>
        <w:tab w:val="clear" w:pos="720"/>
        <w:tab w:val="clear" w:pos="1080"/>
        <w:tab w:val="clear" w:pos="1440"/>
      </w:tabs>
      <w:ind w:left="1440"/>
    </w:pPr>
  </w:style>
  <w:style w:type="paragraph" w:styleId="TOC8">
    <w:name w:val="toc 8"/>
    <w:basedOn w:val="Normal"/>
    <w:next w:val="Normal"/>
    <w:autoRedefine/>
    <w:semiHidden/>
    <w:rsid w:val="00A86B7D"/>
    <w:pPr>
      <w:tabs>
        <w:tab w:val="clear" w:pos="720"/>
        <w:tab w:val="clear" w:pos="1080"/>
        <w:tab w:val="clear" w:pos="1440"/>
      </w:tabs>
      <w:ind w:left="1680"/>
    </w:pPr>
  </w:style>
  <w:style w:type="paragraph" w:styleId="TOC9">
    <w:name w:val="toc 9"/>
    <w:basedOn w:val="Normal"/>
    <w:next w:val="Normal"/>
    <w:autoRedefine/>
    <w:semiHidden/>
    <w:rsid w:val="00A86B7D"/>
    <w:pPr>
      <w:tabs>
        <w:tab w:val="clear" w:pos="720"/>
        <w:tab w:val="clear" w:pos="1080"/>
        <w:tab w:val="clear" w:pos="1440"/>
      </w:tabs>
      <w:ind w:left="1920"/>
    </w:pPr>
  </w:style>
  <w:style w:type="character" w:customStyle="1" w:styleId="AbtHeadE">
    <w:name w:val="AbtHead E"/>
    <w:rsid w:val="00A86B7D"/>
    <w:rPr>
      <w:rFonts w:ascii="Arial" w:hAnsi="Arial"/>
      <w:b/>
      <w:sz w:val="20"/>
    </w:rPr>
  </w:style>
  <w:style w:type="paragraph" w:customStyle="1" w:styleId="Table">
    <w:name w:val="Table"/>
    <w:basedOn w:val="Normal"/>
    <w:rsid w:val="00A86B7D"/>
    <w:rPr>
      <w:rFonts w:ascii="Arial" w:hAnsi="Arial"/>
      <w:sz w:val="20"/>
    </w:rPr>
  </w:style>
  <w:style w:type="paragraph" w:styleId="FootnoteText">
    <w:name w:val="footnote text"/>
    <w:basedOn w:val="Normal"/>
    <w:link w:val="FootnoteTextChar"/>
    <w:semiHidden/>
    <w:rsid w:val="00A86B7D"/>
    <w:pPr>
      <w:spacing w:after="120"/>
      <w:ind w:left="360" w:hanging="360"/>
    </w:pPr>
    <w:rPr>
      <w:sz w:val="20"/>
    </w:rPr>
  </w:style>
  <w:style w:type="character" w:customStyle="1" w:styleId="FootnoteTextChar">
    <w:name w:val="Footnote Text Char"/>
    <w:basedOn w:val="DefaultParagraphFont"/>
    <w:link w:val="FootnoteText"/>
    <w:semiHidden/>
    <w:rsid w:val="00A86B7D"/>
    <w:rPr>
      <w:rFonts w:ascii="Times New Roman" w:eastAsia="Times New Roman" w:hAnsi="Times New Roman" w:cs="Times New Roman"/>
      <w:sz w:val="20"/>
      <w:szCs w:val="20"/>
    </w:rPr>
  </w:style>
  <w:style w:type="paragraph" w:customStyle="1" w:styleId="AbtHeadBOutlined">
    <w:name w:val="AbtHead B Outlined"/>
    <w:basedOn w:val="AbtHeadB"/>
    <w:next w:val="BodyText"/>
    <w:rsid w:val="00A86B7D"/>
    <w:pPr>
      <w:numPr>
        <w:ilvl w:val="2"/>
        <w:numId w:val="4"/>
      </w:numPr>
      <w:tabs>
        <w:tab w:val="num" w:pos="720"/>
        <w:tab w:val="left" w:pos="1080"/>
      </w:tabs>
    </w:pPr>
  </w:style>
  <w:style w:type="paragraph" w:customStyle="1" w:styleId="AbtHeadCOutlined">
    <w:name w:val="AbtHead C Outlined"/>
    <w:basedOn w:val="AbtHeadC"/>
    <w:next w:val="BodyText"/>
    <w:rsid w:val="00A86B7D"/>
    <w:pPr>
      <w:tabs>
        <w:tab w:val="num" w:pos="1080"/>
      </w:tabs>
      <w:ind w:left="720" w:hanging="720"/>
    </w:pPr>
  </w:style>
  <w:style w:type="paragraph" w:styleId="Index1">
    <w:name w:val="index 1"/>
    <w:basedOn w:val="Normal"/>
    <w:next w:val="Normal"/>
    <w:autoRedefine/>
    <w:semiHidden/>
    <w:rsid w:val="00A86B7D"/>
    <w:pPr>
      <w:tabs>
        <w:tab w:val="clear" w:pos="720"/>
        <w:tab w:val="clear" w:pos="1080"/>
        <w:tab w:val="clear" w:pos="1440"/>
      </w:tabs>
      <w:ind w:left="220" w:hanging="220"/>
    </w:pPr>
    <w:rPr>
      <w:sz w:val="20"/>
    </w:rPr>
  </w:style>
  <w:style w:type="paragraph" w:styleId="Index2">
    <w:name w:val="index 2"/>
    <w:basedOn w:val="Normal"/>
    <w:next w:val="Normal"/>
    <w:autoRedefine/>
    <w:semiHidden/>
    <w:rsid w:val="00A86B7D"/>
    <w:pPr>
      <w:tabs>
        <w:tab w:val="clear" w:pos="720"/>
        <w:tab w:val="clear" w:pos="1080"/>
        <w:tab w:val="clear" w:pos="1440"/>
      </w:tabs>
      <w:ind w:left="440" w:hanging="220"/>
    </w:pPr>
    <w:rPr>
      <w:sz w:val="20"/>
    </w:rPr>
  </w:style>
  <w:style w:type="paragraph" w:styleId="Index3">
    <w:name w:val="index 3"/>
    <w:basedOn w:val="Normal"/>
    <w:next w:val="Normal"/>
    <w:autoRedefine/>
    <w:semiHidden/>
    <w:rsid w:val="00A86B7D"/>
    <w:pPr>
      <w:tabs>
        <w:tab w:val="clear" w:pos="720"/>
        <w:tab w:val="clear" w:pos="1080"/>
        <w:tab w:val="clear" w:pos="1440"/>
      </w:tabs>
      <w:ind w:left="660" w:hanging="220"/>
    </w:pPr>
    <w:rPr>
      <w:sz w:val="20"/>
    </w:rPr>
  </w:style>
  <w:style w:type="paragraph" w:customStyle="1" w:styleId="Numbers">
    <w:name w:val="Numbers"/>
    <w:basedOn w:val="BodyText"/>
    <w:rsid w:val="00A86B7D"/>
    <w:pPr>
      <w:tabs>
        <w:tab w:val="num" w:pos="1080"/>
      </w:tabs>
      <w:ind w:left="1080" w:hanging="360"/>
    </w:pPr>
  </w:style>
  <w:style w:type="paragraph" w:customStyle="1" w:styleId="Bullets">
    <w:name w:val="Bullets"/>
    <w:basedOn w:val="BodyText"/>
    <w:rsid w:val="00A86B7D"/>
    <w:pPr>
      <w:tabs>
        <w:tab w:val="num" w:pos="1080"/>
      </w:tabs>
      <w:ind w:left="1080" w:hanging="360"/>
    </w:pPr>
  </w:style>
  <w:style w:type="character" w:styleId="Hyperlink">
    <w:name w:val="Hyperlink"/>
    <w:rsid w:val="00A86B7D"/>
    <w:rPr>
      <w:color w:val="0000FF"/>
      <w:u w:val="single"/>
    </w:rPr>
  </w:style>
  <w:style w:type="character" w:customStyle="1" w:styleId="AbtHeadE-Remove">
    <w:name w:val="AbtHead E - Remove"/>
    <w:basedOn w:val="DefaultParagraphFont"/>
    <w:rsid w:val="00A86B7D"/>
  </w:style>
  <w:style w:type="character" w:styleId="FootnoteReference">
    <w:name w:val="footnote reference"/>
    <w:semiHidden/>
    <w:rsid w:val="00A86B7D"/>
    <w:rPr>
      <w:vertAlign w:val="superscript"/>
    </w:rPr>
  </w:style>
  <w:style w:type="paragraph" w:customStyle="1" w:styleId="AbtHeadE0">
    <w:name w:val="AbtHeadE"/>
    <w:basedOn w:val="Normal"/>
    <w:rsid w:val="00A86B7D"/>
    <w:pPr>
      <w:tabs>
        <w:tab w:val="clear" w:pos="1080"/>
        <w:tab w:val="clear" w:pos="1800"/>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010"/>
        <w:tab w:val="left" w:pos="9360"/>
      </w:tabs>
      <w:outlineLvl w:val="0"/>
    </w:pPr>
    <w:rPr>
      <w:rFonts w:ascii="Arial" w:hAnsi="Arial"/>
      <w:b/>
      <w:snapToGrid w:val="0"/>
    </w:rPr>
  </w:style>
  <w:style w:type="character" w:styleId="FollowedHyperlink">
    <w:name w:val="FollowedHyperlink"/>
    <w:rsid w:val="00A86B7D"/>
    <w:rPr>
      <w:color w:val="800080"/>
      <w:u w:val="single"/>
    </w:rPr>
  </w:style>
  <w:style w:type="paragraph" w:styleId="BodyTextIndent">
    <w:name w:val="Body Text Indent"/>
    <w:basedOn w:val="Normal"/>
    <w:link w:val="BodyTextIndentChar"/>
    <w:rsid w:val="00A86B7D"/>
    <w:pPr>
      <w:tabs>
        <w:tab w:val="clear" w:pos="720"/>
        <w:tab w:val="clear" w:pos="1080"/>
        <w:tab w:val="clear" w:pos="1440"/>
        <w:tab w:val="clear" w:pos="1800"/>
      </w:tabs>
      <w:spacing w:line="240" w:lineRule="auto"/>
      <w:ind w:left="720" w:hanging="360"/>
    </w:pPr>
    <w:rPr>
      <w:szCs w:val="24"/>
    </w:rPr>
  </w:style>
  <w:style w:type="character" w:customStyle="1" w:styleId="BodyTextIndentChar">
    <w:name w:val="Body Text Indent Char"/>
    <w:basedOn w:val="DefaultParagraphFont"/>
    <w:link w:val="BodyTextIndent"/>
    <w:rsid w:val="00A86B7D"/>
    <w:rPr>
      <w:rFonts w:ascii="Times New Roman" w:eastAsia="Times New Roman" w:hAnsi="Times New Roman" w:cs="Times New Roman"/>
      <w:sz w:val="24"/>
      <w:szCs w:val="24"/>
    </w:rPr>
  </w:style>
  <w:style w:type="paragraph" w:styleId="BodyTextIndent2">
    <w:name w:val="Body Text Indent 2"/>
    <w:basedOn w:val="Normal"/>
    <w:link w:val="BodyTextIndent2Char"/>
    <w:rsid w:val="00A86B7D"/>
    <w:pPr>
      <w:ind w:left="720" w:hanging="720"/>
    </w:pPr>
    <w:rPr>
      <w:rFonts w:ascii="Arial" w:hAnsi="Arial" w:cs="Arial"/>
      <w:sz w:val="20"/>
    </w:rPr>
  </w:style>
  <w:style w:type="character" w:customStyle="1" w:styleId="BodyTextIndent2Char">
    <w:name w:val="Body Text Indent 2 Char"/>
    <w:basedOn w:val="DefaultParagraphFont"/>
    <w:link w:val="BodyTextIndent2"/>
    <w:rsid w:val="00A86B7D"/>
    <w:rPr>
      <w:rFonts w:ascii="Arial" w:eastAsia="Times New Roman" w:hAnsi="Arial" w:cs="Arial"/>
      <w:sz w:val="20"/>
      <w:szCs w:val="20"/>
    </w:rPr>
  </w:style>
  <w:style w:type="paragraph" w:styleId="BodyTextIndent3">
    <w:name w:val="Body Text Indent 3"/>
    <w:basedOn w:val="Normal"/>
    <w:link w:val="BodyTextIndent3Char"/>
    <w:rsid w:val="00A86B7D"/>
    <w:pPr>
      <w:ind w:left="1440" w:hanging="720"/>
    </w:pPr>
    <w:rPr>
      <w:rFonts w:ascii="Arial" w:hAnsi="Arial" w:cs="Arial"/>
      <w:sz w:val="20"/>
    </w:rPr>
  </w:style>
  <w:style w:type="character" w:customStyle="1" w:styleId="BodyTextIndent3Char">
    <w:name w:val="Body Text Indent 3 Char"/>
    <w:basedOn w:val="DefaultParagraphFont"/>
    <w:link w:val="BodyTextIndent3"/>
    <w:rsid w:val="00A86B7D"/>
    <w:rPr>
      <w:rFonts w:ascii="Arial" w:eastAsia="Times New Roman" w:hAnsi="Arial" w:cs="Arial"/>
      <w:sz w:val="20"/>
      <w:szCs w:val="20"/>
    </w:rPr>
  </w:style>
  <w:style w:type="paragraph" w:styleId="DocumentMap">
    <w:name w:val="Document Map"/>
    <w:basedOn w:val="Normal"/>
    <w:link w:val="DocumentMapChar"/>
    <w:semiHidden/>
    <w:rsid w:val="00A86B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A86B7D"/>
    <w:rPr>
      <w:rFonts w:ascii="Tahoma" w:eastAsia="Times New Roman" w:hAnsi="Tahoma" w:cs="Tahoma"/>
      <w:sz w:val="24"/>
      <w:szCs w:val="20"/>
      <w:shd w:val="clear" w:color="auto" w:fill="000080"/>
    </w:rPr>
  </w:style>
  <w:style w:type="paragraph" w:styleId="CommentText">
    <w:name w:val="annotation text"/>
    <w:basedOn w:val="Normal"/>
    <w:link w:val="CommentTextChar"/>
    <w:semiHidden/>
    <w:rsid w:val="00A86B7D"/>
    <w:pPr>
      <w:tabs>
        <w:tab w:val="clear" w:pos="720"/>
        <w:tab w:val="clear" w:pos="1080"/>
        <w:tab w:val="clear" w:pos="1440"/>
        <w:tab w:val="clear" w:pos="1800"/>
      </w:tabs>
      <w:spacing w:line="240" w:lineRule="auto"/>
    </w:pPr>
    <w:rPr>
      <w:sz w:val="20"/>
    </w:rPr>
  </w:style>
  <w:style w:type="character" w:customStyle="1" w:styleId="CommentTextChar">
    <w:name w:val="Comment Text Char"/>
    <w:basedOn w:val="DefaultParagraphFont"/>
    <w:link w:val="CommentText"/>
    <w:semiHidden/>
    <w:rsid w:val="00A86B7D"/>
    <w:rPr>
      <w:rFonts w:ascii="Times New Roman" w:eastAsia="Times New Roman" w:hAnsi="Times New Roman" w:cs="Times New Roman"/>
      <w:sz w:val="20"/>
      <w:szCs w:val="20"/>
    </w:rPr>
  </w:style>
  <w:style w:type="paragraph" w:customStyle="1" w:styleId="SurveyHead1">
    <w:name w:val="SurveyHead1"/>
    <w:basedOn w:val="BodyText"/>
    <w:next w:val="Normal"/>
    <w:rsid w:val="00A86B7D"/>
    <w:pPr>
      <w:pBdr>
        <w:bottom w:val="single" w:sz="4" w:space="1" w:color="auto"/>
      </w:pBdr>
      <w:tabs>
        <w:tab w:val="clear" w:pos="1440"/>
      </w:tabs>
    </w:pPr>
    <w:rPr>
      <w:rFonts w:ascii="Arial" w:hAnsi="Arial" w:cs="Arial"/>
      <w:b/>
      <w:bCs/>
      <w:sz w:val="32"/>
    </w:rPr>
  </w:style>
  <w:style w:type="paragraph" w:customStyle="1" w:styleId="SurveyHead2">
    <w:name w:val="SurveyHead2"/>
    <w:basedOn w:val="BodyText"/>
    <w:next w:val="Normal"/>
    <w:rsid w:val="00A86B7D"/>
    <w:rPr>
      <w:rFonts w:ascii="Arial" w:hAnsi="Arial" w:cs="Arial"/>
      <w:b/>
      <w:sz w:val="20"/>
      <w:szCs w:val="28"/>
      <w:u w:val="single"/>
    </w:rPr>
  </w:style>
  <w:style w:type="paragraph" w:customStyle="1" w:styleId="CDFINumberList">
    <w:name w:val="CDFINumberList"/>
    <w:basedOn w:val="Normal"/>
    <w:rsid w:val="00A86B7D"/>
    <w:pPr>
      <w:tabs>
        <w:tab w:val="clear" w:pos="720"/>
        <w:tab w:val="clear" w:pos="1080"/>
        <w:tab w:val="clear" w:pos="1440"/>
        <w:tab w:val="clear" w:pos="1800"/>
      </w:tabs>
      <w:ind w:left="360" w:hanging="360"/>
    </w:pPr>
    <w:rPr>
      <w:b/>
      <w:bCs/>
      <w:sz w:val="20"/>
    </w:rPr>
  </w:style>
  <w:style w:type="paragraph" w:customStyle="1" w:styleId="AppleBullet">
    <w:name w:val="AppleBullet"/>
    <w:basedOn w:val="Normal"/>
    <w:rsid w:val="00A86B7D"/>
    <w:pPr>
      <w:tabs>
        <w:tab w:val="num" w:pos="360"/>
      </w:tabs>
      <w:ind w:left="360" w:hanging="360"/>
    </w:pPr>
  </w:style>
  <w:style w:type="paragraph" w:styleId="BlockText">
    <w:name w:val="Block Text"/>
    <w:basedOn w:val="Normal"/>
    <w:rsid w:val="00A86B7D"/>
    <w:pPr>
      <w:ind w:left="6696" w:right="-1008"/>
    </w:pPr>
    <w:rPr>
      <w:b/>
      <w:sz w:val="36"/>
    </w:rPr>
  </w:style>
  <w:style w:type="paragraph" w:styleId="BodyText2">
    <w:name w:val="Body Text 2"/>
    <w:basedOn w:val="Normal"/>
    <w:link w:val="BodyText2Char"/>
    <w:rsid w:val="00A86B7D"/>
    <w:rPr>
      <w:color w:val="800080"/>
    </w:rPr>
  </w:style>
  <w:style w:type="character" w:customStyle="1" w:styleId="BodyText2Char">
    <w:name w:val="Body Text 2 Char"/>
    <w:basedOn w:val="DefaultParagraphFont"/>
    <w:link w:val="BodyText2"/>
    <w:rsid w:val="00A86B7D"/>
    <w:rPr>
      <w:rFonts w:ascii="Times New Roman" w:eastAsia="Times New Roman" w:hAnsi="Times New Roman" w:cs="Times New Roman"/>
      <w:color w:val="800080"/>
      <w:sz w:val="24"/>
      <w:szCs w:val="20"/>
    </w:rPr>
  </w:style>
  <w:style w:type="paragraph" w:customStyle="1" w:styleId="xl30">
    <w:name w:val="xl30"/>
    <w:basedOn w:val="Normal"/>
    <w:rsid w:val="00A86B7D"/>
    <w:pPr>
      <w:pBdr>
        <w:right w:val="single" w:sz="4" w:space="0" w:color="000000"/>
      </w:pBdr>
      <w:tabs>
        <w:tab w:val="clear" w:pos="720"/>
        <w:tab w:val="clear" w:pos="1080"/>
        <w:tab w:val="clear" w:pos="1440"/>
        <w:tab w:val="clear" w:pos="1800"/>
      </w:tabs>
      <w:spacing w:before="100" w:beforeAutospacing="1" w:after="100" w:afterAutospacing="1" w:line="240" w:lineRule="auto"/>
    </w:pPr>
    <w:rPr>
      <w:rFonts w:ascii="Arial" w:eastAsia="Arial Unicode MS" w:hAnsi="Arial" w:cs="Arial"/>
      <w:sz w:val="18"/>
      <w:szCs w:val="18"/>
    </w:rPr>
  </w:style>
  <w:style w:type="paragraph" w:styleId="BalloonText">
    <w:name w:val="Balloon Text"/>
    <w:basedOn w:val="Normal"/>
    <w:link w:val="BalloonTextChar"/>
    <w:semiHidden/>
    <w:rsid w:val="00A86B7D"/>
    <w:rPr>
      <w:rFonts w:ascii="Tahoma" w:hAnsi="Tahoma" w:cs="Tahoma"/>
      <w:sz w:val="16"/>
      <w:szCs w:val="16"/>
    </w:rPr>
  </w:style>
  <w:style w:type="character" w:customStyle="1" w:styleId="BalloonTextChar">
    <w:name w:val="Balloon Text Char"/>
    <w:basedOn w:val="DefaultParagraphFont"/>
    <w:link w:val="BalloonText"/>
    <w:semiHidden/>
    <w:rsid w:val="00A86B7D"/>
    <w:rPr>
      <w:rFonts w:ascii="Tahoma" w:eastAsia="Times New Roman" w:hAnsi="Tahoma" w:cs="Tahoma"/>
      <w:sz w:val="16"/>
      <w:szCs w:val="16"/>
    </w:rPr>
  </w:style>
  <w:style w:type="table" w:styleId="TableGrid">
    <w:name w:val="Table Grid"/>
    <w:basedOn w:val="TableNormal"/>
    <w:rsid w:val="00A86B7D"/>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Title"/>
    <w:basedOn w:val="Normal"/>
    <w:rsid w:val="00A86B7D"/>
    <w:pPr>
      <w:spacing w:after="120"/>
    </w:pPr>
    <w:rPr>
      <w:rFonts w:ascii="Arial" w:hAnsi="Arial" w:cs="Arial"/>
      <w:b/>
      <w:bCs/>
      <w:szCs w:val="22"/>
    </w:rPr>
  </w:style>
  <w:style w:type="paragraph" w:styleId="CommentSubject">
    <w:name w:val="annotation subject"/>
    <w:basedOn w:val="CommentText"/>
    <w:next w:val="CommentText"/>
    <w:link w:val="CommentSubjectChar"/>
    <w:semiHidden/>
    <w:rsid w:val="00A86B7D"/>
    <w:pPr>
      <w:tabs>
        <w:tab w:val="left" w:pos="720"/>
        <w:tab w:val="left" w:pos="1080"/>
        <w:tab w:val="left" w:pos="1440"/>
        <w:tab w:val="left" w:pos="1800"/>
      </w:tabs>
      <w:spacing w:line="264" w:lineRule="auto"/>
    </w:pPr>
    <w:rPr>
      <w:b/>
      <w:bCs/>
    </w:rPr>
  </w:style>
  <w:style w:type="character" w:customStyle="1" w:styleId="CommentSubjectChar">
    <w:name w:val="Comment Subject Char"/>
    <w:basedOn w:val="CommentTextChar"/>
    <w:link w:val="CommentSubject"/>
    <w:semiHidden/>
    <w:rsid w:val="00A86B7D"/>
    <w:rPr>
      <w:rFonts w:ascii="Times New Roman" w:eastAsia="Times New Roman" w:hAnsi="Times New Roman" w:cs="Times New Roman"/>
      <w:b/>
      <w:bCs/>
      <w:sz w:val="20"/>
      <w:szCs w:val="20"/>
    </w:rPr>
  </w:style>
  <w:style w:type="paragraph" w:styleId="Salutation">
    <w:name w:val="Salutation"/>
    <w:basedOn w:val="BodyText"/>
    <w:next w:val="BodyText"/>
    <w:link w:val="SalutationChar"/>
    <w:rsid w:val="00A86B7D"/>
    <w:pPr>
      <w:tabs>
        <w:tab w:val="left" w:pos="720"/>
        <w:tab w:val="left" w:pos="1080"/>
        <w:tab w:val="left" w:pos="1440"/>
        <w:tab w:val="left" w:pos="1800"/>
      </w:tabs>
      <w:spacing w:before="240" w:after="240"/>
    </w:pPr>
    <w:rPr>
      <w:snapToGrid w:val="0"/>
    </w:rPr>
  </w:style>
  <w:style w:type="character" w:customStyle="1" w:styleId="SalutationChar">
    <w:name w:val="Salutation Char"/>
    <w:basedOn w:val="DefaultParagraphFont"/>
    <w:link w:val="Salutation"/>
    <w:rsid w:val="00A86B7D"/>
    <w:rPr>
      <w:rFonts w:ascii="Times New Roman" w:eastAsia="Times New Roman" w:hAnsi="Times New Roman" w:cs="Times New Roman"/>
      <w:snapToGrid w:val="0"/>
      <w:sz w:val="24"/>
      <w:szCs w:val="20"/>
    </w:rPr>
  </w:style>
  <w:style w:type="paragraph" w:customStyle="1" w:styleId="Address">
    <w:name w:val="Address"/>
    <w:basedOn w:val="BodyText"/>
    <w:rsid w:val="00A86B7D"/>
    <w:pPr>
      <w:tabs>
        <w:tab w:val="left" w:pos="720"/>
        <w:tab w:val="left" w:pos="1080"/>
        <w:tab w:val="left" w:pos="1440"/>
        <w:tab w:val="left" w:pos="1800"/>
      </w:tabs>
    </w:pPr>
    <w:rPr>
      <w:snapToGrid w:val="0"/>
    </w:rPr>
  </w:style>
  <w:style w:type="paragraph" w:styleId="HTMLPreformatted">
    <w:name w:val="HTML Preformatted"/>
    <w:basedOn w:val="Normal"/>
    <w:link w:val="HTMLPreformattedChar"/>
    <w:rsid w:val="00A86B7D"/>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A86B7D"/>
    <w:rPr>
      <w:rFonts w:ascii="Courier New" w:eastAsia="Times New Roman" w:hAnsi="Courier New" w:cs="Courier New"/>
      <w:sz w:val="20"/>
      <w:szCs w:val="20"/>
    </w:rPr>
  </w:style>
  <w:style w:type="character" w:styleId="Strong">
    <w:name w:val="Strong"/>
    <w:qFormat/>
    <w:rsid w:val="00A86B7D"/>
    <w:rPr>
      <w:b/>
      <w:bCs/>
    </w:rPr>
  </w:style>
  <w:style w:type="paragraph" w:customStyle="1" w:styleId="1text">
    <w:name w:val="1text"/>
    <w:rsid w:val="00A86B7D"/>
    <w:pPr>
      <w:tabs>
        <w:tab w:val="left" w:pos="240"/>
        <w:tab w:val="left" w:pos="480"/>
      </w:tabs>
      <w:spacing w:before="120" w:after="0" w:line="240" w:lineRule="atLeast"/>
      <w:jc w:val="both"/>
    </w:pPr>
    <w:rPr>
      <w:rFonts w:ascii="Times Roman" w:eastAsia="Times New Roman" w:hAnsi="Times Roman" w:cs="Times New Roman"/>
      <w:color w:val="000000"/>
      <w:sz w:val="20"/>
      <w:szCs w:val="20"/>
    </w:rPr>
  </w:style>
  <w:style w:type="paragraph" w:styleId="NormalWeb">
    <w:name w:val="Normal (Web)"/>
    <w:basedOn w:val="Normal"/>
    <w:rsid w:val="00A86B7D"/>
    <w:pPr>
      <w:tabs>
        <w:tab w:val="clear" w:pos="720"/>
        <w:tab w:val="clear" w:pos="1080"/>
        <w:tab w:val="clear" w:pos="1440"/>
        <w:tab w:val="clear" w:pos="1800"/>
      </w:tabs>
      <w:spacing w:before="100" w:beforeAutospacing="1" w:after="100" w:afterAutospacing="1" w:line="240" w:lineRule="auto"/>
    </w:pPr>
    <w:rPr>
      <w:szCs w:val="24"/>
    </w:rPr>
  </w:style>
  <w:style w:type="character" w:customStyle="1" w:styleId="SourceChar">
    <w:name w:val="Source Char"/>
    <w:link w:val="Source"/>
    <w:rsid w:val="00A86B7D"/>
    <w:rPr>
      <w:rFonts w:ascii="Arial" w:hAnsi="Arial" w:cs="Arial"/>
      <w:sz w:val="18"/>
      <w:szCs w:val="18"/>
    </w:rPr>
  </w:style>
  <w:style w:type="paragraph" w:customStyle="1" w:styleId="Source">
    <w:name w:val="Source"/>
    <w:basedOn w:val="Normal"/>
    <w:next w:val="Normal"/>
    <w:link w:val="SourceChar"/>
    <w:rsid w:val="00A86B7D"/>
    <w:pPr>
      <w:spacing w:before="120"/>
    </w:pPr>
    <w:rPr>
      <w:rFonts w:ascii="Arial" w:eastAsiaTheme="minorHAnsi" w:hAnsi="Arial" w:cs="Arial"/>
      <w:sz w:val="18"/>
      <w:szCs w:val="18"/>
    </w:rPr>
  </w:style>
  <w:style w:type="paragraph" w:styleId="EndnoteText">
    <w:name w:val="endnote text"/>
    <w:basedOn w:val="Normal"/>
    <w:link w:val="EndnoteTextChar"/>
    <w:semiHidden/>
    <w:rsid w:val="00A86B7D"/>
    <w:rPr>
      <w:sz w:val="20"/>
    </w:rPr>
  </w:style>
  <w:style w:type="character" w:customStyle="1" w:styleId="EndnoteTextChar">
    <w:name w:val="Endnote Text Char"/>
    <w:basedOn w:val="DefaultParagraphFont"/>
    <w:link w:val="EndnoteText"/>
    <w:semiHidden/>
    <w:rsid w:val="00A86B7D"/>
    <w:rPr>
      <w:rFonts w:ascii="Times New Roman" w:eastAsia="Times New Roman" w:hAnsi="Times New Roman" w:cs="Times New Roman"/>
      <w:sz w:val="20"/>
      <w:szCs w:val="20"/>
    </w:rPr>
  </w:style>
  <w:style w:type="character" w:styleId="EndnoteReference">
    <w:name w:val="endnote reference"/>
    <w:semiHidden/>
    <w:rsid w:val="00A86B7D"/>
    <w:rPr>
      <w:vertAlign w:val="superscript"/>
    </w:rPr>
  </w:style>
  <w:style w:type="paragraph" w:customStyle="1" w:styleId="xl24">
    <w:name w:val="xl24"/>
    <w:basedOn w:val="Normal"/>
    <w:rsid w:val="00A86B7D"/>
    <w:pPr>
      <w:tabs>
        <w:tab w:val="clear" w:pos="720"/>
        <w:tab w:val="clear" w:pos="1080"/>
        <w:tab w:val="clear" w:pos="1440"/>
        <w:tab w:val="clear" w:pos="1800"/>
      </w:tabs>
      <w:spacing w:before="100" w:beforeAutospacing="1" w:after="100" w:afterAutospacing="1"/>
      <w:textAlignment w:val="top"/>
    </w:pPr>
    <w:rPr>
      <w:rFonts w:ascii="Arial" w:eastAsia="Arial Unicode MS" w:hAnsi="Arial" w:cs="Arial"/>
      <w:szCs w:val="24"/>
    </w:rPr>
  </w:style>
  <w:style w:type="paragraph" w:styleId="BodyText3">
    <w:name w:val="Body Text 3"/>
    <w:basedOn w:val="Normal"/>
    <w:link w:val="BodyText3Char"/>
    <w:rsid w:val="00A86B7D"/>
    <w:pPr>
      <w:widowControl w:val="0"/>
      <w:tabs>
        <w:tab w:val="clear" w:pos="720"/>
        <w:tab w:val="clear" w:pos="1080"/>
        <w:tab w:val="clear" w:pos="1440"/>
        <w:tab w:val="clear" w:pos="1800"/>
      </w:tabs>
      <w:autoSpaceDE w:val="0"/>
      <w:autoSpaceDN w:val="0"/>
      <w:adjustRightInd w:val="0"/>
      <w:spacing w:after="120" w:line="240" w:lineRule="auto"/>
    </w:pPr>
    <w:rPr>
      <w:sz w:val="16"/>
      <w:szCs w:val="16"/>
    </w:rPr>
  </w:style>
  <w:style w:type="character" w:customStyle="1" w:styleId="BodyText3Char">
    <w:name w:val="Body Text 3 Char"/>
    <w:basedOn w:val="DefaultParagraphFont"/>
    <w:link w:val="BodyText3"/>
    <w:rsid w:val="00A86B7D"/>
    <w:rPr>
      <w:rFonts w:ascii="Times New Roman" w:eastAsia="Times New Roman" w:hAnsi="Times New Roman" w:cs="Times New Roman"/>
      <w:sz w:val="16"/>
      <w:szCs w:val="16"/>
    </w:rPr>
  </w:style>
  <w:style w:type="character" w:customStyle="1" w:styleId="AbtHeadAChar">
    <w:name w:val="AbtHead A Char"/>
    <w:link w:val="AbtHeadA"/>
    <w:rsid w:val="00A86B7D"/>
    <w:rPr>
      <w:rFonts w:ascii="Arial" w:eastAsia="Times New Roman" w:hAnsi="Arial" w:cs="Times New Roman"/>
      <w:b/>
      <w:sz w:val="36"/>
      <w:szCs w:val="20"/>
    </w:rPr>
  </w:style>
  <w:style w:type="paragraph" w:customStyle="1" w:styleId="FotnoteText">
    <w:name w:val="Fotnote Text"/>
    <w:basedOn w:val="FootnoteText"/>
    <w:link w:val="FotnoteTextChar1"/>
    <w:rsid w:val="00A86B7D"/>
    <w:pPr>
      <w:tabs>
        <w:tab w:val="clear" w:pos="720"/>
        <w:tab w:val="clear" w:pos="1080"/>
        <w:tab w:val="clear" w:pos="1440"/>
        <w:tab w:val="clear" w:pos="1800"/>
      </w:tabs>
    </w:pPr>
    <w:rPr>
      <w:szCs w:val="24"/>
    </w:rPr>
  </w:style>
  <w:style w:type="paragraph" w:customStyle="1" w:styleId="AbtHeadC1">
    <w:name w:val="AbtHead C1"/>
    <w:basedOn w:val="AbtHeadC"/>
    <w:rsid w:val="00A86B7D"/>
    <w:pPr>
      <w:tabs>
        <w:tab w:val="clear" w:pos="720"/>
      </w:tabs>
    </w:pPr>
  </w:style>
  <w:style w:type="character" w:customStyle="1" w:styleId="FotnoteTextChar1">
    <w:name w:val="Fotnote Text Char1"/>
    <w:link w:val="FotnoteText"/>
    <w:rsid w:val="00A86B7D"/>
    <w:rPr>
      <w:rFonts w:ascii="Times New Roman" w:eastAsia="Times New Roman" w:hAnsi="Times New Roman" w:cs="Times New Roman"/>
      <w:sz w:val="20"/>
      <w:szCs w:val="24"/>
    </w:rPr>
  </w:style>
  <w:style w:type="character" w:customStyle="1" w:styleId="AbtHeadAOutlinedChar">
    <w:name w:val="AbtHead A Outlined Char"/>
    <w:link w:val="AbtHeadAOutlined"/>
    <w:rsid w:val="00A86B7D"/>
    <w:rPr>
      <w:rFonts w:ascii="Arial" w:eastAsia="Times New Roman" w:hAnsi="Arial" w:cs="Times New Roman"/>
      <w:b/>
      <w:sz w:val="36"/>
      <w:szCs w:val="20"/>
    </w:rPr>
  </w:style>
  <w:style w:type="character" w:customStyle="1" w:styleId="AbtHeadAChar1">
    <w:name w:val="AbtHead A Char1"/>
    <w:rsid w:val="00A86B7D"/>
    <w:rPr>
      <w:rFonts w:ascii="Arial" w:hAnsi="Arial"/>
      <w:b/>
      <w:sz w:val="36"/>
      <w:lang w:val="en-US" w:eastAsia="en-US" w:bidi="ar-SA"/>
    </w:rPr>
  </w:style>
  <w:style w:type="paragraph" w:styleId="Revision">
    <w:name w:val="Revision"/>
    <w:hidden/>
    <w:uiPriority w:val="99"/>
    <w:semiHidden/>
    <w:rsid w:val="00A86B7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7230</Words>
  <Characters>41215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Urnell Johnson-Spears</dc:creator>
  <cp:lastModifiedBy>Urnell Johnson-Spears</cp:lastModifiedBy>
  <cp:revision>1</cp:revision>
  <dcterms:created xsi:type="dcterms:W3CDTF">2013-04-05T13:57:00Z</dcterms:created>
  <dcterms:modified xsi:type="dcterms:W3CDTF">2013-04-05T13:58:00Z</dcterms:modified>
</cp:coreProperties>
</file>