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5B1" w:rsidRPr="00F235B1" w:rsidRDefault="00F235B1" w:rsidP="00F235B1">
      <w:pPr>
        <w:autoSpaceDE w:val="0"/>
        <w:autoSpaceDN w:val="0"/>
        <w:adjustRightInd w:val="0"/>
        <w:spacing w:after="0" w:line="240" w:lineRule="auto"/>
        <w:jc w:val="center"/>
        <w:rPr>
          <w:rFonts w:ascii="Times New Roman" w:hAnsi="Times New Roman" w:cs="Times New Roman"/>
          <w:b/>
          <w:sz w:val="24"/>
          <w:szCs w:val="24"/>
        </w:rPr>
      </w:pPr>
      <w:r w:rsidRPr="00F235B1">
        <w:rPr>
          <w:rFonts w:ascii="Times New Roman" w:hAnsi="Times New Roman" w:cs="Times New Roman"/>
          <w:b/>
          <w:sz w:val="24"/>
          <w:szCs w:val="24"/>
        </w:rPr>
        <w:t xml:space="preserve">SUPPORTING STATEMENT </w:t>
      </w:r>
    </w:p>
    <w:p w:rsidR="00F235B1" w:rsidRPr="00F235B1" w:rsidRDefault="00F235B1" w:rsidP="00F235B1">
      <w:pPr>
        <w:autoSpaceDE w:val="0"/>
        <w:autoSpaceDN w:val="0"/>
        <w:adjustRightInd w:val="0"/>
        <w:spacing w:after="0" w:line="240" w:lineRule="auto"/>
        <w:jc w:val="center"/>
        <w:rPr>
          <w:rFonts w:ascii="Times New Roman" w:hAnsi="Times New Roman" w:cs="Times New Roman"/>
          <w:b/>
          <w:sz w:val="24"/>
          <w:szCs w:val="24"/>
        </w:rPr>
      </w:pPr>
      <w:r w:rsidRPr="00F235B1">
        <w:rPr>
          <w:rFonts w:ascii="Times New Roman" w:hAnsi="Times New Roman" w:cs="Times New Roman"/>
          <w:b/>
          <w:sz w:val="24"/>
          <w:szCs w:val="24"/>
        </w:rPr>
        <w:t>IMPORTATION OF LIVE SWINE, PORK AND PORK PRODUCTS, AND</w:t>
      </w:r>
    </w:p>
    <w:p w:rsidR="00F235B1" w:rsidRDefault="00F235B1" w:rsidP="00F235B1">
      <w:pPr>
        <w:autoSpaceDE w:val="0"/>
        <w:autoSpaceDN w:val="0"/>
        <w:adjustRightInd w:val="0"/>
        <w:spacing w:after="0" w:line="240" w:lineRule="auto"/>
        <w:jc w:val="center"/>
        <w:rPr>
          <w:rFonts w:ascii="Times New Roman" w:hAnsi="Times New Roman" w:cs="Times New Roman"/>
          <w:b/>
          <w:sz w:val="24"/>
          <w:szCs w:val="24"/>
        </w:rPr>
      </w:pPr>
      <w:r w:rsidRPr="00F235B1">
        <w:rPr>
          <w:rFonts w:ascii="Times New Roman" w:hAnsi="Times New Roman" w:cs="Times New Roman"/>
          <w:b/>
          <w:sz w:val="24"/>
          <w:szCs w:val="24"/>
        </w:rPr>
        <w:t>SWINE SEMEN FROM THE EUROPEAN UNION</w:t>
      </w:r>
    </w:p>
    <w:p w:rsidR="001F1FDE" w:rsidRDefault="001F1FDE" w:rsidP="00F235B1">
      <w:pPr>
        <w:autoSpaceDE w:val="0"/>
        <w:autoSpaceDN w:val="0"/>
        <w:adjustRightInd w:val="0"/>
        <w:spacing w:after="0" w:line="240" w:lineRule="auto"/>
        <w:jc w:val="center"/>
        <w:rPr>
          <w:rFonts w:ascii="Times New Roman" w:hAnsi="Times New Roman" w:cs="Times New Roman"/>
          <w:b/>
          <w:sz w:val="24"/>
          <w:szCs w:val="24"/>
        </w:rPr>
      </w:pPr>
      <w:proofErr w:type="gramStart"/>
      <w:r w:rsidRPr="00F235B1">
        <w:rPr>
          <w:rFonts w:ascii="Times New Roman" w:hAnsi="Times New Roman" w:cs="Times New Roman"/>
          <w:b/>
          <w:sz w:val="24"/>
          <w:szCs w:val="24"/>
        </w:rPr>
        <w:t>OMB NO.</w:t>
      </w:r>
      <w:proofErr w:type="gramEnd"/>
      <w:r w:rsidRPr="00F235B1">
        <w:rPr>
          <w:rFonts w:ascii="Times New Roman" w:hAnsi="Times New Roman" w:cs="Times New Roman"/>
          <w:b/>
          <w:sz w:val="24"/>
          <w:szCs w:val="24"/>
        </w:rPr>
        <w:t xml:space="preserve"> 0579-0218</w:t>
      </w:r>
    </w:p>
    <w:p w:rsidR="00250E9D" w:rsidRDefault="00250E9D" w:rsidP="00F235B1">
      <w:pPr>
        <w:autoSpaceDE w:val="0"/>
        <w:autoSpaceDN w:val="0"/>
        <w:adjustRightInd w:val="0"/>
        <w:spacing w:after="0" w:line="240" w:lineRule="auto"/>
        <w:jc w:val="right"/>
        <w:rPr>
          <w:rFonts w:ascii="Times New Roman" w:hAnsi="Times New Roman" w:cs="Times New Roman"/>
          <w:b/>
          <w:sz w:val="24"/>
          <w:szCs w:val="24"/>
        </w:rPr>
      </w:pPr>
    </w:p>
    <w:p w:rsidR="007C342A" w:rsidRDefault="007C342A" w:rsidP="00F235B1">
      <w:pPr>
        <w:autoSpaceDE w:val="0"/>
        <w:autoSpaceDN w:val="0"/>
        <w:adjustRightInd w:val="0"/>
        <w:spacing w:after="0" w:line="240" w:lineRule="auto"/>
        <w:rPr>
          <w:rFonts w:ascii="Times New Roman" w:hAnsi="Times New Roman" w:cs="Times New Roman"/>
          <w:b/>
          <w:sz w:val="24"/>
          <w:szCs w:val="24"/>
        </w:rPr>
      </w:pPr>
    </w:p>
    <w:p w:rsidR="00B230BC" w:rsidRDefault="00392EED" w:rsidP="00392EED">
      <w:pPr>
        <w:autoSpaceDE w:val="0"/>
        <w:autoSpaceDN w:val="0"/>
        <w:adjustRightInd w:val="0"/>
        <w:spacing w:after="0" w:line="240" w:lineRule="auto"/>
        <w:ind w:left="1440" w:hanging="1080"/>
        <w:rPr>
          <w:rFonts w:ascii="Times New Roman" w:hAnsi="Times New Roman" w:cs="Times New Roman"/>
          <w:sz w:val="24"/>
          <w:szCs w:val="24"/>
        </w:rPr>
      </w:pPr>
      <w:r>
        <w:rPr>
          <w:rFonts w:ascii="Times New Roman" w:hAnsi="Times New Roman" w:cs="Times New Roman"/>
          <w:b/>
          <w:sz w:val="24"/>
          <w:szCs w:val="24"/>
        </w:rPr>
        <w:t>NOTE:</w:t>
      </w:r>
      <w:r>
        <w:rPr>
          <w:rFonts w:ascii="Times New Roman" w:hAnsi="Times New Roman" w:cs="Times New Roman"/>
          <w:b/>
          <w:sz w:val="24"/>
          <w:szCs w:val="24"/>
        </w:rPr>
        <w:tab/>
      </w:r>
      <w:r w:rsidRPr="008D4F73">
        <w:rPr>
          <w:rFonts w:ascii="Times New Roman" w:hAnsi="Times New Roman" w:cs="Times New Roman"/>
          <w:sz w:val="24"/>
          <w:szCs w:val="24"/>
        </w:rPr>
        <w:t>The information collected in IC</w:t>
      </w:r>
      <w:r w:rsidR="00F235B1" w:rsidRPr="008D4F73">
        <w:rPr>
          <w:rFonts w:ascii="Times New Roman" w:hAnsi="Times New Roman" w:cs="Times New Roman"/>
          <w:sz w:val="24"/>
          <w:szCs w:val="24"/>
        </w:rPr>
        <w:t xml:space="preserve"> 0579-0265 </w:t>
      </w:r>
      <w:r w:rsidRPr="008D4F73">
        <w:rPr>
          <w:rFonts w:ascii="Times New Roman" w:hAnsi="Times New Roman" w:cs="Times New Roman"/>
          <w:sz w:val="24"/>
          <w:szCs w:val="24"/>
        </w:rPr>
        <w:t xml:space="preserve">is a duplicate of what is being collected in IC </w:t>
      </w:r>
      <w:r w:rsidR="00F235B1" w:rsidRPr="008D4F73">
        <w:rPr>
          <w:rFonts w:ascii="Times New Roman" w:hAnsi="Times New Roman" w:cs="Times New Roman"/>
          <w:sz w:val="24"/>
          <w:szCs w:val="24"/>
        </w:rPr>
        <w:t>0579-0218</w:t>
      </w:r>
      <w:r w:rsidRPr="008D4F73">
        <w:rPr>
          <w:rFonts w:ascii="Times New Roman" w:hAnsi="Times New Roman" w:cs="Times New Roman"/>
          <w:sz w:val="24"/>
          <w:szCs w:val="24"/>
        </w:rPr>
        <w:t xml:space="preserve">.  </w:t>
      </w:r>
      <w:r w:rsidR="008D4F73" w:rsidRPr="008D4F73">
        <w:rPr>
          <w:rFonts w:ascii="Times New Roman" w:hAnsi="Times New Roman" w:cs="Times New Roman"/>
          <w:sz w:val="24"/>
          <w:szCs w:val="24"/>
        </w:rPr>
        <w:t>IC 0579-</w:t>
      </w:r>
      <w:r w:rsidRPr="008D4F73">
        <w:rPr>
          <w:rFonts w:ascii="Times New Roman" w:hAnsi="Times New Roman" w:cs="Times New Roman"/>
          <w:sz w:val="24"/>
          <w:szCs w:val="24"/>
        </w:rPr>
        <w:t>0265 was started because it was tied to a proposed rule in 200</w:t>
      </w:r>
      <w:r w:rsidR="008D4F73" w:rsidRPr="008D4F73">
        <w:rPr>
          <w:rFonts w:ascii="Times New Roman" w:hAnsi="Times New Roman" w:cs="Times New Roman"/>
          <w:sz w:val="24"/>
          <w:szCs w:val="24"/>
        </w:rPr>
        <w:t>5</w:t>
      </w:r>
      <w:r w:rsidRPr="008D4F73">
        <w:rPr>
          <w:rFonts w:ascii="Times New Roman" w:hAnsi="Times New Roman" w:cs="Times New Roman"/>
          <w:sz w:val="24"/>
          <w:szCs w:val="24"/>
        </w:rPr>
        <w:t xml:space="preserve">.  </w:t>
      </w:r>
      <w:r w:rsidR="008D4F73" w:rsidRPr="008D4F73">
        <w:rPr>
          <w:rFonts w:ascii="Times New Roman" w:hAnsi="Times New Roman" w:cs="Times New Roman"/>
          <w:sz w:val="24"/>
          <w:szCs w:val="24"/>
        </w:rPr>
        <w:t xml:space="preserve">When Veterinary Services evaluated the burden for this </w:t>
      </w:r>
    </w:p>
    <w:p w:rsidR="00F235B1" w:rsidRPr="008D4F73" w:rsidRDefault="008D4F73" w:rsidP="00B230BC">
      <w:pPr>
        <w:autoSpaceDE w:val="0"/>
        <w:autoSpaceDN w:val="0"/>
        <w:adjustRightInd w:val="0"/>
        <w:spacing w:after="0" w:line="240" w:lineRule="auto"/>
        <w:ind w:left="1440"/>
        <w:rPr>
          <w:rFonts w:ascii="Times New Roman" w:hAnsi="Times New Roman" w:cs="Times New Roman"/>
          <w:sz w:val="24"/>
          <w:szCs w:val="24"/>
        </w:rPr>
      </w:pPr>
      <w:r w:rsidRPr="008D4F73">
        <w:rPr>
          <w:rFonts w:ascii="Times New Roman" w:hAnsi="Times New Roman" w:cs="Times New Roman"/>
          <w:sz w:val="24"/>
          <w:szCs w:val="24"/>
        </w:rPr>
        <w:t xml:space="preserve">3-year renewal of 0218, they realized that the same information was being collected in 0265. </w:t>
      </w:r>
      <w:r w:rsidR="00392EED" w:rsidRPr="008D4F73">
        <w:rPr>
          <w:rFonts w:ascii="Times New Roman" w:hAnsi="Times New Roman" w:cs="Times New Roman"/>
          <w:sz w:val="24"/>
          <w:szCs w:val="24"/>
        </w:rPr>
        <w:t>This merger will</w:t>
      </w:r>
      <w:r w:rsidR="00F235B1" w:rsidRPr="008D4F73">
        <w:rPr>
          <w:rFonts w:ascii="Times New Roman" w:hAnsi="Times New Roman" w:cs="Times New Roman"/>
          <w:sz w:val="24"/>
          <w:szCs w:val="24"/>
        </w:rPr>
        <w:t xml:space="preserve"> reduce redundancy in </w:t>
      </w:r>
      <w:r w:rsidR="00392EED" w:rsidRPr="008D4F73">
        <w:rPr>
          <w:rFonts w:ascii="Times New Roman" w:hAnsi="Times New Roman" w:cs="Times New Roman"/>
          <w:sz w:val="24"/>
          <w:szCs w:val="24"/>
        </w:rPr>
        <w:t>reporting the same activities twice for the</w:t>
      </w:r>
      <w:r w:rsidR="00F235B1" w:rsidRPr="008D4F73">
        <w:rPr>
          <w:rFonts w:ascii="Times New Roman" w:hAnsi="Times New Roman" w:cs="Times New Roman"/>
          <w:sz w:val="24"/>
          <w:szCs w:val="24"/>
        </w:rPr>
        <w:t xml:space="preserve"> Importation of Swine Pork Products, and Swine Semen from the European Union.</w:t>
      </w:r>
      <w:r w:rsidR="00250E9D" w:rsidRPr="008D4F73">
        <w:rPr>
          <w:rFonts w:ascii="Times New Roman" w:hAnsi="Times New Roman" w:cs="Times New Roman"/>
          <w:sz w:val="24"/>
          <w:szCs w:val="24"/>
        </w:rPr>
        <w:t xml:space="preserve">  </w:t>
      </w:r>
      <w:r w:rsidR="00F235B1" w:rsidRPr="008D4F73">
        <w:rPr>
          <w:rFonts w:ascii="Times New Roman" w:hAnsi="Times New Roman" w:cs="Times New Roman"/>
          <w:sz w:val="24"/>
          <w:szCs w:val="24"/>
        </w:rPr>
        <w:t>Collection 0579-0265 will retire once this collection is approved.</w:t>
      </w:r>
    </w:p>
    <w:p w:rsidR="00250E9D" w:rsidRPr="008D4F73" w:rsidRDefault="00250E9D" w:rsidP="00F235B1">
      <w:pPr>
        <w:autoSpaceDE w:val="0"/>
        <w:autoSpaceDN w:val="0"/>
        <w:adjustRightInd w:val="0"/>
        <w:spacing w:after="0" w:line="240" w:lineRule="auto"/>
        <w:rPr>
          <w:rFonts w:ascii="Times New Roman" w:hAnsi="Times New Roman" w:cs="Times New Roman"/>
          <w:sz w:val="24"/>
          <w:szCs w:val="24"/>
        </w:rPr>
      </w:pPr>
    </w:p>
    <w:p w:rsidR="00396B1B" w:rsidRPr="00F235B1" w:rsidRDefault="00396B1B" w:rsidP="00F235B1">
      <w:pPr>
        <w:autoSpaceDE w:val="0"/>
        <w:autoSpaceDN w:val="0"/>
        <w:adjustRightInd w:val="0"/>
        <w:spacing w:after="0" w:line="240" w:lineRule="auto"/>
        <w:rPr>
          <w:rFonts w:ascii="Times New Roman" w:hAnsi="Times New Roman" w:cs="Times New Roman"/>
          <w:b/>
          <w:sz w:val="24"/>
          <w:szCs w:val="24"/>
        </w:rPr>
      </w:pPr>
    </w:p>
    <w:p w:rsidR="001F1FDE" w:rsidRPr="001F1FDE" w:rsidRDefault="001F1FDE" w:rsidP="001F1FDE">
      <w:pPr>
        <w:pStyle w:val="ListParagraph"/>
        <w:numPr>
          <w:ilvl w:val="0"/>
          <w:numId w:val="27"/>
        </w:numPr>
        <w:autoSpaceDE w:val="0"/>
        <w:autoSpaceDN w:val="0"/>
        <w:adjustRightInd w:val="0"/>
        <w:spacing w:after="0" w:line="240" w:lineRule="auto"/>
        <w:rPr>
          <w:rFonts w:ascii="Times New Roman" w:hAnsi="Times New Roman" w:cs="Times New Roman"/>
          <w:b/>
          <w:sz w:val="24"/>
          <w:szCs w:val="24"/>
        </w:rPr>
      </w:pPr>
      <w:r w:rsidRPr="001F1FDE">
        <w:rPr>
          <w:rFonts w:ascii="Times New Roman" w:hAnsi="Times New Roman" w:cs="Times New Roman"/>
          <w:b/>
          <w:sz w:val="24"/>
          <w:szCs w:val="24"/>
          <w:u w:val="single"/>
        </w:rPr>
        <w:t>JUSTIFICATION</w:t>
      </w:r>
      <w:r w:rsidRPr="001F1FDE">
        <w:rPr>
          <w:rFonts w:ascii="Times New Roman" w:hAnsi="Times New Roman" w:cs="Times New Roman"/>
          <w:b/>
          <w:sz w:val="24"/>
          <w:szCs w:val="24"/>
        </w:rPr>
        <w:t xml:space="preserve">              </w:t>
      </w:r>
      <w:r w:rsidRPr="001F1FDE">
        <w:rPr>
          <w:rFonts w:ascii="Times New Roman" w:hAnsi="Times New Roman" w:cs="Times New Roman"/>
          <w:b/>
          <w:sz w:val="24"/>
          <w:szCs w:val="24"/>
        </w:rPr>
        <w:tab/>
      </w:r>
      <w:r w:rsidRPr="001F1FDE">
        <w:rPr>
          <w:rFonts w:ascii="Times New Roman" w:hAnsi="Times New Roman" w:cs="Times New Roman"/>
          <w:b/>
          <w:sz w:val="24"/>
          <w:szCs w:val="24"/>
        </w:rPr>
        <w:tab/>
      </w:r>
      <w:r w:rsidRPr="001F1FDE">
        <w:rPr>
          <w:rFonts w:ascii="Times New Roman" w:hAnsi="Times New Roman" w:cs="Times New Roman"/>
          <w:b/>
          <w:sz w:val="24"/>
          <w:szCs w:val="24"/>
        </w:rPr>
        <w:tab/>
      </w:r>
      <w:r w:rsidRPr="001F1FDE">
        <w:rPr>
          <w:rFonts w:ascii="Times New Roman" w:hAnsi="Times New Roman" w:cs="Times New Roman"/>
          <w:b/>
          <w:sz w:val="24"/>
          <w:szCs w:val="24"/>
        </w:rPr>
        <w:tab/>
      </w:r>
      <w:r w:rsidRPr="001F1FDE">
        <w:rPr>
          <w:rFonts w:ascii="Times New Roman" w:hAnsi="Times New Roman" w:cs="Times New Roman"/>
          <w:b/>
          <w:sz w:val="24"/>
          <w:szCs w:val="24"/>
        </w:rPr>
        <w:tab/>
      </w:r>
      <w:r w:rsidRPr="001F1FDE">
        <w:rPr>
          <w:rFonts w:ascii="Times New Roman" w:hAnsi="Times New Roman" w:cs="Times New Roman"/>
          <w:b/>
          <w:sz w:val="24"/>
          <w:szCs w:val="24"/>
        </w:rPr>
        <w:tab/>
        <w:t xml:space="preserve">February 2013  </w:t>
      </w:r>
    </w:p>
    <w:p w:rsidR="00F235B1" w:rsidRPr="001F1FDE" w:rsidRDefault="00F235B1" w:rsidP="00F235B1">
      <w:pPr>
        <w:autoSpaceDE w:val="0"/>
        <w:autoSpaceDN w:val="0"/>
        <w:adjustRightInd w:val="0"/>
        <w:spacing w:after="0" w:line="240" w:lineRule="auto"/>
        <w:rPr>
          <w:rFonts w:ascii="Times New Roman" w:hAnsi="Times New Roman" w:cs="Times New Roman"/>
          <w:b/>
          <w:sz w:val="24"/>
          <w:szCs w:val="24"/>
        </w:rPr>
      </w:pPr>
    </w:p>
    <w:p w:rsidR="00F235B1" w:rsidRDefault="00F235B1" w:rsidP="00F235B1">
      <w:pPr>
        <w:autoSpaceDE w:val="0"/>
        <w:autoSpaceDN w:val="0"/>
        <w:adjustRightInd w:val="0"/>
        <w:spacing w:after="0" w:line="240" w:lineRule="auto"/>
        <w:rPr>
          <w:rFonts w:ascii="Times New Roman" w:hAnsi="Times New Roman" w:cs="Times New Roman"/>
          <w:b/>
          <w:sz w:val="24"/>
          <w:szCs w:val="24"/>
        </w:rPr>
      </w:pPr>
    </w:p>
    <w:p w:rsidR="00F235B1" w:rsidRDefault="00F235B1" w:rsidP="00F235B1">
      <w:pPr>
        <w:autoSpaceDE w:val="0"/>
        <w:autoSpaceDN w:val="0"/>
        <w:adjustRightInd w:val="0"/>
        <w:spacing w:after="0" w:line="240" w:lineRule="auto"/>
        <w:rPr>
          <w:rFonts w:ascii="Times New Roman" w:hAnsi="Times New Roman" w:cs="Times New Roman"/>
          <w:b/>
          <w:sz w:val="24"/>
          <w:szCs w:val="24"/>
        </w:rPr>
      </w:pPr>
      <w:r w:rsidRPr="00F235B1">
        <w:rPr>
          <w:rFonts w:ascii="Times New Roman" w:hAnsi="Times New Roman" w:cs="Times New Roman"/>
          <w:b/>
          <w:sz w:val="24"/>
          <w:szCs w:val="24"/>
        </w:rPr>
        <w:t>1. Explain the circumstances that make the collection of information necessary.</w:t>
      </w:r>
      <w:r>
        <w:rPr>
          <w:rFonts w:ascii="Times New Roman" w:hAnsi="Times New Roman" w:cs="Times New Roman"/>
          <w:b/>
          <w:sz w:val="24"/>
          <w:szCs w:val="24"/>
        </w:rPr>
        <w:t xml:space="preserve"> </w:t>
      </w:r>
      <w:r w:rsidRPr="00F235B1">
        <w:rPr>
          <w:rFonts w:ascii="Times New Roman" w:hAnsi="Times New Roman" w:cs="Times New Roman"/>
          <w:b/>
          <w:sz w:val="24"/>
          <w:szCs w:val="24"/>
        </w:rPr>
        <w:t>Identify any legal or administrative requirements that necessitate the collection.</w:t>
      </w:r>
      <w:r>
        <w:rPr>
          <w:rFonts w:ascii="Times New Roman" w:hAnsi="Times New Roman" w:cs="Times New Roman"/>
          <w:b/>
          <w:sz w:val="24"/>
          <w:szCs w:val="24"/>
        </w:rPr>
        <w:t xml:space="preserve"> </w:t>
      </w:r>
      <w:r w:rsidRPr="00F235B1">
        <w:rPr>
          <w:rFonts w:ascii="Times New Roman" w:hAnsi="Times New Roman" w:cs="Times New Roman"/>
          <w:b/>
          <w:sz w:val="24"/>
          <w:szCs w:val="24"/>
        </w:rPr>
        <w:t>Attach a copy of the appropriate section of each statute and regulation mandating</w:t>
      </w:r>
      <w:r>
        <w:rPr>
          <w:rFonts w:ascii="Times New Roman" w:hAnsi="Times New Roman" w:cs="Times New Roman"/>
          <w:b/>
          <w:sz w:val="24"/>
          <w:szCs w:val="24"/>
        </w:rPr>
        <w:t xml:space="preserve"> </w:t>
      </w:r>
      <w:r w:rsidRPr="00F235B1">
        <w:rPr>
          <w:rFonts w:ascii="Times New Roman" w:hAnsi="Times New Roman" w:cs="Times New Roman"/>
          <w:b/>
          <w:sz w:val="24"/>
          <w:szCs w:val="24"/>
        </w:rPr>
        <w:t>or authorizing the collection of information.</w:t>
      </w:r>
    </w:p>
    <w:p w:rsidR="00F235B1" w:rsidRPr="00F235B1" w:rsidRDefault="00F235B1" w:rsidP="00F235B1">
      <w:pPr>
        <w:autoSpaceDE w:val="0"/>
        <w:autoSpaceDN w:val="0"/>
        <w:adjustRightInd w:val="0"/>
        <w:spacing w:after="0" w:line="240" w:lineRule="auto"/>
        <w:rPr>
          <w:rFonts w:ascii="Times New Roman" w:hAnsi="Times New Roman" w:cs="Times New Roman"/>
          <w:b/>
          <w:sz w:val="24"/>
          <w:szCs w:val="24"/>
        </w:rPr>
      </w:pP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 Animal Health Protection Act (AHPA) of</w:t>
      </w:r>
      <w:r w:rsidR="00314964">
        <w:rPr>
          <w:rFonts w:ascii="Times New Roman" w:hAnsi="Times New Roman" w:cs="Times New Roman"/>
          <w:sz w:val="24"/>
          <w:szCs w:val="24"/>
        </w:rPr>
        <w:t xml:space="preserve"> </w:t>
      </w:r>
      <w:r w:rsidRPr="00F235B1">
        <w:rPr>
          <w:rFonts w:ascii="Times New Roman" w:hAnsi="Times New Roman" w:cs="Times New Roman"/>
          <w:sz w:val="24"/>
          <w:szCs w:val="24"/>
        </w:rPr>
        <w:t>2002 is the primary Federal law governing</w:t>
      </w:r>
      <w:r>
        <w:rPr>
          <w:rFonts w:ascii="Times New Roman" w:hAnsi="Times New Roman" w:cs="Times New Roman"/>
          <w:sz w:val="24"/>
          <w:szCs w:val="24"/>
        </w:rPr>
        <w:t xml:space="preserve"> </w:t>
      </w:r>
      <w:r w:rsidRPr="00F235B1">
        <w:rPr>
          <w:rFonts w:ascii="Times New Roman" w:hAnsi="Times New Roman" w:cs="Times New Roman"/>
          <w:sz w:val="24"/>
          <w:szCs w:val="24"/>
        </w:rPr>
        <w:t>the protection of animal health.</w:t>
      </w:r>
      <w:r w:rsidR="00270110">
        <w:rPr>
          <w:rFonts w:ascii="Times New Roman" w:hAnsi="Times New Roman" w:cs="Times New Roman"/>
          <w:sz w:val="24"/>
          <w:szCs w:val="24"/>
        </w:rPr>
        <w:t xml:space="preserve">  </w:t>
      </w:r>
      <w:r w:rsidRPr="00F235B1">
        <w:rPr>
          <w:rFonts w:ascii="Times New Roman" w:hAnsi="Times New Roman" w:cs="Times New Roman"/>
          <w:sz w:val="24"/>
          <w:szCs w:val="24"/>
        </w:rPr>
        <w:t>The law gives the Secretary of Agriculture broad</w:t>
      </w:r>
      <w:r>
        <w:rPr>
          <w:rFonts w:ascii="Times New Roman" w:hAnsi="Times New Roman" w:cs="Times New Roman"/>
          <w:sz w:val="24"/>
          <w:szCs w:val="24"/>
        </w:rPr>
        <w:t xml:space="preserve"> </w:t>
      </w:r>
      <w:r w:rsidRPr="00F235B1">
        <w:rPr>
          <w:rFonts w:ascii="Times New Roman" w:hAnsi="Times New Roman" w:cs="Times New Roman"/>
          <w:sz w:val="24"/>
          <w:szCs w:val="24"/>
        </w:rPr>
        <w:t>authority to detect, control, or eradicate pests or diseases of livestock or poultry.</w:t>
      </w:r>
      <w:r w:rsidR="00314964">
        <w:rPr>
          <w:rFonts w:ascii="Times New Roman" w:hAnsi="Times New Roman" w:cs="Times New Roman"/>
          <w:sz w:val="24"/>
          <w:szCs w:val="24"/>
        </w:rPr>
        <w:t xml:space="preserve">  </w:t>
      </w:r>
      <w:r w:rsidRPr="00F235B1">
        <w:rPr>
          <w:rFonts w:ascii="Times New Roman" w:hAnsi="Times New Roman" w:cs="Times New Roman"/>
          <w:sz w:val="24"/>
          <w:szCs w:val="24"/>
        </w:rPr>
        <w:t>The</w:t>
      </w:r>
      <w:r>
        <w:rPr>
          <w:rFonts w:ascii="Times New Roman" w:hAnsi="Times New Roman" w:cs="Times New Roman"/>
          <w:sz w:val="24"/>
          <w:szCs w:val="24"/>
        </w:rPr>
        <w:t xml:space="preserve"> </w:t>
      </w:r>
      <w:r w:rsidRPr="00F235B1">
        <w:rPr>
          <w:rFonts w:ascii="Times New Roman" w:hAnsi="Times New Roman" w:cs="Times New Roman"/>
          <w:sz w:val="24"/>
          <w:szCs w:val="24"/>
        </w:rPr>
        <w:t>Secretary may also prohibit or restrict import or export of any animal or related material</w:t>
      </w:r>
      <w:r>
        <w:rPr>
          <w:rFonts w:ascii="Times New Roman" w:hAnsi="Times New Roman" w:cs="Times New Roman"/>
          <w:sz w:val="24"/>
          <w:szCs w:val="24"/>
        </w:rPr>
        <w:t xml:space="preserve"> </w:t>
      </w:r>
      <w:r w:rsidRPr="00F235B1">
        <w:rPr>
          <w:rFonts w:ascii="Times New Roman" w:hAnsi="Times New Roman" w:cs="Times New Roman"/>
          <w:sz w:val="24"/>
          <w:szCs w:val="24"/>
        </w:rPr>
        <w:t>if necessary to prevent the spread of any livestock or poultry pest or disease.</w:t>
      </w:r>
      <w:r w:rsidR="00270110">
        <w:rPr>
          <w:rFonts w:ascii="Times New Roman" w:hAnsi="Times New Roman" w:cs="Times New Roman"/>
          <w:sz w:val="24"/>
          <w:szCs w:val="24"/>
        </w:rPr>
        <w:t xml:space="preserve">  </w:t>
      </w:r>
      <w:r w:rsidRPr="00F235B1">
        <w:rPr>
          <w:rFonts w:ascii="Times New Roman" w:hAnsi="Times New Roman" w:cs="Times New Roman"/>
          <w:sz w:val="24"/>
          <w:szCs w:val="24"/>
        </w:rPr>
        <w:t>The AHPA</w:t>
      </w:r>
      <w:r>
        <w:rPr>
          <w:rFonts w:ascii="Times New Roman" w:hAnsi="Times New Roman" w:cs="Times New Roman"/>
          <w:sz w:val="24"/>
          <w:szCs w:val="24"/>
        </w:rPr>
        <w:t xml:space="preserve"> </w:t>
      </w:r>
      <w:r w:rsidRPr="00F235B1">
        <w:rPr>
          <w:rFonts w:ascii="Times New Roman" w:hAnsi="Times New Roman" w:cs="Times New Roman"/>
          <w:sz w:val="24"/>
          <w:szCs w:val="24"/>
        </w:rPr>
        <w:t xml:space="preserve">is contained in </w:t>
      </w:r>
      <w:r w:rsidRPr="00F235B1">
        <w:rPr>
          <w:rFonts w:ascii="Times New Roman" w:hAnsi="Times New Roman" w:cs="Times New Roman"/>
          <w:i/>
          <w:iCs/>
          <w:sz w:val="24"/>
          <w:szCs w:val="24"/>
        </w:rPr>
        <w:t xml:space="preserve">Title </w:t>
      </w:r>
      <w:r w:rsidRPr="00F235B1">
        <w:rPr>
          <w:rFonts w:ascii="Times New Roman" w:hAnsi="Times New Roman" w:cs="Times New Roman"/>
          <w:sz w:val="24"/>
          <w:szCs w:val="24"/>
        </w:rPr>
        <w:t>X, Subtitle E, Sections 10401-18 of</w:t>
      </w:r>
      <w:r>
        <w:rPr>
          <w:rFonts w:ascii="Times New Roman" w:hAnsi="Times New Roman" w:cs="Times New Roman"/>
          <w:sz w:val="24"/>
          <w:szCs w:val="24"/>
        </w:rPr>
        <w:t xml:space="preserve"> </w:t>
      </w:r>
      <w:r w:rsidRPr="00F235B1">
        <w:rPr>
          <w:rFonts w:ascii="Times New Roman" w:hAnsi="Times New Roman" w:cs="Times New Roman"/>
          <w:sz w:val="24"/>
          <w:szCs w:val="24"/>
        </w:rPr>
        <w:t>P.L. 107-171, dated May 13,</w:t>
      </w:r>
      <w:r>
        <w:rPr>
          <w:rFonts w:ascii="Times New Roman" w:hAnsi="Times New Roman" w:cs="Times New Roman"/>
          <w:sz w:val="24"/>
          <w:szCs w:val="24"/>
        </w:rPr>
        <w:t xml:space="preserve"> </w:t>
      </w:r>
      <w:r w:rsidRPr="00F235B1">
        <w:rPr>
          <w:rFonts w:ascii="Times New Roman" w:hAnsi="Times New Roman" w:cs="Times New Roman"/>
          <w:sz w:val="24"/>
          <w:szCs w:val="24"/>
        </w:rPr>
        <w:t>2002, the Farm Security and Rural Investment Act of</w:t>
      </w:r>
      <w:r>
        <w:rPr>
          <w:rFonts w:ascii="Times New Roman" w:hAnsi="Times New Roman" w:cs="Times New Roman"/>
          <w:sz w:val="24"/>
          <w:szCs w:val="24"/>
        </w:rPr>
        <w:t xml:space="preserve"> </w:t>
      </w:r>
      <w:r w:rsidRPr="00F235B1">
        <w:rPr>
          <w:rFonts w:ascii="Times New Roman" w:hAnsi="Times New Roman" w:cs="Times New Roman"/>
          <w:sz w:val="24"/>
          <w:szCs w:val="24"/>
        </w:rPr>
        <w:t>2002.</w:t>
      </w:r>
    </w:p>
    <w:p w:rsidR="00F235B1" w:rsidRPr="00F235B1" w:rsidRDefault="00F235B1" w:rsidP="00F235B1">
      <w:pPr>
        <w:autoSpaceDE w:val="0"/>
        <w:autoSpaceDN w:val="0"/>
        <w:adjustRightInd w:val="0"/>
        <w:spacing w:after="0" w:line="240" w:lineRule="auto"/>
        <w:rPr>
          <w:rFonts w:ascii="Times New Roman" w:hAnsi="Times New Roman" w:cs="Times New Roman"/>
          <w:sz w:val="24"/>
          <w:szCs w:val="24"/>
        </w:rPr>
      </w:pP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Disease prevention is the most effective method to maintain a healthy animal population</w:t>
      </w:r>
      <w:r>
        <w:rPr>
          <w:rFonts w:ascii="Times New Roman" w:hAnsi="Times New Roman" w:cs="Times New Roman"/>
          <w:sz w:val="24"/>
          <w:szCs w:val="24"/>
        </w:rPr>
        <w:t xml:space="preserve"> </w:t>
      </w:r>
      <w:r w:rsidRPr="00F235B1">
        <w:rPr>
          <w:rFonts w:ascii="Times New Roman" w:hAnsi="Times New Roman" w:cs="Times New Roman"/>
          <w:sz w:val="24"/>
          <w:szCs w:val="24"/>
        </w:rPr>
        <w:t>and for enhancing the United States' ability to compete in the world market animal and</w:t>
      </w:r>
      <w:r>
        <w:rPr>
          <w:rFonts w:ascii="Times New Roman" w:hAnsi="Times New Roman" w:cs="Times New Roman"/>
          <w:sz w:val="24"/>
          <w:szCs w:val="24"/>
        </w:rPr>
        <w:t xml:space="preserve"> </w:t>
      </w:r>
      <w:r w:rsidRPr="00F235B1">
        <w:rPr>
          <w:rFonts w:ascii="Times New Roman" w:hAnsi="Times New Roman" w:cs="Times New Roman"/>
          <w:sz w:val="24"/>
          <w:szCs w:val="24"/>
        </w:rPr>
        <w:t>animal product trade.</w:t>
      </w:r>
    </w:p>
    <w:p w:rsidR="00F235B1" w:rsidRPr="00F235B1" w:rsidRDefault="00F235B1" w:rsidP="00F235B1">
      <w:pPr>
        <w:autoSpaceDE w:val="0"/>
        <w:autoSpaceDN w:val="0"/>
        <w:adjustRightInd w:val="0"/>
        <w:spacing w:after="0" w:line="240" w:lineRule="auto"/>
        <w:rPr>
          <w:rFonts w:ascii="Times New Roman" w:hAnsi="Times New Roman" w:cs="Times New Roman"/>
          <w:sz w:val="24"/>
          <w:szCs w:val="24"/>
        </w:rPr>
      </w:pPr>
    </w:p>
    <w:p w:rsidR="00F235B1" w:rsidRP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In connection with this disease prevention mission, the Animal and Plant Health</w:t>
      </w:r>
      <w:r>
        <w:rPr>
          <w:rFonts w:ascii="Times New Roman" w:hAnsi="Times New Roman" w:cs="Times New Roman"/>
          <w:sz w:val="24"/>
          <w:szCs w:val="24"/>
        </w:rPr>
        <w:t xml:space="preserve"> </w:t>
      </w:r>
      <w:r w:rsidRPr="00F235B1">
        <w:rPr>
          <w:rFonts w:ascii="Times New Roman" w:hAnsi="Times New Roman" w:cs="Times New Roman"/>
          <w:sz w:val="24"/>
          <w:szCs w:val="24"/>
        </w:rPr>
        <w:t>Inspection Service (APHIS) regulates the importation of animals and animal products</w:t>
      </w:r>
      <w:r>
        <w:rPr>
          <w:rFonts w:ascii="Times New Roman" w:hAnsi="Times New Roman" w:cs="Times New Roman"/>
          <w:sz w:val="24"/>
          <w:szCs w:val="24"/>
        </w:rPr>
        <w:t xml:space="preserve"> </w:t>
      </w:r>
      <w:r w:rsidRPr="00F235B1">
        <w:rPr>
          <w:rFonts w:ascii="Times New Roman" w:hAnsi="Times New Roman" w:cs="Times New Roman"/>
          <w:sz w:val="24"/>
          <w:szCs w:val="24"/>
        </w:rPr>
        <w:t>into the United States to guard against the introduction of animal diseases not currently</w:t>
      </w:r>
      <w:r>
        <w:rPr>
          <w:rFonts w:ascii="Times New Roman" w:hAnsi="Times New Roman" w:cs="Times New Roman"/>
          <w:sz w:val="24"/>
          <w:szCs w:val="24"/>
        </w:rPr>
        <w:t xml:space="preserve"> </w:t>
      </w:r>
      <w:r w:rsidRPr="00F235B1">
        <w:rPr>
          <w:rFonts w:ascii="Times New Roman" w:hAnsi="Times New Roman" w:cs="Times New Roman"/>
          <w:sz w:val="24"/>
          <w:szCs w:val="24"/>
        </w:rPr>
        <w:t>present or prevalent in this country.</w:t>
      </w:r>
      <w:r w:rsidR="004A3C39">
        <w:rPr>
          <w:rFonts w:ascii="Times New Roman" w:hAnsi="Times New Roman" w:cs="Times New Roman"/>
          <w:sz w:val="24"/>
          <w:szCs w:val="24"/>
        </w:rPr>
        <w:t xml:space="preserve">  </w:t>
      </w:r>
      <w:r w:rsidRPr="00F235B1">
        <w:rPr>
          <w:rFonts w:ascii="Times New Roman" w:hAnsi="Times New Roman" w:cs="Times New Roman"/>
          <w:sz w:val="24"/>
          <w:szCs w:val="24"/>
        </w:rPr>
        <w:t xml:space="preserve">The regulation in title </w:t>
      </w:r>
      <w:r w:rsidRPr="00F235B1">
        <w:rPr>
          <w:rFonts w:ascii="Times New Roman" w:hAnsi="Times New Roman" w:cs="Times New Roman"/>
          <w:i/>
          <w:iCs/>
          <w:sz w:val="24"/>
          <w:szCs w:val="24"/>
        </w:rPr>
        <w:t xml:space="preserve">9 </w:t>
      </w:r>
      <w:r w:rsidRPr="00F235B1">
        <w:rPr>
          <w:rFonts w:ascii="Times New Roman" w:hAnsi="Times New Roman" w:cs="Times New Roman"/>
          <w:sz w:val="24"/>
          <w:szCs w:val="24"/>
        </w:rPr>
        <w:t xml:space="preserve">of the </w:t>
      </w:r>
      <w:r w:rsidRPr="00F235B1">
        <w:rPr>
          <w:rFonts w:ascii="Times New Roman" w:hAnsi="Times New Roman" w:cs="Times New Roman"/>
          <w:i/>
          <w:iCs/>
          <w:sz w:val="24"/>
          <w:szCs w:val="24"/>
        </w:rPr>
        <w:t>Code of Federal</w:t>
      </w:r>
      <w:r>
        <w:rPr>
          <w:rFonts w:ascii="Times New Roman" w:hAnsi="Times New Roman" w:cs="Times New Roman"/>
          <w:i/>
          <w:iCs/>
          <w:sz w:val="24"/>
          <w:szCs w:val="24"/>
        </w:rPr>
        <w:t xml:space="preserve"> </w:t>
      </w:r>
      <w:r w:rsidRPr="00F235B1">
        <w:rPr>
          <w:rFonts w:ascii="Times New Roman" w:hAnsi="Times New Roman" w:cs="Times New Roman"/>
          <w:i/>
          <w:iCs/>
          <w:sz w:val="24"/>
          <w:szCs w:val="24"/>
        </w:rPr>
        <w:t xml:space="preserve">Regulations </w:t>
      </w:r>
      <w:r w:rsidRPr="00F235B1">
        <w:rPr>
          <w:rFonts w:ascii="Times New Roman" w:hAnsi="Times New Roman" w:cs="Times New Roman"/>
          <w:sz w:val="24"/>
          <w:szCs w:val="24"/>
        </w:rPr>
        <w:t>(9 CFR), part 94, prohibit or restrict the importation of specified animals and</w:t>
      </w:r>
      <w:r>
        <w:rPr>
          <w:rFonts w:ascii="Times New Roman" w:hAnsi="Times New Roman" w:cs="Times New Roman"/>
          <w:sz w:val="24"/>
          <w:szCs w:val="24"/>
        </w:rPr>
        <w:t xml:space="preserve"> </w:t>
      </w:r>
      <w:r w:rsidRPr="00F235B1">
        <w:rPr>
          <w:rFonts w:ascii="Times New Roman" w:hAnsi="Times New Roman" w:cs="Times New Roman"/>
          <w:sz w:val="24"/>
          <w:szCs w:val="24"/>
        </w:rPr>
        <w:t>animal products to prevent the introduction into the United States of various animal</w:t>
      </w:r>
      <w:r>
        <w:rPr>
          <w:rFonts w:ascii="Times New Roman" w:hAnsi="Times New Roman" w:cs="Times New Roman"/>
          <w:sz w:val="24"/>
          <w:szCs w:val="24"/>
        </w:rPr>
        <w:t xml:space="preserve"> </w:t>
      </w:r>
      <w:r w:rsidRPr="00F235B1">
        <w:rPr>
          <w:rFonts w:ascii="Times New Roman" w:hAnsi="Times New Roman" w:cs="Times New Roman"/>
          <w:sz w:val="24"/>
          <w:szCs w:val="24"/>
        </w:rPr>
        <w:t xml:space="preserve">diseases, including </w:t>
      </w:r>
      <w:r w:rsidR="00BB6F2A">
        <w:rPr>
          <w:rFonts w:ascii="Times New Roman" w:hAnsi="Times New Roman" w:cs="Times New Roman"/>
          <w:sz w:val="24"/>
          <w:szCs w:val="24"/>
        </w:rPr>
        <w:t>C</w:t>
      </w:r>
      <w:r w:rsidRPr="00F235B1">
        <w:rPr>
          <w:rFonts w:ascii="Times New Roman" w:hAnsi="Times New Roman" w:cs="Times New Roman"/>
          <w:sz w:val="24"/>
          <w:szCs w:val="24"/>
        </w:rPr>
        <w:t xml:space="preserve">lassical </w:t>
      </w:r>
      <w:r w:rsidR="00BB6F2A">
        <w:rPr>
          <w:rFonts w:ascii="Times New Roman" w:hAnsi="Times New Roman" w:cs="Times New Roman"/>
          <w:sz w:val="24"/>
          <w:szCs w:val="24"/>
        </w:rPr>
        <w:t>S</w:t>
      </w:r>
      <w:r w:rsidRPr="00F235B1">
        <w:rPr>
          <w:rFonts w:ascii="Times New Roman" w:hAnsi="Times New Roman" w:cs="Times New Roman"/>
          <w:sz w:val="24"/>
          <w:szCs w:val="24"/>
        </w:rPr>
        <w:t xml:space="preserve">wine </w:t>
      </w:r>
      <w:r w:rsidR="00BB6F2A">
        <w:rPr>
          <w:rFonts w:ascii="Times New Roman" w:hAnsi="Times New Roman" w:cs="Times New Roman"/>
          <w:sz w:val="24"/>
          <w:szCs w:val="24"/>
        </w:rPr>
        <w:t>F</w:t>
      </w:r>
      <w:r w:rsidRPr="00F235B1">
        <w:rPr>
          <w:rFonts w:ascii="Times New Roman" w:hAnsi="Times New Roman" w:cs="Times New Roman"/>
          <w:sz w:val="24"/>
          <w:szCs w:val="24"/>
        </w:rPr>
        <w:t xml:space="preserve">ever (CSF), </w:t>
      </w:r>
      <w:proofErr w:type="spellStart"/>
      <w:r w:rsidRPr="00F235B1">
        <w:rPr>
          <w:rFonts w:ascii="Times New Roman" w:hAnsi="Times New Roman" w:cs="Times New Roman"/>
          <w:sz w:val="24"/>
          <w:szCs w:val="24"/>
        </w:rPr>
        <w:t>rinderpest</w:t>
      </w:r>
      <w:proofErr w:type="spellEnd"/>
      <w:r w:rsidRPr="00F235B1">
        <w:rPr>
          <w:rFonts w:ascii="Times New Roman" w:hAnsi="Times New Roman" w:cs="Times New Roman"/>
          <w:sz w:val="24"/>
          <w:szCs w:val="24"/>
        </w:rPr>
        <w:t xml:space="preserve">, </w:t>
      </w:r>
      <w:r w:rsidR="00F6047E">
        <w:rPr>
          <w:rFonts w:ascii="Times New Roman" w:hAnsi="Times New Roman" w:cs="Times New Roman"/>
          <w:sz w:val="24"/>
          <w:szCs w:val="24"/>
        </w:rPr>
        <w:t>F</w:t>
      </w:r>
      <w:r w:rsidRPr="00F235B1">
        <w:rPr>
          <w:rFonts w:ascii="Times New Roman" w:hAnsi="Times New Roman" w:cs="Times New Roman"/>
          <w:sz w:val="24"/>
          <w:szCs w:val="24"/>
        </w:rPr>
        <w:t>oot</w:t>
      </w:r>
      <w:r w:rsidR="00F6047E">
        <w:rPr>
          <w:rFonts w:ascii="Times New Roman" w:hAnsi="Times New Roman" w:cs="Times New Roman"/>
          <w:sz w:val="24"/>
          <w:szCs w:val="24"/>
        </w:rPr>
        <w:t xml:space="preserve"> </w:t>
      </w:r>
      <w:r w:rsidRPr="00F235B1">
        <w:rPr>
          <w:rFonts w:ascii="Times New Roman" w:hAnsi="Times New Roman" w:cs="Times New Roman"/>
          <w:sz w:val="24"/>
          <w:szCs w:val="24"/>
        </w:rPr>
        <w:t>and</w:t>
      </w:r>
      <w:r w:rsidR="00F6047E">
        <w:rPr>
          <w:rFonts w:ascii="Times New Roman" w:hAnsi="Times New Roman" w:cs="Times New Roman"/>
          <w:sz w:val="24"/>
          <w:szCs w:val="24"/>
        </w:rPr>
        <w:t xml:space="preserve"> M</w:t>
      </w:r>
      <w:r w:rsidRPr="00F235B1">
        <w:rPr>
          <w:rFonts w:ascii="Times New Roman" w:hAnsi="Times New Roman" w:cs="Times New Roman"/>
          <w:sz w:val="24"/>
          <w:szCs w:val="24"/>
        </w:rPr>
        <w:t xml:space="preserve">outh </w:t>
      </w:r>
      <w:r w:rsidR="00F6047E">
        <w:rPr>
          <w:rFonts w:ascii="Times New Roman" w:hAnsi="Times New Roman" w:cs="Times New Roman"/>
          <w:sz w:val="24"/>
          <w:szCs w:val="24"/>
        </w:rPr>
        <w:t>D</w:t>
      </w:r>
      <w:r w:rsidRPr="00F235B1">
        <w:rPr>
          <w:rFonts w:ascii="Times New Roman" w:hAnsi="Times New Roman" w:cs="Times New Roman"/>
          <w:sz w:val="24"/>
          <w:szCs w:val="24"/>
        </w:rPr>
        <w:t>isease</w:t>
      </w:r>
      <w:r>
        <w:rPr>
          <w:rFonts w:ascii="Times New Roman" w:hAnsi="Times New Roman" w:cs="Times New Roman"/>
          <w:sz w:val="24"/>
          <w:szCs w:val="24"/>
        </w:rPr>
        <w:t xml:space="preserve"> </w:t>
      </w:r>
      <w:r w:rsidRPr="00F235B1">
        <w:rPr>
          <w:rFonts w:ascii="Times New Roman" w:hAnsi="Times New Roman" w:cs="Times New Roman"/>
          <w:sz w:val="24"/>
          <w:szCs w:val="24"/>
        </w:rPr>
        <w:t xml:space="preserve">(FMD), swine vesicular disease (SVD), and African </w:t>
      </w:r>
      <w:r w:rsidR="000F5D87">
        <w:rPr>
          <w:rFonts w:ascii="Times New Roman" w:hAnsi="Times New Roman" w:cs="Times New Roman"/>
          <w:sz w:val="24"/>
          <w:szCs w:val="24"/>
        </w:rPr>
        <w:t>S</w:t>
      </w:r>
      <w:r w:rsidRPr="00F235B1">
        <w:rPr>
          <w:rFonts w:ascii="Times New Roman" w:hAnsi="Times New Roman" w:cs="Times New Roman"/>
          <w:sz w:val="24"/>
          <w:szCs w:val="24"/>
        </w:rPr>
        <w:t xml:space="preserve">wine </w:t>
      </w:r>
      <w:r w:rsidR="000F5D87">
        <w:rPr>
          <w:rFonts w:ascii="Times New Roman" w:hAnsi="Times New Roman" w:cs="Times New Roman"/>
          <w:sz w:val="24"/>
          <w:szCs w:val="24"/>
        </w:rPr>
        <w:t>F</w:t>
      </w:r>
      <w:r w:rsidRPr="00F235B1">
        <w:rPr>
          <w:rFonts w:ascii="Times New Roman" w:hAnsi="Times New Roman" w:cs="Times New Roman"/>
          <w:sz w:val="24"/>
          <w:szCs w:val="24"/>
        </w:rPr>
        <w:t>ever (ASF). Section 94.24</w:t>
      </w:r>
      <w:r>
        <w:rPr>
          <w:rFonts w:ascii="Times New Roman" w:hAnsi="Times New Roman" w:cs="Times New Roman"/>
          <w:sz w:val="24"/>
          <w:szCs w:val="24"/>
        </w:rPr>
        <w:t xml:space="preserve"> </w:t>
      </w:r>
      <w:r w:rsidRPr="00F235B1">
        <w:rPr>
          <w:rFonts w:ascii="Times New Roman" w:hAnsi="Times New Roman" w:cs="Times New Roman"/>
          <w:sz w:val="24"/>
          <w:szCs w:val="24"/>
        </w:rPr>
        <w:t>deals specifically with the importation of pork and pork products from regions where</w:t>
      </w:r>
      <w:r>
        <w:rPr>
          <w:rFonts w:ascii="Times New Roman" w:hAnsi="Times New Roman" w:cs="Times New Roman"/>
          <w:sz w:val="24"/>
          <w:szCs w:val="24"/>
        </w:rPr>
        <w:t xml:space="preserve"> </w:t>
      </w:r>
      <w:r w:rsidRPr="00F235B1">
        <w:rPr>
          <w:rFonts w:ascii="Times New Roman" w:hAnsi="Times New Roman" w:cs="Times New Roman"/>
          <w:sz w:val="24"/>
          <w:szCs w:val="24"/>
        </w:rPr>
        <w:t>CSF exists.</w:t>
      </w:r>
    </w:p>
    <w:p w:rsidR="00F235B1" w:rsidRDefault="00F235B1" w:rsidP="00F235B1">
      <w:pPr>
        <w:autoSpaceDE w:val="0"/>
        <w:autoSpaceDN w:val="0"/>
        <w:adjustRightInd w:val="0"/>
        <w:spacing w:after="0" w:line="240" w:lineRule="auto"/>
        <w:rPr>
          <w:rFonts w:ascii="Times New Roman" w:hAnsi="Times New Roman" w:cs="Times New Roman"/>
          <w:sz w:val="24"/>
          <w:szCs w:val="24"/>
        </w:rPr>
      </w:pP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lastRenderedPageBreak/>
        <w:t>To help ensure that CSF is not introduced into the United States, the regulations</w:t>
      </w:r>
      <w:r>
        <w:rPr>
          <w:rFonts w:ascii="Times New Roman" w:hAnsi="Times New Roman" w:cs="Times New Roman"/>
          <w:sz w:val="24"/>
          <w:szCs w:val="24"/>
        </w:rPr>
        <w:t xml:space="preserve"> </w:t>
      </w:r>
      <w:r w:rsidRPr="00F235B1">
        <w:rPr>
          <w:rFonts w:ascii="Times New Roman" w:hAnsi="Times New Roman" w:cs="Times New Roman"/>
          <w:sz w:val="24"/>
          <w:szCs w:val="24"/>
        </w:rPr>
        <w:t>allow, under specified conditions, the importation of pork, pork products, and swine</w:t>
      </w:r>
      <w:r>
        <w:rPr>
          <w:rFonts w:ascii="Times New Roman" w:hAnsi="Times New Roman" w:cs="Times New Roman"/>
          <w:sz w:val="24"/>
          <w:szCs w:val="24"/>
        </w:rPr>
        <w:t xml:space="preserve"> </w:t>
      </w:r>
      <w:r w:rsidRPr="00F235B1">
        <w:rPr>
          <w:rFonts w:ascii="Times New Roman" w:hAnsi="Times New Roman" w:cs="Times New Roman"/>
          <w:sz w:val="24"/>
          <w:szCs w:val="24"/>
        </w:rPr>
        <w:t>from the APHIS-defined European Union (EU) CSF region.</w:t>
      </w:r>
      <w:r w:rsidR="002654E9">
        <w:rPr>
          <w:rFonts w:ascii="Times New Roman" w:hAnsi="Times New Roman" w:cs="Times New Roman"/>
          <w:sz w:val="24"/>
          <w:szCs w:val="24"/>
        </w:rPr>
        <w:t xml:space="preserve">  </w:t>
      </w:r>
      <w:r w:rsidRPr="00F235B1">
        <w:rPr>
          <w:rFonts w:ascii="Times New Roman" w:hAnsi="Times New Roman" w:cs="Times New Roman"/>
          <w:sz w:val="24"/>
          <w:szCs w:val="24"/>
        </w:rPr>
        <w:t>These requirements</w:t>
      </w:r>
      <w:r>
        <w:rPr>
          <w:rFonts w:ascii="Times New Roman" w:hAnsi="Times New Roman" w:cs="Times New Roman"/>
          <w:sz w:val="24"/>
          <w:szCs w:val="24"/>
        </w:rPr>
        <w:t xml:space="preserve"> </w:t>
      </w:r>
      <w:r w:rsidRPr="00F235B1">
        <w:rPr>
          <w:rFonts w:ascii="Times New Roman" w:hAnsi="Times New Roman" w:cs="Times New Roman"/>
          <w:sz w:val="24"/>
          <w:szCs w:val="24"/>
        </w:rPr>
        <w:t>necessitate the use of several information collection activities, including certification</w:t>
      </w:r>
      <w:r>
        <w:rPr>
          <w:rFonts w:ascii="Times New Roman" w:hAnsi="Times New Roman" w:cs="Times New Roman"/>
          <w:sz w:val="24"/>
          <w:szCs w:val="24"/>
        </w:rPr>
        <w:t xml:space="preserve"> </w:t>
      </w:r>
      <w:r w:rsidRPr="00F235B1">
        <w:rPr>
          <w:rFonts w:ascii="Times New Roman" w:hAnsi="Times New Roman" w:cs="Times New Roman"/>
          <w:sz w:val="24"/>
          <w:szCs w:val="24"/>
        </w:rPr>
        <w:t>statements for the importation of pork, pork products, and swine.</w:t>
      </w:r>
    </w:p>
    <w:p w:rsidR="0025614B" w:rsidRDefault="0025614B" w:rsidP="00F235B1">
      <w:pPr>
        <w:autoSpaceDE w:val="0"/>
        <w:autoSpaceDN w:val="0"/>
        <w:adjustRightInd w:val="0"/>
        <w:spacing w:after="0" w:line="240" w:lineRule="auto"/>
        <w:rPr>
          <w:rFonts w:ascii="Times New Roman" w:hAnsi="Times New Roman" w:cs="Times New Roman"/>
          <w:sz w:val="24"/>
          <w:szCs w:val="24"/>
        </w:rPr>
      </w:pP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APHIS is asking the Office of Management and Budget (OMB) to approve its use of</w:t>
      </w:r>
      <w:r>
        <w:rPr>
          <w:rFonts w:ascii="Times New Roman" w:hAnsi="Times New Roman" w:cs="Times New Roman"/>
          <w:sz w:val="24"/>
          <w:szCs w:val="24"/>
        </w:rPr>
        <w:t xml:space="preserve"> </w:t>
      </w:r>
      <w:r w:rsidRPr="00F235B1">
        <w:rPr>
          <w:rFonts w:ascii="Times New Roman" w:hAnsi="Times New Roman" w:cs="Times New Roman"/>
          <w:sz w:val="24"/>
          <w:szCs w:val="24"/>
        </w:rPr>
        <w:t>these information collection activities for an additional</w:t>
      </w:r>
      <w:r>
        <w:rPr>
          <w:rFonts w:ascii="Times New Roman" w:hAnsi="Times New Roman" w:cs="Times New Roman"/>
          <w:sz w:val="24"/>
          <w:szCs w:val="24"/>
        </w:rPr>
        <w:t xml:space="preserve"> </w:t>
      </w:r>
      <w:r w:rsidRPr="00F235B1">
        <w:rPr>
          <w:rFonts w:ascii="Times New Roman" w:hAnsi="Times New Roman" w:cs="Times New Roman"/>
          <w:sz w:val="24"/>
          <w:szCs w:val="24"/>
        </w:rPr>
        <w:t>3 years.</w:t>
      </w:r>
    </w:p>
    <w:p w:rsidR="00F235B1" w:rsidRDefault="00F235B1" w:rsidP="00F235B1">
      <w:pPr>
        <w:autoSpaceDE w:val="0"/>
        <w:autoSpaceDN w:val="0"/>
        <w:adjustRightInd w:val="0"/>
        <w:spacing w:after="0" w:line="240" w:lineRule="auto"/>
        <w:rPr>
          <w:rFonts w:ascii="Times New Roman" w:hAnsi="Times New Roman" w:cs="Times New Roman"/>
          <w:sz w:val="24"/>
          <w:szCs w:val="24"/>
        </w:rPr>
      </w:pPr>
    </w:p>
    <w:p w:rsidR="00E96E40" w:rsidRPr="00F235B1" w:rsidRDefault="00E96E40" w:rsidP="00F235B1">
      <w:pPr>
        <w:autoSpaceDE w:val="0"/>
        <w:autoSpaceDN w:val="0"/>
        <w:adjustRightInd w:val="0"/>
        <w:spacing w:after="0" w:line="240" w:lineRule="auto"/>
        <w:rPr>
          <w:rFonts w:ascii="Times New Roman" w:hAnsi="Times New Roman" w:cs="Times New Roman"/>
          <w:sz w:val="24"/>
          <w:szCs w:val="24"/>
        </w:rPr>
      </w:pPr>
    </w:p>
    <w:p w:rsidR="00250E9D" w:rsidRDefault="00F235B1" w:rsidP="00F235B1">
      <w:pPr>
        <w:autoSpaceDE w:val="0"/>
        <w:autoSpaceDN w:val="0"/>
        <w:adjustRightInd w:val="0"/>
        <w:spacing w:after="0" w:line="240" w:lineRule="auto"/>
        <w:rPr>
          <w:rFonts w:ascii="Times New Roman" w:hAnsi="Times New Roman" w:cs="Times New Roman"/>
          <w:b/>
          <w:sz w:val="24"/>
          <w:szCs w:val="24"/>
        </w:rPr>
      </w:pPr>
      <w:r w:rsidRPr="00F235B1">
        <w:rPr>
          <w:rFonts w:ascii="Times New Roman" w:hAnsi="Times New Roman" w:cs="Times New Roman"/>
          <w:b/>
          <w:sz w:val="24"/>
          <w:szCs w:val="24"/>
        </w:rPr>
        <w:t xml:space="preserve">2. Indicate how, by whom, how frequently, and for what purpose the information is to be used. Except for a new collection, indicate the actual use the agency has made of the information received from the current collection. </w:t>
      </w:r>
    </w:p>
    <w:p w:rsidR="00250E9D" w:rsidRDefault="00250E9D" w:rsidP="00F235B1">
      <w:pPr>
        <w:autoSpaceDE w:val="0"/>
        <w:autoSpaceDN w:val="0"/>
        <w:adjustRightInd w:val="0"/>
        <w:spacing w:after="0" w:line="240" w:lineRule="auto"/>
        <w:rPr>
          <w:rFonts w:ascii="Times New Roman" w:hAnsi="Times New Roman" w:cs="Times New Roman"/>
          <w:b/>
          <w:sz w:val="24"/>
          <w:szCs w:val="24"/>
        </w:rPr>
      </w:pPr>
    </w:p>
    <w:p w:rsidR="00270110" w:rsidRPr="00971A75" w:rsidRDefault="00270110" w:rsidP="00270110">
      <w:pPr>
        <w:pStyle w:val="300"/>
        <w:rPr>
          <w:sz w:val="24"/>
          <w:szCs w:val="24"/>
        </w:rPr>
      </w:pPr>
      <w:r w:rsidRPr="00971A75">
        <w:rPr>
          <w:sz w:val="24"/>
          <w:szCs w:val="24"/>
        </w:rPr>
        <w:t>APHIS uses the following information activit</w:t>
      </w:r>
      <w:r>
        <w:rPr>
          <w:sz w:val="24"/>
          <w:szCs w:val="24"/>
        </w:rPr>
        <w:t>ies</w:t>
      </w:r>
      <w:r w:rsidRPr="00971A75">
        <w:rPr>
          <w:sz w:val="24"/>
          <w:szCs w:val="24"/>
        </w:rPr>
        <w:t xml:space="preserve"> </w:t>
      </w:r>
      <w:r>
        <w:rPr>
          <w:sz w:val="24"/>
          <w:szCs w:val="24"/>
        </w:rPr>
        <w:t xml:space="preserve">to regulate the importation of </w:t>
      </w:r>
      <w:r w:rsidR="009D2816">
        <w:rPr>
          <w:sz w:val="24"/>
          <w:szCs w:val="24"/>
        </w:rPr>
        <w:t>live swine, pork and pork</w:t>
      </w:r>
      <w:r w:rsidR="006F4C42">
        <w:rPr>
          <w:sz w:val="24"/>
          <w:szCs w:val="24"/>
        </w:rPr>
        <w:t xml:space="preserve"> products</w:t>
      </w:r>
      <w:r w:rsidR="009D2816">
        <w:rPr>
          <w:sz w:val="24"/>
          <w:szCs w:val="24"/>
        </w:rPr>
        <w:t>, and swine semen</w:t>
      </w:r>
      <w:r>
        <w:rPr>
          <w:sz w:val="24"/>
          <w:szCs w:val="24"/>
        </w:rPr>
        <w:t xml:space="preserve"> into the United States to guard against the introduction of animal diseases not currently present or prevalent in this country.  </w:t>
      </w:r>
      <w:r w:rsidRPr="00971A75">
        <w:rPr>
          <w:sz w:val="24"/>
          <w:szCs w:val="24"/>
        </w:rPr>
        <w:t xml:space="preserve">    </w:t>
      </w:r>
    </w:p>
    <w:p w:rsidR="00270110" w:rsidRDefault="00270110" w:rsidP="00270110">
      <w:pPr>
        <w:pStyle w:val="300"/>
        <w:rPr>
          <w:sz w:val="24"/>
          <w:szCs w:val="24"/>
        </w:rPr>
      </w:pPr>
    </w:p>
    <w:p w:rsidR="00A00D2B" w:rsidRDefault="00F235B1" w:rsidP="00F235B1">
      <w:pPr>
        <w:autoSpaceDE w:val="0"/>
        <w:autoSpaceDN w:val="0"/>
        <w:adjustRightInd w:val="0"/>
        <w:spacing w:after="0" w:line="240" w:lineRule="auto"/>
        <w:rPr>
          <w:rFonts w:ascii="Times New Roman" w:hAnsi="Times New Roman" w:cs="Times New Roman"/>
          <w:b/>
          <w:sz w:val="24"/>
          <w:szCs w:val="24"/>
          <w:u w:val="single"/>
        </w:rPr>
      </w:pPr>
      <w:r w:rsidRPr="00F235B1">
        <w:rPr>
          <w:rFonts w:ascii="Times New Roman" w:hAnsi="Times New Roman" w:cs="Times New Roman"/>
          <w:b/>
          <w:sz w:val="24"/>
          <w:szCs w:val="24"/>
          <w:u w:val="single"/>
        </w:rPr>
        <w:t>Certificate for Pork and Pork Products</w:t>
      </w:r>
      <w:r w:rsidR="00C33B12">
        <w:rPr>
          <w:rFonts w:ascii="Times New Roman" w:hAnsi="Times New Roman" w:cs="Times New Roman"/>
          <w:b/>
          <w:sz w:val="24"/>
          <w:szCs w:val="24"/>
          <w:u w:val="single"/>
        </w:rPr>
        <w:t xml:space="preserve"> – Foreign Government</w:t>
      </w:r>
      <w:r w:rsidR="00D51E09">
        <w:rPr>
          <w:rFonts w:ascii="Times New Roman" w:hAnsi="Times New Roman" w:cs="Times New Roman"/>
          <w:b/>
          <w:sz w:val="24"/>
          <w:szCs w:val="24"/>
          <w:u w:val="single"/>
        </w:rPr>
        <w:t xml:space="preserve"> (</w:t>
      </w:r>
      <w:r w:rsidR="000D6F5C">
        <w:rPr>
          <w:rFonts w:ascii="Times New Roman" w:hAnsi="Times New Roman" w:cs="Times New Roman"/>
          <w:b/>
          <w:sz w:val="24"/>
          <w:szCs w:val="24"/>
          <w:u w:val="single"/>
        </w:rPr>
        <w:t>also a</w:t>
      </w:r>
      <w:r w:rsidR="00A00D2B">
        <w:rPr>
          <w:rFonts w:ascii="Times New Roman" w:hAnsi="Times New Roman" w:cs="Times New Roman"/>
          <w:b/>
          <w:sz w:val="24"/>
          <w:szCs w:val="24"/>
          <w:u w:val="single"/>
        </w:rPr>
        <w:t>ccounted for in</w:t>
      </w:r>
    </w:p>
    <w:p w:rsidR="00F235B1" w:rsidRDefault="00D51E09" w:rsidP="00F235B1">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0579-0265</w:t>
      </w:r>
      <w:r w:rsidR="00A00D2B">
        <w:rPr>
          <w:rFonts w:ascii="Times New Roman" w:hAnsi="Times New Roman" w:cs="Times New Roman"/>
          <w:b/>
          <w:sz w:val="24"/>
          <w:szCs w:val="24"/>
          <w:u w:val="single"/>
        </w:rPr>
        <w:t xml:space="preserve"> previously</w:t>
      </w:r>
      <w:r>
        <w:rPr>
          <w:rFonts w:ascii="Times New Roman" w:hAnsi="Times New Roman" w:cs="Times New Roman"/>
          <w:b/>
          <w:sz w:val="24"/>
          <w:szCs w:val="24"/>
          <w:u w:val="single"/>
        </w:rPr>
        <w:t>)</w:t>
      </w:r>
      <w:r w:rsidR="00F235B1" w:rsidRPr="00F235B1">
        <w:rPr>
          <w:rFonts w:ascii="Times New Roman" w:hAnsi="Times New Roman" w:cs="Times New Roman"/>
          <w:b/>
          <w:sz w:val="24"/>
          <w:szCs w:val="24"/>
          <w:u w:val="single"/>
        </w:rPr>
        <w:t xml:space="preserve"> </w:t>
      </w:r>
    </w:p>
    <w:p w:rsidR="00C33B12" w:rsidRPr="00F235B1" w:rsidRDefault="00C33B12" w:rsidP="00F235B1">
      <w:pPr>
        <w:autoSpaceDE w:val="0"/>
        <w:autoSpaceDN w:val="0"/>
        <w:adjustRightInd w:val="0"/>
        <w:spacing w:after="0" w:line="240" w:lineRule="auto"/>
        <w:rPr>
          <w:rFonts w:ascii="Times New Roman" w:hAnsi="Times New Roman" w:cs="Times New Roman"/>
          <w:b/>
          <w:sz w:val="24"/>
          <w:szCs w:val="24"/>
          <w:u w:val="single"/>
        </w:rPr>
      </w:pP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In addition to meeting all other applicable APHIS provisions, fresh pork and pork</w:t>
      </w:r>
      <w:r>
        <w:rPr>
          <w:rFonts w:ascii="Times New Roman" w:hAnsi="Times New Roman" w:cs="Times New Roman"/>
          <w:sz w:val="24"/>
          <w:szCs w:val="24"/>
        </w:rPr>
        <w:t xml:space="preserve"> </w:t>
      </w:r>
      <w:r w:rsidRPr="00F235B1">
        <w:rPr>
          <w:rFonts w:ascii="Times New Roman" w:hAnsi="Times New Roman" w:cs="Times New Roman"/>
          <w:sz w:val="24"/>
          <w:szCs w:val="24"/>
        </w:rPr>
        <w:t>products imported from the APHIS-defined EU CSF region must be accompanied by a</w:t>
      </w:r>
      <w:r>
        <w:rPr>
          <w:rFonts w:ascii="Times New Roman" w:hAnsi="Times New Roman" w:cs="Times New Roman"/>
          <w:sz w:val="24"/>
          <w:szCs w:val="24"/>
        </w:rPr>
        <w:t xml:space="preserve"> </w:t>
      </w:r>
      <w:r w:rsidRPr="00F235B1">
        <w:rPr>
          <w:rFonts w:ascii="Times New Roman" w:hAnsi="Times New Roman" w:cs="Times New Roman"/>
          <w:sz w:val="24"/>
          <w:szCs w:val="24"/>
        </w:rPr>
        <w:t>certificate stating that the applicable provisions have been met.</w:t>
      </w:r>
      <w:r w:rsidR="00212F07">
        <w:rPr>
          <w:rFonts w:ascii="Times New Roman" w:hAnsi="Times New Roman" w:cs="Times New Roman"/>
          <w:sz w:val="24"/>
          <w:szCs w:val="24"/>
        </w:rPr>
        <w:t xml:space="preserve">  </w:t>
      </w:r>
      <w:r w:rsidRPr="00F235B1">
        <w:rPr>
          <w:rFonts w:ascii="Times New Roman" w:hAnsi="Times New Roman" w:cs="Times New Roman"/>
          <w:sz w:val="24"/>
          <w:szCs w:val="24"/>
        </w:rPr>
        <w:t>This certificate must be</w:t>
      </w:r>
      <w:r>
        <w:rPr>
          <w:rFonts w:ascii="Times New Roman" w:hAnsi="Times New Roman" w:cs="Times New Roman"/>
          <w:sz w:val="24"/>
          <w:szCs w:val="24"/>
        </w:rPr>
        <w:t xml:space="preserve"> </w:t>
      </w:r>
      <w:r w:rsidRPr="00F235B1">
        <w:rPr>
          <w:rFonts w:ascii="Times New Roman" w:hAnsi="Times New Roman" w:cs="Times New Roman"/>
          <w:sz w:val="24"/>
          <w:szCs w:val="24"/>
        </w:rPr>
        <w:t>issued by an official of the competent veterinary authority of the APHIS-defined EU CSF</w:t>
      </w:r>
      <w:r>
        <w:rPr>
          <w:rFonts w:ascii="Times New Roman" w:hAnsi="Times New Roman" w:cs="Times New Roman"/>
          <w:sz w:val="24"/>
          <w:szCs w:val="24"/>
        </w:rPr>
        <w:t xml:space="preserve"> </w:t>
      </w:r>
      <w:r w:rsidRPr="00F235B1">
        <w:rPr>
          <w:rFonts w:ascii="Times New Roman" w:hAnsi="Times New Roman" w:cs="Times New Roman"/>
          <w:sz w:val="24"/>
          <w:szCs w:val="24"/>
        </w:rPr>
        <w:t xml:space="preserve">region Member State who is </w:t>
      </w:r>
      <w:r>
        <w:rPr>
          <w:rFonts w:ascii="Times New Roman" w:hAnsi="Times New Roman" w:cs="Times New Roman"/>
          <w:sz w:val="24"/>
          <w:szCs w:val="24"/>
        </w:rPr>
        <w:t>a</w:t>
      </w:r>
      <w:r w:rsidRPr="00F235B1">
        <w:rPr>
          <w:rFonts w:ascii="Times New Roman" w:hAnsi="Times New Roman" w:cs="Times New Roman"/>
          <w:sz w:val="24"/>
          <w:szCs w:val="24"/>
        </w:rPr>
        <w:t>uthorized to issue the foreign meat inspection certificate.</w:t>
      </w:r>
    </w:p>
    <w:p w:rsidR="00F235B1" w:rsidRPr="00F235B1" w:rsidRDefault="00F235B1" w:rsidP="00F235B1">
      <w:pPr>
        <w:autoSpaceDE w:val="0"/>
        <w:autoSpaceDN w:val="0"/>
        <w:adjustRightInd w:val="0"/>
        <w:spacing w:after="0" w:line="240" w:lineRule="auto"/>
        <w:rPr>
          <w:rFonts w:ascii="Times New Roman" w:hAnsi="Times New Roman" w:cs="Times New Roman"/>
          <w:sz w:val="24"/>
          <w:szCs w:val="24"/>
        </w:rPr>
      </w:pPr>
    </w:p>
    <w:p w:rsidR="00F235B1" w:rsidRDefault="00C33B12" w:rsidP="00250B5B">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Application for Import or Transit Permit (</w:t>
      </w:r>
      <w:r w:rsidR="00F235B1" w:rsidRPr="00F235B1">
        <w:rPr>
          <w:rFonts w:ascii="Times New Roman" w:hAnsi="Times New Roman" w:cs="Times New Roman"/>
          <w:b/>
          <w:sz w:val="24"/>
          <w:szCs w:val="24"/>
          <w:u w:val="single"/>
        </w:rPr>
        <w:t>Certificate for Live Swine</w:t>
      </w:r>
      <w:r>
        <w:rPr>
          <w:rFonts w:ascii="Times New Roman" w:hAnsi="Times New Roman" w:cs="Times New Roman"/>
          <w:b/>
          <w:sz w:val="24"/>
          <w:szCs w:val="24"/>
          <w:u w:val="single"/>
        </w:rPr>
        <w:t>)</w:t>
      </w:r>
      <w:r w:rsidR="00F235B1" w:rsidRPr="00F235B1">
        <w:rPr>
          <w:rFonts w:ascii="Times New Roman" w:hAnsi="Times New Roman" w:cs="Times New Roman"/>
          <w:b/>
          <w:sz w:val="24"/>
          <w:szCs w:val="24"/>
          <w:u w:val="single"/>
        </w:rPr>
        <w:t xml:space="preserve"> (VS 17-129)</w:t>
      </w:r>
      <w:r>
        <w:rPr>
          <w:rFonts w:ascii="Times New Roman" w:hAnsi="Times New Roman" w:cs="Times New Roman"/>
          <w:b/>
          <w:sz w:val="24"/>
          <w:szCs w:val="24"/>
          <w:u w:val="single"/>
        </w:rPr>
        <w:t xml:space="preserve"> – Foreign Government</w:t>
      </w:r>
      <w:r w:rsidR="00D51E09">
        <w:rPr>
          <w:rFonts w:ascii="Times New Roman" w:hAnsi="Times New Roman" w:cs="Times New Roman"/>
          <w:b/>
          <w:sz w:val="24"/>
          <w:szCs w:val="24"/>
          <w:u w:val="single"/>
        </w:rPr>
        <w:t xml:space="preserve"> </w:t>
      </w:r>
      <w:r w:rsidR="00250B5B">
        <w:rPr>
          <w:rFonts w:ascii="Times New Roman" w:hAnsi="Times New Roman" w:cs="Times New Roman"/>
          <w:b/>
          <w:sz w:val="24"/>
          <w:szCs w:val="24"/>
          <w:u w:val="single"/>
        </w:rPr>
        <w:t>(</w:t>
      </w:r>
      <w:r w:rsidR="000D6F5C">
        <w:rPr>
          <w:rFonts w:ascii="Times New Roman" w:hAnsi="Times New Roman" w:cs="Times New Roman"/>
          <w:b/>
          <w:sz w:val="24"/>
          <w:szCs w:val="24"/>
          <w:u w:val="single"/>
        </w:rPr>
        <w:t>also a</w:t>
      </w:r>
      <w:r w:rsidR="00250B5B">
        <w:rPr>
          <w:rFonts w:ascii="Times New Roman" w:hAnsi="Times New Roman" w:cs="Times New Roman"/>
          <w:b/>
          <w:sz w:val="24"/>
          <w:szCs w:val="24"/>
          <w:u w:val="single"/>
        </w:rPr>
        <w:t>ccounted for in 0579-0265 previously)</w:t>
      </w:r>
      <w:r w:rsidR="00D51E09">
        <w:rPr>
          <w:rFonts w:ascii="Times New Roman" w:hAnsi="Times New Roman" w:cs="Times New Roman"/>
          <w:b/>
          <w:sz w:val="24"/>
          <w:szCs w:val="24"/>
          <w:u w:val="single"/>
        </w:rPr>
        <w:t>)</w:t>
      </w:r>
    </w:p>
    <w:p w:rsidR="00C33B12" w:rsidRPr="00F235B1" w:rsidRDefault="00C33B12" w:rsidP="00F235B1">
      <w:pPr>
        <w:autoSpaceDE w:val="0"/>
        <w:autoSpaceDN w:val="0"/>
        <w:adjustRightInd w:val="0"/>
        <w:spacing w:after="0" w:line="240" w:lineRule="auto"/>
        <w:rPr>
          <w:rFonts w:ascii="Times New Roman" w:hAnsi="Times New Roman" w:cs="Times New Roman"/>
          <w:b/>
          <w:sz w:val="24"/>
          <w:szCs w:val="24"/>
          <w:u w:val="single"/>
        </w:rPr>
      </w:pP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In addition to meeting all other applicable APHIS provisions, live swine imported from</w:t>
      </w:r>
      <w:r>
        <w:rPr>
          <w:rFonts w:ascii="Times New Roman" w:hAnsi="Times New Roman" w:cs="Times New Roman"/>
          <w:sz w:val="24"/>
          <w:szCs w:val="24"/>
        </w:rPr>
        <w:t xml:space="preserve"> </w:t>
      </w:r>
      <w:r w:rsidRPr="00F235B1">
        <w:rPr>
          <w:rFonts w:ascii="Times New Roman" w:hAnsi="Times New Roman" w:cs="Times New Roman"/>
          <w:sz w:val="24"/>
          <w:szCs w:val="24"/>
        </w:rPr>
        <w:t>regions listed as low-risk regions for CSF must be accompanied by a certificate issued by</w:t>
      </w:r>
      <w:r>
        <w:rPr>
          <w:rFonts w:ascii="Times New Roman" w:hAnsi="Times New Roman" w:cs="Times New Roman"/>
          <w:sz w:val="24"/>
          <w:szCs w:val="24"/>
        </w:rPr>
        <w:t xml:space="preserve"> </w:t>
      </w:r>
      <w:r w:rsidRPr="00F235B1">
        <w:rPr>
          <w:rFonts w:ascii="Times New Roman" w:hAnsi="Times New Roman" w:cs="Times New Roman"/>
          <w:sz w:val="24"/>
          <w:szCs w:val="24"/>
        </w:rPr>
        <w:t>an official of the national government of the region of origin. This certificate must state,</w:t>
      </w:r>
      <w:r>
        <w:rPr>
          <w:rFonts w:ascii="Times New Roman" w:hAnsi="Times New Roman" w:cs="Times New Roman"/>
          <w:sz w:val="24"/>
          <w:szCs w:val="24"/>
        </w:rPr>
        <w:t xml:space="preserve"> </w:t>
      </w:r>
      <w:r w:rsidRPr="00F235B1">
        <w:rPr>
          <w:rFonts w:ascii="Times New Roman" w:hAnsi="Times New Roman" w:cs="Times New Roman"/>
          <w:sz w:val="24"/>
          <w:szCs w:val="24"/>
        </w:rPr>
        <w:t>among other things, that:</w:t>
      </w:r>
    </w:p>
    <w:p w:rsidR="00F235B1" w:rsidRPr="00F235B1" w:rsidRDefault="00F235B1" w:rsidP="00F235B1">
      <w:pPr>
        <w:autoSpaceDE w:val="0"/>
        <w:autoSpaceDN w:val="0"/>
        <w:adjustRightInd w:val="0"/>
        <w:spacing w:after="0" w:line="240" w:lineRule="auto"/>
        <w:rPr>
          <w:rFonts w:ascii="Times New Roman" w:hAnsi="Times New Roman" w:cs="Times New Roman"/>
          <w:sz w:val="24"/>
          <w:szCs w:val="24"/>
        </w:rPr>
      </w:pPr>
    </w:p>
    <w:p w:rsidR="00F235B1" w:rsidRDefault="00F235B1" w:rsidP="00F235B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 swine are breeding swine</w:t>
      </w:r>
    </w:p>
    <w:p w:rsidR="00D931E4" w:rsidRPr="00F235B1" w:rsidRDefault="00D931E4" w:rsidP="007D0BF4">
      <w:pPr>
        <w:pStyle w:val="ListParagraph"/>
        <w:autoSpaceDE w:val="0"/>
        <w:autoSpaceDN w:val="0"/>
        <w:adjustRightInd w:val="0"/>
        <w:spacing w:after="0" w:line="240" w:lineRule="auto"/>
        <w:rPr>
          <w:rFonts w:ascii="Times New Roman" w:hAnsi="Times New Roman" w:cs="Times New Roman"/>
          <w:sz w:val="24"/>
          <w:szCs w:val="24"/>
        </w:rPr>
      </w:pPr>
    </w:p>
    <w:p w:rsidR="00F235B1" w:rsidRDefault="00F235B1" w:rsidP="00F235B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They have not lived in any CSF-affected region or zone or transited a CSF affected region or zone</w:t>
      </w:r>
    </w:p>
    <w:p w:rsidR="00D931E4" w:rsidRPr="00D931E4" w:rsidRDefault="00D931E4" w:rsidP="00D931E4">
      <w:pPr>
        <w:pStyle w:val="ListParagraph"/>
        <w:rPr>
          <w:rFonts w:ascii="Times New Roman" w:hAnsi="Times New Roman" w:cs="Times New Roman"/>
          <w:sz w:val="24"/>
          <w:szCs w:val="24"/>
        </w:rPr>
      </w:pPr>
    </w:p>
    <w:p w:rsidR="00F235B1" w:rsidRDefault="00F235B1" w:rsidP="00F235B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They have been inspected and found free of clinical evidence of contagious or communicable disease</w:t>
      </w:r>
    </w:p>
    <w:p w:rsidR="00D931E4" w:rsidRPr="00F235B1" w:rsidRDefault="00D931E4" w:rsidP="00D931E4">
      <w:pPr>
        <w:pStyle w:val="ListParagraph"/>
        <w:autoSpaceDE w:val="0"/>
        <w:autoSpaceDN w:val="0"/>
        <w:adjustRightInd w:val="0"/>
        <w:spacing w:after="0" w:line="240" w:lineRule="auto"/>
        <w:rPr>
          <w:rFonts w:ascii="Times New Roman" w:hAnsi="Times New Roman" w:cs="Times New Roman"/>
          <w:sz w:val="24"/>
          <w:szCs w:val="24"/>
        </w:rPr>
      </w:pPr>
    </w:p>
    <w:p w:rsidR="00F235B1" w:rsidRDefault="00F235B1" w:rsidP="00F235B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They have not been exposed to contagious or communicable disease during the preceding 60 days they spent in isolation</w:t>
      </w:r>
    </w:p>
    <w:p w:rsidR="00D931E4" w:rsidRPr="00F235B1" w:rsidRDefault="00D931E4" w:rsidP="00D931E4">
      <w:pPr>
        <w:pStyle w:val="ListParagraph"/>
        <w:autoSpaceDE w:val="0"/>
        <w:autoSpaceDN w:val="0"/>
        <w:adjustRightInd w:val="0"/>
        <w:spacing w:after="0" w:line="240" w:lineRule="auto"/>
        <w:rPr>
          <w:rFonts w:ascii="Times New Roman" w:hAnsi="Times New Roman" w:cs="Times New Roman"/>
          <w:sz w:val="24"/>
          <w:szCs w:val="24"/>
        </w:rPr>
      </w:pPr>
    </w:p>
    <w:p w:rsidR="00F235B1" w:rsidRDefault="00F235B1" w:rsidP="00F235B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lastRenderedPageBreak/>
        <w:t xml:space="preserve">They originate in an EU Member State recognized as low-risk for CSF and free of FMD, </w:t>
      </w:r>
      <w:proofErr w:type="spellStart"/>
      <w:r w:rsidRPr="00F235B1">
        <w:rPr>
          <w:rFonts w:ascii="Times New Roman" w:hAnsi="Times New Roman" w:cs="Times New Roman"/>
          <w:sz w:val="24"/>
          <w:szCs w:val="24"/>
        </w:rPr>
        <w:t>rinderpest</w:t>
      </w:r>
      <w:proofErr w:type="spellEnd"/>
      <w:r w:rsidRPr="00F235B1">
        <w:rPr>
          <w:rFonts w:ascii="Times New Roman" w:hAnsi="Times New Roman" w:cs="Times New Roman"/>
          <w:sz w:val="24"/>
          <w:szCs w:val="24"/>
        </w:rPr>
        <w:t>, ASF, and SVD</w:t>
      </w:r>
    </w:p>
    <w:p w:rsidR="00D931E4" w:rsidRPr="00D931E4" w:rsidRDefault="00D931E4" w:rsidP="00D931E4">
      <w:pPr>
        <w:pStyle w:val="ListParagraph"/>
        <w:rPr>
          <w:rFonts w:ascii="Times New Roman" w:hAnsi="Times New Roman" w:cs="Times New Roman"/>
          <w:sz w:val="24"/>
          <w:szCs w:val="24"/>
        </w:rPr>
      </w:pPr>
    </w:p>
    <w:p w:rsidR="00F235B1" w:rsidRDefault="00F235B1" w:rsidP="00F235B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 xml:space="preserve">All hay, straw, forage, feed and bedding aboard the transporting aircraft or vessel </w:t>
      </w:r>
      <w:r w:rsidRPr="00F235B1">
        <w:rPr>
          <w:rFonts w:ascii="Times New Roman" w:eastAsia="HiddenHorzOCR" w:hAnsi="Times New Roman" w:cs="Times New Roman"/>
          <w:sz w:val="24"/>
          <w:szCs w:val="24"/>
        </w:rPr>
        <w:t xml:space="preserve">originated </w:t>
      </w:r>
      <w:r w:rsidRPr="00F235B1">
        <w:rPr>
          <w:rFonts w:ascii="Times New Roman" w:hAnsi="Times New Roman" w:cs="Times New Roman"/>
          <w:sz w:val="24"/>
          <w:szCs w:val="24"/>
        </w:rPr>
        <w:t xml:space="preserve">in an EU Member State designated as be free of FMD, </w:t>
      </w:r>
      <w:proofErr w:type="spellStart"/>
      <w:r w:rsidRPr="00F235B1">
        <w:rPr>
          <w:rFonts w:ascii="Times New Roman" w:hAnsi="Times New Roman" w:cs="Times New Roman"/>
          <w:sz w:val="24"/>
          <w:szCs w:val="24"/>
        </w:rPr>
        <w:t>rinderpest</w:t>
      </w:r>
      <w:proofErr w:type="spellEnd"/>
      <w:r w:rsidRPr="00F235B1">
        <w:rPr>
          <w:rFonts w:ascii="Times New Roman" w:hAnsi="Times New Roman" w:cs="Times New Roman"/>
          <w:sz w:val="24"/>
          <w:szCs w:val="24"/>
        </w:rPr>
        <w:t>, ASF, and SVD</w:t>
      </w:r>
    </w:p>
    <w:p w:rsidR="00F00020" w:rsidRPr="00F00020" w:rsidRDefault="00F00020" w:rsidP="00F00020">
      <w:pPr>
        <w:autoSpaceDE w:val="0"/>
        <w:autoSpaceDN w:val="0"/>
        <w:adjustRightInd w:val="0"/>
        <w:spacing w:after="0" w:line="240" w:lineRule="auto"/>
        <w:rPr>
          <w:rFonts w:ascii="Times New Roman" w:hAnsi="Times New Roman" w:cs="Times New Roman"/>
          <w:sz w:val="24"/>
          <w:szCs w:val="24"/>
        </w:rPr>
      </w:pPr>
    </w:p>
    <w:p w:rsidR="00F235B1" w:rsidRPr="00F235B1" w:rsidRDefault="00F235B1" w:rsidP="00F235B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 equipment or materials used in transporting the swine, if previously used for transporting swine, have been cleaned and disinfected.</w:t>
      </w:r>
    </w:p>
    <w:p w:rsidR="00F235B1" w:rsidRDefault="00F235B1" w:rsidP="00F235B1">
      <w:pPr>
        <w:autoSpaceDE w:val="0"/>
        <w:autoSpaceDN w:val="0"/>
        <w:adjustRightInd w:val="0"/>
        <w:spacing w:after="0" w:line="240" w:lineRule="auto"/>
        <w:rPr>
          <w:rFonts w:ascii="Times New Roman" w:hAnsi="Times New Roman" w:cs="Times New Roman"/>
          <w:sz w:val="24"/>
          <w:szCs w:val="24"/>
        </w:rPr>
      </w:pPr>
    </w:p>
    <w:p w:rsidR="00F235B1" w:rsidRDefault="00BC3F38" w:rsidP="00F235B1">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Application for Import or Transit Permit (</w:t>
      </w:r>
      <w:r w:rsidR="00F235B1" w:rsidRPr="00F235B1">
        <w:rPr>
          <w:rFonts w:ascii="Times New Roman" w:hAnsi="Times New Roman" w:cs="Times New Roman"/>
          <w:b/>
          <w:sz w:val="24"/>
          <w:szCs w:val="24"/>
          <w:u w:val="single"/>
        </w:rPr>
        <w:t>Certificate for Swine Semen</w:t>
      </w:r>
      <w:r>
        <w:rPr>
          <w:rFonts w:ascii="Times New Roman" w:hAnsi="Times New Roman" w:cs="Times New Roman"/>
          <w:b/>
          <w:sz w:val="24"/>
          <w:szCs w:val="24"/>
          <w:u w:val="single"/>
        </w:rPr>
        <w:t>)</w:t>
      </w:r>
      <w:r w:rsidR="00F235B1" w:rsidRPr="00F235B1">
        <w:rPr>
          <w:rFonts w:ascii="Times New Roman" w:hAnsi="Times New Roman" w:cs="Times New Roman"/>
          <w:b/>
          <w:sz w:val="24"/>
          <w:szCs w:val="24"/>
          <w:u w:val="single"/>
        </w:rPr>
        <w:t xml:space="preserve"> (VS 17-129)</w:t>
      </w:r>
      <w:r>
        <w:rPr>
          <w:rFonts w:ascii="Times New Roman" w:hAnsi="Times New Roman" w:cs="Times New Roman"/>
          <w:b/>
          <w:sz w:val="24"/>
          <w:szCs w:val="24"/>
          <w:u w:val="single"/>
        </w:rPr>
        <w:t xml:space="preserve"> – Foreign Government</w:t>
      </w:r>
      <w:r w:rsidR="00D51E09">
        <w:rPr>
          <w:rFonts w:ascii="Times New Roman" w:hAnsi="Times New Roman" w:cs="Times New Roman"/>
          <w:b/>
          <w:sz w:val="24"/>
          <w:szCs w:val="24"/>
          <w:u w:val="single"/>
        </w:rPr>
        <w:t xml:space="preserve"> (</w:t>
      </w:r>
      <w:r w:rsidR="000D6F5C">
        <w:rPr>
          <w:rFonts w:ascii="Times New Roman" w:hAnsi="Times New Roman" w:cs="Times New Roman"/>
          <w:b/>
          <w:sz w:val="24"/>
          <w:szCs w:val="24"/>
          <w:u w:val="single"/>
        </w:rPr>
        <w:t xml:space="preserve">also accounted for </w:t>
      </w:r>
      <w:r w:rsidR="00D51E09">
        <w:rPr>
          <w:rFonts w:ascii="Times New Roman" w:hAnsi="Times New Roman" w:cs="Times New Roman"/>
          <w:b/>
          <w:sz w:val="24"/>
          <w:szCs w:val="24"/>
          <w:u w:val="single"/>
        </w:rPr>
        <w:t>in collection 0579-0265</w:t>
      </w:r>
      <w:r w:rsidR="000D6F5C">
        <w:rPr>
          <w:rFonts w:ascii="Times New Roman" w:hAnsi="Times New Roman" w:cs="Times New Roman"/>
          <w:b/>
          <w:sz w:val="24"/>
          <w:szCs w:val="24"/>
          <w:u w:val="single"/>
        </w:rPr>
        <w:t xml:space="preserve"> previously</w:t>
      </w:r>
      <w:r w:rsidR="00D51E09">
        <w:rPr>
          <w:rFonts w:ascii="Times New Roman" w:hAnsi="Times New Roman" w:cs="Times New Roman"/>
          <w:b/>
          <w:sz w:val="24"/>
          <w:szCs w:val="24"/>
          <w:u w:val="single"/>
        </w:rPr>
        <w:t>)</w:t>
      </w:r>
    </w:p>
    <w:p w:rsidR="00BC3F38" w:rsidRDefault="00BC3F38" w:rsidP="00F235B1">
      <w:pPr>
        <w:autoSpaceDE w:val="0"/>
        <w:autoSpaceDN w:val="0"/>
        <w:adjustRightInd w:val="0"/>
        <w:spacing w:after="0" w:line="240" w:lineRule="auto"/>
        <w:rPr>
          <w:rFonts w:ascii="Times New Roman" w:hAnsi="Times New Roman" w:cs="Times New Roman"/>
          <w:b/>
          <w:sz w:val="24"/>
          <w:szCs w:val="24"/>
          <w:u w:val="single"/>
        </w:rPr>
      </w:pP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In addition to meeting all other applicable APHIS provisions, swine semen imported</w:t>
      </w:r>
      <w:r>
        <w:rPr>
          <w:rFonts w:ascii="Times New Roman" w:hAnsi="Times New Roman" w:cs="Times New Roman"/>
          <w:sz w:val="24"/>
          <w:szCs w:val="24"/>
        </w:rPr>
        <w:t xml:space="preserve"> </w:t>
      </w:r>
      <w:r w:rsidRPr="00F235B1">
        <w:rPr>
          <w:rFonts w:ascii="Times New Roman" w:hAnsi="Times New Roman" w:cs="Times New Roman"/>
          <w:sz w:val="24"/>
          <w:szCs w:val="24"/>
        </w:rPr>
        <w:t>from regions listed as low-risk regions for CSF must be accompanied by a certificate</w:t>
      </w:r>
      <w:r>
        <w:rPr>
          <w:rFonts w:ascii="Times New Roman" w:hAnsi="Times New Roman" w:cs="Times New Roman"/>
          <w:sz w:val="24"/>
          <w:szCs w:val="24"/>
        </w:rPr>
        <w:t xml:space="preserve"> </w:t>
      </w:r>
      <w:r w:rsidRPr="00F235B1">
        <w:rPr>
          <w:rFonts w:ascii="Times New Roman" w:hAnsi="Times New Roman" w:cs="Times New Roman"/>
          <w:sz w:val="24"/>
          <w:szCs w:val="24"/>
        </w:rPr>
        <w:t>issued by an official of the national government of the region of origin. This certificate</w:t>
      </w:r>
      <w:r>
        <w:rPr>
          <w:rFonts w:ascii="Times New Roman" w:hAnsi="Times New Roman" w:cs="Times New Roman"/>
          <w:sz w:val="24"/>
          <w:szCs w:val="24"/>
        </w:rPr>
        <w:t xml:space="preserve"> </w:t>
      </w:r>
      <w:r w:rsidRPr="00F235B1">
        <w:rPr>
          <w:rFonts w:ascii="Times New Roman" w:hAnsi="Times New Roman" w:cs="Times New Roman"/>
          <w:sz w:val="24"/>
          <w:szCs w:val="24"/>
        </w:rPr>
        <w:t>must state, among other things, that:</w:t>
      </w:r>
    </w:p>
    <w:p w:rsidR="00F235B1" w:rsidRPr="00F235B1" w:rsidRDefault="00F235B1" w:rsidP="00F235B1">
      <w:pPr>
        <w:autoSpaceDE w:val="0"/>
        <w:autoSpaceDN w:val="0"/>
        <w:adjustRightInd w:val="0"/>
        <w:spacing w:after="0" w:line="240" w:lineRule="auto"/>
        <w:rPr>
          <w:rFonts w:ascii="Times New Roman" w:hAnsi="Times New Roman" w:cs="Times New Roman"/>
          <w:sz w:val="24"/>
          <w:szCs w:val="24"/>
        </w:rPr>
      </w:pPr>
    </w:p>
    <w:p w:rsidR="00F235B1" w:rsidRDefault="00F235B1" w:rsidP="00F235B1">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 semen originated from a semen collection center approved for export by the veterinary services of the national government of the country of origin</w:t>
      </w:r>
    </w:p>
    <w:p w:rsidR="00E96E40" w:rsidRPr="00F235B1" w:rsidRDefault="00E96E40" w:rsidP="00E96E40">
      <w:pPr>
        <w:pStyle w:val="ListParagraph"/>
        <w:autoSpaceDE w:val="0"/>
        <w:autoSpaceDN w:val="0"/>
        <w:adjustRightInd w:val="0"/>
        <w:spacing w:after="0" w:line="240" w:lineRule="auto"/>
        <w:rPr>
          <w:rFonts w:ascii="Times New Roman" w:hAnsi="Times New Roman" w:cs="Times New Roman"/>
          <w:sz w:val="24"/>
          <w:szCs w:val="24"/>
        </w:rPr>
      </w:pPr>
    </w:p>
    <w:p w:rsidR="00F235B1" w:rsidRPr="00F235B1" w:rsidRDefault="00F235B1" w:rsidP="00F235B1">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 donor boar</w:t>
      </w:r>
    </w:p>
    <w:p w:rsidR="00F235B1" w:rsidRPr="00E96E40" w:rsidRDefault="00F235B1" w:rsidP="00E96E4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E96E40">
        <w:rPr>
          <w:rFonts w:ascii="Times New Roman" w:hAnsi="Times New Roman" w:cs="Times New Roman"/>
          <w:sz w:val="24"/>
          <w:szCs w:val="24"/>
        </w:rPr>
        <w:t>Did not live in any CSF-affected zone or region</w:t>
      </w:r>
    </w:p>
    <w:p w:rsidR="00F235B1" w:rsidRPr="00E96E40" w:rsidRDefault="00F235B1" w:rsidP="00E96E4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E96E40">
        <w:rPr>
          <w:rFonts w:ascii="Times New Roman" w:hAnsi="Times New Roman" w:cs="Times New Roman"/>
          <w:sz w:val="24"/>
          <w:szCs w:val="24"/>
        </w:rPr>
        <w:t>Was held in isolation for 30 days prior to entering the semen collection center</w:t>
      </w:r>
    </w:p>
    <w:p w:rsidR="00F235B1" w:rsidRPr="00E96E40" w:rsidRDefault="00F235B1" w:rsidP="00E96E4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E96E40">
        <w:rPr>
          <w:rFonts w:ascii="Times New Roman" w:hAnsi="Times New Roman" w:cs="Times New Roman"/>
          <w:sz w:val="24"/>
          <w:szCs w:val="24"/>
        </w:rPr>
        <w:t>Tested negative for CSF using a test approved by the World Organization for</w:t>
      </w:r>
    </w:p>
    <w:p w:rsidR="00F235B1" w:rsidRDefault="00F235B1" w:rsidP="00E96E40">
      <w:pPr>
        <w:pStyle w:val="ListParagraph"/>
        <w:autoSpaceDE w:val="0"/>
        <w:autoSpaceDN w:val="0"/>
        <w:adjustRightInd w:val="0"/>
        <w:spacing w:after="0" w:line="240" w:lineRule="auto"/>
        <w:ind w:left="1080"/>
        <w:rPr>
          <w:rFonts w:ascii="Times New Roman" w:hAnsi="Times New Roman" w:cs="Times New Roman"/>
          <w:sz w:val="24"/>
          <w:szCs w:val="24"/>
        </w:rPr>
      </w:pPr>
      <w:r w:rsidRPr="00E96E40">
        <w:rPr>
          <w:rFonts w:ascii="Times New Roman" w:hAnsi="Times New Roman" w:cs="Times New Roman"/>
          <w:sz w:val="24"/>
          <w:szCs w:val="24"/>
        </w:rPr>
        <w:t>Animal Health (O</w:t>
      </w:r>
      <w:r w:rsidR="00E96E40">
        <w:rPr>
          <w:rFonts w:ascii="Times New Roman" w:hAnsi="Times New Roman" w:cs="Times New Roman"/>
          <w:sz w:val="24"/>
          <w:szCs w:val="24"/>
        </w:rPr>
        <w:t>I</w:t>
      </w:r>
      <w:r w:rsidRPr="00E96E40">
        <w:rPr>
          <w:rFonts w:ascii="Times New Roman" w:hAnsi="Times New Roman" w:cs="Times New Roman"/>
          <w:sz w:val="24"/>
          <w:szCs w:val="24"/>
        </w:rPr>
        <w:t>E)</w:t>
      </w:r>
    </w:p>
    <w:p w:rsidR="00E96E40" w:rsidRPr="00E96E40" w:rsidRDefault="00E96E40" w:rsidP="00E96E40">
      <w:pPr>
        <w:pStyle w:val="ListParagraph"/>
        <w:autoSpaceDE w:val="0"/>
        <w:autoSpaceDN w:val="0"/>
        <w:adjustRightInd w:val="0"/>
        <w:spacing w:after="0" w:line="240" w:lineRule="auto"/>
        <w:ind w:left="1080"/>
        <w:rPr>
          <w:rFonts w:ascii="Times New Roman" w:hAnsi="Times New Roman" w:cs="Times New Roman"/>
          <w:sz w:val="24"/>
          <w:szCs w:val="24"/>
        </w:rPr>
      </w:pPr>
    </w:p>
    <w:p w:rsidR="00F235B1" w:rsidRDefault="00F235B1" w:rsidP="00E96E40">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E96E40">
        <w:rPr>
          <w:rFonts w:ascii="Times New Roman" w:hAnsi="Times New Roman" w:cs="Times New Roman"/>
          <w:sz w:val="24"/>
          <w:szCs w:val="24"/>
        </w:rPr>
        <w:t>Equipment or materials used in transporting the donor boar from the farm or origin to</w:t>
      </w:r>
      <w:r w:rsidR="00E96E40" w:rsidRPr="00E96E40">
        <w:rPr>
          <w:rFonts w:ascii="Times New Roman" w:hAnsi="Times New Roman" w:cs="Times New Roman"/>
          <w:sz w:val="24"/>
          <w:szCs w:val="24"/>
        </w:rPr>
        <w:t xml:space="preserve"> </w:t>
      </w:r>
      <w:r w:rsidRPr="00E96E40">
        <w:rPr>
          <w:rFonts w:ascii="Times New Roman" w:hAnsi="Times New Roman" w:cs="Times New Roman"/>
          <w:sz w:val="24"/>
          <w:szCs w:val="24"/>
        </w:rPr>
        <w:t>the semen collection center was cleaned and disinfected</w:t>
      </w:r>
    </w:p>
    <w:p w:rsidR="00A22EE8" w:rsidRDefault="00A22EE8" w:rsidP="00A22EE8">
      <w:pPr>
        <w:autoSpaceDE w:val="0"/>
        <w:autoSpaceDN w:val="0"/>
        <w:adjustRightInd w:val="0"/>
        <w:spacing w:after="0" w:line="240" w:lineRule="auto"/>
        <w:rPr>
          <w:rFonts w:ascii="Times New Roman" w:hAnsi="Times New Roman" w:cs="Times New Roman"/>
          <w:sz w:val="24"/>
          <w:szCs w:val="24"/>
        </w:rPr>
      </w:pPr>
    </w:p>
    <w:p w:rsidR="003E387D" w:rsidRPr="003E387D" w:rsidRDefault="003E387D" w:rsidP="003E387D">
      <w:pPr>
        <w:autoSpaceDE w:val="0"/>
        <w:autoSpaceDN w:val="0"/>
        <w:adjustRightInd w:val="0"/>
        <w:rPr>
          <w:rFonts w:ascii="Times New Roman" w:hAnsi="Times New Roman" w:cs="Times New Roman"/>
          <w:b/>
          <w:sz w:val="24"/>
          <w:szCs w:val="24"/>
        </w:rPr>
      </w:pPr>
      <w:r w:rsidRPr="003E387D">
        <w:rPr>
          <w:rFonts w:ascii="Times New Roman" w:hAnsi="Times New Roman" w:cs="Times New Roman"/>
          <w:b/>
          <w:sz w:val="24"/>
          <w:szCs w:val="24"/>
        </w:rPr>
        <w:t>Declaration of Importation (VS 17-29)</w:t>
      </w:r>
      <w:r>
        <w:rPr>
          <w:rFonts w:ascii="Times New Roman" w:hAnsi="Times New Roman" w:cs="Times New Roman"/>
          <w:b/>
          <w:sz w:val="24"/>
          <w:szCs w:val="24"/>
        </w:rPr>
        <w:t xml:space="preserve"> (APHIS Inspectors)</w:t>
      </w:r>
    </w:p>
    <w:p w:rsidR="003E387D" w:rsidRDefault="003E387D" w:rsidP="003E387D">
      <w:pPr>
        <w:autoSpaceDE w:val="0"/>
        <w:autoSpaceDN w:val="0"/>
        <w:adjustRightInd w:val="0"/>
        <w:spacing w:after="0"/>
        <w:rPr>
          <w:rFonts w:ascii="Times New Roman" w:hAnsi="Times New Roman" w:cs="Times New Roman"/>
          <w:sz w:val="24"/>
          <w:szCs w:val="24"/>
        </w:rPr>
      </w:pPr>
      <w:r w:rsidRPr="003E387D">
        <w:rPr>
          <w:rFonts w:ascii="Times New Roman" w:hAnsi="Times New Roman" w:cs="Times New Roman"/>
          <w:sz w:val="24"/>
          <w:szCs w:val="24"/>
        </w:rPr>
        <w:t>Th</w:t>
      </w:r>
      <w:r>
        <w:rPr>
          <w:rFonts w:ascii="Times New Roman" w:hAnsi="Times New Roman" w:cs="Times New Roman"/>
          <w:sz w:val="24"/>
          <w:szCs w:val="24"/>
        </w:rPr>
        <w:t>is form was previously compl</w:t>
      </w:r>
      <w:r w:rsidRPr="003E387D">
        <w:rPr>
          <w:rFonts w:ascii="Times New Roman" w:hAnsi="Times New Roman" w:cs="Times New Roman"/>
          <w:sz w:val="24"/>
          <w:szCs w:val="24"/>
        </w:rPr>
        <w:t>e</w:t>
      </w:r>
      <w:r>
        <w:rPr>
          <w:rFonts w:ascii="Times New Roman" w:hAnsi="Times New Roman" w:cs="Times New Roman"/>
          <w:sz w:val="24"/>
          <w:szCs w:val="24"/>
        </w:rPr>
        <w:t xml:space="preserve">ted by businesses and presented </w:t>
      </w:r>
      <w:r w:rsidRPr="003E387D">
        <w:rPr>
          <w:rFonts w:ascii="Times New Roman" w:hAnsi="Times New Roman" w:cs="Times New Roman"/>
          <w:sz w:val="24"/>
          <w:szCs w:val="24"/>
        </w:rPr>
        <w:t>to the U.S. Collector of Customs for use by the veterinary inspector. The declaration lists the port of entry, the name and address of the importer, the name and address of the broker, the origin of the swine, the number, breed, species, and purpose of the importation, the name of the person to whom the swine will be delivered, and the location of the place to which such delivery will be made. The information requested on this form facilitates the oversight necessary to ensure that all APHIS import requirements are met to mitigate the introduction of foreign and other animal diseases regulated by APHIS</w:t>
      </w:r>
      <w:r>
        <w:rPr>
          <w:rFonts w:ascii="Times New Roman" w:hAnsi="Times New Roman" w:cs="Times New Roman"/>
          <w:sz w:val="24"/>
          <w:szCs w:val="24"/>
        </w:rPr>
        <w:t xml:space="preserve"> and is completed by the APHIS inspector from information retrieved on the </w:t>
      </w:r>
    </w:p>
    <w:p w:rsidR="003E387D" w:rsidRPr="003E387D" w:rsidRDefault="003E387D" w:rsidP="003E387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VS 17-129. APHIS is no longer accounting for public burden for use of this form</w:t>
      </w:r>
      <w:r w:rsidRPr="003E387D">
        <w:rPr>
          <w:rFonts w:ascii="Times New Roman" w:hAnsi="Times New Roman" w:cs="Times New Roman"/>
          <w:sz w:val="24"/>
          <w:szCs w:val="24"/>
        </w:rPr>
        <w:t>.</w:t>
      </w:r>
    </w:p>
    <w:p w:rsidR="00A22EE8" w:rsidRDefault="00A22EE8" w:rsidP="00A22EE8">
      <w:pPr>
        <w:autoSpaceDE w:val="0"/>
        <w:autoSpaceDN w:val="0"/>
        <w:adjustRightInd w:val="0"/>
        <w:spacing w:after="0" w:line="240" w:lineRule="auto"/>
        <w:rPr>
          <w:rFonts w:ascii="Times New Roman" w:hAnsi="Times New Roman" w:cs="Times New Roman"/>
          <w:sz w:val="24"/>
          <w:szCs w:val="24"/>
        </w:rPr>
      </w:pPr>
    </w:p>
    <w:p w:rsidR="003E387D" w:rsidRDefault="003E387D" w:rsidP="00A22EE8">
      <w:pPr>
        <w:autoSpaceDE w:val="0"/>
        <w:autoSpaceDN w:val="0"/>
        <w:adjustRightInd w:val="0"/>
        <w:spacing w:after="0" w:line="240" w:lineRule="auto"/>
        <w:rPr>
          <w:rFonts w:ascii="Times New Roman" w:hAnsi="Times New Roman" w:cs="Times New Roman"/>
          <w:sz w:val="24"/>
          <w:szCs w:val="24"/>
        </w:rPr>
      </w:pPr>
    </w:p>
    <w:p w:rsidR="003E387D" w:rsidRPr="00A22EE8" w:rsidRDefault="003E387D" w:rsidP="00A22EE8">
      <w:pPr>
        <w:autoSpaceDE w:val="0"/>
        <w:autoSpaceDN w:val="0"/>
        <w:adjustRightInd w:val="0"/>
        <w:spacing w:after="0" w:line="240" w:lineRule="auto"/>
        <w:rPr>
          <w:rFonts w:ascii="Times New Roman" w:hAnsi="Times New Roman" w:cs="Times New Roman"/>
          <w:sz w:val="24"/>
          <w:szCs w:val="24"/>
        </w:rPr>
      </w:pPr>
    </w:p>
    <w:p w:rsidR="00F235B1" w:rsidRPr="00E96E40" w:rsidRDefault="00F235B1" w:rsidP="00F235B1">
      <w:pPr>
        <w:autoSpaceDE w:val="0"/>
        <w:autoSpaceDN w:val="0"/>
        <w:adjustRightInd w:val="0"/>
        <w:spacing w:after="0" w:line="240" w:lineRule="auto"/>
        <w:rPr>
          <w:rFonts w:ascii="Times New Roman" w:hAnsi="Times New Roman" w:cs="Times New Roman"/>
          <w:b/>
          <w:sz w:val="24"/>
          <w:szCs w:val="24"/>
        </w:rPr>
      </w:pPr>
      <w:r w:rsidRPr="00E96E40">
        <w:rPr>
          <w:rFonts w:ascii="Times New Roman" w:hAnsi="Times New Roman" w:cs="Times New Roman"/>
          <w:b/>
          <w:sz w:val="24"/>
          <w:szCs w:val="24"/>
        </w:rPr>
        <w:lastRenderedPageBreak/>
        <w:t>3. Describe whether, and to what extent, the collection of information involves the</w:t>
      </w:r>
      <w:r w:rsidR="00E96E40" w:rsidRPr="00E96E40">
        <w:rPr>
          <w:rFonts w:ascii="Times New Roman" w:hAnsi="Times New Roman" w:cs="Times New Roman"/>
          <w:b/>
          <w:sz w:val="24"/>
          <w:szCs w:val="24"/>
        </w:rPr>
        <w:t xml:space="preserve"> </w:t>
      </w:r>
      <w:r w:rsidRPr="00E96E40">
        <w:rPr>
          <w:rFonts w:ascii="Times New Roman" w:hAnsi="Times New Roman" w:cs="Times New Roman"/>
          <w:b/>
          <w:sz w:val="24"/>
          <w:szCs w:val="24"/>
        </w:rPr>
        <w:t>use of automated, electronic, mechanical, or other technological collection</w:t>
      </w:r>
      <w:r w:rsidR="00E96E40" w:rsidRPr="00E96E40">
        <w:rPr>
          <w:rFonts w:ascii="Times New Roman" w:hAnsi="Times New Roman" w:cs="Times New Roman"/>
          <w:b/>
          <w:sz w:val="24"/>
          <w:szCs w:val="24"/>
        </w:rPr>
        <w:t xml:space="preserve"> </w:t>
      </w:r>
      <w:r w:rsidRPr="00E96E40">
        <w:rPr>
          <w:rFonts w:ascii="Times New Roman" w:hAnsi="Times New Roman" w:cs="Times New Roman"/>
          <w:b/>
          <w:sz w:val="24"/>
          <w:szCs w:val="24"/>
        </w:rPr>
        <w:t>techniques or other forms of information technology, e.g., permitting electronic</w:t>
      </w:r>
      <w:r w:rsidR="00E96E40" w:rsidRPr="00E96E40">
        <w:rPr>
          <w:rFonts w:ascii="Times New Roman" w:hAnsi="Times New Roman" w:cs="Times New Roman"/>
          <w:b/>
          <w:sz w:val="24"/>
          <w:szCs w:val="24"/>
        </w:rPr>
        <w:t xml:space="preserve"> </w:t>
      </w:r>
      <w:r w:rsidRPr="00E96E40">
        <w:rPr>
          <w:rFonts w:ascii="Times New Roman" w:hAnsi="Times New Roman" w:cs="Times New Roman"/>
          <w:b/>
          <w:sz w:val="24"/>
          <w:szCs w:val="24"/>
        </w:rPr>
        <w:t>submission of responses, and the basis for the decision for adopting this means of</w:t>
      </w:r>
      <w:r w:rsidR="00E96E40" w:rsidRPr="00E96E40">
        <w:rPr>
          <w:rFonts w:ascii="Times New Roman" w:hAnsi="Times New Roman" w:cs="Times New Roman"/>
          <w:b/>
          <w:sz w:val="24"/>
          <w:szCs w:val="24"/>
        </w:rPr>
        <w:t xml:space="preserve"> </w:t>
      </w:r>
      <w:r w:rsidRPr="00E96E40">
        <w:rPr>
          <w:rFonts w:ascii="Times New Roman" w:hAnsi="Times New Roman" w:cs="Times New Roman"/>
          <w:b/>
          <w:sz w:val="24"/>
          <w:szCs w:val="24"/>
        </w:rPr>
        <w:t>collection. Also describe any consideration of using information technology to</w:t>
      </w:r>
      <w:r w:rsidR="00E96E40" w:rsidRPr="00E96E40">
        <w:rPr>
          <w:rFonts w:ascii="Times New Roman" w:hAnsi="Times New Roman" w:cs="Times New Roman"/>
          <w:b/>
          <w:sz w:val="24"/>
          <w:szCs w:val="24"/>
        </w:rPr>
        <w:t xml:space="preserve"> </w:t>
      </w:r>
      <w:r w:rsidRPr="00E96E40">
        <w:rPr>
          <w:rFonts w:ascii="Times New Roman" w:hAnsi="Times New Roman" w:cs="Times New Roman"/>
          <w:b/>
          <w:sz w:val="24"/>
          <w:szCs w:val="24"/>
        </w:rPr>
        <w:t>reduce burden.</w:t>
      </w:r>
    </w:p>
    <w:p w:rsidR="00E96E40" w:rsidRPr="00F235B1" w:rsidRDefault="00E96E40" w:rsidP="00F235B1">
      <w:pPr>
        <w:autoSpaceDE w:val="0"/>
        <w:autoSpaceDN w:val="0"/>
        <w:adjustRightInd w:val="0"/>
        <w:spacing w:after="0" w:line="240" w:lineRule="auto"/>
        <w:rPr>
          <w:rFonts w:ascii="Times New Roman" w:hAnsi="Times New Roman" w:cs="Times New Roman"/>
          <w:sz w:val="24"/>
          <w:szCs w:val="24"/>
        </w:rPr>
      </w:pP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 certification statements employed in this program for pork and pork products are not</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APHIS Veterinary Services forms, but are documents manufactured, completed, and</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 xml:space="preserve">signed by veterinary authorities in the exporting country. </w:t>
      </w:r>
      <w:r w:rsidR="002153E4">
        <w:rPr>
          <w:rFonts w:ascii="Times New Roman" w:hAnsi="Times New Roman" w:cs="Times New Roman"/>
          <w:sz w:val="24"/>
          <w:szCs w:val="24"/>
        </w:rPr>
        <w:t xml:space="preserve"> </w:t>
      </w:r>
      <w:r w:rsidRPr="00F235B1">
        <w:rPr>
          <w:rFonts w:ascii="Times New Roman" w:hAnsi="Times New Roman" w:cs="Times New Roman"/>
          <w:sz w:val="24"/>
          <w:szCs w:val="24"/>
        </w:rPr>
        <w:t>The certification statements</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employed in this program for live swine and swine semen is VS Form 17-129.</w:t>
      </w:r>
      <w:r w:rsidR="000769B0">
        <w:rPr>
          <w:rFonts w:ascii="Times New Roman" w:hAnsi="Times New Roman" w:cs="Times New Roman"/>
          <w:sz w:val="24"/>
          <w:szCs w:val="24"/>
        </w:rPr>
        <w:t xml:space="preserve">  </w:t>
      </w:r>
      <w:r w:rsidRPr="00F235B1">
        <w:rPr>
          <w:rFonts w:ascii="Times New Roman" w:hAnsi="Times New Roman" w:cs="Times New Roman"/>
          <w:sz w:val="24"/>
          <w:szCs w:val="24"/>
        </w:rPr>
        <w:t>All of</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these certifications must physically accompany the shipment to the United States, and</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must contain an original signature from both the collection center's veterinarian and the</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official veterinarian to be valid; therefore, electronic submission is not an available</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option.</w:t>
      </w:r>
    </w:p>
    <w:p w:rsidR="006A783C" w:rsidRDefault="006A783C" w:rsidP="00F235B1">
      <w:pPr>
        <w:autoSpaceDE w:val="0"/>
        <w:autoSpaceDN w:val="0"/>
        <w:adjustRightInd w:val="0"/>
        <w:spacing w:after="0" w:line="240" w:lineRule="auto"/>
        <w:rPr>
          <w:rFonts w:ascii="Times New Roman" w:hAnsi="Times New Roman" w:cs="Times New Roman"/>
          <w:sz w:val="24"/>
          <w:szCs w:val="24"/>
        </w:rPr>
      </w:pPr>
    </w:p>
    <w:p w:rsidR="00E96E40"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APHIS and the private sector are working to develop electronic forms and certificates.</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These efforts have been further driven by the need for traceability, both in the animal</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health and trade arenas.</w:t>
      </w:r>
      <w:r w:rsidR="00B322A1">
        <w:rPr>
          <w:rFonts w:ascii="Times New Roman" w:hAnsi="Times New Roman" w:cs="Times New Roman"/>
          <w:sz w:val="24"/>
          <w:szCs w:val="24"/>
        </w:rPr>
        <w:t xml:space="preserve">  </w:t>
      </w:r>
      <w:r w:rsidRPr="00F235B1">
        <w:rPr>
          <w:rFonts w:ascii="Times New Roman" w:hAnsi="Times New Roman" w:cs="Times New Roman"/>
          <w:sz w:val="24"/>
          <w:szCs w:val="24"/>
        </w:rPr>
        <w:t>There is not a current USDA-wide plan or solution for including</w:t>
      </w:r>
      <w:r w:rsidR="00E96E40">
        <w:rPr>
          <w:rFonts w:ascii="Times New Roman" w:hAnsi="Times New Roman" w:cs="Times New Roman"/>
          <w:sz w:val="24"/>
          <w:szCs w:val="24"/>
        </w:rPr>
        <w:t xml:space="preserve"> e-signatures or </w:t>
      </w:r>
    </w:p>
    <w:p w:rsidR="00396B1B" w:rsidRDefault="00E96E40" w:rsidP="00F235B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e-certi</w:t>
      </w:r>
      <w:r w:rsidR="00F235B1" w:rsidRPr="00F235B1">
        <w:rPr>
          <w:rFonts w:ascii="Times New Roman" w:hAnsi="Times New Roman" w:cs="Times New Roman"/>
          <w:sz w:val="24"/>
          <w:szCs w:val="24"/>
        </w:rPr>
        <w:t>ficates</w:t>
      </w:r>
      <w:proofErr w:type="gramEnd"/>
      <w:r w:rsidR="00F235B1" w:rsidRPr="00F235B1">
        <w:rPr>
          <w:rFonts w:ascii="Times New Roman" w:hAnsi="Times New Roman" w:cs="Times New Roman"/>
          <w:sz w:val="24"/>
          <w:szCs w:val="24"/>
        </w:rPr>
        <w:t xml:space="preserve"> or forms. </w:t>
      </w:r>
      <w:r w:rsidR="00AE0A79">
        <w:rPr>
          <w:rFonts w:ascii="Times New Roman" w:hAnsi="Times New Roman" w:cs="Times New Roman"/>
          <w:sz w:val="24"/>
          <w:szCs w:val="24"/>
        </w:rPr>
        <w:t xml:space="preserve"> </w:t>
      </w:r>
      <w:r w:rsidR="00F235B1" w:rsidRPr="00F235B1">
        <w:rPr>
          <w:rFonts w:ascii="Times New Roman" w:hAnsi="Times New Roman" w:cs="Times New Roman"/>
          <w:sz w:val="24"/>
          <w:szCs w:val="24"/>
        </w:rPr>
        <w:t>Furthermore, VS regulations that govern</w:t>
      </w:r>
      <w:r>
        <w:rPr>
          <w:rFonts w:ascii="Times New Roman" w:hAnsi="Times New Roman" w:cs="Times New Roman"/>
          <w:sz w:val="24"/>
          <w:szCs w:val="24"/>
        </w:rPr>
        <w:t xml:space="preserve"> </w:t>
      </w:r>
      <w:r w:rsidR="00F235B1" w:rsidRPr="00F235B1">
        <w:rPr>
          <w:rFonts w:ascii="Times New Roman" w:hAnsi="Times New Roman" w:cs="Times New Roman"/>
          <w:sz w:val="24"/>
          <w:szCs w:val="24"/>
        </w:rPr>
        <w:t>interna</w:t>
      </w:r>
      <w:r>
        <w:rPr>
          <w:rFonts w:ascii="Times New Roman" w:hAnsi="Times New Roman" w:cs="Times New Roman"/>
          <w:sz w:val="24"/>
          <w:szCs w:val="24"/>
        </w:rPr>
        <w:t>tional trade currently require “</w:t>
      </w:r>
      <w:r w:rsidR="00F235B1" w:rsidRPr="00F235B1">
        <w:rPr>
          <w:rFonts w:ascii="Times New Roman" w:hAnsi="Times New Roman" w:cs="Times New Roman"/>
          <w:sz w:val="24"/>
          <w:szCs w:val="24"/>
        </w:rPr>
        <w:t>original certificates,</w:t>
      </w:r>
      <w:r>
        <w:rPr>
          <w:rFonts w:ascii="Times New Roman" w:hAnsi="Times New Roman" w:cs="Times New Roman"/>
          <w:sz w:val="24"/>
          <w:szCs w:val="24"/>
        </w:rPr>
        <w:t>”</w:t>
      </w:r>
      <w:r w:rsidR="00F235B1" w:rsidRPr="00F235B1">
        <w:rPr>
          <w:rFonts w:ascii="Times New Roman" w:hAnsi="Times New Roman" w:cs="Times New Roman"/>
          <w:sz w:val="24"/>
          <w:szCs w:val="24"/>
        </w:rPr>
        <w:t xml:space="preserve"> which implies an original</w:t>
      </w:r>
      <w:r>
        <w:rPr>
          <w:rFonts w:ascii="Times New Roman" w:hAnsi="Times New Roman" w:cs="Times New Roman"/>
          <w:sz w:val="24"/>
          <w:szCs w:val="24"/>
        </w:rPr>
        <w:t xml:space="preserve"> </w:t>
      </w:r>
      <w:r w:rsidR="00F235B1" w:rsidRPr="00F235B1">
        <w:rPr>
          <w:rFonts w:ascii="Times New Roman" w:hAnsi="Times New Roman" w:cs="Times New Roman"/>
          <w:sz w:val="24"/>
          <w:szCs w:val="24"/>
        </w:rPr>
        <w:t>signature from the issuing official and must physically accompany the shipment to the</w:t>
      </w:r>
      <w:r>
        <w:rPr>
          <w:rFonts w:ascii="Times New Roman" w:hAnsi="Times New Roman" w:cs="Times New Roman"/>
          <w:sz w:val="24"/>
          <w:szCs w:val="24"/>
        </w:rPr>
        <w:t xml:space="preserve"> </w:t>
      </w:r>
      <w:r w:rsidR="00F235B1" w:rsidRPr="00F235B1">
        <w:rPr>
          <w:rFonts w:ascii="Times New Roman" w:hAnsi="Times New Roman" w:cs="Times New Roman"/>
          <w:sz w:val="24"/>
          <w:szCs w:val="24"/>
        </w:rPr>
        <w:t xml:space="preserve">United States. </w:t>
      </w:r>
      <w:r w:rsidR="003F020B">
        <w:rPr>
          <w:rFonts w:ascii="Times New Roman" w:hAnsi="Times New Roman" w:cs="Times New Roman"/>
          <w:sz w:val="24"/>
          <w:szCs w:val="24"/>
        </w:rPr>
        <w:t xml:space="preserve"> </w:t>
      </w:r>
      <w:r w:rsidR="00F235B1" w:rsidRPr="00F235B1">
        <w:rPr>
          <w:rFonts w:ascii="Times New Roman" w:hAnsi="Times New Roman" w:cs="Times New Roman"/>
          <w:sz w:val="24"/>
          <w:szCs w:val="24"/>
        </w:rPr>
        <w:t>APHIS is currently working to begin using e-certificates and forms and</w:t>
      </w:r>
      <w:r>
        <w:rPr>
          <w:rFonts w:ascii="Times New Roman" w:hAnsi="Times New Roman" w:cs="Times New Roman"/>
          <w:sz w:val="24"/>
          <w:szCs w:val="24"/>
        </w:rPr>
        <w:t xml:space="preserve"> </w:t>
      </w:r>
      <w:r w:rsidR="00F235B1" w:rsidRPr="00F235B1">
        <w:rPr>
          <w:rFonts w:ascii="Times New Roman" w:hAnsi="Times New Roman" w:cs="Times New Roman"/>
          <w:sz w:val="24"/>
          <w:szCs w:val="24"/>
        </w:rPr>
        <w:t xml:space="preserve">e-signatures and has identified program areas that could </w:t>
      </w:r>
    </w:p>
    <w:p w:rsidR="007165CF" w:rsidRDefault="00F235B1" w:rsidP="00F235B1">
      <w:pPr>
        <w:autoSpaceDE w:val="0"/>
        <w:autoSpaceDN w:val="0"/>
        <w:adjustRightInd w:val="0"/>
        <w:spacing w:after="0" w:line="240" w:lineRule="auto"/>
        <w:rPr>
          <w:rFonts w:ascii="Times New Roman" w:hAnsi="Times New Roman" w:cs="Times New Roman"/>
          <w:sz w:val="24"/>
          <w:szCs w:val="24"/>
        </w:rPr>
      </w:pPr>
      <w:proofErr w:type="gramStart"/>
      <w:r w:rsidRPr="00F235B1">
        <w:rPr>
          <w:rFonts w:ascii="Times New Roman" w:hAnsi="Times New Roman" w:cs="Times New Roman"/>
          <w:sz w:val="24"/>
          <w:szCs w:val="24"/>
        </w:rPr>
        <w:t>provide</w:t>
      </w:r>
      <w:proofErr w:type="gramEnd"/>
      <w:r w:rsidRPr="00F235B1">
        <w:rPr>
          <w:rFonts w:ascii="Times New Roman" w:hAnsi="Times New Roman" w:cs="Times New Roman"/>
          <w:sz w:val="24"/>
          <w:szCs w:val="24"/>
        </w:rPr>
        <w:t xml:space="preserve"> a simple model for</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 xml:space="preserve">testing the implementation of e-certificates and forms and </w:t>
      </w:r>
    </w:p>
    <w:p w:rsidR="00F235B1" w:rsidRDefault="00F235B1" w:rsidP="00F235B1">
      <w:pPr>
        <w:autoSpaceDE w:val="0"/>
        <w:autoSpaceDN w:val="0"/>
        <w:adjustRightInd w:val="0"/>
        <w:spacing w:after="0" w:line="240" w:lineRule="auto"/>
        <w:rPr>
          <w:rFonts w:ascii="Times New Roman" w:hAnsi="Times New Roman" w:cs="Times New Roman"/>
          <w:sz w:val="24"/>
          <w:szCs w:val="24"/>
        </w:rPr>
      </w:pPr>
      <w:proofErr w:type="gramStart"/>
      <w:r w:rsidRPr="00F235B1">
        <w:rPr>
          <w:rFonts w:ascii="Times New Roman" w:hAnsi="Times New Roman" w:cs="Times New Roman"/>
          <w:sz w:val="24"/>
          <w:szCs w:val="24"/>
        </w:rPr>
        <w:t>e-</w:t>
      </w:r>
      <w:r w:rsidR="007165CF">
        <w:rPr>
          <w:rFonts w:ascii="Times New Roman" w:hAnsi="Times New Roman" w:cs="Times New Roman"/>
          <w:sz w:val="24"/>
          <w:szCs w:val="24"/>
        </w:rPr>
        <w:t>s</w:t>
      </w:r>
      <w:r w:rsidRPr="00F235B1">
        <w:rPr>
          <w:rFonts w:ascii="Times New Roman" w:hAnsi="Times New Roman" w:cs="Times New Roman"/>
          <w:sz w:val="24"/>
          <w:szCs w:val="24"/>
        </w:rPr>
        <w:t>ignatures</w:t>
      </w:r>
      <w:proofErr w:type="gramEnd"/>
      <w:r w:rsidRPr="00F235B1">
        <w:rPr>
          <w:rFonts w:ascii="Times New Roman" w:hAnsi="Times New Roman" w:cs="Times New Roman"/>
          <w:sz w:val="24"/>
          <w:szCs w:val="24"/>
        </w:rPr>
        <w:t>.</w:t>
      </w:r>
      <w:r w:rsidR="00027D19">
        <w:rPr>
          <w:rFonts w:ascii="Times New Roman" w:hAnsi="Times New Roman" w:cs="Times New Roman"/>
          <w:sz w:val="24"/>
          <w:szCs w:val="24"/>
        </w:rPr>
        <w:t xml:space="preserve">  APHIS anticipates this to occur in 2015</w:t>
      </w:r>
      <w:r w:rsidR="00A50FBE">
        <w:rPr>
          <w:rFonts w:ascii="Times New Roman" w:hAnsi="Times New Roman" w:cs="Times New Roman"/>
          <w:sz w:val="24"/>
          <w:szCs w:val="24"/>
        </w:rPr>
        <w:t>.</w:t>
      </w:r>
    </w:p>
    <w:p w:rsidR="00E96E40" w:rsidRDefault="00E96E40" w:rsidP="00F235B1">
      <w:pPr>
        <w:autoSpaceDE w:val="0"/>
        <w:autoSpaceDN w:val="0"/>
        <w:adjustRightInd w:val="0"/>
        <w:spacing w:after="0" w:line="240" w:lineRule="auto"/>
        <w:rPr>
          <w:rFonts w:ascii="Times New Roman" w:hAnsi="Times New Roman" w:cs="Times New Roman"/>
          <w:sz w:val="24"/>
          <w:szCs w:val="24"/>
        </w:rPr>
      </w:pPr>
    </w:p>
    <w:p w:rsidR="007C342A" w:rsidRDefault="007C342A" w:rsidP="00F235B1">
      <w:pPr>
        <w:autoSpaceDE w:val="0"/>
        <w:autoSpaceDN w:val="0"/>
        <w:adjustRightInd w:val="0"/>
        <w:spacing w:after="0" w:line="240" w:lineRule="auto"/>
        <w:rPr>
          <w:rFonts w:ascii="Times New Roman" w:hAnsi="Times New Roman" w:cs="Times New Roman"/>
          <w:sz w:val="24"/>
          <w:szCs w:val="24"/>
        </w:rPr>
      </w:pPr>
    </w:p>
    <w:p w:rsidR="00F235B1" w:rsidRPr="00E96E40" w:rsidRDefault="00F235B1" w:rsidP="00F235B1">
      <w:pPr>
        <w:autoSpaceDE w:val="0"/>
        <w:autoSpaceDN w:val="0"/>
        <w:adjustRightInd w:val="0"/>
        <w:spacing w:after="0" w:line="240" w:lineRule="auto"/>
        <w:rPr>
          <w:rFonts w:ascii="Times New Roman" w:hAnsi="Times New Roman" w:cs="Times New Roman"/>
          <w:b/>
          <w:sz w:val="24"/>
          <w:szCs w:val="24"/>
        </w:rPr>
      </w:pPr>
      <w:r w:rsidRPr="00E96E40">
        <w:rPr>
          <w:rFonts w:ascii="Times New Roman" w:hAnsi="Times New Roman" w:cs="Times New Roman"/>
          <w:b/>
          <w:sz w:val="24"/>
          <w:szCs w:val="24"/>
        </w:rPr>
        <w:t>4. Describe efforts to identify duplication. Show specifically why any similar</w:t>
      </w:r>
      <w:r w:rsidR="00E96E40" w:rsidRPr="00E96E40">
        <w:rPr>
          <w:rFonts w:ascii="Times New Roman" w:hAnsi="Times New Roman" w:cs="Times New Roman"/>
          <w:b/>
          <w:sz w:val="24"/>
          <w:szCs w:val="24"/>
        </w:rPr>
        <w:t xml:space="preserve"> </w:t>
      </w:r>
      <w:r w:rsidRPr="00E96E40">
        <w:rPr>
          <w:rFonts w:ascii="Times New Roman" w:hAnsi="Times New Roman" w:cs="Times New Roman"/>
          <w:b/>
          <w:sz w:val="24"/>
          <w:szCs w:val="24"/>
        </w:rPr>
        <w:t>information already available cannot be used or modified for use for the purpose</w:t>
      </w:r>
      <w:r w:rsidR="00E96E40" w:rsidRPr="00E96E40">
        <w:rPr>
          <w:rFonts w:ascii="Times New Roman" w:hAnsi="Times New Roman" w:cs="Times New Roman"/>
          <w:b/>
          <w:sz w:val="24"/>
          <w:szCs w:val="24"/>
        </w:rPr>
        <w:t xml:space="preserve"> </w:t>
      </w:r>
      <w:r w:rsidRPr="00E96E40">
        <w:rPr>
          <w:rFonts w:ascii="Times New Roman" w:hAnsi="Times New Roman" w:cs="Times New Roman"/>
          <w:b/>
          <w:sz w:val="24"/>
          <w:szCs w:val="24"/>
        </w:rPr>
        <w:t>described in item 2 above.</w:t>
      </w:r>
    </w:p>
    <w:p w:rsidR="00E96E40" w:rsidRDefault="00E96E40" w:rsidP="00F235B1">
      <w:pPr>
        <w:autoSpaceDE w:val="0"/>
        <w:autoSpaceDN w:val="0"/>
        <w:adjustRightInd w:val="0"/>
        <w:spacing w:after="0" w:line="240" w:lineRule="auto"/>
        <w:rPr>
          <w:rFonts w:ascii="Times New Roman" w:hAnsi="Times New Roman" w:cs="Times New Roman"/>
          <w:sz w:val="24"/>
          <w:szCs w:val="24"/>
        </w:rPr>
      </w:pPr>
    </w:p>
    <w:p w:rsidR="00F235B1" w:rsidRDefault="004E3558" w:rsidP="00F235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F235B1" w:rsidRPr="00F235B1">
        <w:rPr>
          <w:rFonts w:ascii="Times New Roman" w:hAnsi="Times New Roman" w:cs="Times New Roman"/>
          <w:sz w:val="24"/>
          <w:szCs w:val="24"/>
        </w:rPr>
        <w:t>information APHIS collects is not available from any other source.</w:t>
      </w:r>
      <w:r>
        <w:rPr>
          <w:rFonts w:ascii="Times New Roman" w:hAnsi="Times New Roman" w:cs="Times New Roman"/>
          <w:sz w:val="24"/>
          <w:szCs w:val="24"/>
        </w:rPr>
        <w:t xml:space="preserve">  </w:t>
      </w:r>
      <w:r w:rsidR="00F235B1" w:rsidRPr="00F235B1">
        <w:rPr>
          <w:rFonts w:ascii="Times New Roman" w:hAnsi="Times New Roman" w:cs="Times New Roman"/>
          <w:sz w:val="24"/>
          <w:szCs w:val="24"/>
        </w:rPr>
        <w:t>APHIS is the</w:t>
      </w:r>
      <w:r w:rsidR="00E96E40">
        <w:rPr>
          <w:rFonts w:ascii="Times New Roman" w:hAnsi="Times New Roman" w:cs="Times New Roman"/>
          <w:sz w:val="24"/>
          <w:szCs w:val="24"/>
        </w:rPr>
        <w:t xml:space="preserve"> </w:t>
      </w:r>
      <w:r w:rsidR="00F235B1" w:rsidRPr="00F235B1">
        <w:rPr>
          <w:rFonts w:ascii="Times New Roman" w:hAnsi="Times New Roman" w:cs="Times New Roman"/>
          <w:sz w:val="24"/>
          <w:szCs w:val="24"/>
        </w:rPr>
        <w:t>only Federal Agency responsible for preventing communicable diseases of</w:t>
      </w:r>
      <w:r w:rsidR="00E96E40">
        <w:rPr>
          <w:rFonts w:ascii="Times New Roman" w:hAnsi="Times New Roman" w:cs="Times New Roman"/>
          <w:sz w:val="24"/>
          <w:szCs w:val="24"/>
        </w:rPr>
        <w:t xml:space="preserve"> </w:t>
      </w:r>
      <w:r w:rsidR="00F235B1" w:rsidRPr="00F235B1">
        <w:rPr>
          <w:rFonts w:ascii="Times New Roman" w:hAnsi="Times New Roman" w:cs="Times New Roman"/>
          <w:sz w:val="24"/>
          <w:szCs w:val="24"/>
        </w:rPr>
        <w:t>livestock from</w:t>
      </w:r>
      <w:r w:rsidR="00E96E40">
        <w:rPr>
          <w:rFonts w:ascii="Times New Roman" w:hAnsi="Times New Roman" w:cs="Times New Roman"/>
          <w:sz w:val="24"/>
          <w:szCs w:val="24"/>
        </w:rPr>
        <w:t xml:space="preserve"> </w:t>
      </w:r>
      <w:r w:rsidR="00F235B1" w:rsidRPr="00F235B1">
        <w:rPr>
          <w:rFonts w:ascii="Times New Roman" w:hAnsi="Times New Roman" w:cs="Times New Roman"/>
          <w:sz w:val="24"/>
          <w:szCs w:val="24"/>
        </w:rPr>
        <w:t>entering the United States.</w:t>
      </w:r>
    </w:p>
    <w:p w:rsidR="00E96E40" w:rsidRDefault="00E96E40" w:rsidP="00F235B1">
      <w:pPr>
        <w:autoSpaceDE w:val="0"/>
        <w:autoSpaceDN w:val="0"/>
        <w:adjustRightInd w:val="0"/>
        <w:spacing w:after="0" w:line="240" w:lineRule="auto"/>
        <w:rPr>
          <w:rFonts w:ascii="Times New Roman" w:hAnsi="Times New Roman" w:cs="Times New Roman"/>
          <w:sz w:val="24"/>
          <w:szCs w:val="24"/>
        </w:rPr>
      </w:pPr>
    </w:p>
    <w:p w:rsidR="00E96E40" w:rsidRPr="00F235B1" w:rsidRDefault="00E96E40" w:rsidP="00F235B1">
      <w:pPr>
        <w:autoSpaceDE w:val="0"/>
        <w:autoSpaceDN w:val="0"/>
        <w:adjustRightInd w:val="0"/>
        <w:spacing w:after="0" w:line="240" w:lineRule="auto"/>
        <w:rPr>
          <w:rFonts w:ascii="Times New Roman" w:hAnsi="Times New Roman" w:cs="Times New Roman"/>
          <w:sz w:val="24"/>
          <w:szCs w:val="24"/>
        </w:rPr>
      </w:pPr>
    </w:p>
    <w:p w:rsidR="00F235B1" w:rsidRPr="00E96E40" w:rsidRDefault="00F235B1" w:rsidP="00F235B1">
      <w:pPr>
        <w:autoSpaceDE w:val="0"/>
        <w:autoSpaceDN w:val="0"/>
        <w:adjustRightInd w:val="0"/>
        <w:spacing w:after="0" w:line="240" w:lineRule="auto"/>
        <w:rPr>
          <w:rFonts w:ascii="Times New Roman" w:hAnsi="Times New Roman" w:cs="Times New Roman"/>
          <w:b/>
          <w:sz w:val="24"/>
          <w:szCs w:val="24"/>
        </w:rPr>
      </w:pPr>
      <w:r w:rsidRPr="00E96E40">
        <w:rPr>
          <w:rFonts w:ascii="Times New Roman" w:hAnsi="Times New Roman" w:cs="Times New Roman"/>
          <w:b/>
          <w:sz w:val="24"/>
          <w:szCs w:val="24"/>
        </w:rPr>
        <w:t>5. If the collection of information impacts small businesses or other small entities,</w:t>
      </w:r>
      <w:r w:rsidR="00E96E40" w:rsidRPr="00E96E40">
        <w:rPr>
          <w:rFonts w:ascii="Times New Roman" w:hAnsi="Times New Roman" w:cs="Times New Roman"/>
          <w:b/>
          <w:sz w:val="24"/>
          <w:szCs w:val="24"/>
        </w:rPr>
        <w:t xml:space="preserve"> </w:t>
      </w:r>
      <w:r w:rsidRPr="00E96E40">
        <w:rPr>
          <w:rFonts w:ascii="Times New Roman" w:hAnsi="Times New Roman" w:cs="Times New Roman"/>
          <w:b/>
          <w:sz w:val="24"/>
          <w:szCs w:val="24"/>
        </w:rPr>
        <w:t>describe any methods used to minimize burden.</w:t>
      </w:r>
    </w:p>
    <w:p w:rsidR="00E96E40" w:rsidRPr="00F235B1" w:rsidRDefault="00E96E40" w:rsidP="00F235B1">
      <w:pPr>
        <w:autoSpaceDE w:val="0"/>
        <w:autoSpaceDN w:val="0"/>
        <w:adjustRightInd w:val="0"/>
        <w:spacing w:after="0" w:line="240" w:lineRule="auto"/>
        <w:rPr>
          <w:rFonts w:ascii="Times New Roman" w:hAnsi="Times New Roman" w:cs="Times New Roman"/>
          <w:sz w:val="24"/>
          <w:szCs w:val="24"/>
        </w:rPr>
      </w:pP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Respondents are foreign Federal government officials and therefore are not considered</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 xml:space="preserve">small entities. </w:t>
      </w:r>
      <w:r w:rsidR="00367E6E">
        <w:rPr>
          <w:rFonts w:ascii="Times New Roman" w:hAnsi="Times New Roman" w:cs="Times New Roman"/>
          <w:sz w:val="24"/>
          <w:szCs w:val="24"/>
        </w:rPr>
        <w:t xml:space="preserve"> </w:t>
      </w:r>
      <w:r w:rsidRPr="00F235B1">
        <w:rPr>
          <w:rFonts w:ascii="Times New Roman" w:hAnsi="Times New Roman" w:cs="Times New Roman"/>
          <w:sz w:val="24"/>
          <w:szCs w:val="24"/>
        </w:rPr>
        <w:t>The information APHIS is collecting in co</w:t>
      </w:r>
      <w:r w:rsidR="00E96E40">
        <w:rPr>
          <w:rFonts w:ascii="Times New Roman" w:hAnsi="Times New Roman" w:cs="Times New Roman"/>
          <w:sz w:val="24"/>
          <w:szCs w:val="24"/>
        </w:rPr>
        <w:t>nn</w:t>
      </w:r>
      <w:r w:rsidRPr="00F235B1">
        <w:rPr>
          <w:rFonts w:ascii="Times New Roman" w:hAnsi="Times New Roman" w:cs="Times New Roman"/>
          <w:sz w:val="24"/>
          <w:szCs w:val="24"/>
        </w:rPr>
        <w:t>ection</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with this program is the minimum needed to ensure that CSF is not introduced into the</w:t>
      </w:r>
      <w:r w:rsidR="00E96E40">
        <w:rPr>
          <w:rFonts w:ascii="Times New Roman" w:hAnsi="Times New Roman" w:cs="Times New Roman"/>
          <w:sz w:val="24"/>
          <w:szCs w:val="24"/>
        </w:rPr>
        <w:t xml:space="preserve"> </w:t>
      </w:r>
      <w:r w:rsidRPr="00F235B1">
        <w:rPr>
          <w:rFonts w:ascii="Times New Roman" w:hAnsi="Times New Roman" w:cs="Times New Roman"/>
          <w:sz w:val="24"/>
          <w:szCs w:val="24"/>
        </w:rPr>
        <w:t xml:space="preserve">United States via </w:t>
      </w:r>
      <w:r w:rsidR="00E96E40">
        <w:rPr>
          <w:rFonts w:ascii="Times New Roman" w:hAnsi="Times New Roman" w:cs="Times New Roman"/>
          <w:sz w:val="24"/>
          <w:szCs w:val="24"/>
        </w:rPr>
        <w:t>t</w:t>
      </w:r>
      <w:r w:rsidRPr="00F235B1">
        <w:rPr>
          <w:rFonts w:ascii="Times New Roman" w:hAnsi="Times New Roman" w:cs="Times New Roman"/>
          <w:sz w:val="24"/>
          <w:szCs w:val="24"/>
        </w:rPr>
        <w:t>he importation of certain pork and pork products.</w:t>
      </w:r>
    </w:p>
    <w:p w:rsidR="004E3558" w:rsidRDefault="004E3558" w:rsidP="00F235B1">
      <w:pPr>
        <w:autoSpaceDE w:val="0"/>
        <w:autoSpaceDN w:val="0"/>
        <w:adjustRightInd w:val="0"/>
        <w:spacing w:after="0" w:line="240" w:lineRule="auto"/>
        <w:rPr>
          <w:rFonts w:ascii="Times New Roman" w:hAnsi="Times New Roman" w:cs="Times New Roman"/>
          <w:sz w:val="24"/>
          <w:szCs w:val="24"/>
        </w:rPr>
      </w:pPr>
    </w:p>
    <w:p w:rsidR="003E387D" w:rsidRDefault="003E387D" w:rsidP="00F235B1">
      <w:pPr>
        <w:autoSpaceDE w:val="0"/>
        <w:autoSpaceDN w:val="0"/>
        <w:adjustRightInd w:val="0"/>
        <w:spacing w:after="0" w:line="240" w:lineRule="auto"/>
        <w:rPr>
          <w:rFonts w:ascii="Times New Roman" w:hAnsi="Times New Roman" w:cs="Times New Roman"/>
          <w:sz w:val="24"/>
          <w:szCs w:val="24"/>
        </w:rPr>
      </w:pPr>
    </w:p>
    <w:p w:rsidR="00E96E40" w:rsidRPr="00F235B1" w:rsidRDefault="00E96E40" w:rsidP="00F235B1">
      <w:pPr>
        <w:autoSpaceDE w:val="0"/>
        <w:autoSpaceDN w:val="0"/>
        <w:adjustRightInd w:val="0"/>
        <w:spacing w:after="0" w:line="240" w:lineRule="auto"/>
        <w:rPr>
          <w:rFonts w:ascii="Times New Roman" w:hAnsi="Times New Roman" w:cs="Times New Roman"/>
          <w:sz w:val="24"/>
          <w:szCs w:val="24"/>
        </w:rPr>
      </w:pPr>
    </w:p>
    <w:p w:rsidR="00F235B1" w:rsidRDefault="00F235B1" w:rsidP="00F235B1">
      <w:pPr>
        <w:autoSpaceDE w:val="0"/>
        <w:autoSpaceDN w:val="0"/>
        <w:adjustRightInd w:val="0"/>
        <w:spacing w:after="0" w:line="240" w:lineRule="auto"/>
        <w:rPr>
          <w:rFonts w:ascii="Times New Roman" w:hAnsi="Times New Roman" w:cs="Times New Roman"/>
          <w:b/>
          <w:sz w:val="24"/>
          <w:szCs w:val="24"/>
        </w:rPr>
      </w:pPr>
      <w:r w:rsidRPr="00AC7FEE">
        <w:rPr>
          <w:rFonts w:ascii="Times New Roman" w:hAnsi="Times New Roman" w:cs="Times New Roman"/>
          <w:b/>
          <w:sz w:val="24"/>
          <w:szCs w:val="24"/>
        </w:rPr>
        <w:lastRenderedPageBreak/>
        <w:t>6. Describe the consequence to Federal program or policy activities if the collection</w:t>
      </w:r>
      <w:r w:rsidR="00AC7FEE">
        <w:rPr>
          <w:rFonts w:ascii="Times New Roman" w:hAnsi="Times New Roman" w:cs="Times New Roman"/>
          <w:b/>
          <w:sz w:val="24"/>
          <w:szCs w:val="24"/>
        </w:rPr>
        <w:t xml:space="preserve"> </w:t>
      </w:r>
      <w:r w:rsidRPr="00AC7FEE">
        <w:rPr>
          <w:rFonts w:ascii="Times New Roman" w:hAnsi="Times New Roman" w:cs="Times New Roman"/>
          <w:b/>
          <w:sz w:val="24"/>
          <w:szCs w:val="24"/>
        </w:rPr>
        <w:t>is not conducted or is conducted less frequently, as well as any technical or legal</w:t>
      </w:r>
      <w:r w:rsidR="00AC7FEE">
        <w:rPr>
          <w:rFonts w:ascii="Times New Roman" w:hAnsi="Times New Roman" w:cs="Times New Roman"/>
          <w:b/>
          <w:sz w:val="24"/>
          <w:szCs w:val="24"/>
        </w:rPr>
        <w:t xml:space="preserve"> </w:t>
      </w:r>
      <w:r w:rsidRPr="00AC7FEE">
        <w:rPr>
          <w:rFonts w:ascii="Times New Roman" w:hAnsi="Times New Roman" w:cs="Times New Roman"/>
          <w:b/>
          <w:sz w:val="24"/>
          <w:szCs w:val="24"/>
        </w:rPr>
        <w:t>obstacles to reducing burden.</w:t>
      </w:r>
    </w:p>
    <w:p w:rsidR="00AC7FEE" w:rsidRPr="00AC7FEE" w:rsidRDefault="00AC7FEE" w:rsidP="00F235B1">
      <w:pPr>
        <w:autoSpaceDE w:val="0"/>
        <w:autoSpaceDN w:val="0"/>
        <w:adjustRightInd w:val="0"/>
        <w:spacing w:after="0" w:line="240" w:lineRule="auto"/>
        <w:rPr>
          <w:rFonts w:ascii="Times New Roman" w:hAnsi="Times New Roman" w:cs="Times New Roman"/>
          <w:b/>
          <w:sz w:val="24"/>
          <w:szCs w:val="24"/>
        </w:rPr>
      </w:pP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Collecting this information less frequently or failing to collect it would increase the</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chances of</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CSF being introduced into the United States.</w:t>
      </w:r>
      <w:r w:rsidR="002244CD">
        <w:rPr>
          <w:rFonts w:ascii="Times New Roman" w:hAnsi="Times New Roman" w:cs="Times New Roman"/>
          <w:sz w:val="24"/>
          <w:szCs w:val="24"/>
        </w:rPr>
        <w:t xml:space="preserve">  </w:t>
      </w:r>
      <w:r w:rsidRPr="00F235B1">
        <w:rPr>
          <w:rFonts w:ascii="Times New Roman" w:hAnsi="Times New Roman" w:cs="Times New Roman"/>
          <w:sz w:val="24"/>
          <w:szCs w:val="24"/>
        </w:rPr>
        <w:t xml:space="preserve">Even if the incursion </w:t>
      </w:r>
      <w:r w:rsidR="003E64F0">
        <w:rPr>
          <w:rFonts w:ascii="Times New Roman" w:hAnsi="Times New Roman" w:cs="Times New Roman"/>
          <w:sz w:val="24"/>
          <w:szCs w:val="24"/>
        </w:rPr>
        <w:t>was</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detected relatively early, an enormous amount of money and human resources would</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be needed to contain the outbreak and prevent the disease from successfully</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establishing itself in the United States.</w:t>
      </w:r>
      <w:r w:rsidR="00367E6E">
        <w:rPr>
          <w:rFonts w:ascii="Times New Roman" w:hAnsi="Times New Roman" w:cs="Times New Roman"/>
          <w:sz w:val="24"/>
          <w:szCs w:val="24"/>
        </w:rPr>
        <w:t xml:space="preserve">  </w:t>
      </w:r>
      <w:r w:rsidRPr="00F235B1">
        <w:rPr>
          <w:rFonts w:ascii="Times New Roman" w:hAnsi="Times New Roman" w:cs="Times New Roman"/>
          <w:sz w:val="24"/>
          <w:szCs w:val="24"/>
        </w:rPr>
        <w:t>Such an effort would divert money and other</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resources from other vital disease prevention activities for which the Agency is</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responsible.</w:t>
      </w:r>
    </w:p>
    <w:p w:rsidR="00AC7FEE" w:rsidRPr="00F235B1" w:rsidRDefault="00AC7FEE" w:rsidP="00F235B1">
      <w:pPr>
        <w:autoSpaceDE w:val="0"/>
        <w:autoSpaceDN w:val="0"/>
        <w:adjustRightInd w:val="0"/>
        <w:spacing w:after="0" w:line="240" w:lineRule="auto"/>
        <w:rPr>
          <w:rFonts w:ascii="Times New Roman" w:hAnsi="Times New Roman" w:cs="Times New Roman"/>
          <w:sz w:val="24"/>
          <w:szCs w:val="24"/>
        </w:rPr>
      </w:pP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 xml:space="preserve">If the incursion </w:t>
      </w:r>
      <w:r w:rsidR="007C50F1">
        <w:rPr>
          <w:rFonts w:ascii="Times New Roman" w:hAnsi="Times New Roman" w:cs="Times New Roman"/>
          <w:sz w:val="24"/>
          <w:szCs w:val="24"/>
        </w:rPr>
        <w:t>was</w:t>
      </w:r>
      <w:r w:rsidRPr="00F235B1">
        <w:rPr>
          <w:rFonts w:ascii="Times New Roman" w:hAnsi="Times New Roman" w:cs="Times New Roman"/>
          <w:sz w:val="24"/>
          <w:szCs w:val="24"/>
        </w:rPr>
        <w:t xml:space="preserve"> not detected soon enough, the disease would have an opportunity to</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 xml:space="preserve">establish itself in the swine population of the United States. </w:t>
      </w:r>
      <w:r w:rsidR="00513B19">
        <w:rPr>
          <w:rFonts w:ascii="Times New Roman" w:hAnsi="Times New Roman" w:cs="Times New Roman"/>
          <w:sz w:val="24"/>
          <w:szCs w:val="24"/>
        </w:rPr>
        <w:t xml:space="preserve"> </w:t>
      </w:r>
      <w:r w:rsidRPr="00F235B1">
        <w:rPr>
          <w:rFonts w:ascii="Times New Roman" w:hAnsi="Times New Roman" w:cs="Times New Roman"/>
          <w:sz w:val="24"/>
          <w:szCs w:val="24"/>
        </w:rPr>
        <w:t>An adverse event of this</w:t>
      </w:r>
      <w:r w:rsidR="00AC7FEE">
        <w:rPr>
          <w:rFonts w:ascii="Times New Roman" w:hAnsi="Times New Roman" w:cs="Times New Roman"/>
          <w:sz w:val="24"/>
          <w:szCs w:val="24"/>
        </w:rPr>
        <w:t xml:space="preserve"> </w:t>
      </w:r>
      <w:r w:rsidRPr="00F235B1">
        <w:rPr>
          <w:rFonts w:ascii="Times New Roman" w:hAnsi="Times New Roman" w:cs="Times New Roman"/>
          <w:sz w:val="24"/>
          <w:szCs w:val="24"/>
        </w:rPr>
        <w:t>magnitude would require millions of dollars and years of effort to resolve.</w:t>
      </w:r>
    </w:p>
    <w:p w:rsidR="00AC7FEE" w:rsidRDefault="00AC7FEE" w:rsidP="00F235B1">
      <w:pPr>
        <w:autoSpaceDE w:val="0"/>
        <w:autoSpaceDN w:val="0"/>
        <w:adjustRightInd w:val="0"/>
        <w:spacing w:after="0" w:line="240" w:lineRule="auto"/>
        <w:rPr>
          <w:rFonts w:ascii="Times New Roman" w:hAnsi="Times New Roman" w:cs="Times New Roman"/>
          <w:sz w:val="24"/>
          <w:szCs w:val="24"/>
        </w:rPr>
      </w:pPr>
    </w:p>
    <w:p w:rsidR="007C50F1" w:rsidRDefault="007C50F1" w:rsidP="00F235B1">
      <w:pPr>
        <w:autoSpaceDE w:val="0"/>
        <w:autoSpaceDN w:val="0"/>
        <w:adjustRightInd w:val="0"/>
        <w:spacing w:after="0" w:line="240" w:lineRule="auto"/>
        <w:rPr>
          <w:rFonts w:ascii="Times New Roman" w:hAnsi="Times New Roman" w:cs="Times New Roman"/>
          <w:sz w:val="24"/>
          <w:szCs w:val="24"/>
        </w:rPr>
      </w:pPr>
    </w:p>
    <w:p w:rsidR="00F235B1" w:rsidRPr="003E7F00" w:rsidRDefault="00F235B1" w:rsidP="00F235B1">
      <w:pPr>
        <w:autoSpaceDE w:val="0"/>
        <w:autoSpaceDN w:val="0"/>
        <w:adjustRightInd w:val="0"/>
        <w:spacing w:after="0" w:line="240" w:lineRule="auto"/>
        <w:rPr>
          <w:rFonts w:ascii="Times New Roman" w:hAnsi="Times New Roman" w:cs="Times New Roman"/>
          <w:b/>
          <w:sz w:val="24"/>
          <w:szCs w:val="24"/>
        </w:rPr>
      </w:pPr>
      <w:r w:rsidRPr="00AC7FEE">
        <w:rPr>
          <w:rFonts w:ascii="Times New Roman" w:hAnsi="Times New Roman" w:cs="Times New Roman"/>
          <w:b/>
          <w:sz w:val="24"/>
          <w:szCs w:val="24"/>
        </w:rPr>
        <w:t>7. Explain any special circumstances that require the collection to be conducted in a</w:t>
      </w:r>
      <w:r w:rsidR="00AC7FEE" w:rsidRPr="00AC7FEE">
        <w:rPr>
          <w:rFonts w:ascii="Times New Roman" w:hAnsi="Times New Roman" w:cs="Times New Roman"/>
          <w:b/>
          <w:sz w:val="24"/>
          <w:szCs w:val="24"/>
        </w:rPr>
        <w:t xml:space="preserve"> </w:t>
      </w:r>
      <w:r w:rsidRPr="003E7F00">
        <w:rPr>
          <w:rFonts w:ascii="Times New Roman" w:hAnsi="Times New Roman" w:cs="Times New Roman"/>
          <w:b/>
          <w:sz w:val="24"/>
          <w:szCs w:val="24"/>
        </w:rPr>
        <w:t>manner inconsistent wit</w:t>
      </w:r>
      <w:r w:rsidR="00AC7FEE" w:rsidRPr="003E7F00">
        <w:rPr>
          <w:rFonts w:ascii="Times New Roman" w:hAnsi="Times New Roman" w:cs="Times New Roman"/>
          <w:b/>
          <w:sz w:val="24"/>
          <w:szCs w:val="24"/>
        </w:rPr>
        <w:t>h</w:t>
      </w:r>
      <w:r w:rsidRPr="003E7F00">
        <w:rPr>
          <w:rFonts w:ascii="Times New Roman" w:hAnsi="Times New Roman" w:cs="Times New Roman"/>
          <w:b/>
          <w:sz w:val="24"/>
          <w:szCs w:val="24"/>
        </w:rPr>
        <w:t xml:space="preserve"> the general information collection guidelines in 5 CFR</w:t>
      </w:r>
      <w:r w:rsidR="00AC7FEE" w:rsidRPr="003E7F00">
        <w:rPr>
          <w:rFonts w:ascii="Times New Roman" w:hAnsi="Times New Roman" w:cs="Times New Roman"/>
          <w:b/>
          <w:sz w:val="24"/>
          <w:szCs w:val="24"/>
        </w:rPr>
        <w:t xml:space="preserve"> </w:t>
      </w:r>
      <w:r w:rsidRPr="003E7F00">
        <w:rPr>
          <w:rFonts w:ascii="Times New Roman" w:hAnsi="Times New Roman" w:cs="Times New Roman"/>
          <w:b/>
          <w:sz w:val="24"/>
          <w:szCs w:val="24"/>
        </w:rPr>
        <w:t>1320.5.</w:t>
      </w:r>
    </w:p>
    <w:p w:rsidR="00AC7FEE" w:rsidRPr="003E7F00" w:rsidRDefault="00AC7FEE" w:rsidP="00F235B1">
      <w:pPr>
        <w:autoSpaceDE w:val="0"/>
        <w:autoSpaceDN w:val="0"/>
        <w:adjustRightInd w:val="0"/>
        <w:spacing w:after="0" w:line="240" w:lineRule="auto"/>
        <w:rPr>
          <w:rFonts w:ascii="Times New Roman" w:hAnsi="Times New Roman" w:cs="Times New Roman"/>
          <w:sz w:val="24"/>
          <w:szCs w:val="24"/>
        </w:rPr>
      </w:pPr>
    </w:p>
    <w:p w:rsidR="00CA7482" w:rsidRDefault="00CA7482" w:rsidP="00CA7482">
      <w:pPr>
        <w:numPr>
          <w:ilvl w:val="0"/>
          <w:numId w:val="11"/>
        </w:numPr>
        <w:spacing w:after="80" w:line="240" w:lineRule="auto"/>
        <w:ind w:left="1170" w:hanging="450"/>
        <w:rPr>
          <w:rFonts w:ascii="Times New Roman" w:eastAsia="Times New Roman" w:hAnsi="Times New Roman" w:cs="Times New Roman"/>
          <w:b/>
          <w:sz w:val="24"/>
          <w:szCs w:val="24"/>
        </w:rPr>
      </w:pPr>
      <w:r w:rsidRPr="00CA7482">
        <w:rPr>
          <w:rFonts w:ascii="Times New Roman" w:eastAsia="Times New Roman" w:hAnsi="Times New Roman" w:cs="Times New Roman"/>
          <w:b/>
          <w:sz w:val="24"/>
          <w:szCs w:val="24"/>
        </w:rPr>
        <w:t>requiring respondents to report informa</w:t>
      </w:r>
      <w:r w:rsidRPr="00CA7482">
        <w:rPr>
          <w:rFonts w:ascii="Times New Roman" w:eastAsia="Times New Roman" w:hAnsi="Times New Roman" w:cs="Times New Roman"/>
          <w:b/>
          <w:sz w:val="24"/>
          <w:szCs w:val="24"/>
        </w:rPr>
        <w:softHyphen/>
        <w:t>tion to the agency more often than quarterly;</w:t>
      </w:r>
    </w:p>
    <w:p w:rsidR="00CA7482" w:rsidRPr="00CA7482" w:rsidRDefault="00CA7482" w:rsidP="00CA7482">
      <w:pPr>
        <w:numPr>
          <w:ilvl w:val="0"/>
          <w:numId w:val="12"/>
        </w:numPr>
        <w:spacing w:after="80" w:line="240" w:lineRule="auto"/>
        <w:ind w:left="1170" w:hanging="450"/>
        <w:rPr>
          <w:rFonts w:ascii="Times New Roman" w:eastAsia="Times New Roman" w:hAnsi="Times New Roman" w:cs="Times New Roman"/>
          <w:b/>
          <w:sz w:val="24"/>
          <w:szCs w:val="24"/>
        </w:rPr>
      </w:pPr>
      <w:r w:rsidRPr="00CA7482">
        <w:rPr>
          <w:rFonts w:ascii="Times New Roman" w:eastAsia="Times New Roman" w:hAnsi="Times New Roman" w:cs="Times New Roman"/>
          <w:b/>
          <w:sz w:val="24"/>
          <w:szCs w:val="24"/>
        </w:rPr>
        <w:t>requiring respondents to prepare a writ</w:t>
      </w:r>
      <w:r w:rsidRPr="00CA7482">
        <w:rPr>
          <w:rFonts w:ascii="Times New Roman" w:eastAsia="Times New Roman" w:hAnsi="Times New Roman" w:cs="Times New Roman"/>
          <w:b/>
          <w:sz w:val="24"/>
          <w:szCs w:val="24"/>
        </w:rPr>
        <w:softHyphen/>
        <w:t>ten response to a collection of infor</w:t>
      </w:r>
      <w:r w:rsidRPr="00CA7482">
        <w:rPr>
          <w:rFonts w:ascii="Times New Roman" w:eastAsia="Times New Roman" w:hAnsi="Times New Roman" w:cs="Times New Roman"/>
          <w:b/>
          <w:sz w:val="24"/>
          <w:szCs w:val="24"/>
        </w:rPr>
        <w:softHyphen/>
        <w:t>ma</w:t>
      </w:r>
      <w:r w:rsidRPr="00CA7482">
        <w:rPr>
          <w:rFonts w:ascii="Times New Roman" w:eastAsia="Times New Roman" w:hAnsi="Times New Roman" w:cs="Times New Roman"/>
          <w:b/>
          <w:sz w:val="24"/>
          <w:szCs w:val="24"/>
        </w:rPr>
        <w:softHyphen/>
        <w:t>tion in fewer than 30 days after receipt of it;</w:t>
      </w:r>
    </w:p>
    <w:p w:rsidR="00CA7482" w:rsidRPr="00CA7482" w:rsidRDefault="00CA7482" w:rsidP="00CA7482">
      <w:pPr>
        <w:numPr>
          <w:ilvl w:val="0"/>
          <w:numId w:val="13"/>
        </w:numPr>
        <w:spacing w:after="80" w:line="240" w:lineRule="auto"/>
        <w:ind w:left="1170" w:hanging="450"/>
        <w:rPr>
          <w:rFonts w:ascii="Times New Roman" w:eastAsia="Times New Roman" w:hAnsi="Times New Roman" w:cs="Times New Roman"/>
          <w:b/>
          <w:sz w:val="24"/>
          <w:szCs w:val="24"/>
        </w:rPr>
      </w:pPr>
      <w:r w:rsidRPr="00CA7482">
        <w:rPr>
          <w:rFonts w:ascii="Times New Roman" w:eastAsia="Times New Roman" w:hAnsi="Times New Roman" w:cs="Times New Roman"/>
          <w:b/>
          <w:sz w:val="24"/>
          <w:szCs w:val="24"/>
        </w:rPr>
        <w:t>requiring respondents to submit more than an original and two copies of any docu</w:t>
      </w:r>
      <w:r w:rsidRPr="00CA7482">
        <w:rPr>
          <w:rFonts w:ascii="Times New Roman" w:eastAsia="Times New Roman" w:hAnsi="Times New Roman" w:cs="Times New Roman"/>
          <w:b/>
          <w:sz w:val="24"/>
          <w:szCs w:val="24"/>
        </w:rPr>
        <w:softHyphen/>
        <w:t>ment;</w:t>
      </w:r>
    </w:p>
    <w:p w:rsidR="00CA7482" w:rsidRPr="00CA7482" w:rsidRDefault="00CA7482" w:rsidP="00CA7482">
      <w:pPr>
        <w:numPr>
          <w:ilvl w:val="0"/>
          <w:numId w:val="14"/>
        </w:numPr>
        <w:spacing w:after="80" w:line="240" w:lineRule="auto"/>
        <w:ind w:left="1170" w:hanging="450"/>
        <w:rPr>
          <w:rFonts w:ascii="Times New Roman" w:eastAsia="Times New Roman" w:hAnsi="Times New Roman" w:cs="Times New Roman"/>
          <w:b/>
          <w:sz w:val="24"/>
          <w:szCs w:val="24"/>
        </w:rPr>
      </w:pPr>
      <w:r w:rsidRPr="00CA7482">
        <w:rPr>
          <w:rFonts w:ascii="Times New Roman" w:eastAsia="Times New Roman" w:hAnsi="Times New Roman" w:cs="Times New Roman"/>
          <w:b/>
          <w:sz w:val="24"/>
          <w:szCs w:val="24"/>
        </w:rPr>
        <w:t>requiring respondents to retain re</w:t>
      </w:r>
      <w:r w:rsidRPr="00CA7482">
        <w:rPr>
          <w:rFonts w:ascii="Times New Roman" w:eastAsia="Times New Roman" w:hAnsi="Times New Roman" w:cs="Times New Roman"/>
          <w:b/>
          <w:sz w:val="24"/>
          <w:szCs w:val="24"/>
        </w:rPr>
        <w:softHyphen/>
        <w:t>cords, other than health, medical, governm</w:t>
      </w:r>
      <w:r w:rsidRPr="00CA7482">
        <w:rPr>
          <w:rFonts w:ascii="Times New Roman" w:eastAsia="Times New Roman" w:hAnsi="Times New Roman" w:cs="Times New Roman"/>
          <w:b/>
          <w:sz w:val="24"/>
          <w:szCs w:val="24"/>
        </w:rPr>
        <w:softHyphen/>
        <w:t>ent contract, grant-in-aid, or tax records for more than three years;</w:t>
      </w:r>
    </w:p>
    <w:p w:rsidR="00CA7482" w:rsidRPr="00CA7482" w:rsidRDefault="00CA7482" w:rsidP="00CA7482">
      <w:pPr>
        <w:numPr>
          <w:ilvl w:val="0"/>
          <w:numId w:val="15"/>
        </w:numPr>
        <w:spacing w:after="80" w:line="240" w:lineRule="auto"/>
        <w:ind w:left="1170" w:hanging="450"/>
        <w:rPr>
          <w:rFonts w:ascii="Times New Roman" w:eastAsia="Times New Roman" w:hAnsi="Times New Roman" w:cs="Times New Roman"/>
          <w:b/>
          <w:sz w:val="24"/>
          <w:szCs w:val="24"/>
        </w:rPr>
      </w:pPr>
      <w:r w:rsidRPr="00CA7482">
        <w:rPr>
          <w:rFonts w:ascii="Times New Roman" w:eastAsia="Times New Roman" w:hAnsi="Times New Roman" w:cs="Times New Roman"/>
          <w:b/>
          <w:sz w:val="24"/>
          <w:szCs w:val="24"/>
        </w:rPr>
        <w:t>in connection with a statisti</w:t>
      </w:r>
      <w:r w:rsidRPr="00CA7482">
        <w:rPr>
          <w:rFonts w:ascii="Times New Roman" w:eastAsia="Times New Roman" w:hAnsi="Times New Roman" w:cs="Times New Roman"/>
          <w:b/>
          <w:sz w:val="24"/>
          <w:szCs w:val="24"/>
        </w:rPr>
        <w:softHyphen/>
        <w:t>cal sur</w:t>
      </w:r>
      <w:r w:rsidRPr="00CA7482">
        <w:rPr>
          <w:rFonts w:ascii="Times New Roman" w:eastAsia="Times New Roman" w:hAnsi="Times New Roman" w:cs="Times New Roman"/>
          <w:b/>
          <w:sz w:val="24"/>
          <w:szCs w:val="24"/>
        </w:rPr>
        <w:softHyphen/>
        <w:t>vey, that is not de</w:t>
      </w:r>
      <w:r w:rsidRPr="00CA7482">
        <w:rPr>
          <w:rFonts w:ascii="Times New Roman" w:eastAsia="Times New Roman" w:hAnsi="Times New Roman" w:cs="Times New Roman"/>
          <w:b/>
          <w:sz w:val="24"/>
          <w:szCs w:val="24"/>
        </w:rPr>
        <w:softHyphen/>
        <w:t>signed to produce valid and reli</w:t>
      </w:r>
      <w:r w:rsidRPr="00CA7482">
        <w:rPr>
          <w:rFonts w:ascii="Times New Roman" w:eastAsia="Times New Roman" w:hAnsi="Times New Roman" w:cs="Times New Roman"/>
          <w:b/>
          <w:sz w:val="24"/>
          <w:szCs w:val="24"/>
        </w:rPr>
        <w:softHyphen/>
        <w:t>able results that can be general</w:t>
      </w:r>
      <w:r w:rsidRPr="00CA7482">
        <w:rPr>
          <w:rFonts w:ascii="Times New Roman" w:eastAsia="Times New Roman" w:hAnsi="Times New Roman" w:cs="Times New Roman"/>
          <w:b/>
          <w:sz w:val="24"/>
          <w:szCs w:val="24"/>
        </w:rPr>
        <w:softHyphen/>
        <w:t>ized to the uni</w:t>
      </w:r>
      <w:r w:rsidRPr="00CA7482">
        <w:rPr>
          <w:rFonts w:ascii="Times New Roman" w:eastAsia="Times New Roman" w:hAnsi="Times New Roman" w:cs="Times New Roman"/>
          <w:b/>
          <w:sz w:val="24"/>
          <w:szCs w:val="24"/>
        </w:rPr>
        <w:softHyphen/>
        <w:t>verse of study;</w:t>
      </w:r>
    </w:p>
    <w:p w:rsidR="00CA7482" w:rsidRPr="00CA7482" w:rsidRDefault="00CA7482" w:rsidP="00CA7482">
      <w:pPr>
        <w:numPr>
          <w:ilvl w:val="0"/>
          <w:numId w:val="16"/>
        </w:numPr>
        <w:spacing w:after="80" w:line="240" w:lineRule="auto"/>
        <w:ind w:left="1170" w:hanging="450"/>
        <w:rPr>
          <w:rFonts w:ascii="Times New Roman" w:eastAsia="Times New Roman" w:hAnsi="Times New Roman" w:cs="Times New Roman"/>
          <w:b/>
          <w:sz w:val="24"/>
          <w:szCs w:val="24"/>
        </w:rPr>
      </w:pPr>
      <w:r w:rsidRPr="00CA7482">
        <w:rPr>
          <w:rFonts w:ascii="Times New Roman" w:eastAsia="Times New Roman" w:hAnsi="Times New Roman" w:cs="Times New Roman"/>
          <w:b/>
          <w:sz w:val="24"/>
          <w:szCs w:val="24"/>
        </w:rPr>
        <w:t>requiring the use of a statis</w:t>
      </w:r>
      <w:r w:rsidRPr="00CA7482">
        <w:rPr>
          <w:rFonts w:ascii="Times New Roman" w:eastAsia="Times New Roman" w:hAnsi="Times New Roman" w:cs="Times New Roman"/>
          <w:b/>
          <w:sz w:val="24"/>
          <w:szCs w:val="24"/>
        </w:rPr>
        <w:softHyphen/>
        <w:t>tical data classi</w:t>
      </w:r>
      <w:r w:rsidRPr="00CA7482">
        <w:rPr>
          <w:rFonts w:ascii="Times New Roman" w:eastAsia="Times New Roman" w:hAnsi="Times New Roman" w:cs="Times New Roman"/>
          <w:b/>
          <w:sz w:val="24"/>
          <w:szCs w:val="24"/>
        </w:rPr>
        <w:softHyphen/>
        <w:t>fication that has not been re</w:t>
      </w:r>
      <w:r w:rsidRPr="00CA7482">
        <w:rPr>
          <w:rFonts w:ascii="Times New Roman" w:eastAsia="Times New Roman" w:hAnsi="Times New Roman" w:cs="Times New Roman"/>
          <w:b/>
          <w:sz w:val="24"/>
          <w:szCs w:val="24"/>
        </w:rPr>
        <w:softHyphen/>
        <w:t>vie</w:t>
      </w:r>
      <w:r w:rsidRPr="00CA7482">
        <w:rPr>
          <w:rFonts w:ascii="Times New Roman" w:eastAsia="Times New Roman" w:hAnsi="Times New Roman" w:cs="Times New Roman"/>
          <w:b/>
          <w:sz w:val="24"/>
          <w:szCs w:val="24"/>
        </w:rPr>
        <w:softHyphen/>
        <w:t>wed and approved by OMB;</w:t>
      </w:r>
    </w:p>
    <w:p w:rsidR="00CA7482" w:rsidRPr="00CA7482" w:rsidRDefault="00CA7482" w:rsidP="00CA7482">
      <w:pPr>
        <w:numPr>
          <w:ilvl w:val="0"/>
          <w:numId w:val="17"/>
        </w:numPr>
        <w:spacing w:after="80" w:line="240" w:lineRule="auto"/>
        <w:ind w:left="1170" w:hanging="450"/>
        <w:rPr>
          <w:rFonts w:ascii="Times New Roman" w:eastAsia="Times New Roman" w:hAnsi="Times New Roman" w:cs="Times New Roman"/>
          <w:b/>
          <w:sz w:val="24"/>
          <w:szCs w:val="24"/>
        </w:rPr>
      </w:pPr>
      <w:r w:rsidRPr="00CA7482">
        <w:rPr>
          <w:rFonts w:ascii="Times New Roman" w:eastAsia="Times New Roman" w:hAnsi="Times New Roman" w:cs="Times New Roman"/>
          <w:b/>
          <w:sz w:val="24"/>
          <w:szCs w:val="24"/>
        </w:rPr>
        <w:t>that includes a pledge of confiden</w:t>
      </w:r>
      <w:r w:rsidRPr="00CA7482">
        <w:rPr>
          <w:rFonts w:ascii="Times New Roman" w:eastAsia="Times New Roman" w:hAnsi="Times New Roman" w:cs="Times New Roman"/>
          <w:b/>
          <w:sz w:val="24"/>
          <w:szCs w:val="24"/>
        </w:rPr>
        <w:softHyphen/>
        <w:t>tiali</w:t>
      </w:r>
      <w:r w:rsidRPr="00CA7482">
        <w:rPr>
          <w:rFonts w:ascii="Times New Roman" w:eastAsia="Times New Roman" w:hAnsi="Times New Roman" w:cs="Times New Roman"/>
          <w:b/>
          <w:sz w:val="24"/>
          <w:szCs w:val="24"/>
        </w:rPr>
        <w:softHyphen/>
        <w:t>ty that is not supported by au</w:t>
      </w:r>
      <w:r w:rsidRPr="00CA7482">
        <w:rPr>
          <w:rFonts w:ascii="Times New Roman" w:eastAsia="Times New Roman" w:hAnsi="Times New Roman" w:cs="Times New Roman"/>
          <w:b/>
          <w:sz w:val="24"/>
          <w:szCs w:val="24"/>
        </w:rPr>
        <w:softHyphen/>
        <w:t>thority estab</w:t>
      </w:r>
      <w:r w:rsidRPr="00CA7482">
        <w:rPr>
          <w:rFonts w:ascii="Times New Roman" w:eastAsia="Times New Roman" w:hAnsi="Times New Roman" w:cs="Times New Roman"/>
          <w:b/>
          <w:sz w:val="24"/>
          <w:szCs w:val="24"/>
        </w:rPr>
        <w:softHyphen/>
        <w:t>lished in statute or regu</w:t>
      </w:r>
      <w:r w:rsidRPr="00CA7482">
        <w:rPr>
          <w:rFonts w:ascii="Times New Roman" w:eastAsia="Times New Roman" w:hAnsi="Times New Roman" w:cs="Times New Roman"/>
          <w:b/>
          <w:sz w:val="24"/>
          <w:szCs w:val="24"/>
        </w:rPr>
        <w:softHyphen/>
        <w:t>la</w:t>
      </w:r>
      <w:r w:rsidRPr="00CA7482">
        <w:rPr>
          <w:rFonts w:ascii="Times New Roman" w:eastAsia="Times New Roman" w:hAnsi="Times New Roman" w:cs="Times New Roman"/>
          <w:b/>
          <w:sz w:val="24"/>
          <w:szCs w:val="24"/>
        </w:rPr>
        <w:softHyphen/>
        <w:t>tion, that is not sup</w:t>
      </w:r>
      <w:r w:rsidRPr="00CA7482">
        <w:rPr>
          <w:rFonts w:ascii="Times New Roman" w:eastAsia="Times New Roman" w:hAnsi="Times New Roman" w:cs="Times New Roman"/>
          <w:b/>
          <w:sz w:val="24"/>
          <w:szCs w:val="24"/>
        </w:rPr>
        <w:softHyphen/>
        <w:t>ported by dis</w:t>
      </w:r>
      <w:r w:rsidRPr="00CA7482">
        <w:rPr>
          <w:rFonts w:ascii="Times New Roman" w:eastAsia="Times New Roman" w:hAnsi="Times New Roman" w:cs="Times New Roman"/>
          <w:b/>
          <w:sz w:val="24"/>
          <w:szCs w:val="24"/>
        </w:rPr>
        <w:softHyphen/>
        <w:t>closure and data security policies that are consistent with the pledge, or which unneces</w:t>
      </w:r>
      <w:r w:rsidRPr="00CA7482">
        <w:rPr>
          <w:rFonts w:ascii="Times New Roman" w:eastAsia="Times New Roman" w:hAnsi="Times New Roman" w:cs="Times New Roman"/>
          <w:b/>
          <w:sz w:val="24"/>
          <w:szCs w:val="24"/>
        </w:rPr>
        <w:softHyphen/>
        <w:t>sarily impedes shar</w:t>
      </w:r>
      <w:r w:rsidRPr="00CA7482">
        <w:rPr>
          <w:rFonts w:ascii="Times New Roman" w:eastAsia="Times New Roman" w:hAnsi="Times New Roman" w:cs="Times New Roman"/>
          <w:b/>
          <w:sz w:val="24"/>
          <w:szCs w:val="24"/>
        </w:rPr>
        <w:softHyphen/>
        <w:t>ing of data with other agencies for com</w:t>
      </w:r>
      <w:r w:rsidRPr="00CA7482">
        <w:rPr>
          <w:rFonts w:ascii="Times New Roman" w:eastAsia="Times New Roman" w:hAnsi="Times New Roman" w:cs="Times New Roman"/>
          <w:b/>
          <w:sz w:val="24"/>
          <w:szCs w:val="24"/>
        </w:rPr>
        <w:softHyphen/>
        <w:t>patible confiden</w:t>
      </w:r>
      <w:r w:rsidRPr="00CA7482">
        <w:rPr>
          <w:rFonts w:ascii="Times New Roman" w:eastAsia="Times New Roman" w:hAnsi="Times New Roman" w:cs="Times New Roman"/>
          <w:b/>
          <w:sz w:val="24"/>
          <w:szCs w:val="24"/>
        </w:rPr>
        <w:softHyphen/>
        <w:t>tial use; or</w:t>
      </w:r>
    </w:p>
    <w:p w:rsidR="00CA7482" w:rsidRPr="00AD049F" w:rsidRDefault="00CA7482" w:rsidP="00CA7482">
      <w:pPr>
        <w:numPr>
          <w:ilvl w:val="0"/>
          <w:numId w:val="18"/>
        </w:numPr>
        <w:tabs>
          <w:tab w:val="num" w:pos="648"/>
        </w:tabs>
        <w:spacing w:after="80" w:line="240" w:lineRule="auto"/>
        <w:ind w:left="1170" w:hanging="450"/>
        <w:rPr>
          <w:rFonts w:ascii="CG Times" w:eastAsia="Times New Roman" w:hAnsi="CG Times" w:cs="Times New Roman"/>
          <w:sz w:val="24"/>
          <w:szCs w:val="24"/>
        </w:rPr>
      </w:pPr>
      <w:r w:rsidRPr="00CA7482">
        <w:rPr>
          <w:rFonts w:ascii="Times New Roman" w:eastAsia="Times New Roman" w:hAnsi="Times New Roman" w:cs="Times New Roman"/>
          <w:b/>
          <w:sz w:val="24"/>
          <w:szCs w:val="24"/>
        </w:rPr>
        <w:t>requiring respondents to submit propri</w:t>
      </w:r>
      <w:r w:rsidRPr="00CA7482">
        <w:rPr>
          <w:rFonts w:ascii="Times New Roman" w:eastAsia="Times New Roman" w:hAnsi="Times New Roman" w:cs="Times New Roman"/>
          <w:b/>
          <w:sz w:val="24"/>
          <w:szCs w:val="24"/>
        </w:rPr>
        <w:softHyphen/>
        <w:t>etary trade secret, or other confidential information unless the agency can demon</w:t>
      </w:r>
      <w:r w:rsidRPr="00CA7482">
        <w:rPr>
          <w:rFonts w:ascii="Times New Roman" w:eastAsia="Times New Roman" w:hAnsi="Times New Roman" w:cs="Times New Roman"/>
          <w:b/>
          <w:sz w:val="24"/>
          <w:szCs w:val="24"/>
        </w:rPr>
        <w:softHyphen/>
        <w:t>strate that it has instituted procedures to protect the information's confidentiality to the extent permit</w:t>
      </w:r>
      <w:r w:rsidRPr="00CA7482">
        <w:rPr>
          <w:rFonts w:ascii="Times New Roman" w:eastAsia="Times New Roman" w:hAnsi="Times New Roman" w:cs="Times New Roman"/>
          <w:b/>
          <w:sz w:val="24"/>
          <w:szCs w:val="24"/>
        </w:rPr>
        <w:softHyphen/>
        <w:t>ted by law.</w:t>
      </w:r>
    </w:p>
    <w:p w:rsidR="00AD049F" w:rsidRDefault="00AD049F" w:rsidP="00AD049F">
      <w:pPr>
        <w:tabs>
          <w:tab w:val="num" w:pos="648"/>
        </w:tabs>
        <w:spacing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special circumstances exist that would require this collection to be conducted in a manner inconsistent with the general information collection guidelines in 5 CFR 1320.5.</w:t>
      </w:r>
    </w:p>
    <w:p w:rsidR="007D0BF4" w:rsidRDefault="007D0BF4" w:rsidP="00CA7482">
      <w:pPr>
        <w:spacing w:after="0" w:line="240" w:lineRule="auto"/>
        <w:rPr>
          <w:rFonts w:ascii="Times New Roman" w:eastAsia="Times New Roman" w:hAnsi="Times New Roman" w:cs="Times New Roman"/>
          <w:sz w:val="24"/>
          <w:szCs w:val="24"/>
        </w:rPr>
      </w:pPr>
    </w:p>
    <w:p w:rsidR="00811186" w:rsidRDefault="00811186" w:rsidP="00CA7482">
      <w:pPr>
        <w:spacing w:after="0" w:line="240" w:lineRule="auto"/>
        <w:rPr>
          <w:rFonts w:ascii="Times New Roman" w:eastAsia="Times New Roman" w:hAnsi="Times New Roman" w:cs="Times New Roman"/>
          <w:sz w:val="24"/>
          <w:szCs w:val="24"/>
        </w:rPr>
      </w:pPr>
    </w:p>
    <w:p w:rsidR="00F235B1" w:rsidRPr="003E7F00" w:rsidRDefault="00F235B1" w:rsidP="00F235B1">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lastRenderedPageBreak/>
        <w:t>8. Describe efforts to consult with persons outside the agency to obtain their views</w:t>
      </w:r>
      <w:r w:rsidR="00AC7FEE" w:rsidRPr="003E7F00">
        <w:rPr>
          <w:rFonts w:ascii="Times New Roman" w:hAnsi="Times New Roman" w:cs="Times New Roman"/>
          <w:b/>
          <w:sz w:val="24"/>
          <w:szCs w:val="24"/>
        </w:rPr>
        <w:t xml:space="preserve"> </w:t>
      </w:r>
      <w:r w:rsidRPr="003E7F00">
        <w:rPr>
          <w:rFonts w:ascii="Times New Roman" w:hAnsi="Times New Roman" w:cs="Times New Roman"/>
          <w:b/>
          <w:sz w:val="24"/>
          <w:szCs w:val="24"/>
        </w:rPr>
        <w:t>on the availability of data, frequency of collection, the clarity of instructions and</w:t>
      </w:r>
      <w:r w:rsidR="00AC7FEE" w:rsidRPr="003E7F00">
        <w:rPr>
          <w:rFonts w:ascii="Times New Roman" w:hAnsi="Times New Roman" w:cs="Times New Roman"/>
          <w:b/>
          <w:sz w:val="24"/>
          <w:szCs w:val="24"/>
        </w:rPr>
        <w:t xml:space="preserve"> </w:t>
      </w:r>
      <w:r w:rsidRPr="003E7F00">
        <w:rPr>
          <w:rFonts w:ascii="Times New Roman" w:hAnsi="Times New Roman" w:cs="Times New Roman"/>
          <w:b/>
          <w:sz w:val="24"/>
          <w:szCs w:val="24"/>
        </w:rPr>
        <w:t>recordkeeping, disclosure, or reporting form, and on the data elements to be</w:t>
      </w:r>
      <w:r w:rsidR="00AC7FEE" w:rsidRPr="003E7F00">
        <w:rPr>
          <w:rFonts w:ascii="Times New Roman" w:hAnsi="Times New Roman" w:cs="Times New Roman"/>
          <w:b/>
          <w:sz w:val="24"/>
          <w:szCs w:val="24"/>
        </w:rPr>
        <w:t xml:space="preserve"> </w:t>
      </w:r>
      <w:r w:rsidRPr="003E7F00">
        <w:rPr>
          <w:rFonts w:ascii="Times New Roman" w:hAnsi="Times New Roman" w:cs="Times New Roman"/>
          <w:b/>
          <w:sz w:val="24"/>
          <w:szCs w:val="24"/>
        </w:rPr>
        <w:t>recorded, disclosed, or reported. If applicable, provide a copy and identify the date</w:t>
      </w:r>
      <w:r w:rsidR="00AC7FEE" w:rsidRPr="003E7F00">
        <w:rPr>
          <w:rFonts w:ascii="Times New Roman" w:hAnsi="Times New Roman" w:cs="Times New Roman"/>
          <w:b/>
          <w:sz w:val="24"/>
          <w:szCs w:val="24"/>
        </w:rPr>
        <w:t xml:space="preserve"> </w:t>
      </w:r>
      <w:r w:rsidRPr="003E7F00">
        <w:rPr>
          <w:rFonts w:ascii="Times New Roman" w:hAnsi="Times New Roman" w:cs="Times New Roman"/>
          <w:b/>
          <w:sz w:val="24"/>
          <w:szCs w:val="24"/>
        </w:rPr>
        <w:t>and page number of publication in the Federal Register of</w:t>
      </w:r>
      <w:r w:rsidR="00AC7FEE" w:rsidRPr="003E7F00">
        <w:rPr>
          <w:rFonts w:ascii="Times New Roman" w:hAnsi="Times New Roman" w:cs="Times New Roman"/>
          <w:b/>
          <w:sz w:val="24"/>
          <w:szCs w:val="24"/>
        </w:rPr>
        <w:t xml:space="preserve"> </w:t>
      </w:r>
      <w:r w:rsidRPr="003E7F00">
        <w:rPr>
          <w:rFonts w:ascii="Times New Roman" w:hAnsi="Times New Roman" w:cs="Times New Roman"/>
          <w:b/>
          <w:sz w:val="24"/>
          <w:szCs w:val="24"/>
        </w:rPr>
        <w:t>the agency's notice,</w:t>
      </w:r>
      <w:r w:rsidR="00AC7FEE" w:rsidRPr="003E7F00">
        <w:rPr>
          <w:rFonts w:ascii="Times New Roman" w:hAnsi="Times New Roman" w:cs="Times New Roman"/>
          <w:b/>
          <w:sz w:val="24"/>
          <w:szCs w:val="24"/>
        </w:rPr>
        <w:t xml:space="preserve"> </w:t>
      </w:r>
      <w:r w:rsidRPr="003E7F00">
        <w:rPr>
          <w:rFonts w:ascii="Times New Roman" w:hAnsi="Times New Roman" w:cs="Times New Roman"/>
          <w:b/>
          <w:sz w:val="24"/>
          <w:szCs w:val="24"/>
        </w:rPr>
        <w:t>soliciting comments on the information collection prior to submission to OMB.</w:t>
      </w:r>
    </w:p>
    <w:p w:rsidR="00AC7FEE" w:rsidRPr="003E7F00" w:rsidRDefault="00AC7FEE" w:rsidP="00F235B1">
      <w:pPr>
        <w:autoSpaceDE w:val="0"/>
        <w:autoSpaceDN w:val="0"/>
        <w:adjustRightInd w:val="0"/>
        <w:spacing w:after="0" w:line="240" w:lineRule="auto"/>
        <w:rPr>
          <w:rFonts w:ascii="Times New Roman" w:hAnsi="Times New Roman" w:cs="Times New Roman"/>
          <w:sz w:val="24"/>
          <w:szCs w:val="24"/>
        </w:rPr>
      </w:pPr>
    </w:p>
    <w:p w:rsidR="00F235B1" w:rsidRPr="003E7F00" w:rsidRDefault="00F235B1" w:rsidP="00F235B1">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In 2012, APHIS engaged in productive consultations with the following individuals</w:t>
      </w:r>
      <w:r w:rsidR="00AC7FEE" w:rsidRPr="003E7F00">
        <w:rPr>
          <w:rFonts w:ascii="Times New Roman" w:hAnsi="Times New Roman" w:cs="Times New Roman"/>
          <w:sz w:val="24"/>
          <w:szCs w:val="24"/>
        </w:rPr>
        <w:t xml:space="preserve"> </w:t>
      </w:r>
      <w:r w:rsidRPr="003E7F00">
        <w:rPr>
          <w:rFonts w:ascii="Times New Roman" w:hAnsi="Times New Roman" w:cs="Times New Roman"/>
          <w:sz w:val="24"/>
          <w:szCs w:val="24"/>
        </w:rPr>
        <w:t>concerning the information collection activities associated with this program:</w:t>
      </w:r>
    </w:p>
    <w:p w:rsidR="009A6CC7" w:rsidRDefault="009A6CC7" w:rsidP="00F235B1">
      <w:pPr>
        <w:autoSpaceDE w:val="0"/>
        <w:autoSpaceDN w:val="0"/>
        <w:adjustRightInd w:val="0"/>
        <w:spacing w:after="0" w:line="240" w:lineRule="auto"/>
        <w:rPr>
          <w:rFonts w:ascii="Times New Roman" w:hAnsi="Times New Roman" w:cs="Times New Roman"/>
          <w:sz w:val="24"/>
          <w:szCs w:val="24"/>
        </w:rPr>
      </w:pPr>
    </w:p>
    <w:p w:rsidR="00F235B1" w:rsidRPr="003E7F00" w:rsidRDefault="00F235B1" w:rsidP="00F235B1">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Scott Dodson</w:t>
      </w:r>
    </w:p>
    <w:p w:rsidR="00F235B1" w:rsidRPr="003E7F00" w:rsidRDefault="00F235B1" w:rsidP="00F235B1">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Traffic Administrator</w:t>
      </w:r>
    </w:p>
    <w:p w:rsidR="00F235B1" w:rsidRPr="003E7F00" w:rsidRDefault="00F235B1" w:rsidP="00F235B1">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 xml:space="preserve">The </w:t>
      </w:r>
      <w:proofErr w:type="spellStart"/>
      <w:r w:rsidRPr="003E7F00">
        <w:rPr>
          <w:rFonts w:ascii="Times New Roman" w:hAnsi="Times New Roman" w:cs="Times New Roman"/>
          <w:sz w:val="24"/>
          <w:szCs w:val="24"/>
        </w:rPr>
        <w:t>Semex</w:t>
      </w:r>
      <w:proofErr w:type="spellEnd"/>
      <w:r w:rsidRPr="003E7F00">
        <w:rPr>
          <w:rFonts w:ascii="Times New Roman" w:hAnsi="Times New Roman" w:cs="Times New Roman"/>
          <w:sz w:val="24"/>
          <w:szCs w:val="24"/>
        </w:rPr>
        <w:t xml:space="preserve"> Alliance</w:t>
      </w:r>
    </w:p>
    <w:p w:rsidR="00F235B1" w:rsidRPr="003E7F00" w:rsidRDefault="00F235B1" w:rsidP="00F235B1">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130 Stone Road West</w:t>
      </w:r>
    </w:p>
    <w:p w:rsidR="00F235B1" w:rsidRPr="003E7F00" w:rsidRDefault="00F235B1" w:rsidP="00F235B1">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Guelph, Ontario NIG 3Z2</w:t>
      </w:r>
    </w:p>
    <w:p w:rsidR="00F235B1" w:rsidRPr="003E7F00" w:rsidRDefault="00F235B1" w:rsidP="00F235B1">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Canada</w:t>
      </w: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(519) 821-5060, ext. 222</w:t>
      </w:r>
    </w:p>
    <w:p w:rsidR="003E7F00" w:rsidRPr="003E7F00" w:rsidRDefault="003E7F00" w:rsidP="003E7F00">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 xml:space="preserve">David </w:t>
      </w:r>
      <w:proofErr w:type="spellStart"/>
      <w:r w:rsidRPr="003E7F00">
        <w:rPr>
          <w:rFonts w:ascii="Times New Roman" w:hAnsi="Times New Roman" w:cs="Times New Roman"/>
          <w:sz w:val="24"/>
          <w:szCs w:val="24"/>
        </w:rPr>
        <w:t>Preisler</w:t>
      </w:r>
      <w:proofErr w:type="spellEnd"/>
    </w:p>
    <w:p w:rsidR="003E7F00" w:rsidRPr="003E7F00" w:rsidRDefault="003E7F00" w:rsidP="003E7F00">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Minnesota Pork Produc</w:t>
      </w:r>
      <w:r w:rsidR="00200247">
        <w:rPr>
          <w:rFonts w:ascii="Times New Roman" w:hAnsi="Times New Roman" w:cs="Times New Roman"/>
          <w:sz w:val="24"/>
          <w:szCs w:val="24"/>
        </w:rPr>
        <w:t>e</w:t>
      </w:r>
      <w:r w:rsidRPr="003E7F00">
        <w:rPr>
          <w:rFonts w:ascii="Times New Roman" w:hAnsi="Times New Roman" w:cs="Times New Roman"/>
          <w:sz w:val="24"/>
          <w:szCs w:val="24"/>
        </w:rPr>
        <w:t>rs Association</w:t>
      </w:r>
    </w:p>
    <w:p w:rsidR="003E7F00" w:rsidRPr="003E7F00" w:rsidRDefault="003E7F00" w:rsidP="003E7F00">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151 Saint Andrews Court, Suite 810</w:t>
      </w:r>
    </w:p>
    <w:p w:rsidR="003E7F00" w:rsidRPr="003E7F00" w:rsidRDefault="003E7F00" w:rsidP="003E7F00">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Mankato, MN 56001</w:t>
      </w:r>
    </w:p>
    <w:p w:rsidR="003E7F00" w:rsidRDefault="003E7F00" w:rsidP="003E7F00">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(507) 345-8814</w:t>
      </w:r>
    </w:p>
    <w:p w:rsidR="003E7F00" w:rsidRPr="003E7F00" w:rsidRDefault="003E7F00" w:rsidP="003E7F00">
      <w:pPr>
        <w:autoSpaceDE w:val="0"/>
        <w:autoSpaceDN w:val="0"/>
        <w:adjustRightInd w:val="0"/>
        <w:spacing w:after="0" w:line="240" w:lineRule="auto"/>
        <w:rPr>
          <w:rFonts w:ascii="Times New Roman" w:hAnsi="Times New Roman" w:cs="Times New Roman"/>
          <w:sz w:val="24"/>
          <w:szCs w:val="24"/>
        </w:rPr>
      </w:pPr>
    </w:p>
    <w:p w:rsidR="003E7F00" w:rsidRPr="003E7F00" w:rsidRDefault="003E7F00" w:rsidP="003E7F00">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Jeff Schnell</w:t>
      </w:r>
    </w:p>
    <w:p w:rsidR="003E7F00" w:rsidRPr="003E7F00" w:rsidRDefault="003E7F00" w:rsidP="003E7F00">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Agribusiness Association of</w:t>
      </w:r>
      <w:r>
        <w:rPr>
          <w:rFonts w:ascii="Times New Roman" w:hAnsi="Times New Roman" w:cs="Times New Roman"/>
          <w:sz w:val="24"/>
          <w:szCs w:val="24"/>
        </w:rPr>
        <w:t xml:space="preserve"> I</w:t>
      </w:r>
      <w:r w:rsidRPr="003E7F00">
        <w:rPr>
          <w:rFonts w:ascii="Times New Roman" w:hAnsi="Times New Roman" w:cs="Times New Roman"/>
          <w:sz w:val="24"/>
          <w:szCs w:val="24"/>
        </w:rPr>
        <w:t>owa</w:t>
      </w:r>
    </w:p>
    <w:p w:rsidR="003E7F00" w:rsidRPr="003E7F00" w:rsidRDefault="003E7F00" w:rsidP="003E7F00">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900 Des Moines Street</w:t>
      </w:r>
    </w:p>
    <w:p w:rsidR="003E7F00" w:rsidRPr="003E7F00" w:rsidRDefault="003E7F00" w:rsidP="003E7F00">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 xml:space="preserve">Des Moines, </w:t>
      </w:r>
      <w:r>
        <w:rPr>
          <w:rFonts w:ascii="Times New Roman" w:hAnsi="Times New Roman" w:cs="Times New Roman"/>
          <w:sz w:val="24"/>
          <w:szCs w:val="24"/>
        </w:rPr>
        <w:t>I</w:t>
      </w:r>
      <w:r w:rsidRPr="003E7F00">
        <w:rPr>
          <w:rFonts w:ascii="Times New Roman" w:hAnsi="Times New Roman" w:cs="Times New Roman"/>
          <w:sz w:val="24"/>
          <w:szCs w:val="24"/>
        </w:rPr>
        <w:t>A 50309</w:t>
      </w:r>
    </w:p>
    <w:p w:rsidR="003E7F00" w:rsidRPr="003E7F00" w:rsidRDefault="003E7F00" w:rsidP="003E7F00">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jschnell@agribiz.org</w:t>
      </w:r>
    </w:p>
    <w:p w:rsidR="003E7F00" w:rsidRDefault="003E7F00" w:rsidP="003E7F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3E7F00">
        <w:rPr>
          <w:rFonts w:ascii="Times New Roman" w:hAnsi="Times New Roman" w:cs="Times New Roman"/>
          <w:sz w:val="24"/>
          <w:szCs w:val="24"/>
        </w:rPr>
        <w:t>515) 262-8323</w:t>
      </w:r>
    </w:p>
    <w:p w:rsidR="003E7F00" w:rsidRPr="003E7F00" w:rsidRDefault="003E7F00" w:rsidP="003E7F00">
      <w:pPr>
        <w:autoSpaceDE w:val="0"/>
        <w:autoSpaceDN w:val="0"/>
        <w:adjustRightInd w:val="0"/>
        <w:spacing w:after="0" w:line="240" w:lineRule="auto"/>
        <w:rPr>
          <w:rFonts w:ascii="Times New Roman" w:hAnsi="Times New Roman" w:cs="Times New Roman"/>
          <w:sz w:val="24"/>
          <w:szCs w:val="24"/>
        </w:rPr>
      </w:pPr>
    </w:p>
    <w:p w:rsidR="008E1F31" w:rsidRDefault="00436194" w:rsidP="00F84361">
      <w:pPr>
        <w:pStyle w:val="DefaultText"/>
        <w:rPr>
          <w:szCs w:val="24"/>
        </w:rPr>
      </w:pPr>
      <w:r w:rsidRPr="00436194">
        <w:rPr>
          <w:szCs w:val="24"/>
        </w:rPr>
        <w:t xml:space="preserve">On </w:t>
      </w:r>
      <w:r w:rsidR="00DC6995">
        <w:rPr>
          <w:szCs w:val="24"/>
        </w:rPr>
        <w:t>Wednesday</w:t>
      </w:r>
      <w:r w:rsidRPr="00436194">
        <w:rPr>
          <w:szCs w:val="24"/>
        </w:rPr>
        <w:t xml:space="preserve">, </w:t>
      </w:r>
      <w:r w:rsidR="00DC6995">
        <w:rPr>
          <w:szCs w:val="24"/>
        </w:rPr>
        <w:t>October 31</w:t>
      </w:r>
      <w:r w:rsidRPr="00436194">
        <w:rPr>
          <w:szCs w:val="24"/>
        </w:rPr>
        <w:t xml:space="preserve">, </w:t>
      </w:r>
      <w:r w:rsidR="00DC6995">
        <w:rPr>
          <w:szCs w:val="24"/>
        </w:rPr>
        <w:t>2012</w:t>
      </w:r>
      <w:r w:rsidRPr="00436194">
        <w:rPr>
          <w:szCs w:val="24"/>
        </w:rPr>
        <w:t xml:space="preserve">, page </w:t>
      </w:r>
      <w:r w:rsidR="00DC6995">
        <w:rPr>
          <w:szCs w:val="24"/>
        </w:rPr>
        <w:t>65953</w:t>
      </w:r>
      <w:r w:rsidRPr="00436194">
        <w:rPr>
          <w:szCs w:val="24"/>
        </w:rPr>
        <w:t>, APHIS published in the Federal Register</w:t>
      </w:r>
      <w:r w:rsidR="00811186">
        <w:rPr>
          <w:szCs w:val="24"/>
        </w:rPr>
        <w:t xml:space="preserve"> </w:t>
      </w:r>
      <w:r w:rsidRPr="00436194">
        <w:rPr>
          <w:szCs w:val="24"/>
        </w:rPr>
        <w:t>a</w:t>
      </w:r>
    </w:p>
    <w:p w:rsidR="00F84361" w:rsidRPr="00034A82" w:rsidRDefault="00436194" w:rsidP="00F84361">
      <w:pPr>
        <w:pStyle w:val="DefaultText"/>
        <w:rPr>
          <w:rStyle w:val="InitialStyle"/>
          <w:szCs w:val="24"/>
        </w:rPr>
      </w:pPr>
      <w:proofErr w:type="gramStart"/>
      <w:r w:rsidRPr="00436194">
        <w:rPr>
          <w:szCs w:val="24"/>
        </w:rPr>
        <w:t>60-day notice seeking public comments on its plans to request a 3-year renewal of this collection of information.</w:t>
      </w:r>
      <w:proofErr w:type="gramEnd"/>
      <w:r w:rsidR="008E1F31">
        <w:rPr>
          <w:szCs w:val="24"/>
        </w:rPr>
        <w:t xml:space="preserve">  </w:t>
      </w:r>
      <w:r w:rsidR="00F84361" w:rsidRPr="00F84361">
        <w:rPr>
          <w:rStyle w:val="InitialStyle"/>
          <w:rFonts w:ascii="Times New Roman" w:hAnsi="Times New Roman"/>
          <w:szCs w:val="24"/>
        </w:rPr>
        <w:t xml:space="preserve">APHIS received </w:t>
      </w:r>
      <w:r w:rsidR="009A6CC7">
        <w:rPr>
          <w:rStyle w:val="InitialStyle"/>
          <w:rFonts w:ascii="Times New Roman" w:hAnsi="Times New Roman"/>
          <w:szCs w:val="24"/>
        </w:rPr>
        <w:t>one</w:t>
      </w:r>
      <w:r w:rsidR="00F84361" w:rsidRPr="00F84361">
        <w:rPr>
          <w:rStyle w:val="InitialStyle"/>
          <w:rFonts w:ascii="Times New Roman" w:hAnsi="Times New Roman"/>
          <w:szCs w:val="24"/>
        </w:rPr>
        <w:t xml:space="preserve"> comment from </w:t>
      </w:r>
      <w:r w:rsidR="00992A94">
        <w:rPr>
          <w:rStyle w:val="InitialStyle"/>
          <w:rFonts w:ascii="Times New Roman" w:hAnsi="Times New Roman"/>
          <w:szCs w:val="24"/>
        </w:rPr>
        <w:t xml:space="preserve">an </w:t>
      </w:r>
      <w:r w:rsidR="00F84361" w:rsidRPr="00F84361">
        <w:rPr>
          <w:rStyle w:val="InitialStyle"/>
          <w:rFonts w:ascii="Times New Roman" w:hAnsi="Times New Roman"/>
          <w:szCs w:val="24"/>
        </w:rPr>
        <w:t xml:space="preserve">interested member of the public.  </w:t>
      </w:r>
      <w:r w:rsidR="00D34EA1">
        <w:rPr>
          <w:rStyle w:val="InitialStyle"/>
          <w:rFonts w:ascii="Times New Roman" w:hAnsi="Times New Roman"/>
          <w:szCs w:val="24"/>
        </w:rPr>
        <w:t>This</w:t>
      </w:r>
      <w:r w:rsidR="00F84361" w:rsidRPr="00F84361">
        <w:rPr>
          <w:rStyle w:val="InitialStyle"/>
          <w:rFonts w:ascii="Times New Roman" w:hAnsi="Times New Roman"/>
          <w:szCs w:val="24"/>
        </w:rPr>
        <w:t xml:space="preserve"> comment</w:t>
      </w:r>
      <w:r w:rsidR="00D34EA1">
        <w:rPr>
          <w:rStyle w:val="InitialStyle"/>
          <w:rFonts w:ascii="Times New Roman" w:hAnsi="Times New Roman"/>
          <w:szCs w:val="24"/>
        </w:rPr>
        <w:t xml:space="preserve"> did not</w:t>
      </w:r>
      <w:r w:rsidR="00F84361" w:rsidRPr="00F84361">
        <w:rPr>
          <w:rStyle w:val="InitialStyle"/>
          <w:rFonts w:ascii="Times New Roman" w:hAnsi="Times New Roman"/>
          <w:szCs w:val="24"/>
        </w:rPr>
        <w:t xml:space="preserve"> deal with paperwork burden</w:t>
      </w:r>
      <w:r w:rsidR="00030FD3">
        <w:rPr>
          <w:rStyle w:val="InitialStyle"/>
          <w:rFonts w:ascii="Times New Roman" w:hAnsi="Times New Roman"/>
          <w:szCs w:val="24"/>
        </w:rPr>
        <w:t>.</w:t>
      </w:r>
      <w:r w:rsidR="001903E0">
        <w:rPr>
          <w:rStyle w:val="InitialStyle"/>
          <w:rFonts w:ascii="Times New Roman" w:hAnsi="Times New Roman"/>
          <w:szCs w:val="24"/>
        </w:rPr>
        <w:t xml:space="preserve">  </w:t>
      </w:r>
      <w:r w:rsidR="00EC7C24">
        <w:rPr>
          <w:rStyle w:val="InitialStyle"/>
          <w:rFonts w:ascii="Times New Roman" w:hAnsi="Times New Roman"/>
          <w:szCs w:val="24"/>
        </w:rPr>
        <w:t xml:space="preserve">It was </w:t>
      </w:r>
      <w:r w:rsidR="00CE4E61">
        <w:rPr>
          <w:rStyle w:val="InitialStyle"/>
          <w:rFonts w:ascii="Times New Roman" w:hAnsi="Times New Roman"/>
          <w:szCs w:val="24"/>
        </w:rPr>
        <w:t>about the importation of live pigs into the United State</w:t>
      </w:r>
      <w:r w:rsidR="00CB2DAF">
        <w:rPr>
          <w:rStyle w:val="InitialStyle"/>
          <w:rFonts w:ascii="Times New Roman" w:hAnsi="Times New Roman"/>
          <w:szCs w:val="24"/>
        </w:rPr>
        <w:t>s</w:t>
      </w:r>
      <w:r w:rsidR="00F679A4">
        <w:rPr>
          <w:rStyle w:val="InitialStyle"/>
          <w:rFonts w:ascii="Times New Roman" w:hAnsi="Times New Roman"/>
          <w:szCs w:val="24"/>
        </w:rPr>
        <w:t xml:space="preserve"> </w:t>
      </w:r>
      <w:r w:rsidR="00E503F3">
        <w:rPr>
          <w:rStyle w:val="InitialStyle"/>
          <w:rFonts w:ascii="Times New Roman" w:hAnsi="Times New Roman"/>
          <w:szCs w:val="24"/>
        </w:rPr>
        <w:t xml:space="preserve">and how they </w:t>
      </w:r>
      <w:r w:rsidR="00A730B8">
        <w:rPr>
          <w:rStyle w:val="InitialStyle"/>
          <w:rFonts w:ascii="Times New Roman" w:hAnsi="Times New Roman"/>
          <w:szCs w:val="24"/>
        </w:rPr>
        <w:t xml:space="preserve">would be in </w:t>
      </w:r>
      <w:r w:rsidR="00F679A4">
        <w:rPr>
          <w:rStyle w:val="InitialStyle"/>
          <w:rFonts w:ascii="Times New Roman" w:hAnsi="Times New Roman"/>
          <w:szCs w:val="24"/>
        </w:rPr>
        <w:t xml:space="preserve">immense pain </w:t>
      </w:r>
      <w:r w:rsidR="00A730B8">
        <w:rPr>
          <w:rStyle w:val="InitialStyle"/>
          <w:rFonts w:ascii="Times New Roman" w:hAnsi="Times New Roman"/>
          <w:szCs w:val="24"/>
        </w:rPr>
        <w:t xml:space="preserve">from being slaughtered.  </w:t>
      </w:r>
      <w:r w:rsidR="00F679A4">
        <w:rPr>
          <w:rStyle w:val="InitialStyle"/>
          <w:rFonts w:ascii="Times New Roman" w:hAnsi="Times New Roman"/>
          <w:szCs w:val="24"/>
        </w:rPr>
        <w:t xml:space="preserve">  </w:t>
      </w:r>
      <w:r w:rsidR="00CE4E61">
        <w:rPr>
          <w:rStyle w:val="InitialStyle"/>
          <w:rFonts w:ascii="Times New Roman" w:hAnsi="Times New Roman"/>
          <w:szCs w:val="24"/>
        </w:rPr>
        <w:t xml:space="preserve"> </w:t>
      </w:r>
      <w:r w:rsidR="00F84361" w:rsidRPr="00034A82">
        <w:rPr>
          <w:rStyle w:val="InitialStyle"/>
          <w:szCs w:val="24"/>
        </w:rPr>
        <w:t xml:space="preserve">  </w:t>
      </w:r>
    </w:p>
    <w:p w:rsidR="00436194" w:rsidRPr="00436194" w:rsidRDefault="00C521C1" w:rsidP="00436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36194" w:rsidRPr="00436194">
        <w:rPr>
          <w:rFonts w:ascii="Times New Roman" w:eastAsia="Times New Roman" w:hAnsi="Times New Roman" w:cs="Times New Roman"/>
          <w:sz w:val="24"/>
          <w:szCs w:val="24"/>
        </w:rPr>
        <w:t xml:space="preserve">    </w:t>
      </w:r>
    </w:p>
    <w:p w:rsidR="00436194" w:rsidRPr="00436194" w:rsidRDefault="00436194" w:rsidP="00436194">
      <w:pPr>
        <w:spacing w:after="0" w:line="240" w:lineRule="auto"/>
        <w:rPr>
          <w:rFonts w:ascii="Times New Roman" w:eastAsia="Times New Roman" w:hAnsi="Times New Roman" w:cs="Times New Roman"/>
          <w:sz w:val="24"/>
          <w:szCs w:val="24"/>
        </w:rPr>
      </w:pPr>
    </w:p>
    <w:p w:rsidR="003E7F00" w:rsidRPr="003E7F00" w:rsidRDefault="003E7F00" w:rsidP="003E7F00">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9. Explain any decision to provide any payment or gift to respondents, other than</w:t>
      </w:r>
      <w:r>
        <w:rPr>
          <w:rFonts w:ascii="Times New Roman" w:hAnsi="Times New Roman" w:cs="Times New Roman"/>
          <w:b/>
          <w:sz w:val="24"/>
          <w:szCs w:val="24"/>
        </w:rPr>
        <w:t xml:space="preserve"> </w:t>
      </w:r>
      <w:r w:rsidRPr="003E7F00">
        <w:rPr>
          <w:rFonts w:ascii="Times New Roman" w:hAnsi="Times New Roman" w:cs="Times New Roman"/>
          <w:b/>
          <w:sz w:val="24"/>
          <w:szCs w:val="24"/>
        </w:rPr>
        <w:t>remuneration of contractors or grantees.</w:t>
      </w:r>
    </w:p>
    <w:p w:rsidR="003E7F00" w:rsidRDefault="003E7F00" w:rsidP="003E7F00">
      <w:pPr>
        <w:autoSpaceDE w:val="0"/>
        <w:autoSpaceDN w:val="0"/>
        <w:adjustRightInd w:val="0"/>
        <w:spacing w:after="0" w:line="240" w:lineRule="auto"/>
        <w:rPr>
          <w:rFonts w:ascii="Times New Roman" w:hAnsi="Times New Roman" w:cs="Times New Roman"/>
          <w:sz w:val="24"/>
          <w:szCs w:val="24"/>
        </w:rPr>
      </w:pPr>
    </w:p>
    <w:p w:rsidR="003E7F00" w:rsidRPr="003E7F00" w:rsidRDefault="003E7F00" w:rsidP="003E7F00">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This information collection activity involves no payments or gifts to respondents.</w:t>
      </w:r>
    </w:p>
    <w:p w:rsidR="003E7F00" w:rsidRDefault="003E7F00" w:rsidP="003E7F00">
      <w:pPr>
        <w:autoSpaceDE w:val="0"/>
        <w:autoSpaceDN w:val="0"/>
        <w:adjustRightInd w:val="0"/>
        <w:spacing w:after="0" w:line="240" w:lineRule="auto"/>
        <w:rPr>
          <w:rFonts w:ascii="Times New Roman" w:hAnsi="Times New Roman" w:cs="Times New Roman"/>
          <w:sz w:val="24"/>
          <w:szCs w:val="24"/>
        </w:rPr>
      </w:pPr>
    </w:p>
    <w:p w:rsidR="007D0BF4" w:rsidRDefault="007D0BF4" w:rsidP="003E7F00">
      <w:pPr>
        <w:autoSpaceDE w:val="0"/>
        <w:autoSpaceDN w:val="0"/>
        <w:adjustRightInd w:val="0"/>
        <w:spacing w:after="0" w:line="240" w:lineRule="auto"/>
        <w:rPr>
          <w:rFonts w:ascii="Times New Roman" w:hAnsi="Times New Roman" w:cs="Times New Roman"/>
          <w:b/>
          <w:sz w:val="24"/>
          <w:szCs w:val="24"/>
        </w:rPr>
      </w:pPr>
    </w:p>
    <w:p w:rsidR="003E387D" w:rsidRDefault="003E387D" w:rsidP="003E7F00">
      <w:pPr>
        <w:autoSpaceDE w:val="0"/>
        <w:autoSpaceDN w:val="0"/>
        <w:adjustRightInd w:val="0"/>
        <w:spacing w:after="0" w:line="240" w:lineRule="auto"/>
        <w:rPr>
          <w:rFonts w:ascii="Times New Roman" w:hAnsi="Times New Roman" w:cs="Times New Roman"/>
          <w:b/>
          <w:sz w:val="24"/>
          <w:szCs w:val="24"/>
        </w:rPr>
      </w:pPr>
    </w:p>
    <w:p w:rsidR="003E387D" w:rsidRDefault="003E387D" w:rsidP="003E7F00">
      <w:pPr>
        <w:autoSpaceDE w:val="0"/>
        <w:autoSpaceDN w:val="0"/>
        <w:adjustRightInd w:val="0"/>
        <w:spacing w:after="0" w:line="240" w:lineRule="auto"/>
        <w:rPr>
          <w:rFonts w:ascii="Times New Roman" w:hAnsi="Times New Roman" w:cs="Times New Roman"/>
          <w:b/>
          <w:sz w:val="24"/>
          <w:szCs w:val="24"/>
        </w:rPr>
      </w:pPr>
    </w:p>
    <w:p w:rsidR="003E7F00" w:rsidRDefault="003E7F00" w:rsidP="003E7F00">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lastRenderedPageBreak/>
        <w:t>10. Describe any assurance of confidentiality provided to respondents and the basis</w:t>
      </w:r>
      <w:r>
        <w:rPr>
          <w:rFonts w:ascii="Times New Roman" w:hAnsi="Times New Roman" w:cs="Times New Roman"/>
          <w:b/>
          <w:sz w:val="24"/>
          <w:szCs w:val="24"/>
        </w:rPr>
        <w:t xml:space="preserve"> </w:t>
      </w:r>
      <w:r w:rsidRPr="003E7F00">
        <w:rPr>
          <w:rFonts w:ascii="Times New Roman" w:hAnsi="Times New Roman" w:cs="Times New Roman"/>
          <w:b/>
          <w:sz w:val="24"/>
          <w:szCs w:val="24"/>
        </w:rPr>
        <w:t>for the assurance in statute, regulation, or agency policy.</w:t>
      </w:r>
    </w:p>
    <w:p w:rsidR="003E7F00" w:rsidRPr="003E7F00" w:rsidRDefault="003E7F00" w:rsidP="003E7F00">
      <w:pPr>
        <w:autoSpaceDE w:val="0"/>
        <w:autoSpaceDN w:val="0"/>
        <w:adjustRightInd w:val="0"/>
        <w:spacing w:after="0" w:line="240" w:lineRule="auto"/>
        <w:rPr>
          <w:rFonts w:ascii="Times New Roman" w:hAnsi="Times New Roman" w:cs="Times New Roman"/>
          <w:b/>
          <w:sz w:val="24"/>
          <w:szCs w:val="24"/>
        </w:rPr>
      </w:pPr>
    </w:p>
    <w:p w:rsidR="006B7920" w:rsidRDefault="003D69F4" w:rsidP="003D69F4">
      <w:pPr>
        <w:spacing w:after="0" w:line="240" w:lineRule="auto"/>
        <w:rPr>
          <w:rFonts w:ascii="Times New Roman" w:eastAsia="Times New Roman" w:hAnsi="Times New Roman" w:cs="Times New Roman"/>
          <w:sz w:val="24"/>
          <w:szCs w:val="24"/>
        </w:rPr>
      </w:pPr>
      <w:r w:rsidRPr="003D69F4">
        <w:rPr>
          <w:rFonts w:ascii="Times New Roman" w:eastAsia="Times New Roman" w:hAnsi="Times New Roman" w:cs="Times New Roman"/>
          <w:sz w:val="24"/>
          <w:szCs w:val="24"/>
        </w:rPr>
        <w:t>No additional assurance of confidentiality is provided with this information collection.  Any</w:t>
      </w:r>
    </w:p>
    <w:p w:rsidR="006B7920" w:rsidRDefault="003D69F4" w:rsidP="003D69F4">
      <w:pPr>
        <w:spacing w:after="0" w:line="240" w:lineRule="auto"/>
        <w:rPr>
          <w:rFonts w:ascii="Times New Roman" w:eastAsia="Times New Roman" w:hAnsi="Times New Roman" w:cs="Times New Roman"/>
          <w:sz w:val="24"/>
          <w:szCs w:val="24"/>
        </w:rPr>
      </w:pPr>
      <w:proofErr w:type="gramStart"/>
      <w:r w:rsidRPr="003D69F4">
        <w:rPr>
          <w:rFonts w:ascii="Times New Roman" w:eastAsia="Times New Roman" w:hAnsi="Times New Roman" w:cs="Times New Roman"/>
          <w:sz w:val="24"/>
          <w:szCs w:val="24"/>
        </w:rPr>
        <w:t>and</w:t>
      </w:r>
      <w:proofErr w:type="gramEnd"/>
      <w:r w:rsidRPr="003D69F4">
        <w:rPr>
          <w:rFonts w:ascii="Times New Roman" w:eastAsia="Times New Roman" w:hAnsi="Times New Roman" w:cs="Times New Roman"/>
          <w:sz w:val="24"/>
          <w:szCs w:val="24"/>
        </w:rPr>
        <w:t xml:space="preserve"> all information obtained in this collection shall not be disclosed except in accordance with</w:t>
      </w:r>
    </w:p>
    <w:p w:rsidR="003D69F4" w:rsidRPr="003D69F4" w:rsidRDefault="003D69F4" w:rsidP="003D69F4">
      <w:pPr>
        <w:spacing w:after="0" w:line="240" w:lineRule="auto"/>
        <w:rPr>
          <w:rFonts w:ascii="Times New Roman" w:eastAsia="Times New Roman" w:hAnsi="Times New Roman" w:cs="Times New Roman"/>
          <w:sz w:val="24"/>
          <w:szCs w:val="24"/>
        </w:rPr>
      </w:pPr>
      <w:proofErr w:type="gramStart"/>
      <w:r w:rsidRPr="003D69F4">
        <w:rPr>
          <w:rFonts w:ascii="Times New Roman" w:eastAsia="Times New Roman" w:hAnsi="Times New Roman" w:cs="Times New Roman"/>
          <w:sz w:val="24"/>
          <w:szCs w:val="24"/>
        </w:rPr>
        <w:t>5 U.S.C. 552a.</w:t>
      </w:r>
      <w:proofErr w:type="gramEnd"/>
    </w:p>
    <w:p w:rsidR="003E7F00" w:rsidRDefault="003E7F00" w:rsidP="003E7F00">
      <w:pPr>
        <w:autoSpaceDE w:val="0"/>
        <w:autoSpaceDN w:val="0"/>
        <w:adjustRightInd w:val="0"/>
        <w:spacing w:after="0" w:line="240" w:lineRule="auto"/>
        <w:rPr>
          <w:rFonts w:ascii="Times New Roman" w:hAnsi="Times New Roman" w:cs="Times New Roman"/>
          <w:sz w:val="24"/>
          <w:szCs w:val="24"/>
        </w:rPr>
      </w:pPr>
    </w:p>
    <w:p w:rsidR="004E1262" w:rsidRDefault="004E1262" w:rsidP="003E7F00">
      <w:pPr>
        <w:autoSpaceDE w:val="0"/>
        <w:autoSpaceDN w:val="0"/>
        <w:adjustRightInd w:val="0"/>
        <w:spacing w:after="0" w:line="240" w:lineRule="auto"/>
        <w:rPr>
          <w:rFonts w:ascii="Times New Roman" w:hAnsi="Times New Roman" w:cs="Times New Roman"/>
          <w:b/>
          <w:sz w:val="24"/>
          <w:szCs w:val="24"/>
        </w:rPr>
      </w:pPr>
    </w:p>
    <w:p w:rsidR="003E7F00" w:rsidRPr="003E7F00" w:rsidRDefault="003E7F00" w:rsidP="003E7F00">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11. Provide additional justification for any questions of a sensitive nature, such as</w:t>
      </w:r>
      <w:r>
        <w:rPr>
          <w:rFonts w:ascii="Times New Roman" w:hAnsi="Times New Roman" w:cs="Times New Roman"/>
          <w:b/>
          <w:sz w:val="24"/>
          <w:szCs w:val="24"/>
        </w:rPr>
        <w:t xml:space="preserve"> </w:t>
      </w:r>
      <w:r w:rsidRPr="003E7F00">
        <w:rPr>
          <w:rFonts w:ascii="Times New Roman" w:hAnsi="Times New Roman" w:cs="Times New Roman"/>
          <w:b/>
          <w:sz w:val="24"/>
          <w:szCs w:val="24"/>
        </w:rPr>
        <w:t>sexual behavior or attitudes, religious beliefs, and other matters that ar</w:t>
      </w:r>
      <w:r>
        <w:rPr>
          <w:rFonts w:ascii="Times New Roman" w:hAnsi="Times New Roman" w:cs="Times New Roman"/>
          <w:b/>
          <w:sz w:val="24"/>
          <w:szCs w:val="24"/>
        </w:rPr>
        <w:t>e</w:t>
      </w:r>
      <w:r w:rsidRPr="003E7F00">
        <w:rPr>
          <w:rFonts w:ascii="Times New Roman" w:hAnsi="Times New Roman" w:cs="Times New Roman"/>
          <w:b/>
          <w:sz w:val="24"/>
          <w:szCs w:val="24"/>
        </w:rPr>
        <w:t xml:space="preserve"> commonly</w:t>
      </w:r>
      <w:r>
        <w:rPr>
          <w:rFonts w:ascii="Times New Roman" w:hAnsi="Times New Roman" w:cs="Times New Roman"/>
          <w:b/>
          <w:sz w:val="24"/>
          <w:szCs w:val="24"/>
        </w:rPr>
        <w:t xml:space="preserve"> </w:t>
      </w:r>
      <w:r w:rsidRPr="003E7F00">
        <w:rPr>
          <w:rFonts w:ascii="Times New Roman" w:hAnsi="Times New Roman" w:cs="Times New Roman"/>
          <w:b/>
          <w:sz w:val="24"/>
          <w:szCs w:val="24"/>
        </w:rPr>
        <w:t>considered private. This justification should include the reasons why the agency</w:t>
      </w:r>
      <w:r>
        <w:rPr>
          <w:rFonts w:ascii="Times New Roman" w:hAnsi="Times New Roman" w:cs="Times New Roman"/>
          <w:b/>
          <w:sz w:val="24"/>
          <w:szCs w:val="24"/>
        </w:rPr>
        <w:t xml:space="preserve"> </w:t>
      </w:r>
      <w:r w:rsidRPr="003E7F00">
        <w:rPr>
          <w:rFonts w:ascii="Times New Roman" w:hAnsi="Times New Roman" w:cs="Times New Roman"/>
          <w:b/>
          <w:sz w:val="24"/>
          <w:szCs w:val="24"/>
        </w:rPr>
        <w:t>considers the questions necessary, the specific uses to be made of the information,</w:t>
      </w:r>
      <w:r>
        <w:rPr>
          <w:rFonts w:ascii="Times New Roman" w:hAnsi="Times New Roman" w:cs="Times New Roman"/>
          <w:b/>
          <w:sz w:val="24"/>
          <w:szCs w:val="24"/>
        </w:rPr>
        <w:t xml:space="preserve"> </w:t>
      </w:r>
      <w:r w:rsidRPr="003E7F00">
        <w:rPr>
          <w:rFonts w:ascii="Times New Roman" w:hAnsi="Times New Roman" w:cs="Times New Roman"/>
          <w:b/>
          <w:sz w:val="24"/>
          <w:szCs w:val="24"/>
        </w:rPr>
        <w:t>the explanation to be given to persons from whom the information is requested, and</w:t>
      </w:r>
      <w:r>
        <w:rPr>
          <w:rFonts w:ascii="Times New Roman" w:hAnsi="Times New Roman" w:cs="Times New Roman"/>
          <w:b/>
          <w:sz w:val="24"/>
          <w:szCs w:val="24"/>
        </w:rPr>
        <w:t xml:space="preserve"> </w:t>
      </w:r>
      <w:r w:rsidRPr="003E7F00">
        <w:rPr>
          <w:rFonts w:ascii="Times New Roman" w:hAnsi="Times New Roman" w:cs="Times New Roman"/>
          <w:b/>
          <w:sz w:val="24"/>
          <w:szCs w:val="24"/>
        </w:rPr>
        <w:t>any steps to be taken to obtain their consent.</w:t>
      </w:r>
    </w:p>
    <w:p w:rsidR="003E7F00" w:rsidRDefault="003E7F00" w:rsidP="003E7F00">
      <w:pPr>
        <w:autoSpaceDE w:val="0"/>
        <w:autoSpaceDN w:val="0"/>
        <w:adjustRightInd w:val="0"/>
        <w:spacing w:after="0" w:line="240" w:lineRule="auto"/>
        <w:rPr>
          <w:rFonts w:ascii="Times New Roman" w:hAnsi="Times New Roman" w:cs="Times New Roman"/>
          <w:sz w:val="24"/>
          <w:szCs w:val="24"/>
        </w:rPr>
      </w:pPr>
    </w:p>
    <w:p w:rsidR="003E7F00" w:rsidRDefault="003E7F00" w:rsidP="003E7F00">
      <w:pPr>
        <w:autoSpaceDE w:val="0"/>
        <w:autoSpaceDN w:val="0"/>
        <w:adjustRightInd w:val="0"/>
        <w:spacing w:after="0" w:line="240" w:lineRule="auto"/>
        <w:rPr>
          <w:rFonts w:ascii="Times New Roman" w:hAnsi="Times New Roman" w:cs="Times New Roman"/>
          <w:sz w:val="24"/>
          <w:szCs w:val="24"/>
        </w:rPr>
      </w:pPr>
      <w:r w:rsidRPr="003E7F00">
        <w:rPr>
          <w:rFonts w:ascii="Times New Roman" w:hAnsi="Times New Roman" w:cs="Times New Roman"/>
          <w:sz w:val="24"/>
          <w:szCs w:val="24"/>
        </w:rPr>
        <w:t>This information collection activity will ask no questions of a personal or sensitive</w:t>
      </w:r>
      <w:r>
        <w:rPr>
          <w:rFonts w:ascii="Times New Roman" w:hAnsi="Times New Roman" w:cs="Times New Roman"/>
          <w:sz w:val="24"/>
          <w:szCs w:val="24"/>
        </w:rPr>
        <w:t xml:space="preserve"> </w:t>
      </w:r>
      <w:r w:rsidRPr="003E7F00">
        <w:rPr>
          <w:rFonts w:ascii="Times New Roman" w:hAnsi="Times New Roman" w:cs="Times New Roman"/>
          <w:sz w:val="24"/>
          <w:szCs w:val="24"/>
        </w:rPr>
        <w:t>nature.</w:t>
      </w:r>
    </w:p>
    <w:p w:rsidR="003E7F00" w:rsidRDefault="003E7F00" w:rsidP="003E7F00">
      <w:pPr>
        <w:autoSpaceDE w:val="0"/>
        <w:autoSpaceDN w:val="0"/>
        <w:adjustRightInd w:val="0"/>
        <w:spacing w:after="0" w:line="240" w:lineRule="auto"/>
        <w:rPr>
          <w:rFonts w:ascii="Times New Roman" w:hAnsi="Times New Roman" w:cs="Times New Roman"/>
          <w:sz w:val="24"/>
          <w:szCs w:val="24"/>
        </w:rPr>
      </w:pPr>
    </w:p>
    <w:p w:rsidR="00AB690C" w:rsidRDefault="00AB690C" w:rsidP="003E7F00">
      <w:pPr>
        <w:autoSpaceDE w:val="0"/>
        <w:autoSpaceDN w:val="0"/>
        <w:adjustRightInd w:val="0"/>
        <w:spacing w:after="0" w:line="240" w:lineRule="auto"/>
        <w:rPr>
          <w:rFonts w:ascii="Times New Roman" w:hAnsi="Times New Roman" w:cs="Times New Roman"/>
          <w:sz w:val="24"/>
          <w:szCs w:val="24"/>
        </w:rPr>
      </w:pPr>
    </w:p>
    <w:p w:rsidR="00835432" w:rsidRPr="00835432" w:rsidRDefault="00835432" w:rsidP="00835432">
      <w:pPr>
        <w:spacing w:after="0" w:line="240" w:lineRule="auto"/>
        <w:rPr>
          <w:rFonts w:ascii="Times New Roman" w:eastAsia="Times New Roman" w:hAnsi="Times New Roman" w:cs="Times New Roman"/>
          <w:b/>
          <w:sz w:val="24"/>
          <w:szCs w:val="24"/>
        </w:rPr>
      </w:pPr>
      <w:r w:rsidRPr="00835432">
        <w:rPr>
          <w:rFonts w:ascii="Times New Roman" w:eastAsia="Times New Roman" w:hAnsi="Times New Roman" w:cs="Times New Roman"/>
          <w:b/>
          <w:sz w:val="24"/>
          <w:szCs w:val="24"/>
        </w:rPr>
        <w:t xml:space="preserve">12.  Provide estimates of the hour burden of the collection of information.  Indicate the number of respondents, frequency of response, annual hour burden, and an explanation of how the burden was estimated.   </w:t>
      </w:r>
    </w:p>
    <w:p w:rsidR="00835432" w:rsidRDefault="00835432" w:rsidP="00835432">
      <w:pPr>
        <w:spacing w:after="0" w:line="240" w:lineRule="auto"/>
        <w:rPr>
          <w:rFonts w:ascii="Times New Roman" w:eastAsia="Times New Roman" w:hAnsi="Times New Roman" w:cs="Times New Roman"/>
          <w:b/>
          <w:sz w:val="24"/>
          <w:szCs w:val="24"/>
        </w:rPr>
      </w:pPr>
    </w:p>
    <w:p w:rsidR="00835432" w:rsidRPr="00835432" w:rsidRDefault="00835432" w:rsidP="00835432">
      <w:pPr>
        <w:spacing w:after="0" w:line="240" w:lineRule="auto"/>
        <w:rPr>
          <w:rFonts w:ascii="Times New Roman" w:eastAsia="Times New Roman" w:hAnsi="Times New Roman" w:cs="Times New Roman"/>
          <w:b/>
          <w:sz w:val="24"/>
          <w:szCs w:val="24"/>
        </w:rPr>
      </w:pPr>
      <w:proofErr w:type="gramStart"/>
      <w:r w:rsidRPr="00835432">
        <w:rPr>
          <w:rFonts w:ascii="Times New Roman" w:eastAsia="Times New Roman" w:hAnsi="Times New Roman" w:cs="Times New Roman"/>
          <w:b/>
          <w:sz w:val="24"/>
          <w:szCs w:val="24"/>
        </w:rPr>
        <w:t>•  Indicate</w:t>
      </w:r>
      <w:proofErr w:type="gramEnd"/>
      <w:r w:rsidRPr="00835432">
        <w:rPr>
          <w:rFonts w:ascii="Times New Roman" w:eastAsia="Times New Roman" w:hAnsi="Times New Roman" w:cs="Times New Roman"/>
          <w:b/>
          <w:sz w:val="24"/>
          <w:szCs w:val="24"/>
        </w:rPr>
        <w:t xml:space="preserve"> the number of respondents, frequency of response, annual hour burden, and an explanation of how the burden was estimated.  If this request for approval </w:t>
      </w:r>
    </w:p>
    <w:p w:rsidR="00835432" w:rsidRPr="00835432" w:rsidRDefault="00835432" w:rsidP="00835432">
      <w:pPr>
        <w:spacing w:after="0" w:line="240" w:lineRule="auto"/>
        <w:rPr>
          <w:rFonts w:ascii="Times New Roman" w:eastAsia="Times New Roman" w:hAnsi="Times New Roman" w:cs="Times New Roman"/>
          <w:b/>
          <w:sz w:val="24"/>
          <w:szCs w:val="24"/>
        </w:rPr>
      </w:pPr>
      <w:r w:rsidRPr="00835432">
        <w:rPr>
          <w:rFonts w:ascii="Times New Roman" w:eastAsia="Times New Roman" w:hAnsi="Times New Roman" w:cs="Times New Roman"/>
          <w:b/>
          <w:sz w:val="24"/>
          <w:szCs w:val="24"/>
        </w:rPr>
        <w:t>covers more than one form, provide separate hour burden estimates for each form and aggregate the hour burdens in Item 13 of OMB Form 83-I.</w:t>
      </w:r>
    </w:p>
    <w:p w:rsidR="00E37B28" w:rsidRDefault="00E37B28" w:rsidP="00835432">
      <w:pPr>
        <w:autoSpaceDE w:val="0"/>
        <w:autoSpaceDN w:val="0"/>
        <w:adjustRightInd w:val="0"/>
        <w:spacing w:after="0" w:line="240" w:lineRule="auto"/>
        <w:rPr>
          <w:rFonts w:ascii="Times New Roman" w:eastAsia="Times New Roman" w:hAnsi="Times New Roman" w:cs="Times New Roman"/>
          <w:sz w:val="24"/>
          <w:szCs w:val="24"/>
        </w:rPr>
      </w:pPr>
    </w:p>
    <w:p w:rsidR="00835432" w:rsidRDefault="00835432" w:rsidP="00835432">
      <w:pPr>
        <w:autoSpaceDE w:val="0"/>
        <w:autoSpaceDN w:val="0"/>
        <w:adjustRightInd w:val="0"/>
        <w:spacing w:after="0" w:line="240" w:lineRule="auto"/>
        <w:rPr>
          <w:rFonts w:ascii="Times New Roman" w:hAnsi="Times New Roman" w:cs="Times New Roman"/>
          <w:sz w:val="24"/>
          <w:szCs w:val="24"/>
        </w:rPr>
      </w:pPr>
      <w:r w:rsidRPr="00835432">
        <w:rPr>
          <w:rFonts w:ascii="Times New Roman" w:eastAsia="Times New Roman" w:hAnsi="Times New Roman" w:cs="Times New Roman"/>
          <w:sz w:val="24"/>
          <w:szCs w:val="24"/>
        </w:rPr>
        <w:t>See APHIS Form 71 for hour burden estimates.</w:t>
      </w:r>
      <w:r w:rsidR="00733270">
        <w:rPr>
          <w:rFonts w:ascii="Times New Roman" w:eastAsia="Times New Roman" w:hAnsi="Times New Roman" w:cs="Times New Roman"/>
          <w:sz w:val="24"/>
          <w:szCs w:val="24"/>
        </w:rPr>
        <w:t xml:space="preserve">  </w:t>
      </w:r>
      <w:r w:rsidRPr="003E7F00">
        <w:rPr>
          <w:rFonts w:ascii="Times New Roman" w:hAnsi="Times New Roman" w:cs="Times New Roman"/>
          <w:sz w:val="24"/>
          <w:szCs w:val="24"/>
        </w:rPr>
        <w:t>Burden estimates were developed from discussions with Foreign</w:t>
      </w:r>
      <w:r>
        <w:rPr>
          <w:rFonts w:ascii="Times New Roman" w:hAnsi="Times New Roman" w:cs="Times New Roman"/>
          <w:sz w:val="24"/>
          <w:szCs w:val="24"/>
        </w:rPr>
        <w:t xml:space="preserve"> </w:t>
      </w:r>
      <w:r w:rsidRPr="003E7F00">
        <w:rPr>
          <w:rFonts w:ascii="Times New Roman" w:hAnsi="Times New Roman" w:cs="Times New Roman"/>
          <w:sz w:val="24"/>
          <w:szCs w:val="24"/>
        </w:rPr>
        <w:t>Federal animal health authorities in the EU who will be completing the certificates</w:t>
      </w:r>
      <w:r>
        <w:rPr>
          <w:rFonts w:ascii="Times New Roman" w:hAnsi="Times New Roman" w:cs="Times New Roman"/>
          <w:sz w:val="24"/>
          <w:szCs w:val="24"/>
        </w:rPr>
        <w:t xml:space="preserve"> </w:t>
      </w:r>
      <w:r w:rsidRPr="003E7F00">
        <w:rPr>
          <w:rFonts w:ascii="Times New Roman" w:hAnsi="Times New Roman" w:cs="Times New Roman"/>
          <w:sz w:val="24"/>
          <w:szCs w:val="24"/>
        </w:rPr>
        <w:t>necessary to export swine, pork and pork products, and swine semen to the United States.</w:t>
      </w:r>
    </w:p>
    <w:p w:rsidR="00835432" w:rsidRPr="003E7F00" w:rsidRDefault="00835432" w:rsidP="00835432">
      <w:pPr>
        <w:autoSpaceDE w:val="0"/>
        <w:autoSpaceDN w:val="0"/>
        <w:adjustRightInd w:val="0"/>
        <w:spacing w:after="0" w:line="240" w:lineRule="auto"/>
        <w:rPr>
          <w:rFonts w:ascii="Times New Roman" w:hAnsi="Times New Roman" w:cs="Times New Roman"/>
          <w:sz w:val="24"/>
          <w:szCs w:val="24"/>
        </w:rPr>
      </w:pPr>
    </w:p>
    <w:p w:rsidR="00835432" w:rsidRDefault="00835432" w:rsidP="00835432">
      <w:pPr>
        <w:spacing w:after="0" w:line="240" w:lineRule="auto"/>
        <w:rPr>
          <w:rFonts w:ascii="Times New Roman" w:eastAsia="Times New Roman" w:hAnsi="Times New Roman" w:cs="Times New Roman"/>
          <w:b/>
          <w:sz w:val="24"/>
          <w:szCs w:val="24"/>
        </w:rPr>
      </w:pPr>
      <w:proofErr w:type="gramStart"/>
      <w:r w:rsidRPr="00835432">
        <w:rPr>
          <w:rFonts w:ascii="Times New Roman" w:eastAsia="Times New Roman" w:hAnsi="Times New Roman" w:cs="Times New Roman"/>
          <w:b/>
          <w:sz w:val="24"/>
          <w:szCs w:val="24"/>
        </w:rPr>
        <w:t>•  Provide</w:t>
      </w:r>
      <w:proofErr w:type="gramEnd"/>
      <w:r w:rsidRPr="00835432">
        <w:rPr>
          <w:rFonts w:ascii="Times New Roman" w:eastAsia="Times New Roman" w:hAnsi="Times New Roman" w:cs="Times New Roman"/>
          <w:b/>
          <w:sz w:val="24"/>
          <w:szCs w:val="24"/>
        </w:rPr>
        <w:t xml:space="preserve"> estimates of annualized cost to respondents for the hour burdens for collections of information, identifying and using appropriate wage rate categories.</w:t>
      </w:r>
    </w:p>
    <w:p w:rsidR="00675EF3" w:rsidRPr="00835432" w:rsidRDefault="00675EF3" w:rsidP="00835432">
      <w:pPr>
        <w:spacing w:after="0" w:line="240" w:lineRule="auto"/>
        <w:rPr>
          <w:rFonts w:ascii="Times New Roman" w:eastAsia="Times New Roman" w:hAnsi="Times New Roman" w:cs="Times New Roman"/>
          <w:b/>
          <w:sz w:val="24"/>
          <w:szCs w:val="24"/>
        </w:rPr>
      </w:pPr>
    </w:p>
    <w:p w:rsidR="00F235B1" w:rsidRDefault="00835432" w:rsidP="00D5363A">
      <w:pPr>
        <w:spacing w:after="0" w:line="240" w:lineRule="auto"/>
        <w:rPr>
          <w:rFonts w:ascii="Times New Roman" w:hAnsi="Times New Roman" w:cs="Times New Roman"/>
          <w:sz w:val="24"/>
          <w:szCs w:val="24"/>
        </w:rPr>
      </w:pPr>
      <w:r w:rsidRPr="00835432">
        <w:rPr>
          <w:rFonts w:ascii="Times New Roman" w:eastAsia="Times New Roman" w:hAnsi="Times New Roman" w:cs="Times New Roman"/>
          <w:sz w:val="24"/>
          <w:szCs w:val="24"/>
        </w:rPr>
        <w:t xml:space="preserve">The cost to the public was determined by multiplying the total number of burden hours, </w:t>
      </w:r>
      <w:r w:rsidR="00DB0A0A">
        <w:rPr>
          <w:rFonts w:ascii="Times New Roman" w:eastAsia="Times New Roman" w:hAnsi="Times New Roman" w:cs="Times New Roman"/>
          <w:sz w:val="24"/>
          <w:szCs w:val="24"/>
        </w:rPr>
        <w:t>7,504</w:t>
      </w:r>
      <w:r w:rsidRPr="00835432">
        <w:rPr>
          <w:rFonts w:ascii="Times New Roman" w:eastAsia="Times New Roman" w:hAnsi="Times New Roman" w:cs="Times New Roman"/>
          <w:sz w:val="24"/>
          <w:szCs w:val="24"/>
        </w:rPr>
        <w:t xml:space="preserve"> times the wage per hour rate, $</w:t>
      </w:r>
      <w:r>
        <w:rPr>
          <w:rFonts w:ascii="Times New Roman" w:eastAsia="Times New Roman" w:hAnsi="Times New Roman" w:cs="Times New Roman"/>
          <w:sz w:val="24"/>
          <w:szCs w:val="24"/>
        </w:rPr>
        <w:t>22</w:t>
      </w:r>
      <w:r w:rsidRPr="00835432">
        <w:rPr>
          <w:rFonts w:ascii="Times New Roman" w:eastAsia="Times New Roman" w:hAnsi="Times New Roman" w:cs="Times New Roman"/>
          <w:sz w:val="24"/>
          <w:szCs w:val="24"/>
        </w:rPr>
        <w:t>.</w:t>
      </w:r>
      <w:r>
        <w:rPr>
          <w:rFonts w:ascii="Times New Roman" w:eastAsia="Times New Roman" w:hAnsi="Times New Roman" w:cs="Times New Roman"/>
          <w:sz w:val="24"/>
          <w:szCs w:val="24"/>
        </w:rPr>
        <w:t>81</w:t>
      </w:r>
      <w:r w:rsidRPr="00835432">
        <w:rPr>
          <w:rFonts w:ascii="Times New Roman" w:eastAsia="Times New Roman" w:hAnsi="Times New Roman" w:cs="Times New Roman"/>
          <w:sz w:val="24"/>
          <w:szCs w:val="24"/>
        </w:rPr>
        <w:t>.  ($</w:t>
      </w:r>
      <w:r>
        <w:rPr>
          <w:rFonts w:ascii="Times New Roman" w:eastAsia="Times New Roman" w:hAnsi="Times New Roman" w:cs="Times New Roman"/>
          <w:sz w:val="24"/>
          <w:szCs w:val="24"/>
        </w:rPr>
        <w:t>22</w:t>
      </w:r>
      <w:r w:rsidRPr="00835432">
        <w:rPr>
          <w:rFonts w:ascii="Times New Roman" w:eastAsia="Times New Roman" w:hAnsi="Times New Roman" w:cs="Times New Roman"/>
          <w:sz w:val="24"/>
          <w:szCs w:val="24"/>
        </w:rPr>
        <w:t>.</w:t>
      </w:r>
      <w:r>
        <w:rPr>
          <w:rFonts w:ascii="Times New Roman" w:eastAsia="Times New Roman" w:hAnsi="Times New Roman" w:cs="Times New Roman"/>
          <w:sz w:val="24"/>
          <w:szCs w:val="24"/>
        </w:rPr>
        <w:t>81</w:t>
      </w:r>
      <w:r w:rsidRPr="00835432">
        <w:rPr>
          <w:rFonts w:ascii="Times New Roman" w:eastAsia="Times New Roman" w:hAnsi="Times New Roman" w:cs="Times New Roman"/>
          <w:sz w:val="24"/>
          <w:szCs w:val="24"/>
        </w:rPr>
        <w:t xml:space="preserve"> x</w:t>
      </w:r>
      <w:r w:rsidR="00204F50">
        <w:rPr>
          <w:rFonts w:ascii="Times New Roman" w:eastAsia="Times New Roman" w:hAnsi="Times New Roman" w:cs="Times New Roman"/>
          <w:sz w:val="24"/>
          <w:szCs w:val="24"/>
        </w:rPr>
        <w:t xml:space="preserve"> 7,504</w:t>
      </w:r>
      <w:r w:rsidRPr="00835432">
        <w:rPr>
          <w:rFonts w:ascii="Times New Roman" w:eastAsia="Times New Roman" w:hAnsi="Times New Roman" w:cs="Times New Roman"/>
          <w:sz w:val="24"/>
          <w:szCs w:val="24"/>
        </w:rPr>
        <w:t xml:space="preserve"> = </w:t>
      </w:r>
      <w:r w:rsidR="006E6778">
        <w:rPr>
          <w:rFonts w:ascii="Times New Roman" w:eastAsia="Times New Roman" w:hAnsi="Times New Roman" w:cs="Times New Roman"/>
          <w:sz w:val="24"/>
          <w:szCs w:val="24"/>
        </w:rPr>
        <w:t>$</w:t>
      </w:r>
      <w:r w:rsidR="00D5363A">
        <w:rPr>
          <w:rFonts w:ascii="Times New Roman" w:eastAsia="Times New Roman" w:hAnsi="Times New Roman" w:cs="Times New Roman"/>
          <w:sz w:val="24"/>
          <w:szCs w:val="24"/>
        </w:rPr>
        <w:t>171,166.24</w:t>
      </w:r>
      <w:r w:rsidRPr="00835432">
        <w:rPr>
          <w:rFonts w:ascii="Times New Roman" w:eastAsia="Times New Roman" w:hAnsi="Times New Roman" w:cs="Times New Roman"/>
          <w:sz w:val="24"/>
          <w:szCs w:val="24"/>
        </w:rPr>
        <w:t>).</w:t>
      </w:r>
      <w:r w:rsidR="00D5363A">
        <w:rPr>
          <w:rFonts w:ascii="Times New Roman" w:eastAsia="Times New Roman" w:hAnsi="Times New Roman" w:cs="Times New Roman"/>
          <w:sz w:val="24"/>
          <w:szCs w:val="24"/>
        </w:rPr>
        <w:t xml:space="preserve">  </w:t>
      </w:r>
      <w:r w:rsidR="00F235B1" w:rsidRPr="00F235B1">
        <w:rPr>
          <w:rFonts w:ascii="Times New Roman" w:hAnsi="Times New Roman" w:cs="Times New Roman"/>
          <w:sz w:val="24"/>
          <w:szCs w:val="24"/>
        </w:rPr>
        <w:t>APHIS</w:t>
      </w:r>
      <w:r w:rsidR="003E7F00">
        <w:rPr>
          <w:rFonts w:ascii="Times New Roman" w:hAnsi="Times New Roman" w:cs="Times New Roman"/>
          <w:sz w:val="24"/>
          <w:szCs w:val="24"/>
        </w:rPr>
        <w:t xml:space="preserve"> </w:t>
      </w:r>
      <w:r w:rsidR="00F235B1" w:rsidRPr="00F235B1">
        <w:rPr>
          <w:rFonts w:ascii="Times New Roman" w:hAnsi="Times New Roman" w:cs="Times New Roman"/>
          <w:sz w:val="24"/>
          <w:szCs w:val="24"/>
        </w:rPr>
        <w:t>determined the estimated hourly wage of respondents through discussions with its</w:t>
      </w:r>
      <w:r w:rsidR="003E7F00">
        <w:rPr>
          <w:rFonts w:ascii="Times New Roman" w:hAnsi="Times New Roman" w:cs="Times New Roman"/>
          <w:sz w:val="24"/>
          <w:szCs w:val="24"/>
        </w:rPr>
        <w:t xml:space="preserve"> </w:t>
      </w:r>
      <w:r w:rsidR="00F235B1" w:rsidRPr="00F235B1">
        <w:rPr>
          <w:rFonts w:ascii="Times New Roman" w:hAnsi="Times New Roman" w:cs="Times New Roman"/>
          <w:sz w:val="24"/>
          <w:szCs w:val="24"/>
        </w:rPr>
        <w:t>International contacts, and by averaging the known salary of both junior and senior</w:t>
      </w:r>
      <w:r w:rsidR="003E7F00">
        <w:rPr>
          <w:rFonts w:ascii="Times New Roman" w:hAnsi="Times New Roman" w:cs="Times New Roman"/>
          <w:sz w:val="24"/>
          <w:szCs w:val="24"/>
        </w:rPr>
        <w:t xml:space="preserve"> </w:t>
      </w:r>
      <w:r w:rsidR="00F235B1" w:rsidRPr="00F235B1">
        <w:rPr>
          <w:rFonts w:ascii="Times New Roman" w:hAnsi="Times New Roman" w:cs="Times New Roman"/>
          <w:sz w:val="24"/>
          <w:szCs w:val="24"/>
        </w:rPr>
        <w:t>Government officials.</w:t>
      </w:r>
    </w:p>
    <w:p w:rsidR="003E7F00" w:rsidRDefault="003E7F00" w:rsidP="00F235B1">
      <w:pPr>
        <w:autoSpaceDE w:val="0"/>
        <w:autoSpaceDN w:val="0"/>
        <w:adjustRightInd w:val="0"/>
        <w:spacing w:after="0" w:line="240" w:lineRule="auto"/>
        <w:rPr>
          <w:rFonts w:ascii="Times New Roman" w:hAnsi="Times New Roman" w:cs="Times New Roman"/>
          <w:sz w:val="24"/>
          <w:szCs w:val="24"/>
        </w:rPr>
      </w:pPr>
    </w:p>
    <w:p w:rsidR="00B77E23" w:rsidRDefault="00B77E23" w:rsidP="00F235B1">
      <w:pPr>
        <w:autoSpaceDE w:val="0"/>
        <w:autoSpaceDN w:val="0"/>
        <w:adjustRightInd w:val="0"/>
        <w:spacing w:after="0" w:line="240" w:lineRule="auto"/>
        <w:rPr>
          <w:rFonts w:ascii="Times New Roman" w:hAnsi="Times New Roman" w:cs="Times New Roman"/>
          <w:b/>
          <w:sz w:val="24"/>
          <w:szCs w:val="24"/>
        </w:rPr>
      </w:pPr>
    </w:p>
    <w:p w:rsidR="00F235B1" w:rsidRPr="003E7F00" w:rsidRDefault="00F235B1" w:rsidP="00F235B1">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13. Provide estimates of the total annual cost burden to respondents or record</w:t>
      </w:r>
      <w:r w:rsidR="003E7F00">
        <w:rPr>
          <w:rFonts w:ascii="Times New Roman" w:hAnsi="Times New Roman" w:cs="Times New Roman"/>
          <w:b/>
          <w:sz w:val="24"/>
          <w:szCs w:val="24"/>
        </w:rPr>
        <w:t xml:space="preserve"> </w:t>
      </w:r>
      <w:r w:rsidRPr="003E7F00">
        <w:rPr>
          <w:rFonts w:ascii="Times New Roman" w:hAnsi="Times New Roman" w:cs="Times New Roman"/>
          <w:b/>
          <w:sz w:val="24"/>
          <w:szCs w:val="24"/>
        </w:rPr>
        <w:t>keepers resulting from the collection of information (do not include the cost of any</w:t>
      </w:r>
      <w:r w:rsidR="003E7F00">
        <w:rPr>
          <w:rFonts w:ascii="Times New Roman" w:hAnsi="Times New Roman" w:cs="Times New Roman"/>
          <w:b/>
          <w:sz w:val="24"/>
          <w:szCs w:val="24"/>
        </w:rPr>
        <w:t xml:space="preserve"> </w:t>
      </w:r>
      <w:r w:rsidRPr="003E7F00">
        <w:rPr>
          <w:rFonts w:ascii="Times New Roman" w:hAnsi="Times New Roman" w:cs="Times New Roman"/>
          <w:b/>
          <w:sz w:val="24"/>
          <w:szCs w:val="24"/>
        </w:rPr>
        <w:t>hour burden shown in items 12 and 14). The cost estimates should be split into two</w:t>
      </w:r>
      <w:r w:rsidR="003E7F00">
        <w:rPr>
          <w:rFonts w:ascii="Times New Roman" w:hAnsi="Times New Roman" w:cs="Times New Roman"/>
          <w:b/>
          <w:sz w:val="24"/>
          <w:szCs w:val="24"/>
        </w:rPr>
        <w:t xml:space="preserve"> </w:t>
      </w:r>
      <w:r w:rsidRPr="003E7F00">
        <w:rPr>
          <w:rFonts w:ascii="Times New Roman" w:hAnsi="Times New Roman" w:cs="Times New Roman"/>
          <w:b/>
          <w:sz w:val="24"/>
          <w:szCs w:val="24"/>
        </w:rPr>
        <w:t>components: (a) a total capital and start-up cost component annualized over its</w:t>
      </w:r>
      <w:r w:rsidR="003E7F00">
        <w:rPr>
          <w:rFonts w:ascii="Times New Roman" w:hAnsi="Times New Roman" w:cs="Times New Roman"/>
          <w:b/>
          <w:sz w:val="24"/>
          <w:szCs w:val="24"/>
        </w:rPr>
        <w:t xml:space="preserve"> </w:t>
      </w:r>
      <w:r w:rsidRPr="003E7F00">
        <w:rPr>
          <w:rFonts w:ascii="Times New Roman" w:hAnsi="Times New Roman" w:cs="Times New Roman"/>
          <w:b/>
          <w:sz w:val="24"/>
          <w:szCs w:val="24"/>
        </w:rPr>
        <w:t>expected useful life; and (b) a total operation and maintenance and purchase of</w:t>
      </w:r>
      <w:r w:rsidR="003E7F00">
        <w:rPr>
          <w:rFonts w:ascii="Times New Roman" w:hAnsi="Times New Roman" w:cs="Times New Roman"/>
          <w:b/>
          <w:sz w:val="24"/>
          <w:szCs w:val="24"/>
        </w:rPr>
        <w:t xml:space="preserve"> </w:t>
      </w:r>
      <w:r w:rsidRPr="003E7F00">
        <w:rPr>
          <w:rFonts w:ascii="Times New Roman" w:hAnsi="Times New Roman" w:cs="Times New Roman"/>
          <w:b/>
          <w:sz w:val="24"/>
          <w:szCs w:val="24"/>
        </w:rPr>
        <w:t>services component.</w:t>
      </w: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lastRenderedPageBreak/>
        <w:t>There is zero annual cost burden associated with capital and start-up costs, operation and</w:t>
      </w:r>
      <w:r w:rsidR="003E7F00">
        <w:rPr>
          <w:rFonts w:ascii="Times New Roman" w:hAnsi="Times New Roman" w:cs="Times New Roman"/>
          <w:sz w:val="24"/>
          <w:szCs w:val="24"/>
        </w:rPr>
        <w:t xml:space="preserve"> </w:t>
      </w:r>
      <w:r w:rsidRPr="00F235B1">
        <w:rPr>
          <w:rFonts w:ascii="Times New Roman" w:hAnsi="Times New Roman" w:cs="Times New Roman"/>
          <w:sz w:val="24"/>
          <w:szCs w:val="24"/>
        </w:rPr>
        <w:t>maintenance expenditures, and purchase of services.</w:t>
      </w:r>
    </w:p>
    <w:p w:rsidR="003E7F00" w:rsidRDefault="003E7F00" w:rsidP="00F235B1">
      <w:pPr>
        <w:autoSpaceDE w:val="0"/>
        <w:autoSpaceDN w:val="0"/>
        <w:adjustRightInd w:val="0"/>
        <w:spacing w:after="0" w:line="240" w:lineRule="auto"/>
        <w:rPr>
          <w:rFonts w:ascii="Times New Roman" w:hAnsi="Times New Roman" w:cs="Times New Roman"/>
          <w:sz w:val="24"/>
          <w:szCs w:val="24"/>
        </w:rPr>
      </w:pPr>
    </w:p>
    <w:p w:rsidR="00765430" w:rsidRDefault="00765430" w:rsidP="00F235B1">
      <w:pPr>
        <w:autoSpaceDE w:val="0"/>
        <w:autoSpaceDN w:val="0"/>
        <w:adjustRightInd w:val="0"/>
        <w:spacing w:after="0" w:line="240" w:lineRule="auto"/>
        <w:rPr>
          <w:rFonts w:ascii="Times New Roman" w:hAnsi="Times New Roman" w:cs="Times New Roman"/>
          <w:sz w:val="24"/>
          <w:szCs w:val="24"/>
        </w:rPr>
      </w:pPr>
    </w:p>
    <w:p w:rsidR="00F235B1" w:rsidRDefault="00F235B1" w:rsidP="00F235B1">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14. Provide estimates of annualized cost to the Federal government. Provide a</w:t>
      </w:r>
      <w:r w:rsidR="003E7F00">
        <w:rPr>
          <w:rFonts w:ascii="Times New Roman" w:hAnsi="Times New Roman" w:cs="Times New Roman"/>
          <w:b/>
          <w:sz w:val="24"/>
          <w:szCs w:val="24"/>
        </w:rPr>
        <w:t xml:space="preserve"> </w:t>
      </w:r>
      <w:r w:rsidRPr="003E7F00">
        <w:rPr>
          <w:rFonts w:ascii="Times New Roman" w:hAnsi="Times New Roman" w:cs="Times New Roman"/>
          <w:b/>
          <w:sz w:val="24"/>
          <w:szCs w:val="24"/>
        </w:rPr>
        <w:t>description of the method used to estimate cost and any other expense that would</w:t>
      </w:r>
      <w:r w:rsidR="003E7F00">
        <w:rPr>
          <w:rFonts w:ascii="Times New Roman" w:hAnsi="Times New Roman" w:cs="Times New Roman"/>
          <w:b/>
          <w:sz w:val="24"/>
          <w:szCs w:val="24"/>
        </w:rPr>
        <w:t xml:space="preserve"> </w:t>
      </w:r>
      <w:r w:rsidRPr="003E7F00">
        <w:rPr>
          <w:rFonts w:ascii="Times New Roman" w:hAnsi="Times New Roman" w:cs="Times New Roman"/>
          <w:b/>
          <w:sz w:val="24"/>
          <w:szCs w:val="24"/>
        </w:rPr>
        <w:t>not have been incurred without this collection of information.</w:t>
      </w:r>
    </w:p>
    <w:p w:rsidR="003E7F00" w:rsidRPr="003E7F00" w:rsidRDefault="003E7F00" w:rsidP="00F235B1">
      <w:pPr>
        <w:autoSpaceDE w:val="0"/>
        <w:autoSpaceDN w:val="0"/>
        <w:adjustRightInd w:val="0"/>
        <w:spacing w:after="0" w:line="240" w:lineRule="auto"/>
        <w:rPr>
          <w:rFonts w:ascii="Times New Roman" w:hAnsi="Times New Roman" w:cs="Times New Roman"/>
          <w:b/>
          <w:sz w:val="24"/>
          <w:szCs w:val="24"/>
        </w:rPr>
      </w:pP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The annualized cost to the Federal government is estimated at $</w:t>
      </w:r>
      <w:r w:rsidR="002057AF">
        <w:rPr>
          <w:rFonts w:ascii="Times New Roman" w:hAnsi="Times New Roman" w:cs="Times New Roman"/>
          <w:sz w:val="24"/>
          <w:szCs w:val="24"/>
        </w:rPr>
        <w:t>401,220</w:t>
      </w:r>
      <w:r w:rsidRPr="00F235B1">
        <w:rPr>
          <w:rFonts w:ascii="Times New Roman" w:hAnsi="Times New Roman" w:cs="Times New Roman"/>
          <w:sz w:val="24"/>
          <w:szCs w:val="24"/>
        </w:rPr>
        <w:t>.</w:t>
      </w:r>
      <w:r w:rsidR="002057AF">
        <w:rPr>
          <w:rFonts w:ascii="Times New Roman" w:hAnsi="Times New Roman" w:cs="Times New Roman"/>
          <w:sz w:val="24"/>
          <w:szCs w:val="24"/>
        </w:rPr>
        <w:t xml:space="preserve">  </w:t>
      </w:r>
      <w:r w:rsidRPr="00F235B1">
        <w:rPr>
          <w:rFonts w:ascii="Times New Roman" w:hAnsi="Times New Roman" w:cs="Times New Roman"/>
          <w:sz w:val="24"/>
          <w:szCs w:val="24"/>
        </w:rPr>
        <w:t>(See APHIS</w:t>
      </w:r>
      <w:r w:rsidR="003E7F00">
        <w:rPr>
          <w:rFonts w:ascii="Times New Roman" w:hAnsi="Times New Roman" w:cs="Times New Roman"/>
          <w:sz w:val="24"/>
          <w:szCs w:val="24"/>
        </w:rPr>
        <w:t xml:space="preserve"> </w:t>
      </w:r>
      <w:r w:rsidRPr="00F235B1">
        <w:rPr>
          <w:rFonts w:ascii="Times New Roman" w:hAnsi="Times New Roman" w:cs="Times New Roman"/>
          <w:sz w:val="24"/>
          <w:szCs w:val="24"/>
        </w:rPr>
        <w:t>Form 79)</w:t>
      </w:r>
    </w:p>
    <w:p w:rsidR="008D4F73" w:rsidRDefault="008D4F73" w:rsidP="00F235B1">
      <w:pPr>
        <w:autoSpaceDE w:val="0"/>
        <w:autoSpaceDN w:val="0"/>
        <w:adjustRightInd w:val="0"/>
        <w:spacing w:after="0" w:line="240" w:lineRule="auto"/>
        <w:rPr>
          <w:rFonts w:ascii="Times New Roman" w:hAnsi="Times New Roman" w:cs="Times New Roman"/>
          <w:sz w:val="24"/>
          <w:szCs w:val="24"/>
        </w:rPr>
      </w:pPr>
    </w:p>
    <w:p w:rsidR="008D4F73" w:rsidRDefault="008D4F73" w:rsidP="00F235B1">
      <w:pPr>
        <w:autoSpaceDE w:val="0"/>
        <w:autoSpaceDN w:val="0"/>
        <w:adjustRightInd w:val="0"/>
        <w:spacing w:after="0" w:line="240" w:lineRule="auto"/>
        <w:rPr>
          <w:rFonts w:ascii="Times New Roman" w:hAnsi="Times New Roman" w:cs="Times New Roman"/>
          <w:sz w:val="24"/>
          <w:szCs w:val="24"/>
        </w:rPr>
      </w:pPr>
    </w:p>
    <w:p w:rsidR="00F235B1" w:rsidRPr="003E7F00" w:rsidRDefault="00B11338" w:rsidP="00F235B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00F235B1" w:rsidRPr="003E7F00">
        <w:rPr>
          <w:rFonts w:ascii="Times New Roman" w:hAnsi="Times New Roman" w:cs="Times New Roman"/>
          <w:b/>
          <w:sz w:val="24"/>
          <w:szCs w:val="24"/>
        </w:rPr>
        <w:t>5. Explain the reasons for any program changes or adjustments reported in Items</w:t>
      </w:r>
      <w:r w:rsidR="003E7F00">
        <w:rPr>
          <w:rFonts w:ascii="Times New Roman" w:hAnsi="Times New Roman" w:cs="Times New Roman"/>
          <w:b/>
          <w:sz w:val="24"/>
          <w:szCs w:val="24"/>
        </w:rPr>
        <w:t xml:space="preserve"> </w:t>
      </w:r>
      <w:r w:rsidR="00F235B1" w:rsidRPr="003E7F00">
        <w:rPr>
          <w:rFonts w:ascii="Times New Roman" w:hAnsi="Times New Roman" w:cs="Times New Roman"/>
          <w:b/>
          <w:sz w:val="24"/>
          <w:szCs w:val="24"/>
        </w:rPr>
        <w:t>13 or 14 of the OMB Form 83-1.</w:t>
      </w:r>
    </w:p>
    <w:p w:rsidR="003E7F00" w:rsidRDefault="003E7F00" w:rsidP="00F235B1">
      <w:pPr>
        <w:autoSpaceDE w:val="0"/>
        <w:autoSpaceDN w:val="0"/>
        <w:adjustRightInd w:val="0"/>
        <w:spacing w:after="0" w:line="240" w:lineRule="auto"/>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table that charts list of burden"/>
      </w:tblPr>
      <w:tblGrid>
        <w:gridCol w:w="1186"/>
        <w:gridCol w:w="1029"/>
        <w:gridCol w:w="1028"/>
        <w:gridCol w:w="1029"/>
        <w:gridCol w:w="1050"/>
        <w:gridCol w:w="1029"/>
        <w:gridCol w:w="2762"/>
        <w:gridCol w:w="337"/>
      </w:tblGrid>
      <w:tr w:rsidR="00C03683" w:rsidRPr="00C03683" w:rsidTr="003E51B8">
        <w:trPr>
          <w:tblCellSpacing w:w="15" w:type="dxa"/>
        </w:trPr>
        <w:tc>
          <w:tcPr>
            <w:tcW w:w="4968" w:type="pct"/>
            <w:gridSpan w:val="8"/>
            <w:vAlign w:val="center"/>
            <w:hideMark/>
          </w:tcPr>
          <w:p w:rsidR="00C03683" w:rsidRPr="00C03683" w:rsidRDefault="00C03683" w:rsidP="00C03683">
            <w:pPr>
              <w:spacing w:after="0" w:line="240" w:lineRule="auto"/>
              <w:rPr>
                <w:rFonts w:ascii="Arial" w:eastAsia="Times New Roman" w:hAnsi="Arial" w:cs="Arial"/>
                <w:sz w:val="24"/>
                <w:szCs w:val="24"/>
              </w:rPr>
            </w:pPr>
          </w:p>
        </w:tc>
      </w:tr>
      <w:tr w:rsidR="00C03683" w:rsidRPr="00C03683" w:rsidTr="003E51B8">
        <w:trPr>
          <w:tblCellSpacing w:w="15" w:type="dxa"/>
        </w:trPr>
        <w:tc>
          <w:tcPr>
            <w:tcW w:w="4968" w:type="pct"/>
            <w:gridSpan w:val="8"/>
            <w:vAlign w:val="center"/>
            <w:hideMark/>
          </w:tcPr>
          <w:p w:rsidR="00C03683" w:rsidRPr="00C03683" w:rsidRDefault="00C03683" w:rsidP="00C03683">
            <w:pPr>
              <w:spacing w:after="0" w:line="240" w:lineRule="auto"/>
              <w:rPr>
                <w:rFonts w:ascii="Arial" w:eastAsia="Times New Roman" w:hAnsi="Arial" w:cs="Arial"/>
                <w:sz w:val="24"/>
                <w:szCs w:val="24"/>
              </w:rPr>
            </w:pPr>
            <w:r w:rsidRPr="00C03683">
              <w:rPr>
                <w:rFonts w:ascii="Arial" w:eastAsia="Times New Roman" w:hAnsi="Arial" w:cs="Arial"/>
                <w:sz w:val="24"/>
                <w:szCs w:val="24"/>
              </w:rPr>
              <w:t>ICR Summary of Burden:</w:t>
            </w:r>
          </w:p>
        </w:tc>
      </w:tr>
      <w:tr w:rsidR="003E51B8" w:rsidRPr="00C03683" w:rsidTr="003E51B8">
        <w:tblPrEx>
          <w:shd w:val="clear" w:color="auto" w:fill="EFEFEF"/>
        </w:tblPrEx>
        <w:trPr>
          <w:gridAfter w:val="1"/>
          <w:wAfter w:w="47" w:type="pct"/>
          <w:tblCellSpacing w:w="15" w:type="dxa"/>
        </w:trPr>
        <w:tc>
          <w:tcPr>
            <w:tcW w:w="619" w:type="pct"/>
            <w:shd w:val="clear" w:color="auto" w:fill="003399"/>
            <w:vAlign w:val="center"/>
            <w:hideMark/>
          </w:tcPr>
          <w:p w:rsidR="00C03683" w:rsidRPr="00C03683" w:rsidRDefault="00C03683" w:rsidP="00C03683">
            <w:pPr>
              <w:spacing w:after="0" w:line="240" w:lineRule="auto"/>
              <w:jc w:val="center"/>
              <w:rPr>
                <w:rFonts w:ascii="Arial" w:eastAsia="Times New Roman" w:hAnsi="Arial" w:cs="Arial"/>
                <w:b/>
                <w:bCs/>
                <w:color w:val="FFFFFF"/>
                <w:sz w:val="18"/>
                <w:szCs w:val="18"/>
              </w:rPr>
            </w:pPr>
            <w:r w:rsidRPr="00C03683">
              <w:rPr>
                <w:rFonts w:ascii="Arial" w:eastAsia="Times New Roman"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7" o:title=""/>
                </v:shape>
                <w:control r:id="rId8" w:name="DefaultOcxName" w:shapeid="_x0000_i1028"/>
              </w:object>
            </w:r>
          </w:p>
        </w:tc>
        <w:tc>
          <w:tcPr>
            <w:tcW w:w="543" w:type="pct"/>
            <w:shd w:val="clear" w:color="auto" w:fill="003399"/>
            <w:vAlign w:val="center"/>
            <w:hideMark/>
          </w:tcPr>
          <w:p w:rsidR="00C03683" w:rsidRPr="00C03683" w:rsidRDefault="00C03683" w:rsidP="00C03683">
            <w:pPr>
              <w:spacing w:after="0" w:line="240" w:lineRule="auto"/>
              <w:jc w:val="center"/>
              <w:rPr>
                <w:rFonts w:ascii="Arial" w:eastAsia="Times New Roman" w:hAnsi="Arial" w:cs="Arial"/>
                <w:b/>
                <w:bCs/>
                <w:color w:val="FFFFFF"/>
                <w:sz w:val="18"/>
                <w:szCs w:val="18"/>
              </w:rPr>
            </w:pPr>
            <w:r w:rsidRPr="00C03683">
              <w:rPr>
                <w:rFonts w:ascii="Arial" w:eastAsia="Times New Roman" w:hAnsi="Arial" w:cs="Arial"/>
                <w:b/>
                <w:bCs/>
                <w:color w:val="FFFFFF"/>
                <w:sz w:val="18"/>
                <w:szCs w:val="18"/>
              </w:rPr>
              <w:t>Requested</w:t>
            </w:r>
          </w:p>
        </w:tc>
        <w:tc>
          <w:tcPr>
            <w:tcW w:w="542" w:type="pct"/>
            <w:shd w:val="clear" w:color="auto" w:fill="003399"/>
            <w:vAlign w:val="center"/>
            <w:hideMark/>
          </w:tcPr>
          <w:p w:rsidR="00C03683" w:rsidRPr="00C03683" w:rsidRDefault="00C03683" w:rsidP="00C03683">
            <w:pPr>
              <w:spacing w:after="0" w:line="240" w:lineRule="auto"/>
              <w:jc w:val="center"/>
              <w:rPr>
                <w:rFonts w:ascii="Arial" w:eastAsia="Times New Roman" w:hAnsi="Arial" w:cs="Arial"/>
                <w:b/>
                <w:bCs/>
                <w:color w:val="FFFFFF"/>
                <w:sz w:val="18"/>
                <w:szCs w:val="18"/>
              </w:rPr>
            </w:pPr>
            <w:r w:rsidRPr="00C03683">
              <w:rPr>
                <w:rFonts w:ascii="Arial" w:eastAsia="Times New Roman" w:hAnsi="Arial" w:cs="Arial"/>
                <w:b/>
                <w:bCs/>
                <w:color w:val="FFFFFF"/>
                <w:sz w:val="18"/>
                <w:szCs w:val="18"/>
              </w:rPr>
              <w:t>Program Change Due to New Statute</w:t>
            </w:r>
          </w:p>
        </w:tc>
        <w:tc>
          <w:tcPr>
            <w:tcW w:w="542" w:type="pct"/>
            <w:shd w:val="clear" w:color="auto" w:fill="003399"/>
            <w:vAlign w:val="center"/>
            <w:hideMark/>
          </w:tcPr>
          <w:p w:rsidR="00C03683" w:rsidRPr="00C03683" w:rsidRDefault="00C03683" w:rsidP="00C03683">
            <w:pPr>
              <w:spacing w:after="0" w:line="240" w:lineRule="auto"/>
              <w:jc w:val="center"/>
              <w:rPr>
                <w:rFonts w:ascii="Arial" w:eastAsia="Times New Roman" w:hAnsi="Arial" w:cs="Arial"/>
                <w:b/>
                <w:bCs/>
                <w:color w:val="FFFFFF"/>
                <w:sz w:val="18"/>
                <w:szCs w:val="18"/>
              </w:rPr>
            </w:pPr>
            <w:r w:rsidRPr="00C03683">
              <w:rPr>
                <w:rFonts w:ascii="Arial" w:eastAsia="Times New Roman" w:hAnsi="Arial" w:cs="Arial"/>
                <w:b/>
                <w:bCs/>
                <w:color w:val="FFFFFF"/>
                <w:sz w:val="18"/>
                <w:szCs w:val="18"/>
              </w:rPr>
              <w:t>Program Change Due to Agency Discretion</w:t>
            </w:r>
          </w:p>
        </w:tc>
        <w:tc>
          <w:tcPr>
            <w:tcW w:w="542" w:type="pct"/>
            <w:shd w:val="clear" w:color="auto" w:fill="003399"/>
            <w:vAlign w:val="center"/>
            <w:hideMark/>
          </w:tcPr>
          <w:p w:rsidR="00C03683" w:rsidRPr="00C03683" w:rsidRDefault="00C03683" w:rsidP="00C03683">
            <w:pPr>
              <w:spacing w:after="0" w:line="240" w:lineRule="auto"/>
              <w:jc w:val="center"/>
              <w:rPr>
                <w:rFonts w:ascii="Arial" w:eastAsia="Times New Roman" w:hAnsi="Arial" w:cs="Arial"/>
                <w:b/>
                <w:bCs/>
                <w:color w:val="FFFFFF"/>
                <w:sz w:val="18"/>
                <w:szCs w:val="18"/>
              </w:rPr>
            </w:pPr>
            <w:r w:rsidRPr="00C03683">
              <w:rPr>
                <w:rFonts w:ascii="Arial" w:eastAsia="Times New Roman" w:hAnsi="Arial" w:cs="Arial"/>
                <w:b/>
                <w:bCs/>
                <w:color w:val="FFFFFF"/>
                <w:sz w:val="18"/>
                <w:szCs w:val="18"/>
              </w:rPr>
              <w:t>Change Due to Adjustment in Agency Estimate</w:t>
            </w:r>
          </w:p>
        </w:tc>
        <w:tc>
          <w:tcPr>
            <w:tcW w:w="542" w:type="pct"/>
            <w:shd w:val="clear" w:color="auto" w:fill="003399"/>
            <w:vAlign w:val="center"/>
            <w:hideMark/>
          </w:tcPr>
          <w:p w:rsidR="00C03683" w:rsidRPr="00C03683" w:rsidRDefault="00C03683" w:rsidP="00C03683">
            <w:pPr>
              <w:spacing w:after="0" w:line="240" w:lineRule="auto"/>
              <w:jc w:val="center"/>
              <w:rPr>
                <w:rFonts w:ascii="Arial" w:eastAsia="Times New Roman" w:hAnsi="Arial" w:cs="Arial"/>
                <w:b/>
                <w:bCs/>
                <w:color w:val="FFFFFF"/>
                <w:sz w:val="18"/>
                <w:szCs w:val="18"/>
              </w:rPr>
            </w:pPr>
            <w:r w:rsidRPr="00C03683">
              <w:rPr>
                <w:rFonts w:ascii="Arial" w:eastAsia="Times New Roman" w:hAnsi="Arial" w:cs="Arial"/>
                <w:b/>
                <w:bCs/>
                <w:color w:val="FFFFFF"/>
                <w:sz w:val="18"/>
                <w:szCs w:val="18"/>
              </w:rPr>
              <w:t>Change Due to Potential Violation of the PRA</w:t>
            </w:r>
          </w:p>
        </w:tc>
        <w:tc>
          <w:tcPr>
            <w:tcW w:w="1479" w:type="pct"/>
            <w:shd w:val="clear" w:color="auto" w:fill="003399"/>
            <w:vAlign w:val="center"/>
            <w:hideMark/>
          </w:tcPr>
          <w:p w:rsidR="00C03683" w:rsidRPr="00C03683" w:rsidRDefault="00C03683" w:rsidP="00C03683">
            <w:pPr>
              <w:spacing w:after="0" w:line="240" w:lineRule="auto"/>
              <w:jc w:val="center"/>
              <w:rPr>
                <w:rFonts w:ascii="Arial" w:eastAsia="Times New Roman" w:hAnsi="Arial" w:cs="Arial"/>
                <w:b/>
                <w:bCs/>
                <w:color w:val="FFFFFF"/>
                <w:sz w:val="18"/>
                <w:szCs w:val="18"/>
              </w:rPr>
            </w:pPr>
            <w:r w:rsidRPr="00C03683">
              <w:rPr>
                <w:rFonts w:ascii="Arial" w:eastAsia="Times New Roman" w:hAnsi="Arial" w:cs="Arial"/>
                <w:b/>
                <w:bCs/>
                <w:color w:val="FFFFFF"/>
                <w:sz w:val="18"/>
                <w:szCs w:val="18"/>
              </w:rPr>
              <w:t>Previously Approved</w:t>
            </w:r>
          </w:p>
        </w:tc>
      </w:tr>
      <w:tr w:rsidR="00C03683" w:rsidRPr="00C03683" w:rsidTr="003E51B8">
        <w:tblPrEx>
          <w:shd w:val="clear" w:color="auto" w:fill="EFEFEF"/>
        </w:tblPrEx>
        <w:trPr>
          <w:gridAfter w:val="1"/>
          <w:wAfter w:w="47" w:type="pct"/>
          <w:tblCellSpacing w:w="15" w:type="dxa"/>
        </w:trPr>
        <w:tc>
          <w:tcPr>
            <w:tcW w:w="0" w:type="auto"/>
            <w:shd w:val="clear" w:color="auto" w:fill="FFFFFF"/>
            <w:tcMar>
              <w:top w:w="30" w:type="dxa"/>
              <w:left w:w="30" w:type="dxa"/>
              <w:bottom w:w="30" w:type="dxa"/>
              <w:right w:w="30" w:type="dxa"/>
            </w:tcMar>
            <w:vAlign w:val="center"/>
            <w:hideMark/>
          </w:tcPr>
          <w:p w:rsidR="00C03683" w:rsidRPr="00C03683" w:rsidRDefault="00C03683" w:rsidP="00C03683">
            <w:pPr>
              <w:spacing w:after="0" w:line="240" w:lineRule="auto"/>
              <w:rPr>
                <w:rFonts w:ascii="Arial" w:eastAsia="Times New Roman" w:hAnsi="Arial" w:cs="Arial"/>
                <w:color w:val="000000"/>
                <w:sz w:val="18"/>
                <w:szCs w:val="18"/>
              </w:rPr>
            </w:pPr>
            <w:r w:rsidRPr="00C03683">
              <w:rPr>
                <w:rFonts w:ascii="Arial" w:eastAsia="Times New Roman"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00C03683" w:rsidRPr="00C03683" w:rsidRDefault="00C03683" w:rsidP="0027792C">
            <w:pPr>
              <w:spacing w:after="0" w:line="240" w:lineRule="auto"/>
              <w:jc w:val="right"/>
              <w:rPr>
                <w:rFonts w:ascii="Arial" w:eastAsia="Times New Roman" w:hAnsi="Arial" w:cs="Arial"/>
                <w:color w:val="000000"/>
                <w:sz w:val="18"/>
                <w:szCs w:val="18"/>
              </w:rPr>
            </w:pPr>
            <w:r w:rsidRPr="00C03683">
              <w:rPr>
                <w:rFonts w:ascii="Arial" w:eastAsia="Times New Roman" w:hAnsi="Arial" w:cs="Arial"/>
                <w:color w:val="000000"/>
                <w:sz w:val="18"/>
                <w:szCs w:val="18"/>
              </w:rPr>
              <w:t>7,50</w:t>
            </w:r>
            <w:r w:rsidR="0027792C">
              <w:rPr>
                <w:rFonts w:ascii="Arial" w:eastAsia="Times New Roman" w:hAnsi="Arial" w:cs="Arial"/>
                <w:color w:val="000000"/>
                <w:sz w:val="18"/>
                <w:szCs w:val="18"/>
              </w:rPr>
              <w:t>4</w:t>
            </w:r>
          </w:p>
        </w:tc>
        <w:tc>
          <w:tcPr>
            <w:tcW w:w="0" w:type="auto"/>
            <w:shd w:val="clear" w:color="auto" w:fill="FFFFFF"/>
            <w:tcMar>
              <w:top w:w="30" w:type="dxa"/>
              <w:left w:w="30" w:type="dxa"/>
              <w:bottom w:w="30" w:type="dxa"/>
              <w:right w:w="30" w:type="dxa"/>
            </w:tcMar>
            <w:vAlign w:val="center"/>
            <w:hideMark/>
          </w:tcPr>
          <w:p w:rsidR="00C03683" w:rsidRPr="00C03683" w:rsidRDefault="00C03683" w:rsidP="00C03683">
            <w:pPr>
              <w:spacing w:after="0" w:line="240" w:lineRule="auto"/>
              <w:jc w:val="right"/>
              <w:rPr>
                <w:rFonts w:ascii="Arial" w:eastAsia="Times New Roman" w:hAnsi="Arial" w:cs="Arial"/>
                <w:color w:val="000000"/>
                <w:sz w:val="18"/>
                <w:szCs w:val="18"/>
              </w:rPr>
            </w:pPr>
            <w:r w:rsidRPr="00C03683">
              <w:rPr>
                <w:rFonts w:ascii="Arial" w:eastAsia="Times New Roman"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C03683" w:rsidRPr="00C03683" w:rsidRDefault="004B1D08" w:rsidP="003E387D">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w:t>
            </w:r>
            <w:r w:rsidR="003E387D">
              <w:rPr>
                <w:rFonts w:ascii="Arial" w:eastAsia="Times New Roman" w:hAnsi="Arial" w:cs="Arial"/>
                <w:color w:val="000000"/>
                <w:sz w:val="18"/>
                <w:szCs w:val="18"/>
              </w:rPr>
              <w:t>6</w:t>
            </w:r>
          </w:p>
        </w:tc>
        <w:tc>
          <w:tcPr>
            <w:tcW w:w="0" w:type="auto"/>
            <w:shd w:val="clear" w:color="auto" w:fill="FFFFFF"/>
            <w:tcMar>
              <w:top w:w="30" w:type="dxa"/>
              <w:left w:w="30" w:type="dxa"/>
              <w:bottom w:w="30" w:type="dxa"/>
              <w:right w:w="30" w:type="dxa"/>
            </w:tcMar>
            <w:vAlign w:val="center"/>
            <w:hideMark/>
          </w:tcPr>
          <w:p w:rsidR="00C03683" w:rsidRPr="00C03683" w:rsidRDefault="00C03683" w:rsidP="003E387D">
            <w:pPr>
              <w:spacing w:after="0" w:line="240" w:lineRule="auto"/>
              <w:jc w:val="right"/>
              <w:rPr>
                <w:rFonts w:ascii="Arial" w:eastAsia="Times New Roman" w:hAnsi="Arial" w:cs="Arial"/>
                <w:color w:val="000000"/>
                <w:sz w:val="18"/>
                <w:szCs w:val="18"/>
              </w:rPr>
            </w:pPr>
            <w:r w:rsidRPr="00C03683">
              <w:rPr>
                <w:rFonts w:ascii="Arial" w:eastAsia="Times New Roman" w:hAnsi="Arial" w:cs="Arial"/>
                <w:color w:val="000000"/>
                <w:sz w:val="18"/>
                <w:szCs w:val="18"/>
              </w:rPr>
              <w:t>-7</w:t>
            </w:r>
            <w:r w:rsidR="004B1D08">
              <w:rPr>
                <w:rFonts w:ascii="Arial" w:eastAsia="Times New Roman" w:hAnsi="Arial" w:cs="Arial"/>
                <w:color w:val="000000"/>
                <w:sz w:val="18"/>
                <w:szCs w:val="18"/>
              </w:rPr>
              <w:t>3</w:t>
            </w:r>
            <w:r w:rsidR="003E387D">
              <w:rPr>
                <w:rFonts w:ascii="Arial" w:eastAsia="Times New Roman" w:hAnsi="Arial" w:cs="Arial"/>
                <w:color w:val="000000"/>
                <w:sz w:val="18"/>
                <w:szCs w:val="18"/>
              </w:rPr>
              <w:t>5</w:t>
            </w:r>
          </w:p>
        </w:tc>
        <w:tc>
          <w:tcPr>
            <w:tcW w:w="0" w:type="auto"/>
            <w:shd w:val="clear" w:color="auto" w:fill="FFFFFF"/>
            <w:tcMar>
              <w:top w:w="30" w:type="dxa"/>
              <w:left w:w="30" w:type="dxa"/>
              <w:bottom w:w="30" w:type="dxa"/>
              <w:right w:w="30" w:type="dxa"/>
            </w:tcMar>
            <w:vAlign w:val="center"/>
            <w:hideMark/>
          </w:tcPr>
          <w:p w:rsidR="00C03683" w:rsidRPr="00C03683" w:rsidRDefault="00C03683" w:rsidP="00C03683">
            <w:pPr>
              <w:spacing w:after="0" w:line="240" w:lineRule="auto"/>
              <w:jc w:val="right"/>
              <w:rPr>
                <w:rFonts w:ascii="Arial" w:eastAsia="Times New Roman" w:hAnsi="Arial" w:cs="Arial"/>
                <w:color w:val="000000"/>
                <w:sz w:val="18"/>
                <w:szCs w:val="18"/>
              </w:rPr>
            </w:pPr>
            <w:r w:rsidRPr="00C03683">
              <w:rPr>
                <w:rFonts w:ascii="Arial" w:eastAsia="Times New Roman" w:hAnsi="Arial" w:cs="Arial"/>
                <w:color w:val="000000"/>
                <w:sz w:val="18"/>
                <w:szCs w:val="18"/>
              </w:rPr>
              <w:t>0</w:t>
            </w:r>
          </w:p>
        </w:tc>
        <w:tc>
          <w:tcPr>
            <w:tcW w:w="1479" w:type="pct"/>
            <w:shd w:val="clear" w:color="auto" w:fill="FFFFFF"/>
            <w:tcMar>
              <w:top w:w="30" w:type="dxa"/>
              <w:left w:w="30" w:type="dxa"/>
              <w:bottom w:w="30" w:type="dxa"/>
              <w:right w:w="30" w:type="dxa"/>
            </w:tcMar>
            <w:vAlign w:val="center"/>
            <w:hideMark/>
          </w:tcPr>
          <w:p w:rsidR="00C03683" w:rsidRPr="00C03683" w:rsidRDefault="00C03683" w:rsidP="00C03683">
            <w:pPr>
              <w:spacing w:after="0" w:line="240" w:lineRule="auto"/>
              <w:jc w:val="right"/>
              <w:rPr>
                <w:rFonts w:ascii="Arial" w:eastAsia="Times New Roman" w:hAnsi="Arial" w:cs="Arial"/>
                <w:color w:val="000000"/>
                <w:sz w:val="18"/>
                <w:szCs w:val="18"/>
              </w:rPr>
            </w:pPr>
            <w:r w:rsidRPr="00C03683">
              <w:rPr>
                <w:rFonts w:ascii="Arial" w:eastAsia="Times New Roman" w:hAnsi="Arial" w:cs="Arial"/>
                <w:color w:val="000000"/>
                <w:sz w:val="18"/>
                <w:szCs w:val="18"/>
              </w:rPr>
              <w:t>8,245</w:t>
            </w:r>
          </w:p>
        </w:tc>
      </w:tr>
      <w:tr w:rsidR="00C03683" w:rsidRPr="00C03683" w:rsidTr="003E51B8">
        <w:tblPrEx>
          <w:shd w:val="clear" w:color="auto" w:fill="EFEFEF"/>
        </w:tblPrEx>
        <w:trPr>
          <w:gridAfter w:val="1"/>
          <w:wAfter w:w="47" w:type="pct"/>
          <w:tblCellSpacing w:w="15" w:type="dxa"/>
        </w:trPr>
        <w:tc>
          <w:tcPr>
            <w:tcW w:w="0" w:type="auto"/>
            <w:shd w:val="clear" w:color="auto" w:fill="FFFFFF"/>
            <w:tcMar>
              <w:top w:w="30" w:type="dxa"/>
              <w:left w:w="30" w:type="dxa"/>
              <w:bottom w:w="30" w:type="dxa"/>
              <w:right w:w="30" w:type="dxa"/>
            </w:tcMar>
            <w:vAlign w:val="center"/>
            <w:hideMark/>
          </w:tcPr>
          <w:p w:rsidR="00C03683" w:rsidRPr="00C03683" w:rsidRDefault="00C03683" w:rsidP="00C03683">
            <w:pPr>
              <w:spacing w:after="0" w:line="240" w:lineRule="auto"/>
              <w:rPr>
                <w:rFonts w:ascii="Arial" w:eastAsia="Times New Roman" w:hAnsi="Arial" w:cs="Arial"/>
                <w:color w:val="000000"/>
                <w:sz w:val="18"/>
                <w:szCs w:val="18"/>
              </w:rPr>
            </w:pPr>
            <w:r w:rsidRPr="00C03683">
              <w:rPr>
                <w:rFonts w:ascii="Arial" w:eastAsia="Times New Roman" w:hAnsi="Arial" w:cs="Arial"/>
                <w:color w:val="000000"/>
                <w:sz w:val="18"/>
                <w:szCs w:val="18"/>
              </w:rPr>
              <w:t>Annual Time Burden (</w:t>
            </w:r>
            <w:proofErr w:type="spellStart"/>
            <w:r w:rsidRPr="00C03683">
              <w:rPr>
                <w:rFonts w:ascii="Arial" w:eastAsia="Times New Roman" w:hAnsi="Arial" w:cs="Arial"/>
                <w:color w:val="000000"/>
                <w:sz w:val="18"/>
                <w:szCs w:val="18"/>
              </w:rPr>
              <w:t>Hr</w:t>
            </w:r>
            <w:proofErr w:type="spellEnd"/>
            <w:r w:rsidRPr="00C03683">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vAlign w:val="center"/>
            <w:hideMark/>
          </w:tcPr>
          <w:p w:rsidR="00C03683" w:rsidRPr="00C03683" w:rsidRDefault="00C03683" w:rsidP="0027792C">
            <w:pPr>
              <w:spacing w:after="0" w:line="240" w:lineRule="auto"/>
              <w:jc w:val="right"/>
              <w:rPr>
                <w:rFonts w:ascii="Arial" w:eastAsia="Times New Roman" w:hAnsi="Arial" w:cs="Arial"/>
                <w:color w:val="000000"/>
                <w:sz w:val="18"/>
                <w:szCs w:val="18"/>
              </w:rPr>
            </w:pPr>
            <w:r w:rsidRPr="00C03683">
              <w:rPr>
                <w:rFonts w:ascii="Arial" w:eastAsia="Times New Roman" w:hAnsi="Arial" w:cs="Arial"/>
                <w:color w:val="000000"/>
                <w:sz w:val="18"/>
                <w:szCs w:val="18"/>
              </w:rPr>
              <w:t>7,50</w:t>
            </w:r>
            <w:r w:rsidR="0027792C">
              <w:rPr>
                <w:rFonts w:ascii="Arial" w:eastAsia="Times New Roman" w:hAnsi="Arial" w:cs="Arial"/>
                <w:color w:val="000000"/>
                <w:sz w:val="18"/>
                <w:szCs w:val="18"/>
              </w:rPr>
              <w:t>4</w:t>
            </w:r>
          </w:p>
        </w:tc>
        <w:tc>
          <w:tcPr>
            <w:tcW w:w="0" w:type="auto"/>
            <w:shd w:val="clear" w:color="auto" w:fill="FFFFFF"/>
            <w:tcMar>
              <w:top w:w="30" w:type="dxa"/>
              <w:left w:w="30" w:type="dxa"/>
              <w:bottom w:w="30" w:type="dxa"/>
              <w:right w:w="30" w:type="dxa"/>
            </w:tcMar>
            <w:vAlign w:val="center"/>
            <w:hideMark/>
          </w:tcPr>
          <w:p w:rsidR="00C03683" w:rsidRPr="00C03683" w:rsidRDefault="00C03683" w:rsidP="00C03683">
            <w:pPr>
              <w:spacing w:after="0" w:line="240" w:lineRule="auto"/>
              <w:jc w:val="right"/>
              <w:rPr>
                <w:rFonts w:ascii="Arial" w:eastAsia="Times New Roman" w:hAnsi="Arial" w:cs="Arial"/>
                <w:color w:val="000000"/>
                <w:sz w:val="18"/>
                <w:szCs w:val="18"/>
              </w:rPr>
            </w:pPr>
            <w:r w:rsidRPr="00C03683">
              <w:rPr>
                <w:rFonts w:ascii="Arial" w:eastAsia="Times New Roman"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C03683" w:rsidRPr="00C03683" w:rsidRDefault="004B1D08" w:rsidP="003E387D">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w:t>
            </w:r>
            <w:r w:rsidR="003E387D">
              <w:rPr>
                <w:rFonts w:ascii="Arial" w:eastAsia="Times New Roman" w:hAnsi="Arial" w:cs="Arial"/>
                <w:color w:val="000000"/>
                <w:sz w:val="18"/>
                <w:szCs w:val="18"/>
              </w:rPr>
              <w:t>-3</w:t>
            </w:r>
          </w:p>
        </w:tc>
        <w:tc>
          <w:tcPr>
            <w:tcW w:w="0" w:type="auto"/>
            <w:shd w:val="clear" w:color="auto" w:fill="FFFFFF"/>
            <w:tcMar>
              <w:top w:w="30" w:type="dxa"/>
              <w:left w:w="30" w:type="dxa"/>
              <w:bottom w:w="30" w:type="dxa"/>
              <w:right w:w="30" w:type="dxa"/>
            </w:tcMar>
            <w:vAlign w:val="center"/>
            <w:hideMark/>
          </w:tcPr>
          <w:p w:rsidR="00C03683" w:rsidRPr="00C03683" w:rsidRDefault="00C03683" w:rsidP="003E387D">
            <w:pPr>
              <w:spacing w:after="0" w:line="240" w:lineRule="auto"/>
              <w:jc w:val="right"/>
              <w:rPr>
                <w:rFonts w:ascii="Arial" w:eastAsia="Times New Roman" w:hAnsi="Arial" w:cs="Arial"/>
                <w:color w:val="000000"/>
                <w:sz w:val="18"/>
                <w:szCs w:val="18"/>
              </w:rPr>
            </w:pPr>
            <w:r w:rsidRPr="00C03683">
              <w:rPr>
                <w:rFonts w:ascii="Arial" w:eastAsia="Times New Roman" w:hAnsi="Arial" w:cs="Arial"/>
                <w:color w:val="000000"/>
                <w:sz w:val="18"/>
                <w:szCs w:val="18"/>
              </w:rPr>
              <w:t>-73</w:t>
            </w:r>
            <w:r w:rsidR="003E387D">
              <w:rPr>
                <w:rFonts w:ascii="Arial" w:eastAsia="Times New Roman" w:hAnsi="Arial" w:cs="Arial"/>
                <w:color w:val="000000"/>
                <w:sz w:val="18"/>
                <w:szCs w:val="18"/>
              </w:rPr>
              <w:t>5</w:t>
            </w:r>
          </w:p>
        </w:tc>
        <w:tc>
          <w:tcPr>
            <w:tcW w:w="0" w:type="auto"/>
            <w:shd w:val="clear" w:color="auto" w:fill="FFFFFF"/>
            <w:tcMar>
              <w:top w:w="30" w:type="dxa"/>
              <w:left w:w="30" w:type="dxa"/>
              <w:bottom w:w="30" w:type="dxa"/>
              <w:right w:w="30" w:type="dxa"/>
            </w:tcMar>
            <w:vAlign w:val="center"/>
            <w:hideMark/>
          </w:tcPr>
          <w:p w:rsidR="00C03683" w:rsidRPr="00C03683" w:rsidRDefault="00C03683" w:rsidP="00C03683">
            <w:pPr>
              <w:spacing w:after="0" w:line="240" w:lineRule="auto"/>
              <w:jc w:val="right"/>
              <w:rPr>
                <w:rFonts w:ascii="Arial" w:eastAsia="Times New Roman" w:hAnsi="Arial" w:cs="Arial"/>
                <w:color w:val="000000"/>
                <w:sz w:val="18"/>
                <w:szCs w:val="18"/>
              </w:rPr>
            </w:pPr>
            <w:r w:rsidRPr="00C03683">
              <w:rPr>
                <w:rFonts w:ascii="Arial" w:eastAsia="Times New Roman" w:hAnsi="Arial" w:cs="Arial"/>
                <w:color w:val="000000"/>
                <w:sz w:val="18"/>
                <w:szCs w:val="18"/>
              </w:rPr>
              <w:t>0</w:t>
            </w:r>
          </w:p>
        </w:tc>
        <w:tc>
          <w:tcPr>
            <w:tcW w:w="1479" w:type="pct"/>
            <w:shd w:val="clear" w:color="auto" w:fill="FFFFFF"/>
            <w:tcMar>
              <w:top w:w="30" w:type="dxa"/>
              <w:left w:w="30" w:type="dxa"/>
              <w:bottom w:w="30" w:type="dxa"/>
              <w:right w:w="30" w:type="dxa"/>
            </w:tcMar>
            <w:vAlign w:val="center"/>
            <w:hideMark/>
          </w:tcPr>
          <w:p w:rsidR="00C03683" w:rsidRPr="00C03683" w:rsidRDefault="00C03683" w:rsidP="00C03683">
            <w:pPr>
              <w:spacing w:after="0" w:line="240" w:lineRule="auto"/>
              <w:jc w:val="right"/>
              <w:rPr>
                <w:rFonts w:ascii="Arial" w:eastAsia="Times New Roman" w:hAnsi="Arial" w:cs="Arial"/>
                <w:color w:val="000000"/>
                <w:sz w:val="18"/>
                <w:szCs w:val="18"/>
              </w:rPr>
            </w:pPr>
            <w:r w:rsidRPr="00C03683">
              <w:rPr>
                <w:rFonts w:ascii="Arial" w:eastAsia="Times New Roman" w:hAnsi="Arial" w:cs="Arial"/>
                <w:color w:val="000000"/>
                <w:sz w:val="18"/>
                <w:szCs w:val="18"/>
              </w:rPr>
              <w:t>8,242</w:t>
            </w:r>
          </w:p>
        </w:tc>
      </w:tr>
      <w:tr w:rsidR="00C03683" w:rsidRPr="00C03683" w:rsidTr="003E51B8">
        <w:tblPrEx>
          <w:shd w:val="clear" w:color="auto" w:fill="EFEFEF"/>
        </w:tblPrEx>
        <w:trPr>
          <w:gridAfter w:val="1"/>
          <w:wAfter w:w="47" w:type="pct"/>
          <w:tblCellSpacing w:w="15" w:type="dxa"/>
        </w:trPr>
        <w:tc>
          <w:tcPr>
            <w:tcW w:w="0" w:type="auto"/>
            <w:shd w:val="clear" w:color="auto" w:fill="FFFFFF"/>
            <w:tcMar>
              <w:top w:w="30" w:type="dxa"/>
              <w:left w:w="30" w:type="dxa"/>
              <w:bottom w:w="30" w:type="dxa"/>
              <w:right w:w="30" w:type="dxa"/>
            </w:tcMar>
            <w:vAlign w:val="center"/>
            <w:hideMark/>
          </w:tcPr>
          <w:p w:rsidR="00C03683" w:rsidRPr="00C03683" w:rsidRDefault="00C03683" w:rsidP="00C03683">
            <w:pPr>
              <w:spacing w:after="0" w:line="240" w:lineRule="auto"/>
              <w:rPr>
                <w:rFonts w:ascii="Arial" w:eastAsia="Times New Roman" w:hAnsi="Arial" w:cs="Arial"/>
                <w:color w:val="000000"/>
                <w:sz w:val="18"/>
                <w:szCs w:val="18"/>
              </w:rPr>
            </w:pPr>
            <w:r w:rsidRPr="00C03683">
              <w:rPr>
                <w:rFonts w:ascii="Arial" w:eastAsia="Times New Roman"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00C03683" w:rsidRPr="00C03683" w:rsidRDefault="00C03683" w:rsidP="00C03683">
            <w:pPr>
              <w:spacing w:after="0" w:line="240" w:lineRule="auto"/>
              <w:jc w:val="right"/>
              <w:rPr>
                <w:rFonts w:ascii="Arial" w:eastAsia="Times New Roman" w:hAnsi="Arial" w:cs="Arial"/>
                <w:color w:val="000000"/>
                <w:sz w:val="18"/>
                <w:szCs w:val="18"/>
              </w:rPr>
            </w:pPr>
            <w:r w:rsidRPr="00C03683">
              <w:rPr>
                <w:rFonts w:ascii="Arial" w:eastAsia="Times New Roman"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C03683" w:rsidRPr="00C03683" w:rsidRDefault="00C03683" w:rsidP="00C03683">
            <w:pPr>
              <w:spacing w:after="0" w:line="240" w:lineRule="auto"/>
              <w:jc w:val="right"/>
              <w:rPr>
                <w:rFonts w:ascii="Arial" w:eastAsia="Times New Roman" w:hAnsi="Arial" w:cs="Arial"/>
                <w:color w:val="000000"/>
                <w:sz w:val="18"/>
                <w:szCs w:val="18"/>
              </w:rPr>
            </w:pPr>
            <w:r w:rsidRPr="00C03683">
              <w:rPr>
                <w:rFonts w:ascii="Arial" w:eastAsia="Times New Roman"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C03683" w:rsidRPr="00C03683" w:rsidRDefault="00C03683" w:rsidP="00C03683">
            <w:pPr>
              <w:spacing w:after="0" w:line="240" w:lineRule="auto"/>
              <w:jc w:val="right"/>
              <w:rPr>
                <w:rFonts w:ascii="Arial" w:eastAsia="Times New Roman" w:hAnsi="Arial" w:cs="Arial"/>
                <w:color w:val="000000"/>
                <w:sz w:val="18"/>
                <w:szCs w:val="18"/>
              </w:rPr>
            </w:pPr>
            <w:r w:rsidRPr="00C03683">
              <w:rPr>
                <w:rFonts w:ascii="Arial" w:eastAsia="Times New Roman"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C03683" w:rsidRPr="00C03683" w:rsidRDefault="00C03683" w:rsidP="00C03683">
            <w:pPr>
              <w:spacing w:after="0" w:line="240" w:lineRule="auto"/>
              <w:jc w:val="right"/>
              <w:rPr>
                <w:rFonts w:ascii="Arial" w:eastAsia="Times New Roman" w:hAnsi="Arial" w:cs="Arial"/>
                <w:color w:val="000000"/>
                <w:sz w:val="18"/>
                <w:szCs w:val="18"/>
              </w:rPr>
            </w:pPr>
            <w:r w:rsidRPr="00C03683">
              <w:rPr>
                <w:rFonts w:ascii="Arial" w:eastAsia="Times New Roman"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C03683" w:rsidRPr="00C03683" w:rsidRDefault="00C03683" w:rsidP="00C03683">
            <w:pPr>
              <w:spacing w:after="0" w:line="240" w:lineRule="auto"/>
              <w:jc w:val="right"/>
              <w:rPr>
                <w:rFonts w:ascii="Arial" w:eastAsia="Times New Roman" w:hAnsi="Arial" w:cs="Arial"/>
                <w:color w:val="000000"/>
                <w:sz w:val="18"/>
                <w:szCs w:val="18"/>
              </w:rPr>
            </w:pPr>
            <w:r w:rsidRPr="00C03683">
              <w:rPr>
                <w:rFonts w:ascii="Arial" w:eastAsia="Times New Roman" w:hAnsi="Arial" w:cs="Arial"/>
                <w:color w:val="000000"/>
                <w:sz w:val="18"/>
                <w:szCs w:val="18"/>
              </w:rPr>
              <w:t>0</w:t>
            </w:r>
          </w:p>
        </w:tc>
        <w:tc>
          <w:tcPr>
            <w:tcW w:w="1479" w:type="pct"/>
            <w:shd w:val="clear" w:color="auto" w:fill="FFFFFF"/>
            <w:tcMar>
              <w:top w:w="30" w:type="dxa"/>
              <w:left w:w="30" w:type="dxa"/>
              <w:bottom w:w="30" w:type="dxa"/>
              <w:right w:w="30" w:type="dxa"/>
            </w:tcMar>
            <w:vAlign w:val="center"/>
            <w:hideMark/>
          </w:tcPr>
          <w:p w:rsidR="00C03683" w:rsidRPr="00C03683" w:rsidRDefault="00C03683" w:rsidP="00C03683">
            <w:pPr>
              <w:spacing w:after="0" w:line="240" w:lineRule="auto"/>
              <w:jc w:val="right"/>
              <w:rPr>
                <w:rFonts w:ascii="Arial" w:eastAsia="Times New Roman" w:hAnsi="Arial" w:cs="Arial"/>
                <w:color w:val="000000"/>
                <w:sz w:val="18"/>
                <w:szCs w:val="18"/>
              </w:rPr>
            </w:pPr>
            <w:r w:rsidRPr="00C03683">
              <w:rPr>
                <w:rFonts w:ascii="Arial" w:eastAsia="Times New Roman" w:hAnsi="Arial" w:cs="Arial"/>
                <w:color w:val="000000"/>
                <w:sz w:val="18"/>
                <w:szCs w:val="18"/>
              </w:rPr>
              <w:t>0</w:t>
            </w:r>
          </w:p>
        </w:tc>
      </w:tr>
    </w:tbl>
    <w:p w:rsidR="00C03683" w:rsidRDefault="00C03683" w:rsidP="00F235B1">
      <w:pPr>
        <w:autoSpaceDE w:val="0"/>
        <w:autoSpaceDN w:val="0"/>
        <w:adjustRightInd w:val="0"/>
        <w:spacing w:after="0" w:line="240" w:lineRule="auto"/>
        <w:rPr>
          <w:rFonts w:ascii="Times New Roman" w:hAnsi="Times New Roman" w:cs="Times New Roman"/>
          <w:sz w:val="24"/>
          <w:szCs w:val="24"/>
        </w:rPr>
      </w:pPr>
    </w:p>
    <w:p w:rsidR="003E387D" w:rsidRPr="003E387D" w:rsidRDefault="003E387D" w:rsidP="003E387D">
      <w:pPr>
        <w:autoSpaceDE w:val="0"/>
        <w:autoSpaceDN w:val="0"/>
        <w:adjustRightInd w:val="0"/>
        <w:spacing w:after="0" w:line="240" w:lineRule="auto"/>
        <w:rPr>
          <w:rFonts w:ascii="Times New Roman" w:hAnsi="Times New Roman" w:cs="Times New Roman"/>
          <w:sz w:val="24"/>
          <w:szCs w:val="24"/>
        </w:rPr>
      </w:pPr>
      <w:r w:rsidRPr="003E387D">
        <w:rPr>
          <w:rFonts w:ascii="Times New Roman" w:hAnsi="Times New Roman" w:cs="Times New Roman"/>
          <w:sz w:val="24"/>
          <w:szCs w:val="24"/>
        </w:rPr>
        <w:t>When Veterinary Services evaluated the burden for the 3-year renewal of 0218, they realized that the same information is also being collected in 0579-0265.  IC 0579-0265 was started because it was tied to a proposed rule in 2005.  This merger will reduce redundancy in reporting the same activities twice for the Importation of Swine Pork Products, and Swine Semen from the European Union. No burden was added by merging 0265 with 0218. The annual responses and burden hours that were accounted for in 0579-0265 are part of the same 7,504 annual responses and 7,504 burden hours requested for this renewal.</w:t>
      </w:r>
    </w:p>
    <w:p w:rsidR="003E387D" w:rsidRPr="003E387D" w:rsidRDefault="003E387D" w:rsidP="003E387D">
      <w:pPr>
        <w:autoSpaceDE w:val="0"/>
        <w:autoSpaceDN w:val="0"/>
        <w:adjustRightInd w:val="0"/>
        <w:spacing w:after="0" w:line="240" w:lineRule="auto"/>
        <w:rPr>
          <w:rFonts w:ascii="Times New Roman" w:hAnsi="Times New Roman" w:cs="Times New Roman"/>
          <w:sz w:val="24"/>
          <w:szCs w:val="24"/>
        </w:rPr>
      </w:pPr>
    </w:p>
    <w:p w:rsidR="003E387D" w:rsidRPr="003E387D" w:rsidRDefault="003E387D" w:rsidP="003E387D">
      <w:pPr>
        <w:autoSpaceDE w:val="0"/>
        <w:autoSpaceDN w:val="0"/>
        <w:adjustRightInd w:val="0"/>
        <w:spacing w:after="0" w:line="240" w:lineRule="auto"/>
        <w:rPr>
          <w:rFonts w:ascii="Times New Roman" w:hAnsi="Times New Roman" w:cs="Times New Roman"/>
          <w:sz w:val="24"/>
          <w:szCs w:val="24"/>
        </w:rPr>
      </w:pPr>
      <w:r w:rsidRPr="003E387D">
        <w:rPr>
          <w:rFonts w:ascii="Times New Roman" w:hAnsi="Times New Roman" w:cs="Times New Roman"/>
          <w:sz w:val="24"/>
          <w:szCs w:val="24"/>
        </w:rPr>
        <w:t>There is a program change of -6 annual responses and -3 burden hours for the removal of VS Form 17-29.  This form is completed by APHIS inspectors from information derived from the VS Form 12-129 so should not be counted as public burden.</w:t>
      </w:r>
    </w:p>
    <w:p w:rsidR="003E387D" w:rsidRPr="003E387D" w:rsidRDefault="003E387D" w:rsidP="003E387D">
      <w:pPr>
        <w:autoSpaceDE w:val="0"/>
        <w:autoSpaceDN w:val="0"/>
        <w:adjustRightInd w:val="0"/>
        <w:spacing w:after="0" w:line="240" w:lineRule="auto"/>
        <w:rPr>
          <w:rFonts w:ascii="Times New Roman" w:hAnsi="Times New Roman" w:cs="Times New Roman"/>
          <w:sz w:val="24"/>
          <w:szCs w:val="24"/>
        </w:rPr>
      </w:pPr>
    </w:p>
    <w:p w:rsidR="00832D1E" w:rsidRDefault="003E387D" w:rsidP="003E387D">
      <w:pPr>
        <w:autoSpaceDE w:val="0"/>
        <w:autoSpaceDN w:val="0"/>
        <w:adjustRightInd w:val="0"/>
        <w:spacing w:after="0" w:line="240" w:lineRule="auto"/>
        <w:rPr>
          <w:rFonts w:ascii="Times New Roman" w:hAnsi="Times New Roman" w:cs="Times New Roman"/>
          <w:sz w:val="24"/>
          <w:szCs w:val="24"/>
        </w:rPr>
      </w:pPr>
      <w:r w:rsidRPr="003E387D">
        <w:rPr>
          <w:rFonts w:ascii="Times New Roman" w:hAnsi="Times New Roman" w:cs="Times New Roman"/>
          <w:sz w:val="24"/>
          <w:szCs w:val="24"/>
        </w:rPr>
        <w:t xml:space="preserve">There is an adjusted decrease of -9 respondents, resulting in a decrease of -735 annual responses and -735 burden hours. This decrease is a result of fewer companies importing swine semen due to a downturn in the economy.  </w:t>
      </w:r>
      <w:r w:rsidR="00832D1E">
        <w:t xml:space="preserve"> </w:t>
      </w:r>
      <w:r w:rsidR="00832D1E" w:rsidRPr="00F235B1">
        <w:rPr>
          <w:rFonts w:ascii="Times New Roman" w:hAnsi="Times New Roman" w:cs="Times New Roman"/>
          <w:sz w:val="24"/>
          <w:szCs w:val="24"/>
        </w:rPr>
        <w:t xml:space="preserve"> </w:t>
      </w:r>
    </w:p>
    <w:p w:rsidR="00FD716F" w:rsidRDefault="00FD716F" w:rsidP="00832D1E">
      <w:pPr>
        <w:autoSpaceDE w:val="0"/>
        <w:autoSpaceDN w:val="0"/>
        <w:adjustRightInd w:val="0"/>
        <w:spacing w:after="0" w:line="240" w:lineRule="auto"/>
        <w:rPr>
          <w:rFonts w:ascii="Times New Roman" w:hAnsi="Times New Roman" w:cs="Times New Roman"/>
          <w:sz w:val="24"/>
          <w:szCs w:val="24"/>
        </w:rPr>
      </w:pPr>
    </w:p>
    <w:p w:rsidR="00F235B1" w:rsidRDefault="000D0A88" w:rsidP="00F235B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16. </w:t>
      </w:r>
      <w:r w:rsidR="00F235B1" w:rsidRPr="003E7F00">
        <w:rPr>
          <w:rFonts w:ascii="Times New Roman" w:hAnsi="Times New Roman" w:cs="Times New Roman"/>
          <w:b/>
          <w:sz w:val="24"/>
          <w:szCs w:val="24"/>
        </w:rPr>
        <w:t xml:space="preserve"> For collections of information whose results are planned to be published, outline</w:t>
      </w:r>
      <w:r w:rsidR="003E7F00">
        <w:rPr>
          <w:rFonts w:ascii="Times New Roman" w:hAnsi="Times New Roman" w:cs="Times New Roman"/>
          <w:b/>
          <w:sz w:val="24"/>
          <w:szCs w:val="24"/>
        </w:rPr>
        <w:t xml:space="preserve"> </w:t>
      </w:r>
      <w:r w:rsidR="00F235B1" w:rsidRPr="003E7F00">
        <w:rPr>
          <w:rFonts w:ascii="Times New Roman" w:hAnsi="Times New Roman" w:cs="Times New Roman"/>
          <w:b/>
          <w:sz w:val="24"/>
          <w:szCs w:val="24"/>
        </w:rPr>
        <w:t>plans for tabulation and publication.</w:t>
      </w:r>
    </w:p>
    <w:p w:rsidR="003E7F00" w:rsidRPr="003E7F00" w:rsidRDefault="003E7F00" w:rsidP="00F235B1">
      <w:pPr>
        <w:autoSpaceDE w:val="0"/>
        <w:autoSpaceDN w:val="0"/>
        <w:adjustRightInd w:val="0"/>
        <w:spacing w:after="0" w:line="240" w:lineRule="auto"/>
        <w:rPr>
          <w:rFonts w:ascii="Times New Roman" w:hAnsi="Times New Roman" w:cs="Times New Roman"/>
          <w:b/>
          <w:sz w:val="24"/>
          <w:szCs w:val="24"/>
        </w:rPr>
      </w:pPr>
    </w:p>
    <w:p w:rsidR="00F235B1" w:rsidRP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APHIS has no plans to publish information it collects in connection with this program.</w:t>
      </w:r>
    </w:p>
    <w:p w:rsidR="00F235B1" w:rsidRDefault="00F235B1" w:rsidP="00F235B1">
      <w:pPr>
        <w:autoSpaceDE w:val="0"/>
        <w:autoSpaceDN w:val="0"/>
        <w:adjustRightInd w:val="0"/>
        <w:spacing w:after="0" w:line="240" w:lineRule="auto"/>
        <w:rPr>
          <w:rFonts w:ascii="Times New Roman" w:hAnsi="Times New Roman" w:cs="Times New Roman"/>
          <w:b/>
          <w:sz w:val="24"/>
          <w:szCs w:val="24"/>
        </w:rPr>
      </w:pPr>
      <w:bookmarkStart w:id="0" w:name="_GoBack"/>
      <w:bookmarkEnd w:id="0"/>
      <w:r w:rsidRPr="003E7F00">
        <w:rPr>
          <w:rFonts w:ascii="Times New Roman" w:hAnsi="Times New Roman" w:cs="Times New Roman"/>
          <w:b/>
          <w:sz w:val="24"/>
          <w:szCs w:val="24"/>
        </w:rPr>
        <w:lastRenderedPageBreak/>
        <w:t>17. If seeking approval to not display the expiration</w:t>
      </w:r>
      <w:r w:rsidR="003E7F00">
        <w:rPr>
          <w:rFonts w:ascii="Times New Roman" w:hAnsi="Times New Roman" w:cs="Times New Roman"/>
          <w:b/>
          <w:sz w:val="24"/>
          <w:szCs w:val="24"/>
        </w:rPr>
        <w:t xml:space="preserve"> date for 01/18 approval of the </w:t>
      </w:r>
      <w:r w:rsidRPr="003E7F00">
        <w:rPr>
          <w:rFonts w:ascii="Times New Roman" w:hAnsi="Times New Roman" w:cs="Times New Roman"/>
          <w:b/>
          <w:sz w:val="24"/>
          <w:szCs w:val="24"/>
        </w:rPr>
        <w:t>information collection, explain the reasons that display would be inappropriate.</w:t>
      </w:r>
    </w:p>
    <w:p w:rsidR="003E7F00" w:rsidRPr="003E7F00" w:rsidRDefault="003E7F00" w:rsidP="00F235B1">
      <w:pPr>
        <w:autoSpaceDE w:val="0"/>
        <w:autoSpaceDN w:val="0"/>
        <w:adjustRightInd w:val="0"/>
        <w:spacing w:after="0" w:line="240" w:lineRule="auto"/>
        <w:rPr>
          <w:rFonts w:ascii="Times New Roman" w:hAnsi="Times New Roman" w:cs="Times New Roman"/>
          <w:b/>
          <w:sz w:val="24"/>
          <w:szCs w:val="24"/>
        </w:rPr>
      </w:pPr>
    </w:p>
    <w:p w:rsidR="00135135" w:rsidRPr="00135135" w:rsidRDefault="00135135" w:rsidP="00135135">
      <w:pPr>
        <w:rPr>
          <w:rFonts w:ascii="Times New Roman" w:hAnsi="Times New Roman" w:cs="Times New Roman"/>
          <w:sz w:val="24"/>
          <w:szCs w:val="24"/>
        </w:rPr>
      </w:pPr>
      <w:proofErr w:type="gramStart"/>
      <w:r w:rsidRPr="00135135">
        <w:rPr>
          <w:rFonts w:ascii="Times New Roman" w:hAnsi="Times New Roman" w:cs="Times New Roman"/>
          <w:sz w:val="24"/>
          <w:szCs w:val="24"/>
        </w:rPr>
        <w:t>VS 17-129 is</w:t>
      </w:r>
      <w:proofErr w:type="gramEnd"/>
      <w:r w:rsidRPr="00135135">
        <w:rPr>
          <w:rFonts w:ascii="Times New Roman" w:hAnsi="Times New Roman" w:cs="Times New Roman"/>
          <w:sz w:val="24"/>
          <w:szCs w:val="24"/>
        </w:rPr>
        <w:t xml:space="preserve"> used in multiple collections; therefore, it is not practical to include an OMB expiration date because of the various expiration dates for each collection.  APHIS is seeking approval to not display the OMB expiration date on this form.</w:t>
      </w:r>
    </w:p>
    <w:p w:rsidR="001D5DAC" w:rsidRDefault="001D5DAC" w:rsidP="00F235B1">
      <w:pPr>
        <w:autoSpaceDE w:val="0"/>
        <w:autoSpaceDN w:val="0"/>
        <w:adjustRightInd w:val="0"/>
        <w:spacing w:after="0" w:line="240" w:lineRule="auto"/>
        <w:rPr>
          <w:rFonts w:ascii="Times New Roman" w:hAnsi="Times New Roman" w:cs="Times New Roman"/>
          <w:sz w:val="24"/>
          <w:szCs w:val="24"/>
        </w:rPr>
      </w:pPr>
    </w:p>
    <w:p w:rsidR="00F235B1" w:rsidRPr="003E7F00" w:rsidRDefault="00F235B1" w:rsidP="00F235B1">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 xml:space="preserve">18. Explain each exception to the certification statement </w:t>
      </w:r>
      <w:r w:rsidR="003E7F00" w:rsidRPr="003E7F00">
        <w:rPr>
          <w:rFonts w:ascii="Times New Roman" w:hAnsi="Times New Roman" w:cs="Times New Roman"/>
          <w:b/>
          <w:sz w:val="24"/>
          <w:szCs w:val="24"/>
        </w:rPr>
        <w:t>identified in “</w:t>
      </w:r>
      <w:r w:rsidRPr="003E7F00">
        <w:rPr>
          <w:rFonts w:ascii="Times New Roman" w:hAnsi="Times New Roman" w:cs="Times New Roman"/>
          <w:b/>
          <w:sz w:val="24"/>
          <w:szCs w:val="24"/>
        </w:rPr>
        <w:t>Certification</w:t>
      </w:r>
      <w:r w:rsidR="003E7F00" w:rsidRPr="003E7F00">
        <w:rPr>
          <w:rFonts w:ascii="Times New Roman" w:hAnsi="Times New Roman" w:cs="Times New Roman"/>
          <w:b/>
          <w:sz w:val="24"/>
          <w:szCs w:val="24"/>
        </w:rPr>
        <w:t xml:space="preserve"> for Paperwork Reduction Act.”</w:t>
      </w:r>
    </w:p>
    <w:p w:rsidR="003E7F00" w:rsidRPr="00F235B1" w:rsidRDefault="003E7F00" w:rsidP="00F235B1">
      <w:pPr>
        <w:autoSpaceDE w:val="0"/>
        <w:autoSpaceDN w:val="0"/>
        <w:adjustRightInd w:val="0"/>
        <w:spacing w:after="0" w:line="240" w:lineRule="auto"/>
        <w:rPr>
          <w:rFonts w:ascii="Times New Roman" w:hAnsi="Times New Roman" w:cs="Times New Roman"/>
          <w:sz w:val="24"/>
          <w:szCs w:val="24"/>
        </w:rPr>
      </w:pPr>
    </w:p>
    <w:p w:rsidR="00F235B1" w:rsidRDefault="00F235B1" w:rsidP="00F235B1">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APHIS can certify compliance with all provisions of the Act.</w:t>
      </w:r>
    </w:p>
    <w:p w:rsidR="003E7F00" w:rsidRDefault="003E7F00" w:rsidP="00F235B1">
      <w:pPr>
        <w:autoSpaceDE w:val="0"/>
        <w:autoSpaceDN w:val="0"/>
        <w:adjustRightInd w:val="0"/>
        <w:spacing w:after="0" w:line="240" w:lineRule="auto"/>
        <w:rPr>
          <w:rFonts w:ascii="Times New Roman" w:hAnsi="Times New Roman" w:cs="Times New Roman"/>
          <w:sz w:val="24"/>
          <w:szCs w:val="24"/>
        </w:rPr>
      </w:pPr>
    </w:p>
    <w:p w:rsidR="008D663F" w:rsidRDefault="008D663F" w:rsidP="00F235B1">
      <w:pPr>
        <w:autoSpaceDE w:val="0"/>
        <w:autoSpaceDN w:val="0"/>
        <w:adjustRightInd w:val="0"/>
        <w:spacing w:after="0" w:line="240" w:lineRule="auto"/>
        <w:rPr>
          <w:rFonts w:ascii="Times New Roman" w:hAnsi="Times New Roman" w:cs="Times New Roman"/>
          <w:sz w:val="24"/>
          <w:szCs w:val="24"/>
        </w:rPr>
      </w:pPr>
    </w:p>
    <w:p w:rsidR="00F235B1" w:rsidRDefault="00F235B1" w:rsidP="00F235B1">
      <w:pPr>
        <w:autoSpaceDE w:val="0"/>
        <w:autoSpaceDN w:val="0"/>
        <w:adjustRightInd w:val="0"/>
        <w:spacing w:after="0" w:line="240" w:lineRule="auto"/>
        <w:rPr>
          <w:rFonts w:ascii="Times New Roman" w:hAnsi="Times New Roman" w:cs="Times New Roman"/>
          <w:b/>
          <w:sz w:val="24"/>
          <w:szCs w:val="24"/>
        </w:rPr>
      </w:pPr>
      <w:r w:rsidRPr="003E7F00">
        <w:rPr>
          <w:rFonts w:ascii="Times New Roman" w:hAnsi="Times New Roman" w:cs="Times New Roman"/>
          <w:b/>
          <w:sz w:val="24"/>
          <w:szCs w:val="24"/>
        </w:rPr>
        <w:t>B. Collections of Information Employing Statistical Methods</w:t>
      </w:r>
    </w:p>
    <w:p w:rsidR="00135135" w:rsidRPr="003E7F00" w:rsidRDefault="00135135" w:rsidP="00F235B1">
      <w:pPr>
        <w:autoSpaceDE w:val="0"/>
        <w:autoSpaceDN w:val="0"/>
        <w:adjustRightInd w:val="0"/>
        <w:spacing w:after="0" w:line="240" w:lineRule="auto"/>
        <w:rPr>
          <w:rFonts w:ascii="Times New Roman" w:hAnsi="Times New Roman" w:cs="Times New Roman"/>
          <w:b/>
          <w:sz w:val="24"/>
          <w:szCs w:val="24"/>
        </w:rPr>
      </w:pPr>
    </w:p>
    <w:p w:rsidR="008E1C5C" w:rsidRDefault="00F235B1" w:rsidP="00135135">
      <w:pPr>
        <w:autoSpaceDE w:val="0"/>
        <w:autoSpaceDN w:val="0"/>
        <w:adjustRightInd w:val="0"/>
        <w:spacing w:after="0" w:line="240" w:lineRule="auto"/>
        <w:rPr>
          <w:rFonts w:ascii="Times New Roman" w:hAnsi="Times New Roman" w:cs="Times New Roman"/>
          <w:sz w:val="24"/>
          <w:szCs w:val="24"/>
        </w:rPr>
      </w:pPr>
      <w:r w:rsidRPr="00F235B1">
        <w:rPr>
          <w:rFonts w:ascii="Times New Roman" w:hAnsi="Times New Roman" w:cs="Times New Roman"/>
          <w:sz w:val="24"/>
          <w:szCs w:val="24"/>
        </w:rPr>
        <w:t xml:space="preserve">There are no statistical methods associated with the information collection activities </w:t>
      </w:r>
      <w:r w:rsidR="00135135">
        <w:rPr>
          <w:rFonts w:ascii="Times New Roman" w:hAnsi="Times New Roman" w:cs="Times New Roman"/>
          <w:sz w:val="24"/>
          <w:szCs w:val="24"/>
        </w:rPr>
        <w:t xml:space="preserve">used </w:t>
      </w:r>
      <w:r w:rsidRPr="00F235B1">
        <w:rPr>
          <w:rFonts w:ascii="Times New Roman" w:hAnsi="Times New Roman" w:cs="Times New Roman"/>
          <w:sz w:val="24"/>
          <w:szCs w:val="24"/>
        </w:rPr>
        <w:t>in this program.</w:t>
      </w:r>
    </w:p>
    <w:p w:rsidR="002C3BF9" w:rsidRDefault="002C3BF9" w:rsidP="00135135">
      <w:pPr>
        <w:autoSpaceDE w:val="0"/>
        <w:autoSpaceDN w:val="0"/>
        <w:adjustRightInd w:val="0"/>
        <w:spacing w:after="0" w:line="240" w:lineRule="auto"/>
        <w:rPr>
          <w:rFonts w:ascii="Times New Roman" w:hAnsi="Times New Roman" w:cs="Times New Roman"/>
          <w:sz w:val="24"/>
          <w:szCs w:val="24"/>
        </w:rPr>
      </w:pPr>
    </w:p>
    <w:p w:rsidR="002C3BF9" w:rsidRDefault="002C3BF9" w:rsidP="00135135">
      <w:pPr>
        <w:autoSpaceDE w:val="0"/>
        <w:autoSpaceDN w:val="0"/>
        <w:adjustRightInd w:val="0"/>
        <w:spacing w:after="0" w:line="240" w:lineRule="auto"/>
        <w:rPr>
          <w:rFonts w:ascii="Times New Roman" w:hAnsi="Times New Roman" w:cs="Times New Roman"/>
          <w:sz w:val="24"/>
          <w:szCs w:val="24"/>
        </w:rPr>
      </w:pPr>
    </w:p>
    <w:p w:rsidR="002C3BF9" w:rsidRDefault="002C3BF9" w:rsidP="00135135">
      <w:pPr>
        <w:autoSpaceDE w:val="0"/>
        <w:autoSpaceDN w:val="0"/>
        <w:adjustRightInd w:val="0"/>
        <w:spacing w:after="0" w:line="240" w:lineRule="auto"/>
        <w:rPr>
          <w:rFonts w:ascii="Times New Roman" w:hAnsi="Times New Roman" w:cs="Times New Roman"/>
          <w:sz w:val="24"/>
          <w:szCs w:val="24"/>
        </w:rPr>
      </w:pPr>
    </w:p>
    <w:p w:rsidR="002C3BF9" w:rsidRDefault="002C3BF9" w:rsidP="00135135">
      <w:pPr>
        <w:autoSpaceDE w:val="0"/>
        <w:autoSpaceDN w:val="0"/>
        <w:adjustRightInd w:val="0"/>
        <w:spacing w:after="0" w:line="240" w:lineRule="auto"/>
        <w:rPr>
          <w:rFonts w:ascii="Times New Roman" w:hAnsi="Times New Roman" w:cs="Times New Roman"/>
          <w:sz w:val="24"/>
          <w:szCs w:val="24"/>
        </w:rPr>
      </w:pPr>
    </w:p>
    <w:p w:rsidR="002C3BF9" w:rsidRDefault="002C3BF9" w:rsidP="00135135">
      <w:pPr>
        <w:autoSpaceDE w:val="0"/>
        <w:autoSpaceDN w:val="0"/>
        <w:adjustRightInd w:val="0"/>
        <w:spacing w:after="0" w:line="240" w:lineRule="auto"/>
        <w:rPr>
          <w:rFonts w:ascii="Times New Roman" w:hAnsi="Times New Roman" w:cs="Times New Roman"/>
          <w:sz w:val="24"/>
          <w:szCs w:val="24"/>
        </w:rPr>
      </w:pPr>
    </w:p>
    <w:p w:rsidR="002C3BF9" w:rsidRDefault="002C3BF9" w:rsidP="00135135">
      <w:pPr>
        <w:autoSpaceDE w:val="0"/>
        <w:autoSpaceDN w:val="0"/>
        <w:adjustRightInd w:val="0"/>
        <w:spacing w:after="0" w:line="240" w:lineRule="auto"/>
        <w:rPr>
          <w:rFonts w:ascii="Times New Roman" w:hAnsi="Times New Roman" w:cs="Times New Roman"/>
          <w:sz w:val="24"/>
          <w:szCs w:val="24"/>
        </w:rPr>
      </w:pPr>
    </w:p>
    <w:p w:rsidR="002C3BF9" w:rsidRDefault="002C3BF9" w:rsidP="00135135">
      <w:pPr>
        <w:autoSpaceDE w:val="0"/>
        <w:autoSpaceDN w:val="0"/>
        <w:adjustRightInd w:val="0"/>
        <w:spacing w:after="0" w:line="240" w:lineRule="auto"/>
        <w:rPr>
          <w:rFonts w:ascii="Times New Roman" w:hAnsi="Times New Roman" w:cs="Times New Roman"/>
          <w:sz w:val="24"/>
          <w:szCs w:val="24"/>
        </w:rPr>
      </w:pPr>
    </w:p>
    <w:p w:rsidR="002C3BF9" w:rsidRDefault="002C3BF9" w:rsidP="00135135">
      <w:pPr>
        <w:autoSpaceDE w:val="0"/>
        <w:autoSpaceDN w:val="0"/>
        <w:adjustRightInd w:val="0"/>
        <w:spacing w:after="0" w:line="240" w:lineRule="auto"/>
        <w:rPr>
          <w:rFonts w:ascii="Times New Roman" w:hAnsi="Times New Roman" w:cs="Times New Roman"/>
          <w:sz w:val="24"/>
          <w:szCs w:val="24"/>
        </w:rPr>
      </w:pPr>
    </w:p>
    <w:p w:rsidR="002C3BF9" w:rsidRDefault="002C3BF9" w:rsidP="00135135">
      <w:pPr>
        <w:autoSpaceDE w:val="0"/>
        <w:autoSpaceDN w:val="0"/>
        <w:adjustRightInd w:val="0"/>
        <w:spacing w:after="0" w:line="240" w:lineRule="auto"/>
        <w:rPr>
          <w:rFonts w:ascii="Times New Roman" w:hAnsi="Times New Roman" w:cs="Times New Roman"/>
          <w:sz w:val="24"/>
          <w:szCs w:val="24"/>
        </w:rPr>
      </w:pPr>
    </w:p>
    <w:p w:rsidR="002C3BF9" w:rsidRDefault="002C3BF9" w:rsidP="00135135">
      <w:pPr>
        <w:autoSpaceDE w:val="0"/>
        <w:autoSpaceDN w:val="0"/>
        <w:adjustRightInd w:val="0"/>
        <w:spacing w:after="0" w:line="240" w:lineRule="auto"/>
        <w:rPr>
          <w:rFonts w:ascii="Times New Roman" w:hAnsi="Times New Roman" w:cs="Times New Roman"/>
          <w:sz w:val="24"/>
          <w:szCs w:val="24"/>
        </w:rPr>
      </w:pPr>
    </w:p>
    <w:p w:rsidR="002C3BF9" w:rsidRDefault="002C3BF9" w:rsidP="00135135">
      <w:pPr>
        <w:autoSpaceDE w:val="0"/>
        <w:autoSpaceDN w:val="0"/>
        <w:adjustRightInd w:val="0"/>
        <w:spacing w:after="0" w:line="240" w:lineRule="auto"/>
        <w:rPr>
          <w:rFonts w:ascii="Times New Roman" w:hAnsi="Times New Roman" w:cs="Times New Roman"/>
          <w:sz w:val="24"/>
          <w:szCs w:val="24"/>
        </w:rPr>
      </w:pPr>
    </w:p>
    <w:p w:rsidR="002C3BF9" w:rsidRDefault="002C3BF9" w:rsidP="00135135">
      <w:pPr>
        <w:autoSpaceDE w:val="0"/>
        <w:autoSpaceDN w:val="0"/>
        <w:adjustRightInd w:val="0"/>
        <w:spacing w:after="0" w:line="240" w:lineRule="auto"/>
        <w:rPr>
          <w:rFonts w:ascii="Times New Roman" w:hAnsi="Times New Roman" w:cs="Times New Roman"/>
          <w:sz w:val="24"/>
          <w:szCs w:val="24"/>
        </w:rPr>
      </w:pPr>
    </w:p>
    <w:p w:rsidR="002C3BF9" w:rsidRDefault="002C3BF9" w:rsidP="0099185F">
      <w:pPr>
        <w:autoSpaceDE w:val="0"/>
        <w:autoSpaceDN w:val="0"/>
        <w:adjustRightInd w:val="0"/>
        <w:spacing w:after="0" w:line="240" w:lineRule="auto"/>
        <w:rPr>
          <w:rFonts w:ascii="Times New Roman" w:hAnsi="Times New Roman" w:cs="Times New Roman"/>
          <w:sz w:val="24"/>
          <w:szCs w:val="24"/>
        </w:rPr>
      </w:pPr>
    </w:p>
    <w:p w:rsidR="002C3BF9" w:rsidRPr="00F235B1" w:rsidRDefault="002C3BF9" w:rsidP="00135135">
      <w:pPr>
        <w:autoSpaceDE w:val="0"/>
        <w:autoSpaceDN w:val="0"/>
        <w:adjustRightInd w:val="0"/>
        <w:spacing w:after="0" w:line="240" w:lineRule="auto"/>
        <w:rPr>
          <w:rFonts w:ascii="Times New Roman" w:hAnsi="Times New Roman" w:cs="Times New Roman"/>
          <w:sz w:val="24"/>
          <w:szCs w:val="24"/>
        </w:rPr>
      </w:pPr>
    </w:p>
    <w:sectPr w:rsidR="002C3BF9" w:rsidRPr="00F23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iddenHorzOCR">
    <w:altName w:val="MS Mincho"/>
    <w:panose1 w:val="00000000000000000000"/>
    <w:charset w:val="80"/>
    <w:family w:val="auto"/>
    <w:notTrueType/>
    <w:pitch w:val="default"/>
    <w:sig w:usb0="00000000"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4E94"/>
    <w:multiLevelType w:val="hybridMultilevel"/>
    <w:tmpl w:val="1F6CE758"/>
    <w:lvl w:ilvl="0" w:tplc="DE3C3F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A76A3"/>
    <w:multiLevelType w:val="hybridMultilevel"/>
    <w:tmpl w:val="C12EB9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585283F"/>
    <w:multiLevelType w:val="hybridMultilevel"/>
    <w:tmpl w:val="8200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A1029F"/>
    <w:multiLevelType w:val="hybridMultilevel"/>
    <w:tmpl w:val="341A30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2878A9"/>
    <w:multiLevelType w:val="hybridMultilevel"/>
    <w:tmpl w:val="4D762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A24272"/>
    <w:multiLevelType w:val="hybridMultilevel"/>
    <w:tmpl w:val="8354B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973C6E"/>
    <w:multiLevelType w:val="hybridMultilevel"/>
    <w:tmpl w:val="007265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F53B03"/>
    <w:multiLevelType w:val="hybridMultilevel"/>
    <w:tmpl w:val="B4709F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3E6CC3"/>
    <w:multiLevelType w:val="hybridMultilevel"/>
    <w:tmpl w:val="C7467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C02372A"/>
    <w:multiLevelType w:val="hybridMultilevel"/>
    <w:tmpl w:val="4F223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FFF1D25"/>
    <w:multiLevelType w:val="hybridMultilevel"/>
    <w:tmpl w:val="8342FD3E"/>
    <w:lvl w:ilvl="0" w:tplc="4C1E99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C6557"/>
    <w:multiLevelType w:val="hybridMultilevel"/>
    <w:tmpl w:val="FBFC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EE47A5"/>
    <w:multiLevelType w:val="hybridMultilevel"/>
    <w:tmpl w:val="7FAA182A"/>
    <w:lvl w:ilvl="0" w:tplc="616017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64F59A0"/>
    <w:multiLevelType w:val="hybridMultilevel"/>
    <w:tmpl w:val="4C1C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8B6EC9"/>
    <w:multiLevelType w:val="hybridMultilevel"/>
    <w:tmpl w:val="BAD2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695815"/>
    <w:multiLevelType w:val="hybridMultilevel"/>
    <w:tmpl w:val="E11CAF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BF15B93"/>
    <w:multiLevelType w:val="hybridMultilevel"/>
    <w:tmpl w:val="C484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537FB2"/>
    <w:multiLevelType w:val="hybridMultilevel"/>
    <w:tmpl w:val="6AAE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E4F666B"/>
    <w:multiLevelType w:val="hybridMultilevel"/>
    <w:tmpl w:val="ACD4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7"/>
  </w:num>
  <w:num w:numId="3">
    <w:abstractNumId w:val="16"/>
  </w:num>
  <w:num w:numId="4">
    <w:abstractNumId w:val="23"/>
  </w:num>
  <w:num w:numId="5">
    <w:abstractNumId w:val="15"/>
  </w:num>
  <w:num w:numId="6">
    <w:abstractNumId w:val="25"/>
  </w:num>
  <w:num w:numId="7">
    <w:abstractNumId w:val="21"/>
  </w:num>
  <w:num w:numId="8">
    <w:abstractNumId w:val="20"/>
  </w:num>
  <w:num w:numId="9">
    <w:abstractNumId w:val="0"/>
  </w:num>
  <w:num w:numId="10">
    <w:abstractNumId w:val="22"/>
  </w:num>
  <w:num w:numId="11">
    <w:abstractNumId w:val="9"/>
  </w:num>
  <w:num w:numId="12">
    <w:abstractNumId w:val="8"/>
  </w:num>
  <w:num w:numId="13">
    <w:abstractNumId w:val="26"/>
  </w:num>
  <w:num w:numId="14">
    <w:abstractNumId w:val="24"/>
  </w:num>
  <w:num w:numId="15">
    <w:abstractNumId w:val="14"/>
  </w:num>
  <w:num w:numId="16">
    <w:abstractNumId w:val="2"/>
  </w:num>
  <w:num w:numId="17">
    <w:abstractNumId w:val="13"/>
  </w:num>
  <w:num w:numId="18">
    <w:abstractNumId w:val="18"/>
  </w:num>
  <w:num w:numId="19">
    <w:abstractNumId w:val="10"/>
  </w:num>
  <w:num w:numId="20">
    <w:abstractNumId w:val="5"/>
  </w:num>
  <w:num w:numId="21">
    <w:abstractNumId w:val="19"/>
  </w:num>
  <w:num w:numId="22">
    <w:abstractNumId w:val="7"/>
  </w:num>
  <w:num w:numId="23">
    <w:abstractNumId w:val="1"/>
  </w:num>
  <w:num w:numId="24">
    <w:abstractNumId w:val="12"/>
  </w:num>
  <w:num w:numId="25">
    <w:abstractNumId w:val="4"/>
  </w:num>
  <w:num w:numId="26">
    <w:abstractNumId w:val="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5B1"/>
    <w:rsid w:val="00011EF4"/>
    <w:rsid w:val="00027D19"/>
    <w:rsid w:val="00030FD3"/>
    <w:rsid w:val="000769B0"/>
    <w:rsid w:val="000D0A88"/>
    <w:rsid w:val="000D6F5C"/>
    <w:rsid w:val="000F5D87"/>
    <w:rsid w:val="000F6B30"/>
    <w:rsid w:val="00106EA7"/>
    <w:rsid w:val="00132783"/>
    <w:rsid w:val="00135135"/>
    <w:rsid w:val="00177CE1"/>
    <w:rsid w:val="001903E0"/>
    <w:rsid w:val="001B4881"/>
    <w:rsid w:val="001C4494"/>
    <w:rsid w:val="001D5DAC"/>
    <w:rsid w:val="001E26E5"/>
    <w:rsid w:val="001F0C80"/>
    <w:rsid w:val="001F1FDE"/>
    <w:rsid w:val="00200247"/>
    <w:rsid w:val="00204F50"/>
    <w:rsid w:val="002057AF"/>
    <w:rsid w:val="00212F07"/>
    <w:rsid w:val="00213251"/>
    <w:rsid w:val="002153E4"/>
    <w:rsid w:val="002244CD"/>
    <w:rsid w:val="00235EF3"/>
    <w:rsid w:val="00250B5B"/>
    <w:rsid w:val="00250E9D"/>
    <w:rsid w:val="0025614B"/>
    <w:rsid w:val="002654E9"/>
    <w:rsid w:val="00270110"/>
    <w:rsid w:val="0027792C"/>
    <w:rsid w:val="002904B2"/>
    <w:rsid w:val="002C3BF9"/>
    <w:rsid w:val="002C7943"/>
    <w:rsid w:val="00306CA5"/>
    <w:rsid w:val="00314964"/>
    <w:rsid w:val="003170D7"/>
    <w:rsid w:val="00367E6E"/>
    <w:rsid w:val="00372FC2"/>
    <w:rsid w:val="00392EED"/>
    <w:rsid w:val="00396B1B"/>
    <w:rsid w:val="003D69F4"/>
    <w:rsid w:val="003E387D"/>
    <w:rsid w:val="003E51B8"/>
    <w:rsid w:val="003E64F0"/>
    <w:rsid w:val="003E7F00"/>
    <w:rsid w:val="003F020B"/>
    <w:rsid w:val="00422AFC"/>
    <w:rsid w:val="00426BBA"/>
    <w:rsid w:val="00436194"/>
    <w:rsid w:val="004A3C39"/>
    <w:rsid w:val="004A47FE"/>
    <w:rsid w:val="004B1D08"/>
    <w:rsid w:val="004E1262"/>
    <w:rsid w:val="004E3558"/>
    <w:rsid w:val="00513B19"/>
    <w:rsid w:val="00551722"/>
    <w:rsid w:val="005B6F2B"/>
    <w:rsid w:val="005C18AB"/>
    <w:rsid w:val="005E6D32"/>
    <w:rsid w:val="00601070"/>
    <w:rsid w:val="00606FAE"/>
    <w:rsid w:val="00623A67"/>
    <w:rsid w:val="00675EF3"/>
    <w:rsid w:val="006A783C"/>
    <w:rsid w:val="006B7920"/>
    <w:rsid w:val="006C213E"/>
    <w:rsid w:val="006D154A"/>
    <w:rsid w:val="006E6778"/>
    <w:rsid w:val="006F4C42"/>
    <w:rsid w:val="007165CF"/>
    <w:rsid w:val="00733270"/>
    <w:rsid w:val="00765430"/>
    <w:rsid w:val="00775A92"/>
    <w:rsid w:val="007C342A"/>
    <w:rsid w:val="007C35B0"/>
    <w:rsid w:val="007C50F1"/>
    <w:rsid w:val="007D0BF4"/>
    <w:rsid w:val="007E2ED4"/>
    <w:rsid w:val="007F05CE"/>
    <w:rsid w:val="007F2AB8"/>
    <w:rsid w:val="00800531"/>
    <w:rsid w:val="00811186"/>
    <w:rsid w:val="00832D1E"/>
    <w:rsid w:val="00833434"/>
    <w:rsid w:val="00835432"/>
    <w:rsid w:val="00845255"/>
    <w:rsid w:val="00851D9A"/>
    <w:rsid w:val="00867F7A"/>
    <w:rsid w:val="008A3175"/>
    <w:rsid w:val="008B1843"/>
    <w:rsid w:val="008D24F7"/>
    <w:rsid w:val="008D4F73"/>
    <w:rsid w:val="008D663F"/>
    <w:rsid w:val="008E1C5C"/>
    <w:rsid w:val="008E1F31"/>
    <w:rsid w:val="0091065D"/>
    <w:rsid w:val="00943E89"/>
    <w:rsid w:val="0099185F"/>
    <w:rsid w:val="00992A94"/>
    <w:rsid w:val="009A6CC7"/>
    <w:rsid w:val="009D2816"/>
    <w:rsid w:val="00A00D2B"/>
    <w:rsid w:val="00A07B3F"/>
    <w:rsid w:val="00A22EE8"/>
    <w:rsid w:val="00A50FBE"/>
    <w:rsid w:val="00A730B8"/>
    <w:rsid w:val="00A82D66"/>
    <w:rsid w:val="00AB690C"/>
    <w:rsid w:val="00AC7FEE"/>
    <w:rsid w:val="00AD049F"/>
    <w:rsid w:val="00AE0A79"/>
    <w:rsid w:val="00B06593"/>
    <w:rsid w:val="00B11338"/>
    <w:rsid w:val="00B230BC"/>
    <w:rsid w:val="00B322A1"/>
    <w:rsid w:val="00B779EB"/>
    <w:rsid w:val="00B77E23"/>
    <w:rsid w:val="00BB6F2A"/>
    <w:rsid w:val="00BC3189"/>
    <w:rsid w:val="00BC3F38"/>
    <w:rsid w:val="00BD07F1"/>
    <w:rsid w:val="00BF6AEA"/>
    <w:rsid w:val="00C03683"/>
    <w:rsid w:val="00C2182C"/>
    <w:rsid w:val="00C33B12"/>
    <w:rsid w:val="00C521C1"/>
    <w:rsid w:val="00CA7482"/>
    <w:rsid w:val="00CB2DAF"/>
    <w:rsid w:val="00CE1D69"/>
    <w:rsid w:val="00CE4E61"/>
    <w:rsid w:val="00D34EA1"/>
    <w:rsid w:val="00D457B2"/>
    <w:rsid w:val="00D50F05"/>
    <w:rsid w:val="00D51E09"/>
    <w:rsid w:val="00D5363A"/>
    <w:rsid w:val="00D90708"/>
    <w:rsid w:val="00D931E4"/>
    <w:rsid w:val="00D946BE"/>
    <w:rsid w:val="00DA5AFB"/>
    <w:rsid w:val="00DB0A0A"/>
    <w:rsid w:val="00DB5D4E"/>
    <w:rsid w:val="00DC4872"/>
    <w:rsid w:val="00DC6995"/>
    <w:rsid w:val="00DE7FD9"/>
    <w:rsid w:val="00E37B28"/>
    <w:rsid w:val="00E503F3"/>
    <w:rsid w:val="00E53C1E"/>
    <w:rsid w:val="00E63FCF"/>
    <w:rsid w:val="00E70549"/>
    <w:rsid w:val="00E96E40"/>
    <w:rsid w:val="00EC7C24"/>
    <w:rsid w:val="00F00020"/>
    <w:rsid w:val="00F14BA4"/>
    <w:rsid w:val="00F235B1"/>
    <w:rsid w:val="00F6047E"/>
    <w:rsid w:val="00F679A4"/>
    <w:rsid w:val="00F74F6E"/>
    <w:rsid w:val="00F84361"/>
    <w:rsid w:val="00F95EB9"/>
    <w:rsid w:val="00FA148E"/>
    <w:rsid w:val="00FB700C"/>
    <w:rsid w:val="00FD716F"/>
    <w:rsid w:val="00FD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5B1"/>
    <w:pPr>
      <w:ind w:left="720"/>
      <w:contextualSpacing/>
    </w:pPr>
  </w:style>
  <w:style w:type="paragraph" w:customStyle="1" w:styleId="300">
    <w:name w:val="300"/>
    <w:basedOn w:val="Normal"/>
    <w:rsid w:val="002701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efaultText">
    <w:name w:val="Default Text"/>
    <w:basedOn w:val="Normal"/>
    <w:rsid w:val="00F8436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F84361"/>
    <w:rPr>
      <w:rFonts w:ascii="Courier New" w:hAnsi="Courier New"/>
      <w:color w:val="auto"/>
      <w:spacing w:val="0"/>
      <w:sz w:val="24"/>
    </w:rPr>
  </w:style>
  <w:style w:type="paragraph" w:customStyle="1" w:styleId="CM7">
    <w:name w:val="CM7"/>
    <w:basedOn w:val="Normal"/>
    <w:next w:val="Normal"/>
    <w:rsid w:val="00606FAE"/>
    <w:pPr>
      <w:widowControl w:val="0"/>
      <w:autoSpaceDE w:val="0"/>
      <w:autoSpaceDN w:val="0"/>
      <w:adjustRightInd w:val="0"/>
      <w:spacing w:after="275" w:line="240" w:lineRule="auto"/>
    </w:pPr>
    <w:rPr>
      <w:rFonts w:ascii="Times New Roman" w:eastAsia="Times New Roman" w:hAnsi="Times New Roman" w:cs="Times New Roman"/>
      <w:sz w:val="24"/>
      <w:szCs w:val="24"/>
    </w:rPr>
  </w:style>
  <w:style w:type="paragraph" w:customStyle="1" w:styleId="Default">
    <w:name w:val="Default"/>
    <w:rsid w:val="00832D1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5B1"/>
    <w:pPr>
      <w:ind w:left="720"/>
      <w:contextualSpacing/>
    </w:pPr>
  </w:style>
  <w:style w:type="paragraph" w:customStyle="1" w:styleId="300">
    <w:name w:val="300"/>
    <w:basedOn w:val="Normal"/>
    <w:rsid w:val="002701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efaultText">
    <w:name w:val="Default Text"/>
    <w:basedOn w:val="Normal"/>
    <w:rsid w:val="00F8436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F84361"/>
    <w:rPr>
      <w:rFonts w:ascii="Courier New" w:hAnsi="Courier New"/>
      <w:color w:val="auto"/>
      <w:spacing w:val="0"/>
      <w:sz w:val="24"/>
    </w:rPr>
  </w:style>
  <w:style w:type="paragraph" w:customStyle="1" w:styleId="CM7">
    <w:name w:val="CM7"/>
    <w:basedOn w:val="Normal"/>
    <w:next w:val="Normal"/>
    <w:rsid w:val="00606FAE"/>
    <w:pPr>
      <w:widowControl w:val="0"/>
      <w:autoSpaceDE w:val="0"/>
      <w:autoSpaceDN w:val="0"/>
      <w:adjustRightInd w:val="0"/>
      <w:spacing w:after="275" w:line="240" w:lineRule="auto"/>
    </w:pPr>
    <w:rPr>
      <w:rFonts w:ascii="Times New Roman" w:eastAsia="Times New Roman" w:hAnsi="Times New Roman" w:cs="Times New Roman"/>
      <w:sz w:val="24"/>
      <w:szCs w:val="24"/>
    </w:rPr>
  </w:style>
  <w:style w:type="paragraph" w:customStyle="1" w:styleId="Default">
    <w:name w:val="Default"/>
    <w:rsid w:val="00832D1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DF910-C4DD-49DD-8A8F-DC0122C21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1526</TotalTime>
  <Pages>9</Pages>
  <Words>2981</Words>
  <Characters>16995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cbsickles</cp:lastModifiedBy>
  <cp:revision>152</cp:revision>
  <cp:lastPrinted>2013-03-11T15:50:00Z</cp:lastPrinted>
  <dcterms:created xsi:type="dcterms:W3CDTF">2012-05-16T15:15:00Z</dcterms:created>
  <dcterms:modified xsi:type="dcterms:W3CDTF">2013-03-26T13:04:00Z</dcterms:modified>
</cp:coreProperties>
</file>