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77" w:rsidRPr="00653877" w:rsidRDefault="00653877" w:rsidP="00014A98">
      <w:pPr>
        <w:spacing w:line="240" w:lineRule="auto"/>
        <w:rPr>
          <w:rFonts w:ascii="Times New Roman" w:hAnsi="Times New Roman"/>
          <w:sz w:val="24"/>
          <w:szCs w:val="24"/>
        </w:rPr>
      </w:pPr>
    </w:p>
    <w:p w:rsidR="00653877" w:rsidRPr="00653877" w:rsidRDefault="00653877" w:rsidP="00014A98">
      <w:pPr>
        <w:spacing w:line="240" w:lineRule="auto"/>
        <w:jc w:val="center"/>
        <w:outlineLvl w:val="0"/>
        <w:rPr>
          <w:rFonts w:ascii="Times New Roman" w:hAnsi="Times New Roman"/>
          <w:b/>
          <w:bCs/>
          <w:sz w:val="24"/>
          <w:szCs w:val="24"/>
        </w:rPr>
      </w:pPr>
      <w:r w:rsidRPr="00653877">
        <w:rPr>
          <w:rFonts w:ascii="Times New Roman" w:hAnsi="Times New Roman"/>
          <w:b/>
          <w:bCs/>
          <w:sz w:val="24"/>
          <w:szCs w:val="24"/>
        </w:rPr>
        <w:t>SUMMER FOOD SERVICE PROGRAM</w:t>
      </w:r>
    </w:p>
    <w:p w:rsidR="00653877" w:rsidRPr="00653877" w:rsidRDefault="00653877" w:rsidP="00014A98">
      <w:pPr>
        <w:spacing w:line="240" w:lineRule="auto"/>
        <w:jc w:val="center"/>
        <w:outlineLvl w:val="0"/>
        <w:rPr>
          <w:rFonts w:ascii="Times New Roman" w:hAnsi="Times New Roman"/>
          <w:b/>
          <w:bCs/>
          <w:sz w:val="24"/>
          <w:szCs w:val="24"/>
        </w:rPr>
      </w:pPr>
      <w:r w:rsidRPr="00653877">
        <w:rPr>
          <w:rFonts w:ascii="Times New Roman" w:hAnsi="Times New Roman"/>
          <w:b/>
          <w:bCs/>
          <w:sz w:val="24"/>
          <w:szCs w:val="24"/>
        </w:rPr>
        <w:t>OMB CLEARANCE NUMBER 0584-0280</w:t>
      </w:r>
    </w:p>
    <w:p w:rsidR="00014A98" w:rsidRDefault="00966BAB" w:rsidP="00014A98">
      <w:pPr>
        <w:spacing w:line="240" w:lineRule="auto"/>
        <w:jc w:val="center"/>
        <w:outlineLvl w:val="0"/>
        <w:rPr>
          <w:rFonts w:ascii="Times New Roman" w:hAnsi="Times New Roman"/>
          <w:b/>
          <w:bCs/>
          <w:spacing w:val="-3"/>
          <w:sz w:val="24"/>
          <w:szCs w:val="24"/>
        </w:rPr>
      </w:pPr>
      <w:r>
        <w:rPr>
          <w:rFonts w:ascii="Times New Roman" w:hAnsi="Times New Roman"/>
          <w:b/>
          <w:bCs/>
          <w:spacing w:val="-3"/>
          <w:sz w:val="24"/>
          <w:szCs w:val="24"/>
        </w:rPr>
        <w:t xml:space="preserve">Bramaramba. </w:t>
      </w:r>
      <w:r w:rsidR="00014A98">
        <w:rPr>
          <w:rFonts w:ascii="Times New Roman" w:hAnsi="Times New Roman"/>
          <w:b/>
          <w:bCs/>
          <w:spacing w:val="-3"/>
          <w:sz w:val="24"/>
          <w:szCs w:val="24"/>
        </w:rPr>
        <w:t>J.</w:t>
      </w:r>
      <w:r w:rsidR="00CF53E8">
        <w:rPr>
          <w:rFonts w:ascii="Times New Roman" w:hAnsi="Times New Roman"/>
          <w:b/>
          <w:bCs/>
          <w:spacing w:val="-3"/>
          <w:sz w:val="24"/>
          <w:szCs w:val="24"/>
        </w:rPr>
        <w:t xml:space="preserve"> </w:t>
      </w:r>
      <w:r w:rsidR="00014A98">
        <w:rPr>
          <w:rFonts w:ascii="Times New Roman" w:hAnsi="Times New Roman"/>
          <w:b/>
          <w:bCs/>
          <w:spacing w:val="-3"/>
          <w:sz w:val="24"/>
          <w:szCs w:val="24"/>
        </w:rPr>
        <w:t>Kowtha</w:t>
      </w:r>
    </w:p>
    <w:p w:rsidR="00653877" w:rsidRPr="00653877" w:rsidRDefault="00653877" w:rsidP="00014A98">
      <w:pPr>
        <w:spacing w:line="240" w:lineRule="auto"/>
        <w:jc w:val="center"/>
        <w:outlineLvl w:val="0"/>
        <w:rPr>
          <w:rFonts w:ascii="Times New Roman" w:hAnsi="Times New Roman"/>
          <w:b/>
          <w:bCs/>
          <w:spacing w:val="-3"/>
          <w:sz w:val="24"/>
          <w:szCs w:val="24"/>
        </w:rPr>
      </w:pPr>
      <w:r w:rsidRPr="00653877">
        <w:rPr>
          <w:rFonts w:ascii="Times New Roman" w:hAnsi="Times New Roman"/>
          <w:b/>
          <w:bCs/>
          <w:spacing w:val="-3"/>
          <w:sz w:val="24"/>
          <w:szCs w:val="24"/>
        </w:rPr>
        <w:t>Program Analyst</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Food and Nutrition Service, USDA</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Child Nutrition Division</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Program Analysis and Monitoring Branch</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Special Nutrition Program</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3101 Park Center Drive</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Alexandria, VA  22302</w:t>
      </w:r>
    </w:p>
    <w:p w:rsidR="00653877" w:rsidRPr="00653877" w:rsidRDefault="00653877" w:rsidP="00014A98">
      <w:pPr>
        <w:spacing w:line="240" w:lineRule="auto"/>
        <w:jc w:val="center"/>
        <w:rPr>
          <w:rFonts w:ascii="Times New Roman" w:hAnsi="Times New Roman"/>
          <w:b/>
          <w:bCs/>
          <w:spacing w:val="-3"/>
          <w:sz w:val="24"/>
          <w:szCs w:val="24"/>
        </w:rPr>
      </w:pPr>
      <w:r w:rsidRPr="00653877">
        <w:rPr>
          <w:rFonts w:ascii="Times New Roman" w:hAnsi="Times New Roman"/>
          <w:b/>
          <w:bCs/>
          <w:spacing w:val="-3"/>
          <w:sz w:val="24"/>
          <w:szCs w:val="24"/>
        </w:rPr>
        <w:t>PH:    703-605-4390</w:t>
      </w:r>
    </w:p>
    <w:p w:rsidR="00653877" w:rsidRPr="00653877" w:rsidRDefault="00764D2E" w:rsidP="00014A98">
      <w:pPr>
        <w:spacing w:line="240" w:lineRule="auto"/>
        <w:jc w:val="center"/>
        <w:rPr>
          <w:rFonts w:ascii="Times New Roman" w:hAnsi="Times New Roman"/>
          <w:b/>
          <w:bCs/>
          <w:spacing w:val="-3"/>
          <w:sz w:val="24"/>
          <w:szCs w:val="24"/>
        </w:rPr>
      </w:pPr>
      <w:r>
        <w:rPr>
          <w:rFonts w:ascii="Times New Roman" w:hAnsi="Times New Roman"/>
          <w:b/>
          <w:bCs/>
          <w:spacing w:val="-3"/>
          <w:sz w:val="24"/>
          <w:szCs w:val="24"/>
        </w:rPr>
        <w:t>b</w:t>
      </w:r>
      <w:r w:rsidR="00653877" w:rsidRPr="00653877">
        <w:rPr>
          <w:rFonts w:ascii="Times New Roman" w:hAnsi="Times New Roman"/>
          <w:b/>
          <w:bCs/>
          <w:spacing w:val="-3"/>
          <w:sz w:val="24"/>
          <w:szCs w:val="24"/>
        </w:rPr>
        <w:t>ramaramba.kowtha@fns.usda.gov</w:t>
      </w:r>
    </w:p>
    <w:p w:rsidR="00327223" w:rsidRDefault="00327223" w:rsidP="00F53DF3">
      <w:pPr>
        <w:spacing w:line="480" w:lineRule="auto"/>
        <w:jc w:val="center"/>
        <w:rPr>
          <w:rFonts w:ascii="Times New Roman" w:hAnsi="Times New Roman"/>
          <w:b/>
          <w:sz w:val="24"/>
          <w:szCs w:val="24"/>
        </w:rPr>
      </w:pPr>
    </w:p>
    <w:p w:rsidR="00653877" w:rsidRDefault="00653877" w:rsidP="00F53DF3">
      <w:pPr>
        <w:spacing w:line="480" w:lineRule="auto"/>
        <w:jc w:val="center"/>
        <w:rPr>
          <w:rFonts w:ascii="Times New Roman" w:hAnsi="Times New Roman"/>
          <w:b/>
          <w:sz w:val="24"/>
          <w:szCs w:val="24"/>
        </w:rPr>
      </w:pPr>
    </w:p>
    <w:p w:rsidR="00653877" w:rsidRDefault="00653877" w:rsidP="00F53DF3">
      <w:pPr>
        <w:spacing w:line="480" w:lineRule="auto"/>
        <w:jc w:val="center"/>
        <w:rPr>
          <w:rFonts w:ascii="Times New Roman" w:hAnsi="Times New Roman"/>
          <w:b/>
          <w:sz w:val="24"/>
          <w:szCs w:val="24"/>
        </w:rPr>
      </w:pPr>
    </w:p>
    <w:p w:rsidR="00653877" w:rsidRDefault="00653877" w:rsidP="00F53DF3">
      <w:pPr>
        <w:spacing w:line="480" w:lineRule="auto"/>
        <w:jc w:val="center"/>
        <w:rPr>
          <w:rFonts w:ascii="Times New Roman" w:hAnsi="Times New Roman"/>
          <w:b/>
          <w:sz w:val="24"/>
          <w:szCs w:val="24"/>
        </w:rPr>
      </w:pPr>
    </w:p>
    <w:p w:rsidR="00653877" w:rsidRDefault="00653877" w:rsidP="00F53DF3">
      <w:pPr>
        <w:spacing w:line="480" w:lineRule="auto"/>
        <w:jc w:val="center"/>
        <w:rPr>
          <w:rFonts w:ascii="Times New Roman" w:hAnsi="Times New Roman"/>
          <w:b/>
          <w:sz w:val="24"/>
          <w:szCs w:val="24"/>
        </w:rPr>
      </w:pPr>
    </w:p>
    <w:p w:rsidR="00014A98" w:rsidRDefault="00014A98" w:rsidP="00F53DF3">
      <w:pPr>
        <w:spacing w:line="480" w:lineRule="auto"/>
        <w:jc w:val="center"/>
        <w:rPr>
          <w:rFonts w:ascii="Times New Roman" w:hAnsi="Times New Roman"/>
          <w:b/>
          <w:sz w:val="24"/>
          <w:szCs w:val="24"/>
        </w:rPr>
      </w:pPr>
    </w:p>
    <w:p w:rsidR="00014A98" w:rsidRDefault="00014A98" w:rsidP="00F53DF3">
      <w:pPr>
        <w:spacing w:line="480" w:lineRule="auto"/>
        <w:jc w:val="center"/>
        <w:rPr>
          <w:rFonts w:ascii="Times New Roman" w:hAnsi="Times New Roman"/>
          <w:b/>
          <w:sz w:val="24"/>
          <w:szCs w:val="24"/>
        </w:rPr>
      </w:pPr>
    </w:p>
    <w:p w:rsidR="00653877" w:rsidRPr="00F53DF3" w:rsidRDefault="00653877" w:rsidP="00F53DF3">
      <w:pPr>
        <w:spacing w:line="480" w:lineRule="auto"/>
        <w:jc w:val="center"/>
        <w:rPr>
          <w:rFonts w:ascii="Times New Roman" w:hAnsi="Times New Roman"/>
          <w:b/>
          <w:sz w:val="24"/>
          <w:szCs w:val="24"/>
        </w:rPr>
      </w:pPr>
    </w:p>
    <w:p w:rsidR="00327223" w:rsidRPr="00D51CA5" w:rsidRDefault="00327223" w:rsidP="00F53DF3">
      <w:pPr>
        <w:pStyle w:val="NoSpacing"/>
        <w:numPr>
          <w:ilvl w:val="0"/>
          <w:numId w:val="7"/>
        </w:numPr>
        <w:spacing w:line="480" w:lineRule="auto"/>
        <w:rPr>
          <w:rFonts w:ascii="Times New Roman" w:hAnsi="Times New Roman"/>
          <w:sz w:val="24"/>
          <w:szCs w:val="24"/>
        </w:rPr>
      </w:pPr>
      <w:r w:rsidRPr="00D51CA5">
        <w:rPr>
          <w:rFonts w:ascii="Times New Roman" w:hAnsi="Times New Roman"/>
          <w:b/>
          <w:sz w:val="24"/>
          <w:szCs w:val="24"/>
        </w:rPr>
        <w:lastRenderedPageBreak/>
        <w:t>Explain the circumstances that make the collection of information necessary</w:t>
      </w:r>
      <w:r w:rsidR="00273055" w:rsidRPr="00D51CA5">
        <w:rPr>
          <w:rFonts w:ascii="Times New Roman" w:hAnsi="Times New Roman"/>
          <w:b/>
          <w:sz w:val="24"/>
          <w:szCs w:val="24"/>
        </w:rPr>
        <w:t xml:space="preserve">.  </w:t>
      </w:r>
      <w:r w:rsidRPr="00D51CA5">
        <w:rPr>
          <w:rFonts w:ascii="Times New Roman" w:hAnsi="Times New Roman"/>
          <w:b/>
          <w:sz w:val="24"/>
          <w:szCs w:val="24"/>
        </w:rPr>
        <w:t>Identify any legal or administrative requirements that necessitate the collection</w:t>
      </w:r>
      <w:r w:rsidR="00273055" w:rsidRPr="00D51CA5">
        <w:rPr>
          <w:rFonts w:ascii="Times New Roman" w:hAnsi="Times New Roman"/>
          <w:b/>
          <w:sz w:val="24"/>
          <w:szCs w:val="24"/>
        </w:rPr>
        <w:t xml:space="preserve">.  </w:t>
      </w:r>
      <w:r w:rsidRPr="00D51CA5">
        <w:rPr>
          <w:rFonts w:ascii="Times New Roman" w:hAnsi="Times New Roman"/>
          <w:b/>
          <w:sz w:val="24"/>
          <w:szCs w:val="24"/>
        </w:rPr>
        <w:t>Attach a copy of the appropriate section of each statute and regulation mandating or authorizing the collection of information.</w:t>
      </w:r>
      <w:r w:rsidRPr="00D51CA5">
        <w:rPr>
          <w:rFonts w:ascii="Times New Roman" w:hAnsi="Times New Roman"/>
          <w:sz w:val="24"/>
          <w:szCs w:val="24"/>
        </w:rPr>
        <w:t xml:space="preserve"> </w:t>
      </w:r>
    </w:p>
    <w:p w:rsidR="00F53DF3" w:rsidRPr="00D51CA5" w:rsidRDefault="00F53DF3" w:rsidP="00B30CA8">
      <w:pPr>
        <w:pStyle w:val="NoSpacing"/>
        <w:ind w:left="720"/>
        <w:rPr>
          <w:rFonts w:ascii="Times New Roman" w:hAnsi="Times New Roman"/>
          <w:sz w:val="24"/>
          <w:szCs w:val="24"/>
        </w:rPr>
      </w:pPr>
    </w:p>
    <w:p w:rsidR="00F953A8" w:rsidRPr="002D664B" w:rsidRDefault="00D44A74" w:rsidP="00F953A8">
      <w:pPr>
        <w:pStyle w:val="ListParagraph"/>
        <w:spacing w:after="0" w:line="480" w:lineRule="auto"/>
        <w:rPr>
          <w:rFonts w:ascii="Times New Roman" w:hAnsi="Times New Roman"/>
          <w:sz w:val="24"/>
          <w:szCs w:val="24"/>
        </w:rPr>
      </w:pPr>
      <w:r w:rsidRPr="00D51CA5">
        <w:rPr>
          <w:rFonts w:ascii="Times New Roman" w:hAnsi="Times New Roman"/>
          <w:spacing w:val="-3"/>
          <w:sz w:val="24"/>
          <w:szCs w:val="24"/>
        </w:rPr>
        <w:t>This is a revision of a currently approved information collection.  Section 13 of the National School Lunch Act (NSLA), as amended, authorizes the Summer Food Service Program for Children (SFSP).  The SFSP is directed toward children in low-income areas when school is not in session.  It is locally operated by approved sponsors, which may include public or private non-profit school food authorities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National School Lunch Pro</w:t>
      </w:r>
      <w:r w:rsidR="00F449C7" w:rsidRPr="00D51CA5">
        <w:rPr>
          <w:rFonts w:ascii="Times New Roman" w:hAnsi="Times New Roman"/>
          <w:spacing w:val="-3"/>
          <w:sz w:val="24"/>
          <w:szCs w:val="24"/>
        </w:rPr>
        <w:t>gram (NSLP), OMB Number 0584-006</w:t>
      </w:r>
      <w:r w:rsidR="00873EF9">
        <w:rPr>
          <w:rFonts w:ascii="Times New Roman" w:hAnsi="Times New Roman"/>
          <w:spacing w:val="-3"/>
          <w:sz w:val="24"/>
          <w:szCs w:val="24"/>
        </w:rPr>
        <w:t xml:space="preserve"> which expires on </w:t>
      </w:r>
      <w:r w:rsidR="0026490A" w:rsidRPr="0026490A">
        <w:rPr>
          <w:rFonts w:ascii="Times New Roman" w:hAnsi="Times New Roman"/>
          <w:spacing w:val="-3"/>
          <w:sz w:val="24"/>
          <w:szCs w:val="24"/>
        </w:rPr>
        <w:t xml:space="preserve">August </w:t>
      </w:r>
      <w:r w:rsidR="00873EF9" w:rsidRPr="0026490A">
        <w:rPr>
          <w:rFonts w:ascii="Times New Roman" w:hAnsi="Times New Roman"/>
          <w:spacing w:val="-3"/>
          <w:sz w:val="24"/>
          <w:szCs w:val="24"/>
        </w:rPr>
        <w:t xml:space="preserve"> 31, 2015</w:t>
      </w:r>
      <w:r w:rsidR="00F449C7" w:rsidRPr="0026490A">
        <w:rPr>
          <w:rFonts w:ascii="Times New Roman" w:hAnsi="Times New Roman"/>
          <w:spacing w:val="-3"/>
          <w:sz w:val="24"/>
          <w:szCs w:val="24"/>
        </w:rPr>
        <w:t xml:space="preserve"> </w:t>
      </w:r>
      <w:r w:rsidRPr="0026490A">
        <w:rPr>
          <w:rFonts w:ascii="Times New Roman" w:hAnsi="Times New Roman"/>
          <w:spacing w:val="-3"/>
          <w:sz w:val="24"/>
          <w:szCs w:val="24"/>
        </w:rPr>
        <w:t xml:space="preserve"> and the School Breakfast Program (SBP) OMB Number 0584-0012</w:t>
      </w:r>
      <w:r w:rsidR="00873EF9" w:rsidRPr="0026490A">
        <w:rPr>
          <w:rFonts w:ascii="Times New Roman" w:hAnsi="Times New Roman"/>
          <w:spacing w:val="-3"/>
          <w:sz w:val="24"/>
          <w:szCs w:val="24"/>
        </w:rPr>
        <w:t xml:space="preserve"> which expires on </w:t>
      </w:r>
      <w:r w:rsidR="0026490A" w:rsidRPr="0026490A">
        <w:rPr>
          <w:rFonts w:ascii="Times New Roman" w:hAnsi="Times New Roman"/>
          <w:spacing w:val="-3"/>
          <w:sz w:val="24"/>
          <w:szCs w:val="24"/>
        </w:rPr>
        <w:t>August</w:t>
      </w:r>
      <w:r w:rsidR="00873EF9" w:rsidRPr="0026490A">
        <w:rPr>
          <w:rFonts w:ascii="Times New Roman" w:hAnsi="Times New Roman"/>
          <w:spacing w:val="-3"/>
          <w:sz w:val="24"/>
          <w:szCs w:val="24"/>
        </w:rPr>
        <w:t xml:space="preserve"> 31, 2015</w:t>
      </w:r>
      <w:r w:rsidRPr="0026490A">
        <w:rPr>
          <w:rFonts w:ascii="Times New Roman" w:hAnsi="Times New Roman"/>
          <w:spacing w:val="-3"/>
          <w:sz w:val="24"/>
          <w:szCs w:val="24"/>
        </w:rPr>
        <w:t>.</w:t>
      </w:r>
      <w:r w:rsidR="00F449C7" w:rsidRPr="00D51CA5">
        <w:rPr>
          <w:rFonts w:ascii="Times New Roman" w:hAnsi="Times New Roman"/>
          <w:spacing w:val="-3"/>
          <w:sz w:val="24"/>
          <w:szCs w:val="24"/>
        </w:rPr>
        <w:t xml:space="preserve">  </w:t>
      </w:r>
    </w:p>
    <w:p w:rsidR="005B5F5F" w:rsidRPr="00F53DF3" w:rsidRDefault="005B5F5F" w:rsidP="00B30CA8">
      <w:pPr>
        <w:pStyle w:val="NoSpacing"/>
        <w:rPr>
          <w:rFonts w:ascii="Times New Roman" w:hAnsi="Times New Roman"/>
          <w:sz w:val="24"/>
          <w:szCs w:val="24"/>
        </w:rPr>
      </w:pPr>
    </w:p>
    <w:p w:rsidR="00327223" w:rsidRDefault="00327223" w:rsidP="00F53DF3">
      <w:pPr>
        <w:pStyle w:val="ListParagraph"/>
        <w:widowControl w:val="0"/>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F53DF3">
        <w:rPr>
          <w:rFonts w:ascii="Times New Roman" w:hAnsi="Times New Roman"/>
          <w:b/>
          <w:bCs/>
          <w:sz w:val="24"/>
          <w:szCs w:val="24"/>
        </w:rPr>
        <w:t>Indicate how, by whom, and for what purpose the information is to be used</w:t>
      </w:r>
      <w:r w:rsidR="00273055" w:rsidRPr="00F53DF3">
        <w:rPr>
          <w:rFonts w:ascii="Times New Roman" w:hAnsi="Times New Roman"/>
          <w:b/>
          <w:bCs/>
          <w:sz w:val="24"/>
          <w:szCs w:val="24"/>
        </w:rPr>
        <w:t xml:space="preserve">.  </w:t>
      </w:r>
      <w:r w:rsidRPr="00F53DF3">
        <w:rPr>
          <w:rFonts w:ascii="Times New Roman" w:hAnsi="Times New Roman"/>
          <w:b/>
          <w:bCs/>
          <w:sz w:val="24"/>
          <w:szCs w:val="24"/>
        </w:rPr>
        <w:t>Except for a new collection, indicate how the agency has actually used the information received from the current collection.</w:t>
      </w:r>
      <w:r w:rsidRPr="00F53DF3">
        <w:rPr>
          <w:rFonts w:ascii="Times New Roman" w:hAnsi="Times New Roman"/>
          <w:b/>
          <w:sz w:val="24"/>
          <w:szCs w:val="24"/>
        </w:rPr>
        <w:t xml:space="preserve"> </w:t>
      </w:r>
    </w:p>
    <w:p w:rsidR="00014A98" w:rsidRPr="00F53DF3" w:rsidRDefault="00014A98" w:rsidP="00974BE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D16621" w:rsidRPr="00F953A8" w:rsidRDefault="00046531" w:rsidP="00F953A8">
      <w:pPr>
        <w:pStyle w:val="ListParagraph"/>
        <w:spacing w:after="0" w:line="480" w:lineRule="auto"/>
        <w:ind w:right="180"/>
        <w:rPr>
          <w:rFonts w:ascii="Times New Roman" w:hAnsi="Times New Roman"/>
          <w:spacing w:val="-3"/>
          <w:sz w:val="24"/>
          <w:szCs w:val="24"/>
        </w:rPr>
      </w:pPr>
      <w:r w:rsidRPr="00F953A8">
        <w:rPr>
          <w:rFonts w:ascii="Times New Roman" w:hAnsi="Times New Roman"/>
          <w:sz w:val="24"/>
          <w:szCs w:val="24"/>
        </w:rPr>
        <w:t>This information is required to administer and operate this program in accordance with the NSLA. State agencies enter into agreements with organizations for local level program operation and delivery of program benefits and services to eligible children.  Program operators must submit m</w:t>
      </w:r>
      <w:r w:rsidR="000B74ED" w:rsidRPr="00F953A8">
        <w:rPr>
          <w:rFonts w:ascii="Times New Roman" w:hAnsi="Times New Roman"/>
          <w:sz w:val="24"/>
          <w:szCs w:val="24"/>
        </w:rPr>
        <w:t xml:space="preserve">onthly claims </w:t>
      </w:r>
      <w:r w:rsidRPr="00F953A8">
        <w:rPr>
          <w:rFonts w:ascii="Times New Roman" w:hAnsi="Times New Roman"/>
          <w:sz w:val="24"/>
          <w:szCs w:val="24"/>
        </w:rPr>
        <w:t>using FNS- 418</w:t>
      </w:r>
      <w:r w:rsidR="00CF53E8">
        <w:rPr>
          <w:rFonts w:ascii="Times New Roman" w:hAnsi="Times New Roman"/>
          <w:sz w:val="24"/>
          <w:szCs w:val="24"/>
        </w:rPr>
        <w:t xml:space="preserve"> </w:t>
      </w:r>
      <w:r w:rsidRPr="00F953A8">
        <w:rPr>
          <w:rFonts w:ascii="Times New Roman" w:hAnsi="Times New Roman"/>
          <w:sz w:val="24"/>
          <w:szCs w:val="24"/>
        </w:rPr>
        <w:t xml:space="preserve"> to its administering </w:t>
      </w:r>
      <w:r w:rsidR="007F6DEF">
        <w:rPr>
          <w:rFonts w:ascii="Times New Roman" w:hAnsi="Times New Roman"/>
          <w:sz w:val="24"/>
          <w:szCs w:val="24"/>
        </w:rPr>
        <w:lastRenderedPageBreak/>
        <w:t>agency to receive reimbursement. A</w:t>
      </w:r>
      <w:r w:rsidRPr="00F953A8">
        <w:rPr>
          <w:rFonts w:ascii="Times New Roman" w:hAnsi="Times New Roman"/>
          <w:sz w:val="24"/>
          <w:szCs w:val="24"/>
        </w:rPr>
        <w:t xml:space="preserve">ll meals claimed for reimbursement must meet Federal requirements and be served to eligible children.  While all SFSP meals are served at no charge, the sponsors of certain types of feeding sites must make individual determinations of eligibility for free or reduced price meals.  </w:t>
      </w:r>
    </w:p>
    <w:p w:rsidR="00F53DF3" w:rsidRPr="00F53DF3" w:rsidRDefault="00F53DF3" w:rsidP="00974BE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745A5D" w:rsidRPr="00F53DF3" w:rsidRDefault="00327223" w:rsidP="00F53DF3">
      <w:pPr>
        <w:pStyle w:val="ListParagraph"/>
        <w:numPr>
          <w:ilvl w:val="0"/>
          <w:numId w:val="7"/>
        </w:numPr>
        <w:spacing w:line="480" w:lineRule="auto"/>
        <w:rPr>
          <w:rFonts w:ascii="Times New Roman" w:hAnsi="Times New Roman"/>
          <w:sz w:val="24"/>
          <w:szCs w:val="24"/>
        </w:rPr>
      </w:pPr>
      <w:r w:rsidRPr="00F53DF3">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F53DF3">
        <w:rPr>
          <w:rFonts w:ascii="Times New Roman" w:hAnsi="Times New Roman"/>
          <w:b/>
          <w:bCs/>
          <w:sz w:val="24"/>
          <w:szCs w:val="24"/>
        </w:rPr>
        <w:t xml:space="preserve">.  </w:t>
      </w:r>
      <w:r w:rsidR="00C0238E" w:rsidRPr="00F53DF3">
        <w:rPr>
          <w:rFonts w:ascii="Times New Roman" w:hAnsi="Times New Roman"/>
          <w:b/>
          <w:bCs/>
          <w:sz w:val="24"/>
          <w:szCs w:val="24"/>
        </w:rPr>
        <w:t>Also,</w:t>
      </w:r>
      <w:r w:rsidRPr="00F53DF3">
        <w:rPr>
          <w:rFonts w:ascii="Times New Roman" w:hAnsi="Times New Roman"/>
          <w:b/>
          <w:bCs/>
          <w:sz w:val="24"/>
          <w:szCs w:val="24"/>
        </w:rPr>
        <w:t xml:space="preserve"> describe any consideration of using information technology to reduce burden.</w:t>
      </w:r>
    </w:p>
    <w:p w:rsidR="00F53DF3" w:rsidRPr="00F53DF3" w:rsidRDefault="00F53DF3" w:rsidP="00974BE0">
      <w:pPr>
        <w:pStyle w:val="ListParagraph"/>
        <w:spacing w:line="240" w:lineRule="auto"/>
        <w:rPr>
          <w:rFonts w:ascii="Times New Roman" w:hAnsi="Times New Roman"/>
          <w:sz w:val="24"/>
          <w:szCs w:val="24"/>
        </w:rPr>
      </w:pPr>
    </w:p>
    <w:p w:rsidR="004D137F" w:rsidRPr="00F53DF3" w:rsidRDefault="00805029" w:rsidP="00F53D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3DF3">
        <w:rPr>
          <w:rFonts w:ascii="Times New Roman" w:hAnsi="Times New Roman"/>
          <w:color w:val="000000"/>
          <w:sz w:val="24"/>
          <w:szCs w:val="24"/>
        </w:rPr>
        <w:t>FNS is committed to complying with the E-Government Act, 2002 to promote the use of the</w:t>
      </w:r>
      <w:r w:rsidR="00745A5D" w:rsidRPr="00F53DF3">
        <w:rPr>
          <w:rFonts w:ascii="Times New Roman" w:hAnsi="Times New Roman"/>
          <w:color w:val="000000"/>
          <w:sz w:val="24"/>
          <w:szCs w:val="24"/>
        </w:rPr>
        <w:t xml:space="preserve"> </w:t>
      </w:r>
      <w:r w:rsidRPr="00F53DF3">
        <w:rPr>
          <w:rFonts w:ascii="Times New Roman" w:hAnsi="Times New Roman"/>
          <w:color w:val="000000"/>
          <w:sz w:val="24"/>
          <w:szCs w:val="24"/>
        </w:rPr>
        <w:t xml:space="preserve">Internet and other information technologies to provide increased opportunities for citizen </w:t>
      </w:r>
      <w:r w:rsidR="00C0238E" w:rsidRPr="00F53DF3">
        <w:rPr>
          <w:rFonts w:ascii="Times New Roman" w:hAnsi="Times New Roman"/>
          <w:color w:val="000000"/>
          <w:sz w:val="24"/>
          <w:szCs w:val="24"/>
        </w:rPr>
        <w:t>access to</w:t>
      </w:r>
      <w:r w:rsidRPr="00F53DF3">
        <w:rPr>
          <w:rFonts w:ascii="Times New Roman" w:hAnsi="Times New Roman"/>
          <w:color w:val="000000"/>
          <w:sz w:val="24"/>
          <w:szCs w:val="24"/>
        </w:rPr>
        <w:t xml:space="preserve"> Government information and services.  </w:t>
      </w:r>
      <w:r w:rsidR="004D137F" w:rsidRPr="00F53DF3">
        <w:rPr>
          <w:rFonts w:ascii="Times New Roman" w:hAnsi="Times New Roman"/>
          <w:sz w:val="24"/>
          <w:szCs w:val="24"/>
        </w:rPr>
        <w:t>All program operation information and materials are available to agencies by downloading from the FNS website</w:t>
      </w:r>
      <w:r w:rsidR="00091EAD" w:rsidRPr="00F53DF3">
        <w:rPr>
          <w:rFonts w:ascii="Times New Roman" w:hAnsi="Times New Roman"/>
          <w:sz w:val="24"/>
          <w:szCs w:val="24"/>
        </w:rPr>
        <w:t xml:space="preserve">.  </w:t>
      </w:r>
      <w:r w:rsidR="004D137F" w:rsidRPr="00F53DF3">
        <w:rPr>
          <w:rFonts w:ascii="Times New Roman" w:hAnsi="Times New Roman"/>
          <w:sz w:val="24"/>
          <w:szCs w:val="24"/>
        </w:rPr>
        <w:t xml:space="preserve">FNS estimates that approximately 100% of the State agencies will submit reporting data electronically through FNS’ Food Programs Reporting System (FPRS) at </w:t>
      </w:r>
      <w:hyperlink r:id="rId8" w:history="1">
        <w:r w:rsidR="004D137F" w:rsidRPr="00F53DF3">
          <w:rPr>
            <w:rStyle w:val="Hyperlink"/>
            <w:rFonts w:ascii="Times New Roman" w:hAnsi="Times New Roman"/>
            <w:sz w:val="24"/>
            <w:szCs w:val="24"/>
          </w:rPr>
          <w:t>https://fprs.fns.usda.gov/Home/Reminder.aspx</w:t>
        </w:r>
      </w:hyperlink>
      <w:r w:rsidR="004D137F" w:rsidRPr="00F53DF3">
        <w:rPr>
          <w:rFonts w:ascii="Times New Roman" w:hAnsi="Times New Roman"/>
          <w:sz w:val="24"/>
          <w:szCs w:val="24"/>
        </w:rPr>
        <w:t>.</w:t>
      </w:r>
      <w:r w:rsidR="00A62B74" w:rsidRPr="00F53DF3">
        <w:rPr>
          <w:rFonts w:ascii="Times New Roman" w:hAnsi="Times New Roman"/>
          <w:sz w:val="24"/>
          <w:szCs w:val="24"/>
        </w:rPr>
        <w:t xml:space="preserve"> </w:t>
      </w:r>
      <w:r w:rsidR="00A62B74" w:rsidRPr="00F53DF3">
        <w:rPr>
          <w:rFonts w:ascii="Times New Roman" w:hAnsi="Times New Roman"/>
          <w:spacing w:val="-3"/>
          <w:sz w:val="24"/>
          <w:szCs w:val="24"/>
        </w:rPr>
        <w:t>In addition, each state agency maintains its own website to communicate electronically with sponsors, camps, other sites, and households in their state.</w:t>
      </w:r>
    </w:p>
    <w:p w:rsidR="006A4A7A" w:rsidRPr="00F53DF3" w:rsidRDefault="006A4A7A" w:rsidP="00B30CA8">
      <w:pPr>
        <w:spacing w:after="0" w:line="240" w:lineRule="auto"/>
        <w:rPr>
          <w:rFonts w:ascii="Times New Roman" w:hAnsi="Times New Roman"/>
          <w:b/>
          <w:sz w:val="24"/>
          <w:szCs w:val="24"/>
        </w:rPr>
      </w:pPr>
    </w:p>
    <w:p w:rsidR="00327223" w:rsidRPr="00F53DF3" w:rsidRDefault="00327223" w:rsidP="00F53DF3">
      <w:pPr>
        <w:pStyle w:val="ListParagraph"/>
        <w:numPr>
          <w:ilvl w:val="0"/>
          <w:numId w:val="7"/>
        </w:numPr>
        <w:spacing w:after="0" w:line="480" w:lineRule="auto"/>
        <w:rPr>
          <w:rFonts w:ascii="Times New Roman" w:hAnsi="Times New Roman"/>
          <w:b/>
          <w:bCs/>
          <w:sz w:val="24"/>
          <w:szCs w:val="24"/>
        </w:rPr>
      </w:pPr>
      <w:r w:rsidRPr="00F53DF3">
        <w:rPr>
          <w:rFonts w:ascii="Times New Roman" w:hAnsi="Times New Roman"/>
          <w:b/>
          <w:bCs/>
          <w:sz w:val="24"/>
          <w:szCs w:val="24"/>
        </w:rPr>
        <w:t>Describe efforts to identify duplication</w:t>
      </w:r>
      <w:r w:rsidR="003777DA" w:rsidRPr="00F53DF3">
        <w:rPr>
          <w:rFonts w:ascii="Times New Roman" w:hAnsi="Times New Roman"/>
          <w:b/>
          <w:bCs/>
          <w:sz w:val="24"/>
          <w:szCs w:val="24"/>
        </w:rPr>
        <w:t xml:space="preserve">.  </w:t>
      </w:r>
      <w:r w:rsidRPr="00F53DF3">
        <w:rPr>
          <w:rFonts w:ascii="Times New Roman" w:hAnsi="Times New Roman"/>
          <w:b/>
          <w:bCs/>
          <w:sz w:val="24"/>
          <w:szCs w:val="24"/>
        </w:rPr>
        <w:t xml:space="preserve">Show specifically why any similar information already available cannot be used or modified for use for the purposes described in </w:t>
      </w:r>
      <w:r w:rsidR="00FC6337" w:rsidRPr="00F53DF3">
        <w:rPr>
          <w:rFonts w:ascii="Times New Roman" w:hAnsi="Times New Roman"/>
          <w:b/>
          <w:bCs/>
          <w:sz w:val="24"/>
          <w:szCs w:val="24"/>
        </w:rPr>
        <w:t>Q</w:t>
      </w:r>
      <w:r w:rsidRPr="00F53DF3">
        <w:rPr>
          <w:rFonts w:ascii="Times New Roman" w:hAnsi="Times New Roman"/>
          <w:b/>
          <w:bCs/>
          <w:sz w:val="24"/>
          <w:szCs w:val="24"/>
        </w:rPr>
        <w:t xml:space="preserve">uestion </w:t>
      </w:r>
      <w:r w:rsidR="00FC6337" w:rsidRPr="00F53DF3">
        <w:rPr>
          <w:rFonts w:ascii="Times New Roman" w:hAnsi="Times New Roman"/>
          <w:b/>
          <w:bCs/>
          <w:sz w:val="24"/>
          <w:szCs w:val="24"/>
        </w:rPr>
        <w:t>2</w:t>
      </w:r>
      <w:r w:rsidRPr="00F53DF3">
        <w:rPr>
          <w:rFonts w:ascii="Times New Roman" w:hAnsi="Times New Roman"/>
          <w:b/>
          <w:bCs/>
          <w:sz w:val="24"/>
          <w:szCs w:val="24"/>
        </w:rPr>
        <w:t>.</w:t>
      </w:r>
    </w:p>
    <w:p w:rsidR="00AD6284" w:rsidRPr="00B85042" w:rsidRDefault="00AD6284" w:rsidP="00B30CA8">
      <w:pPr>
        <w:pStyle w:val="ListParagraph"/>
        <w:spacing w:after="0" w:line="240" w:lineRule="auto"/>
        <w:rPr>
          <w:rFonts w:ascii="Times New Roman" w:hAnsi="Times New Roman"/>
          <w:spacing w:val="-3"/>
          <w:sz w:val="24"/>
          <w:szCs w:val="24"/>
        </w:rPr>
      </w:pPr>
    </w:p>
    <w:p w:rsidR="0003022D" w:rsidRPr="007F6DEF" w:rsidRDefault="000B74ED" w:rsidP="007F6DEF">
      <w:pPr>
        <w:tabs>
          <w:tab w:val="left" w:pos="-720"/>
        </w:tabs>
        <w:suppressAutoHyphens/>
        <w:spacing w:line="480" w:lineRule="auto"/>
        <w:ind w:left="720"/>
        <w:outlineLvl w:val="0"/>
        <w:rPr>
          <w:rFonts w:ascii="Times New Roman" w:hAnsi="Times New Roman"/>
          <w:spacing w:val="-3"/>
          <w:sz w:val="24"/>
          <w:szCs w:val="24"/>
        </w:rPr>
      </w:pPr>
      <w:r w:rsidRPr="00B85042">
        <w:rPr>
          <w:rFonts w:ascii="Times New Roman" w:hAnsi="Times New Roman"/>
          <w:spacing w:val="-3"/>
          <w:sz w:val="24"/>
          <w:szCs w:val="24"/>
        </w:rPr>
        <w:lastRenderedPageBreak/>
        <w:t>There is no similar information data collection available.  This SFSP is administered solely by FNS.</w:t>
      </w:r>
      <w:r w:rsidR="003777DA" w:rsidRPr="00B85042">
        <w:rPr>
          <w:rFonts w:ascii="Times New Roman" w:hAnsi="Times New Roman"/>
          <w:sz w:val="24"/>
          <w:szCs w:val="24"/>
        </w:rPr>
        <w:t xml:space="preserve"> </w:t>
      </w:r>
    </w:p>
    <w:p w:rsidR="00AD6284" w:rsidRPr="00F53DF3" w:rsidRDefault="00327223" w:rsidP="00F53DF3">
      <w:pPr>
        <w:pStyle w:val="ListParagraph"/>
        <w:numPr>
          <w:ilvl w:val="0"/>
          <w:numId w:val="7"/>
        </w:numPr>
        <w:spacing w:after="0" w:line="480" w:lineRule="auto"/>
        <w:rPr>
          <w:rFonts w:ascii="Times New Roman" w:hAnsi="Times New Roman"/>
          <w:sz w:val="24"/>
          <w:szCs w:val="24"/>
        </w:rPr>
      </w:pPr>
      <w:r w:rsidRPr="00F53DF3">
        <w:rPr>
          <w:rFonts w:ascii="Times New Roman" w:hAnsi="Times New Roman"/>
          <w:b/>
          <w:bCs/>
          <w:sz w:val="24"/>
          <w:szCs w:val="24"/>
        </w:rPr>
        <w:t>If the collection of information impacts small businesses or other small entities (Item 5 of OMB Form 83-I), describe any methods used to minimize burden.</w:t>
      </w:r>
    </w:p>
    <w:p w:rsidR="001D0C5F" w:rsidRPr="00F53DF3" w:rsidRDefault="001D0C5F" w:rsidP="00B30CA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bCs/>
          <w:sz w:val="24"/>
          <w:szCs w:val="24"/>
        </w:rPr>
      </w:pPr>
    </w:p>
    <w:p w:rsidR="00327223" w:rsidRPr="00F53DF3" w:rsidRDefault="00A62B74" w:rsidP="007F6DEF">
      <w:pPr>
        <w:tabs>
          <w:tab w:val="left" w:pos="-720"/>
        </w:tabs>
        <w:suppressAutoHyphens/>
        <w:spacing w:line="480" w:lineRule="auto"/>
        <w:ind w:left="720"/>
        <w:rPr>
          <w:rFonts w:ascii="Times New Roman" w:hAnsi="Times New Roman"/>
          <w:spacing w:val="-3"/>
          <w:sz w:val="24"/>
          <w:szCs w:val="24"/>
        </w:rPr>
      </w:pPr>
      <w:r w:rsidRPr="00F53DF3">
        <w:rPr>
          <w:rFonts w:ascii="Times New Roman" w:hAnsi="Times New Roman"/>
          <w:color w:val="000000"/>
          <w:sz w:val="24"/>
          <w:szCs w:val="24"/>
        </w:rPr>
        <w:t xml:space="preserve">Some </w:t>
      </w:r>
      <w:r w:rsidRPr="00F53DF3">
        <w:rPr>
          <w:rFonts w:ascii="Times New Roman" w:hAnsi="Times New Roman"/>
          <w:sz w:val="24"/>
          <w:szCs w:val="24"/>
        </w:rPr>
        <w:t xml:space="preserve">local agencies and institutions meet the definition of “small organizations.” </w:t>
      </w:r>
      <w:r w:rsidRPr="00F53DF3">
        <w:rPr>
          <w:rFonts w:ascii="Times New Roman" w:hAnsi="Times New Roman"/>
          <w:spacing w:val="-3"/>
          <w:sz w:val="24"/>
          <w:szCs w:val="24"/>
        </w:rPr>
        <w:t xml:space="preserve">Information being requested or required has been held to the minimum required for the intended use.  Although smaller State Agencies, Camps and Sponsors </w:t>
      </w:r>
      <w:r w:rsidR="008021A0">
        <w:rPr>
          <w:rFonts w:ascii="Times New Roman" w:hAnsi="Times New Roman"/>
          <w:spacing w:val="-3"/>
          <w:sz w:val="24"/>
          <w:szCs w:val="24"/>
        </w:rPr>
        <w:t xml:space="preserve">are </w:t>
      </w:r>
      <w:r w:rsidRPr="00F53DF3">
        <w:rPr>
          <w:rFonts w:ascii="Times New Roman" w:hAnsi="Times New Roman"/>
          <w:spacing w:val="-3"/>
          <w:sz w:val="24"/>
          <w:szCs w:val="24"/>
        </w:rPr>
        <w:t>involved in this data c</w:t>
      </w:r>
      <w:r w:rsidR="008021A0">
        <w:rPr>
          <w:rFonts w:ascii="Times New Roman" w:hAnsi="Times New Roman"/>
          <w:spacing w:val="-3"/>
          <w:sz w:val="24"/>
          <w:szCs w:val="24"/>
        </w:rPr>
        <w:t>ollection effort, they deliver</w:t>
      </w:r>
      <w:r w:rsidRPr="00F53DF3">
        <w:rPr>
          <w:rFonts w:ascii="Times New Roman" w:hAnsi="Times New Roman"/>
          <w:spacing w:val="-3"/>
          <w:sz w:val="24"/>
          <w:szCs w:val="24"/>
        </w:rPr>
        <w:t xml:space="preserve"> the same program benefits and perform the same function</w:t>
      </w:r>
      <w:r w:rsidR="008021A0">
        <w:rPr>
          <w:rFonts w:ascii="Times New Roman" w:hAnsi="Times New Roman"/>
          <w:spacing w:val="-3"/>
          <w:sz w:val="24"/>
          <w:szCs w:val="24"/>
        </w:rPr>
        <w:t>s</w:t>
      </w:r>
      <w:r w:rsidRPr="00F53DF3">
        <w:rPr>
          <w:rFonts w:ascii="Times New Roman" w:hAnsi="Times New Roman"/>
          <w:spacing w:val="-3"/>
          <w:sz w:val="24"/>
          <w:szCs w:val="24"/>
        </w:rPr>
        <w:t xml:space="preserve"> as larger ones.  Thus, they maintain the same kinds of information on file.  FNS estimates that 50% of sponsors or </w:t>
      </w:r>
      <w:r w:rsidR="00122DA2" w:rsidRPr="00F53DF3">
        <w:rPr>
          <w:rFonts w:ascii="Times New Roman" w:hAnsi="Times New Roman"/>
          <w:spacing w:val="-3"/>
          <w:sz w:val="24"/>
          <w:szCs w:val="24"/>
        </w:rPr>
        <w:t>2,377 sponsors</w:t>
      </w:r>
      <w:r w:rsidR="00A75E75">
        <w:rPr>
          <w:rFonts w:ascii="Times New Roman" w:hAnsi="Times New Roman"/>
          <w:spacing w:val="-3"/>
          <w:sz w:val="24"/>
          <w:szCs w:val="24"/>
        </w:rPr>
        <w:t>,</w:t>
      </w:r>
      <w:r w:rsidRPr="00F53DF3">
        <w:rPr>
          <w:rFonts w:ascii="Times New Roman" w:hAnsi="Times New Roman"/>
          <w:spacing w:val="-3"/>
          <w:sz w:val="24"/>
          <w:szCs w:val="24"/>
        </w:rPr>
        <w:t xml:space="preserve"> and 100% of camps</w:t>
      </w:r>
      <w:r w:rsidR="00A75E75">
        <w:rPr>
          <w:rFonts w:ascii="Times New Roman" w:hAnsi="Times New Roman"/>
          <w:spacing w:val="-3"/>
          <w:sz w:val="24"/>
          <w:szCs w:val="24"/>
        </w:rPr>
        <w:t>,</w:t>
      </w:r>
      <w:r w:rsidRPr="00F53DF3">
        <w:rPr>
          <w:rFonts w:ascii="Times New Roman" w:hAnsi="Times New Roman"/>
          <w:spacing w:val="-3"/>
          <w:sz w:val="24"/>
          <w:szCs w:val="24"/>
        </w:rPr>
        <w:t xml:space="preserve"> </w:t>
      </w:r>
      <w:r w:rsidR="00A75E75" w:rsidRPr="00F53DF3">
        <w:rPr>
          <w:rFonts w:ascii="Times New Roman" w:hAnsi="Times New Roman"/>
          <w:spacing w:val="-3"/>
          <w:sz w:val="24"/>
          <w:szCs w:val="24"/>
        </w:rPr>
        <w:t xml:space="preserve">approximately 791 </w:t>
      </w:r>
      <w:r w:rsidR="00A75E75">
        <w:rPr>
          <w:rFonts w:ascii="Times New Roman" w:hAnsi="Times New Roman"/>
          <w:spacing w:val="-3"/>
          <w:sz w:val="24"/>
          <w:szCs w:val="24"/>
        </w:rPr>
        <w:t xml:space="preserve">camps, </w:t>
      </w:r>
      <w:r w:rsidRPr="00F53DF3">
        <w:rPr>
          <w:rFonts w:ascii="Times New Roman" w:hAnsi="Times New Roman"/>
          <w:spacing w:val="-3"/>
          <w:sz w:val="24"/>
          <w:szCs w:val="24"/>
        </w:rPr>
        <w:t>are considered small entities</w:t>
      </w:r>
      <w:r w:rsidR="00A75E75">
        <w:rPr>
          <w:rFonts w:ascii="Times New Roman" w:hAnsi="Times New Roman"/>
          <w:spacing w:val="-3"/>
          <w:sz w:val="24"/>
          <w:szCs w:val="24"/>
        </w:rPr>
        <w:t xml:space="preserve">. An estimated </w:t>
      </w:r>
      <w:r w:rsidR="000B74ED">
        <w:rPr>
          <w:rFonts w:ascii="Times New Roman" w:hAnsi="Times New Roman"/>
          <w:spacing w:val="-3"/>
          <w:sz w:val="24"/>
          <w:szCs w:val="24"/>
        </w:rPr>
        <w:t>3,168</w:t>
      </w:r>
      <w:r w:rsidR="009C39A5">
        <w:rPr>
          <w:rFonts w:ascii="Times New Roman" w:hAnsi="Times New Roman"/>
          <w:spacing w:val="-3"/>
          <w:sz w:val="24"/>
          <w:szCs w:val="24"/>
        </w:rPr>
        <w:t xml:space="preserve"> </w:t>
      </w:r>
      <w:r w:rsidR="00A75E75">
        <w:rPr>
          <w:rFonts w:ascii="Times New Roman" w:hAnsi="Times New Roman"/>
          <w:spacing w:val="-3"/>
          <w:sz w:val="24"/>
          <w:szCs w:val="24"/>
        </w:rPr>
        <w:t xml:space="preserve">of the </w:t>
      </w:r>
      <w:r w:rsidR="00A75E75" w:rsidRPr="00F53DF3">
        <w:rPr>
          <w:rFonts w:ascii="Times New Roman" w:hAnsi="Times New Roman"/>
          <w:spacing w:val="-3"/>
          <w:sz w:val="24"/>
          <w:szCs w:val="24"/>
        </w:rPr>
        <w:t xml:space="preserve">respondents </w:t>
      </w:r>
      <w:r w:rsidR="00A75E75">
        <w:rPr>
          <w:rFonts w:ascii="Times New Roman" w:hAnsi="Times New Roman"/>
          <w:spacing w:val="-3"/>
          <w:sz w:val="24"/>
          <w:szCs w:val="24"/>
        </w:rPr>
        <w:t xml:space="preserve">are </w:t>
      </w:r>
      <w:r w:rsidR="009C39A5">
        <w:rPr>
          <w:rFonts w:ascii="Times New Roman" w:hAnsi="Times New Roman"/>
          <w:spacing w:val="-3"/>
          <w:sz w:val="24"/>
          <w:szCs w:val="24"/>
        </w:rPr>
        <w:t>small entities.</w:t>
      </w:r>
    </w:p>
    <w:p w:rsidR="00327223" w:rsidRPr="00F53DF3" w:rsidRDefault="00327223" w:rsidP="00F53DF3">
      <w:pPr>
        <w:pStyle w:val="ListParagraph"/>
        <w:numPr>
          <w:ilvl w:val="0"/>
          <w:numId w:val="7"/>
        </w:numPr>
        <w:spacing w:after="0" w:line="480" w:lineRule="auto"/>
        <w:rPr>
          <w:rFonts w:ascii="Times New Roman" w:hAnsi="Times New Roman"/>
          <w:b/>
          <w:bCs/>
          <w:sz w:val="24"/>
          <w:szCs w:val="24"/>
        </w:rPr>
      </w:pPr>
      <w:r w:rsidRPr="00F53DF3">
        <w:rPr>
          <w:rFonts w:ascii="Times New Roman" w:hAnsi="Times New Roman"/>
          <w:b/>
          <w:bCs/>
          <w:sz w:val="24"/>
          <w:szCs w:val="24"/>
        </w:rPr>
        <w:t>Describe the consequence to Federal program or policy activities if the collection is</w:t>
      </w:r>
      <w:r w:rsidR="001D0C5F" w:rsidRPr="00F53DF3">
        <w:rPr>
          <w:rFonts w:ascii="Times New Roman" w:hAnsi="Times New Roman"/>
          <w:b/>
          <w:bCs/>
          <w:sz w:val="24"/>
          <w:szCs w:val="24"/>
        </w:rPr>
        <w:t xml:space="preserve"> </w:t>
      </w:r>
      <w:r w:rsidR="00DD27CC" w:rsidRPr="00F53DF3">
        <w:rPr>
          <w:rFonts w:ascii="Times New Roman" w:hAnsi="Times New Roman"/>
          <w:b/>
          <w:bCs/>
          <w:sz w:val="24"/>
          <w:szCs w:val="24"/>
        </w:rPr>
        <w:t>n</w:t>
      </w:r>
      <w:r w:rsidRPr="00F53DF3">
        <w:rPr>
          <w:rFonts w:ascii="Times New Roman" w:hAnsi="Times New Roman"/>
          <w:b/>
          <w:bCs/>
          <w:sz w:val="24"/>
          <w:szCs w:val="24"/>
        </w:rPr>
        <w:t>ot conducted, or is conducted less frequently, as well as any technical or legal</w:t>
      </w:r>
      <w:r w:rsidR="001D0C5F" w:rsidRPr="00F53DF3">
        <w:rPr>
          <w:rFonts w:ascii="Times New Roman" w:hAnsi="Times New Roman"/>
          <w:b/>
          <w:bCs/>
          <w:sz w:val="24"/>
          <w:szCs w:val="24"/>
        </w:rPr>
        <w:t xml:space="preserve"> </w:t>
      </w:r>
      <w:r w:rsidRPr="00F53DF3">
        <w:rPr>
          <w:rFonts w:ascii="Times New Roman" w:hAnsi="Times New Roman"/>
          <w:b/>
          <w:bCs/>
          <w:sz w:val="24"/>
          <w:szCs w:val="24"/>
        </w:rPr>
        <w:t>obstacles to reducing burden.</w:t>
      </w:r>
    </w:p>
    <w:p w:rsidR="00122DA2" w:rsidRPr="00F53DF3" w:rsidRDefault="00327223" w:rsidP="00B30CA8">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F53DF3">
        <w:rPr>
          <w:rFonts w:ascii="Times New Roman" w:hAnsi="Times New Roman"/>
          <w:sz w:val="24"/>
          <w:szCs w:val="24"/>
        </w:rPr>
        <w:t xml:space="preserve">  </w:t>
      </w:r>
    </w:p>
    <w:p w:rsidR="00122DA2" w:rsidRPr="00F53DF3" w:rsidRDefault="00122DA2" w:rsidP="00F53DF3">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3DF3">
        <w:rPr>
          <w:rFonts w:ascii="Times New Roman" w:hAnsi="Times New Roman"/>
          <w:spacing w:val="-3"/>
          <w:sz w:val="24"/>
          <w:szCs w:val="24"/>
        </w:rPr>
        <w:t xml:space="preserve">The SFSP has a short operating period and State agencies and sponsors would lose operating funds if claims for reimbursement are not submitted in a timely manner.  In order to receive reimbursement for eligible meals served, sponsors must submit a claim for </w:t>
      </w:r>
      <w:r w:rsidR="000B74ED" w:rsidRPr="00F53DF3">
        <w:rPr>
          <w:rFonts w:ascii="Times New Roman" w:hAnsi="Times New Roman"/>
          <w:spacing w:val="-3"/>
          <w:sz w:val="24"/>
          <w:szCs w:val="24"/>
        </w:rPr>
        <w:t xml:space="preserve">reimbursement </w:t>
      </w:r>
      <w:r w:rsidR="000B74ED" w:rsidRPr="00F53DF3">
        <w:rPr>
          <w:rFonts w:ascii="Times New Roman" w:hAnsi="Times New Roman"/>
          <w:sz w:val="24"/>
          <w:szCs w:val="24"/>
        </w:rPr>
        <w:t>within</w:t>
      </w:r>
      <w:r w:rsidRPr="00F53DF3">
        <w:rPr>
          <w:rFonts w:ascii="Times New Roman" w:hAnsi="Times New Roman"/>
          <w:sz w:val="24"/>
          <w:szCs w:val="24"/>
        </w:rPr>
        <w:t xml:space="preserve"> 60 days of the last day of operation and </w:t>
      </w:r>
      <w:r w:rsidRPr="00F53DF3">
        <w:rPr>
          <w:rFonts w:ascii="Times New Roman" w:hAnsi="Times New Roman"/>
          <w:spacing w:val="-3"/>
          <w:sz w:val="24"/>
          <w:szCs w:val="24"/>
        </w:rPr>
        <w:t xml:space="preserve">State agencies have 90 days to submit final claims from the last day of operation. </w:t>
      </w:r>
      <w:r w:rsidRPr="00F53DF3">
        <w:rPr>
          <w:rFonts w:ascii="Times New Roman" w:hAnsi="Times New Roman"/>
          <w:sz w:val="24"/>
          <w:szCs w:val="24"/>
        </w:rPr>
        <w:t xml:space="preserve">The consequence for not collecting the information is the inability to proficiently operate the SFSP program. </w:t>
      </w:r>
    </w:p>
    <w:p w:rsidR="00327223" w:rsidRPr="00F53DF3" w:rsidRDefault="00327223"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rsidR="00327223" w:rsidRPr="00F53DF3" w:rsidRDefault="00327223" w:rsidP="00F53DF3">
      <w:pPr>
        <w:pStyle w:val="ListParagraph"/>
        <w:numPr>
          <w:ilvl w:val="0"/>
          <w:numId w:val="7"/>
        </w:numPr>
        <w:spacing w:after="0" w:line="480" w:lineRule="auto"/>
        <w:rPr>
          <w:rFonts w:ascii="Times New Roman" w:hAnsi="Times New Roman"/>
          <w:b/>
          <w:bCs/>
          <w:sz w:val="24"/>
          <w:szCs w:val="24"/>
        </w:rPr>
      </w:pPr>
      <w:r w:rsidRPr="00F53DF3">
        <w:rPr>
          <w:rFonts w:ascii="Times New Roman" w:hAnsi="Times New Roman"/>
          <w:b/>
          <w:bCs/>
          <w:sz w:val="24"/>
          <w:szCs w:val="24"/>
        </w:rPr>
        <w:lastRenderedPageBreak/>
        <w:t>Explain any special circumstances that would cause an information collection</w:t>
      </w:r>
      <w:r w:rsidR="0065580A" w:rsidRPr="00F53DF3">
        <w:rPr>
          <w:rFonts w:ascii="Times New Roman" w:hAnsi="Times New Roman"/>
          <w:b/>
          <w:bCs/>
          <w:sz w:val="24"/>
          <w:szCs w:val="24"/>
        </w:rPr>
        <w:t xml:space="preserve"> </w:t>
      </w:r>
      <w:r w:rsidRPr="00F53DF3">
        <w:rPr>
          <w:rFonts w:ascii="Times New Roman" w:hAnsi="Times New Roman"/>
          <w:b/>
          <w:bCs/>
          <w:sz w:val="24"/>
          <w:szCs w:val="24"/>
        </w:rPr>
        <w:t>to be conducted in a manner:</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requiring respondents to report information to the agency more often than quarterly;</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requiring respondents to prepare a written response to a collection of information in</w:t>
      </w:r>
      <w:r w:rsidR="008F7C41" w:rsidRPr="00F53DF3">
        <w:rPr>
          <w:rFonts w:ascii="Times New Roman" w:hAnsi="Times New Roman"/>
          <w:b/>
          <w:bCs/>
          <w:sz w:val="24"/>
          <w:szCs w:val="24"/>
        </w:rPr>
        <w:t xml:space="preserve"> </w:t>
      </w:r>
      <w:r w:rsidRPr="00F53DF3">
        <w:rPr>
          <w:rFonts w:ascii="Times New Roman" w:hAnsi="Times New Roman"/>
          <w:b/>
          <w:bCs/>
          <w:sz w:val="24"/>
          <w:szCs w:val="24"/>
        </w:rPr>
        <w:t>fewer than 30 days after receipt of it;</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requiring respondents to submit more than an original and two copies of any document;</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requiring respondents to retain records, other than health, medical, government contract, grant-in-aid, or tax records for more than three years;</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in connection with a statistical survey, that is not designed to produce valid and reliable</w:t>
      </w:r>
      <w:r w:rsidR="008F7C41" w:rsidRPr="00F53DF3">
        <w:rPr>
          <w:rFonts w:ascii="Times New Roman" w:hAnsi="Times New Roman"/>
          <w:b/>
          <w:bCs/>
          <w:sz w:val="24"/>
          <w:szCs w:val="24"/>
        </w:rPr>
        <w:t xml:space="preserve"> </w:t>
      </w:r>
      <w:r w:rsidRPr="00F53DF3">
        <w:rPr>
          <w:rFonts w:ascii="Times New Roman" w:hAnsi="Times New Roman"/>
          <w:b/>
          <w:bCs/>
          <w:sz w:val="24"/>
          <w:szCs w:val="24"/>
        </w:rPr>
        <w:t>results that can be generalized to the universe of study;</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requiring the use of a statistical data classification that has not been reviewed and approved by OMB;</w:t>
      </w:r>
    </w:p>
    <w:p w:rsidR="00327223" w:rsidRPr="00F53DF3" w:rsidRDefault="00327223" w:rsidP="00F53DF3">
      <w:pPr>
        <w:pStyle w:val="ListParagraph"/>
        <w:numPr>
          <w:ilvl w:val="0"/>
          <w:numId w:val="11"/>
        </w:numPr>
        <w:spacing w:line="480" w:lineRule="auto"/>
        <w:rPr>
          <w:rFonts w:ascii="Times New Roman" w:hAnsi="Times New Roman"/>
          <w:b/>
          <w:bCs/>
          <w:sz w:val="24"/>
          <w:szCs w:val="24"/>
        </w:rPr>
      </w:pPr>
      <w:r w:rsidRPr="00F53DF3">
        <w:rPr>
          <w:rFonts w:ascii="Times New Roman" w:hAnsi="Times New Roman"/>
          <w:b/>
          <w:bCs/>
          <w:sz w:val="24"/>
          <w:szCs w:val="24"/>
        </w:rPr>
        <w:t>that includes a pledge of confidentiality that is not supported by authority established</w:t>
      </w:r>
      <w:r w:rsidR="008F7C41" w:rsidRPr="00F53DF3">
        <w:rPr>
          <w:rFonts w:ascii="Times New Roman" w:hAnsi="Times New Roman"/>
          <w:b/>
          <w:bCs/>
          <w:sz w:val="24"/>
          <w:szCs w:val="24"/>
        </w:rPr>
        <w:t xml:space="preserve"> </w:t>
      </w:r>
      <w:r w:rsidRPr="00F53DF3">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FC6337" w:rsidRPr="00F53DF3" w:rsidRDefault="00327223" w:rsidP="00F53DF3">
      <w:pPr>
        <w:pStyle w:val="ListParagraph"/>
        <w:numPr>
          <w:ilvl w:val="0"/>
          <w:numId w:val="11"/>
        </w:numPr>
        <w:spacing w:line="480" w:lineRule="auto"/>
        <w:ind w:right="-576"/>
        <w:rPr>
          <w:rFonts w:ascii="Times New Roman" w:hAnsi="Times New Roman"/>
          <w:sz w:val="24"/>
          <w:szCs w:val="24"/>
        </w:rPr>
      </w:pPr>
      <w:r w:rsidRPr="00F53DF3">
        <w:rPr>
          <w:rFonts w:ascii="Times New Roman" w:hAnsi="Times New Roman"/>
          <w:b/>
          <w:bCs/>
          <w:sz w:val="24"/>
          <w:szCs w:val="24"/>
        </w:rPr>
        <w:t xml:space="preserve">requiring respondents to submit proprietary trade secret, or other </w:t>
      </w:r>
    </w:p>
    <w:p w:rsidR="00FC6337" w:rsidRPr="00F53DF3" w:rsidRDefault="00327223" w:rsidP="00F53DF3">
      <w:pPr>
        <w:pStyle w:val="ListParagraph"/>
        <w:spacing w:line="480" w:lineRule="auto"/>
        <w:ind w:left="1440" w:right="-576"/>
        <w:rPr>
          <w:rFonts w:ascii="Times New Roman" w:hAnsi="Times New Roman"/>
          <w:b/>
          <w:bCs/>
          <w:sz w:val="24"/>
          <w:szCs w:val="24"/>
        </w:rPr>
      </w:pPr>
      <w:r w:rsidRPr="00F53DF3">
        <w:rPr>
          <w:rFonts w:ascii="Times New Roman" w:hAnsi="Times New Roman"/>
          <w:b/>
          <w:bCs/>
          <w:sz w:val="24"/>
          <w:szCs w:val="24"/>
        </w:rPr>
        <w:t xml:space="preserve">confidential information unless the agency can demonstrate that it has instituted procedures </w:t>
      </w:r>
      <w:r w:rsidR="00FC6337" w:rsidRPr="00F53DF3">
        <w:rPr>
          <w:rFonts w:ascii="Times New Roman" w:hAnsi="Times New Roman"/>
          <w:b/>
          <w:bCs/>
          <w:sz w:val="24"/>
          <w:szCs w:val="24"/>
        </w:rPr>
        <w:t>to protect</w:t>
      </w:r>
      <w:r w:rsidR="007C6F4F" w:rsidRPr="00F53DF3">
        <w:rPr>
          <w:rFonts w:ascii="Times New Roman" w:hAnsi="Times New Roman"/>
          <w:b/>
          <w:bCs/>
          <w:sz w:val="24"/>
          <w:szCs w:val="24"/>
        </w:rPr>
        <w:t xml:space="preserve"> </w:t>
      </w:r>
      <w:r w:rsidRPr="00F53DF3">
        <w:rPr>
          <w:rFonts w:ascii="Times New Roman" w:hAnsi="Times New Roman"/>
          <w:b/>
          <w:bCs/>
          <w:sz w:val="24"/>
          <w:szCs w:val="24"/>
        </w:rPr>
        <w:t>the information's confidentiality to</w:t>
      </w:r>
    </w:p>
    <w:p w:rsidR="00327223" w:rsidRDefault="00327223" w:rsidP="00F53DF3">
      <w:pPr>
        <w:pStyle w:val="ListParagraph"/>
        <w:spacing w:line="480" w:lineRule="auto"/>
        <w:ind w:left="1440" w:right="-576"/>
        <w:rPr>
          <w:rFonts w:ascii="Times New Roman" w:hAnsi="Times New Roman"/>
          <w:b/>
          <w:bCs/>
          <w:sz w:val="24"/>
          <w:szCs w:val="24"/>
        </w:rPr>
      </w:pPr>
      <w:r w:rsidRPr="00F53DF3">
        <w:rPr>
          <w:rFonts w:ascii="Times New Roman" w:hAnsi="Times New Roman"/>
          <w:b/>
          <w:bCs/>
          <w:sz w:val="24"/>
          <w:szCs w:val="24"/>
        </w:rPr>
        <w:t>the extent permitted by law.</w:t>
      </w:r>
    </w:p>
    <w:p w:rsidR="00052E3E" w:rsidRPr="00F53DF3" w:rsidRDefault="00052E3E" w:rsidP="00974BE0">
      <w:pPr>
        <w:pStyle w:val="ListParagraph"/>
        <w:spacing w:after="0" w:line="240" w:lineRule="auto"/>
        <w:ind w:left="1440" w:right="-576"/>
        <w:rPr>
          <w:rFonts w:ascii="Times New Roman" w:hAnsi="Times New Roman"/>
          <w:sz w:val="24"/>
          <w:szCs w:val="24"/>
        </w:rPr>
      </w:pPr>
    </w:p>
    <w:p w:rsidR="000E4C98" w:rsidRDefault="0065580A" w:rsidP="00F53DF3">
      <w:pPr>
        <w:pStyle w:val="Level2"/>
        <w:spacing w:line="480" w:lineRule="auto"/>
        <w:ind w:left="720" w:firstLine="0"/>
      </w:pPr>
      <w:r w:rsidRPr="00F53DF3">
        <w:rPr>
          <w:bCs/>
        </w:rPr>
        <w:t xml:space="preserve">This collection requires respondents to report information to the agency more often than quarterly.  </w:t>
      </w:r>
      <w:r w:rsidRPr="00F53DF3">
        <w:rPr>
          <w:spacing w:val="-3"/>
        </w:rPr>
        <w:t xml:space="preserve">Sponsors must submit a claim for reimbursement </w:t>
      </w:r>
      <w:r w:rsidRPr="00F53DF3">
        <w:t xml:space="preserve">within 60 days of the last day of operation and </w:t>
      </w:r>
      <w:r w:rsidRPr="00F53DF3">
        <w:rPr>
          <w:spacing w:val="-3"/>
        </w:rPr>
        <w:t>State agencies have 90 days to submit final claims from the last day of operation.</w:t>
      </w:r>
      <w:r w:rsidRPr="00F53DF3">
        <w:t xml:space="preserve">  </w:t>
      </w:r>
    </w:p>
    <w:p w:rsidR="00327223" w:rsidRDefault="00327223" w:rsidP="00F53DF3">
      <w:pPr>
        <w:pStyle w:val="Level2"/>
        <w:spacing w:line="480" w:lineRule="auto"/>
        <w:ind w:left="720" w:firstLine="0"/>
      </w:pPr>
      <w:r w:rsidRPr="00F53DF3">
        <w:t>There are no</w:t>
      </w:r>
      <w:r w:rsidR="0065580A" w:rsidRPr="00F53DF3">
        <w:t xml:space="preserve"> other</w:t>
      </w:r>
      <w:r w:rsidRPr="00F53DF3">
        <w:t xml:space="preserve"> special circumstances.  T</w:t>
      </w:r>
      <w:r w:rsidR="0065580A" w:rsidRPr="00F53DF3">
        <w:t>he collection of information is</w:t>
      </w:r>
      <w:r w:rsidR="00E35D16" w:rsidRPr="00F53DF3">
        <w:t xml:space="preserve"> </w:t>
      </w:r>
      <w:r w:rsidRPr="00F53DF3">
        <w:t xml:space="preserve">conducted in a manner consistent with the guidelines in 5 CFR 1320.5. </w:t>
      </w:r>
    </w:p>
    <w:p w:rsidR="007F6DEF" w:rsidRDefault="007F6DEF" w:rsidP="00F53DF3">
      <w:pPr>
        <w:pStyle w:val="Level2"/>
        <w:spacing w:line="480" w:lineRule="auto"/>
        <w:ind w:left="720" w:firstLine="0"/>
      </w:pPr>
    </w:p>
    <w:p w:rsidR="00E35D16" w:rsidRPr="00FF3486" w:rsidRDefault="00327223" w:rsidP="00F53DF3">
      <w:pPr>
        <w:pStyle w:val="ListParagraph"/>
        <w:numPr>
          <w:ilvl w:val="0"/>
          <w:numId w:val="7"/>
        </w:numPr>
        <w:spacing w:after="0" w:line="480" w:lineRule="auto"/>
        <w:rPr>
          <w:rFonts w:ascii="Times New Roman" w:hAnsi="Times New Roman"/>
          <w:b/>
          <w:sz w:val="24"/>
          <w:szCs w:val="24"/>
        </w:rPr>
      </w:pPr>
      <w:r w:rsidRPr="00B85042">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B85042">
        <w:rPr>
          <w:rFonts w:ascii="Times New Roman" w:hAnsi="Times New Roman"/>
          <w:b/>
          <w:bCs/>
          <w:sz w:val="24"/>
          <w:szCs w:val="24"/>
        </w:rPr>
        <w:t xml:space="preserve">.  </w:t>
      </w:r>
      <w:r w:rsidRPr="00B85042">
        <w:rPr>
          <w:rFonts w:ascii="Times New Roman" w:hAnsi="Times New Roman"/>
          <w:b/>
          <w:bCs/>
          <w:sz w:val="24"/>
          <w:szCs w:val="24"/>
        </w:rPr>
        <w:t>Summarize public comments received in response to that notice and describe actions taken by the agency in response to these comments</w:t>
      </w:r>
      <w:r w:rsidR="003777DA" w:rsidRPr="00B85042">
        <w:rPr>
          <w:rFonts w:ascii="Times New Roman" w:hAnsi="Times New Roman"/>
          <w:b/>
          <w:bCs/>
          <w:sz w:val="24"/>
          <w:szCs w:val="24"/>
        </w:rPr>
        <w:t xml:space="preserve">.  </w:t>
      </w:r>
    </w:p>
    <w:p w:rsidR="00FF3486" w:rsidRPr="00063FAA" w:rsidRDefault="00FF3486" w:rsidP="00FF3486">
      <w:pPr>
        <w:pStyle w:val="ListParagraph"/>
        <w:spacing w:after="0" w:line="480" w:lineRule="auto"/>
        <w:ind w:right="-1440"/>
        <w:rPr>
          <w:rFonts w:ascii="Times New Roman" w:hAnsi="Times New Roman"/>
          <w:sz w:val="24"/>
          <w:szCs w:val="24"/>
        </w:rPr>
      </w:pPr>
      <w:r w:rsidRPr="00063FAA">
        <w:rPr>
          <w:rFonts w:ascii="Times New Roman" w:hAnsi="Times New Roman"/>
          <w:sz w:val="24"/>
          <w:szCs w:val="24"/>
        </w:rPr>
        <w:t xml:space="preserve">A 60-day notice was published in the Federal Register on </w:t>
      </w:r>
      <w:r w:rsidR="00A75E75" w:rsidRPr="00063FAA">
        <w:rPr>
          <w:rFonts w:ascii="Times New Roman" w:hAnsi="Times New Roman"/>
          <w:sz w:val="24"/>
          <w:szCs w:val="24"/>
        </w:rPr>
        <w:t>December 19, 2012</w:t>
      </w:r>
      <w:r w:rsidRPr="00063FAA">
        <w:rPr>
          <w:rFonts w:ascii="Times New Roman" w:hAnsi="Times New Roman"/>
          <w:sz w:val="24"/>
          <w:szCs w:val="24"/>
        </w:rPr>
        <w:t xml:space="preserve"> (Volume </w:t>
      </w:r>
      <w:r w:rsidR="00A75E75" w:rsidRPr="00063FAA">
        <w:rPr>
          <w:rFonts w:ascii="Times New Roman" w:hAnsi="Times New Roman"/>
          <w:sz w:val="24"/>
          <w:szCs w:val="24"/>
        </w:rPr>
        <w:t>77</w:t>
      </w:r>
      <w:r w:rsidRPr="00063FAA">
        <w:rPr>
          <w:rFonts w:ascii="Times New Roman" w:hAnsi="Times New Roman"/>
          <w:sz w:val="24"/>
          <w:szCs w:val="24"/>
        </w:rPr>
        <w:t xml:space="preserve">, </w:t>
      </w:r>
    </w:p>
    <w:p w:rsidR="00FF3486" w:rsidRDefault="00FF3486" w:rsidP="00FF3486">
      <w:pPr>
        <w:pStyle w:val="ListParagraph"/>
        <w:spacing w:after="0" w:line="480" w:lineRule="auto"/>
        <w:ind w:right="-1440"/>
      </w:pPr>
      <w:r w:rsidRPr="00063FAA">
        <w:rPr>
          <w:rFonts w:ascii="Times New Roman" w:hAnsi="Times New Roman"/>
          <w:sz w:val="24"/>
          <w:szCs w:val="24"/>
        </w:rPr>
        <w:t xml:space="preserve">Number </w:t>
      </w:r>
      <w:r w:rsidR="00A75E75" w:rsidRPr="00063FAA">
        <w:rPr>
          <w:rFonts w:ascii="Times New Roman" w:hAnsi="Times New Roman"/>
          <w:sz w:val="24"/>
          <w:szCs w:val="24"/>
        </w:rPr>
        <w:t xml:space="preserve">244, </w:t>
      </w:r>
      <w:r w:rsidRPr="00063FAA">
        <w:rPr>
          <w:rFonts w:ascii="Times New Roman" w:hAnsi="Times New Roman"/>
          <w:sz w:val="24"/>
          <w:szCs w:val="24"/>
        </w:rPr>
        <w:t>page</w:t>
      </w:r>
      <w:r w:rsidR="00E83EEC" w:rsidRPr="00063FAA">
        <w:rPr>
          <w:rFonts w:ascii="Times New Roman" w:hAnsi="Times New Roman"/>
          <w:sz w:val="24"/>
          <w:szCs w:val="24"/>
        </w:rPr>
        <w:t>s</w:t>
      </w:r>
      <w:r w:rsidRPr="00063FAA">
        <w:rPr>
          <w:rFonts w:ascii="Times New Roman" w:hAnsi="Times New Roman"/>
          <w:sz w:val="24"/>
          <w:szCs w:val="24"/>
        </w:rPr>
        <w:t xml:space="preserve"> </w:t>
      </w:r>
      <w:r w:rsidR="00E83EEC" w:rsidRPr="00063FAA">
        <w:rPr>
          <w:rFonts w:ascii="Times New Roman" w:hAnsi="Times New Roman"/>
          <w:sz w:val="24"/>
          <w:szCs w:val="24"/>
        </w:rPr>
        <w:t>75106-75110</w:t>
      </w:r>
      <w:r w:rsidRPr="00063FAA">
        <w:rPr>
          <w:rFonts w:ascii="Times New Roman" w:hAnsi="Times New Roman"/>
          <w:sz w:val="24"/>
          <w:szCs w:val="24"/>
        </w:rPr>
        <w:t xml:space="preserve">).  </w:t>
      </w:r>
      <w:r w:rsidR="00063FAA" w:rsidRPr="00063FAA">
        <w:rPr>
          <w:rFonts w:ascii="Times New Roman" w:hAnsi="Times New Roman"/>
          <w:sz w:val="24"/>
          <w:szCs w:val="24"/>
        </w:rPr>
        <w:t>No comments</w:t>
      </w:r>
      <w:r w:rsidR="00063FAA">
        <w:rPr>
          <w:rFonts w:ascii="Times New Roman" w:hAnsi="Times New Roman"/>
          <w:sz w:val="24"/>
          <w:szCs w:val="24"/>
        </w:rPr>
        <w:t xml:space="preserve"> have been received.</w:t>
      </w:r>
    </w:p>
    <w:p w:rsidR="00FF3486" w:rsidRDefault="00FF3486" w:rsidP="00FF3486">
      <w:pPr>
        <w:pStyle w:val="BodyTextIndent2"/>
        <w:numPr>
          <w:ilvl w:val="0"/>
          <w:numId w:val="20"/>
        </w:numPr>
        <w:tabs>
          <w:tab w:val="clear" w:pos="-720"/>
          <w:tab w:val="clear" w:pos="0"/>
          <w:tab w:val="left" w:pos="450"/>
        </w:tabs>
        <w:suppressAutoHyphens w:val="0"/>
        <w:overflowPunct/>
        <w:spacing w:after="120" w:line="480" w:lineRule="auto"/>
        <w:ind w:left="1170" w:hanging="720"/>
        <w:textAlignment w:val="auto"/>
        <w:outlineLvl w:val="0"/>
        <w:rPr>
          <w:rFonts w:ascii="Times New Roman" w:hAnsi="Times New Roman"/>
          <w:b/>
          <w:szCs w:val="24"/>
        </w:rPr>
      </w:pPr>
      <w:r w:rsidRPr="001D1BD7">
        <w:rPr>
          <w:rFonts w:ascii="Times New Roman" w:hAnsi="Times New Roman"/>
          <w:b/>
          <w:color w:val="000000"/>
          <w:szCs w:val="24"/>
        </w:rPr>
        <w:t xml:space="preserve">Describe efforts to consult with persons outside the agency to obtain their views on the availability of data, frequency of collection, </w:t>
      </w:r>
      <w:r w:rsidRPr="001D1BD7">
        <w:rPr>
          <w:rFonts w:ascii="Times New Roman" w:hAnsi="Times New Roman"/>
          <w:szCs w:val="24"/>
        </w:rPr>
        <w:t xml:space="preserve"> </w:t>
      </w:r>
      <w:r w:rsidRPr="001D1BD7">
        <w:rPr>
          <w:rFonts w:ascii="Times New Roman" w:hAnsi="Times New Roman"/>
          <w:b/>
          <w:szCs w:val="24"/>
        </w:rPr>
        <w:t xml:space="preserve">the clarity of instructions and recordkeeping, disclosure, or reporting form, and on the data elements to be recorded, disclosed, or reported. </w:t>
      </w:r>
    </w:p>
    <w:p w:rsidR="00FF3486" w:rsidRPr="006D693B" w:rsidRDefault="00FF3486" w:rsidP="00FF3486">
      <w:pPr>
        <w:tabs>
          <w:tab w:val="left" w:pos="-720"/>
        </w:tabs>
        <w:suppressAutoHyphens/>
        <w:spacing w:after="0" w:line="480" w:lineRule="auto"/>
        <w:ind w:left="1170"/>
        <w:rPr>
          <w:rFonts w:ascii="Times New Roman" w:hAnsi="Times New Roman"/>
          <w:spacing w:val="-3"/>
          <w:sz w:val="24"/>
          <w:szCs w:val="24"/>
        </w:rPr>
      </w:pPr>
      <w:r w:rsidRPr="006D693B">
        <w:rPr>
          <w:rFonts w:ascii="Times New Roman" w:hAnsi="Times New Roman"/>
          <w:spacing w:val="-3"/>
          <w:sz w:val="24"/>
          <w:szCs w:val="24"/>
        </w:rPr>
        <w:t xml:space="preserve">FNS consults with Regional Offices regarding any proposed changes as the result of legislative, regulatory, or administrative changes.  Regional offices are in daily contact with State agencies, which provide feedback on FNS processes and procedures for this information collection.  </w:t>
      </w:r>
    </w:p>
    <w:p w:rsidR="00FF3486" w:rsidRPr="006D693B" w:rsidRDefault="00FF3486" w:rsidP="00FF3486">
      <w:pPr>
        <w:pStyle w:val="ListParagraph"/>
        <w:spacing w:after="0" w:line="480" w:lineRule="auto"/>
        <w:rPr>
          <w:rFonts w:ascii="Times New Roman" w:hAnsi="Times New Roman"/>
          <w:b/>
          <w:sz w:val="24"/>
          <w:szCs w:val="24"/>
        </w:rPr>
      </w:pPr>
    </w:p>
    <w:p w:rsidR="00066B28" w:rsidRPr="00FF3486" w:rsidRDefault="006D693B" w:rsidP="00FF3486">
      <w:pPr>
        <w:pStyle w:val="ListParagraph"/>
        <w:numPr>
          <w:ilvl w:val="0"/>
          <w:numId w:val="7"/>
        </w:numPr>
        <w:spacing w:after="0" w:line="480" w:lineRule="auto"/>
        <w:ind w:right="-288"/>
        <w:rPr>
          <w:rFonts w:ascii="Times New Roman" w:hAnsi="Times New Roman"/>
          <w:b/>
          <w:sz w:val="24"/>
          <w:szCs w:val="24"/>
        </w:rPr>
      </w:pPr>
      <w:r>
        <w:rPr>
          <w:rFonts w:ascii="Times New Roman" w:hAnsi="Times New Roman"/>
          <w:b/>
          <w:bCs/>
          <w:sz w:val="24"/>
          <w:szCs w:val="24"/>
        </w:rPr>
        <w:lastRenderedPageBreak/>
        <w:t xml:space="preserve"> </w:t>
      </w:r>
      <w:r w:rsidRPr="00F53DF3">
        <w:rPr>
          <w:rFonts w:ascii="Times New Roman" w:hAnsi="Times New Roman"/>
          <w:b/>
          <w:bCs/>
          <w:sz w:val="24"/>
          <w:szCs w:val="24"/>
        </w:rPr>
        <w:t xml:space="preserve">Explain any decision to provide any payment or gift to respondents, other than                 </w:t>
      </w:r>
      <w:r>
        <w:rPr>
          <w:rFonts w:ascii="Times New Roman" w:hAnsi="Times New Roman"/>
          <w:b/>
          <w:bCs/>
          <w:sz w:val="24"/>
          <w:szCs w:val="24"/>
        </w:rPr>
        <w:t xml:space="preserve">  </w:t>
      </w:r>
      <w:r w:rsidR="00FF3486">
        <w:rPr>
          <w:rFonts w:ascii="Times New Roman" w:hAnsi="Times New Roman"/>
          <w:b/>
          <w:bCs/>
          <w:sz w:val="24"/>
          <w:szCs w:val="24"/>
        </w:rPr>
        <w:t xml:space="preserve">  </w:t>
      </w:r>
      <w:r w:rsidR="007F6DEF">
        <w:rPr>
          <w:rFonts w:ascii="Times New Roman" w:hAnsi="Times New Roman"/>
          <w:b/>
          <w:bCs/>
          <w:sz w:val="24"/>
          <w:szCs w:val="24"/>
        </w:rPr>
        <w:t xml:space="preserve">  </w:t>
      </w:r>
      <w:r w:rsidRPr="00F53DF3">
        <w:rPr>
          <w:rFonts w:ascii="Times New Roman" w:hAnsi="Times New Roman"/>
          <w:b/>
          <w:bCs/>
          <w:sz w:val="24"/>
          <w:szCs w:val="24"/>
        </w:rPr>
        <w:t>re-enumeration of contractors or grantees.</w:t>
      </w:r>
    </w:p>
    <w:p w:rsidR="00397FCB" w:rsidRPr="00397FCB" w:rsidRDefault="00397FCB" w:rsidP="00974BE0">
      <w:pPr>
        <w:pStyle w:val="ListParagraph"/>
        <w:tabs>
          <w:tab w:val="left" w:pos="-720"/>
        </w:tabs>
        <w:suppressAutoHyphens/>
        <w:spacing w:after="0" w:line="240" w:lineRule="auto"/>
        <w:outlineLvl w:val="0"/>
        <w:rPr>
          <w:rFonts w:ascii="Times New Roman" w:hAnsi="Times New Roman"/>
          <w:spacing w:val="-3"/>
          <w:szCs w:val="24"/>
        </w:rPr>
      </w:pPr>
    </w:p>
    <w:p w:rsidR="00397FCB" w:rsidRPr="00397FCB" w:rsidRDefault="00397FCB" w:rsidP="00397FCB">
      <w:pPr>
        <w:pStyle w:val="ListParagraph"/>
        <w:tabs>
          <w:tab w:val="left" w:pos="-720"/>
        </w:tabs>
        <w:suppressAutoHyphens/>
        <w:outlineLvl w:val="0"/>
        <w:rPr>
          <w:rFonts w:ascii="Times New Roman" w:hAnsi="Times New Roman"/>
          <w:spacing w:val="-3"/>
          <w:szCs w:val="24"/>
        </w:rPr>
      </w:pPr>
      <w:r w:rsidRPr="00397FCB">
        <w:rPr>
          <w:rFonts w:ascii="Times New Roman" w:hAnsi="Times New Roman"/>
          <w:spacing w:val="-3"/>
          <w:szCs w:val="24"/>
        </w:rPr>
        <w:t xml:space="preserve">No payment or gift </w:t>
      </w:r>
      <w:r w:rsidR="00E83EEC">
        <w:rPr>
          <w:rFonts w:ascii="Times New Roman" w:hAnsi="Times New Roman"/>
          <w:spacing w:val="-3"/>
          <w:szCs w:val="24"/>
        </w:rPr>
        <w:t>will be</w:t>
      </w:r>
      <w:r w:rsidR="00E83EEC" w:rsidRPr="00397FCB">
        <w:rPr>
          <w:rFonts w:ascii="Times New Roman" w:hAnsi="Times New Roman"/>
          <w:spacing w:val="-3"/>
          <w:szCs w:val="24"/>
        </w:rPr>
        <w:t xml:space="preserve"> </w:t>
      </w:r>
      <w:r w:rsidRPr="00397FCB">
        <w:rPr>
          <w:rFonts w:ascii="Times New Roman" w:hAnsi="Times New Roman"/>
          <w:spacing w:val="-3"/>
          <w:szCs w:val="24"/>
        </w:rPr>
        <w:t>provided to respondents.</w:t>
      </w:r>
    </w:p>
    <w:p w:rsidR="00327223" w:rsidRPr="00F53DF3" w:rsidRDefault="00327223" w:rsidP="00974BE0">
      <w:pPr>
        <w:spacing w:after="0" w:line="240" w:lineRule="auto"/>
        <w:ind w:left="360" w:right="-720" w:hanging="360"/>
        <w:rPr>
          <w:rFonts w:ascii="Times New Roman" w:hAnsi="Times New Roman"/>
          <w:b/>
          <w:sz w:val="24"/>
          <w:szCs w:val="24"/>
        </w:rPr>
      </w:pPr>
    </w:p>
    <w:p w:rsidR="00873EF9" w:rsidRDefault="00327223" w:rsidP="00873EF9">
      <w:pPr>
        <w:pStyle w:val="ListParagraph"/>
        <w:numPr>
          <w:ilvl w:val="0"/>
          <w:numId w:val="7"/>
        </w:numPr>
        <w:spacing w:after="0" w:line="480" w:lineRule="auto"/>
        <w:ind w:right="-720"/>
        <w:rPr>
          <w:rFonts w:ascii="Times New Roman" w:hAnsi="Times New Roman"/>
          <w:sz w:val="24"/>
          <w:szCs w:val="24"/>
        </w:rPr>
      </w:pPr>
      <w:r w:rsidRPr="00F53DF3">
        <w:rPr>
          <w:rFonts w:ascii="Times New Roman" w:hAnsi="Times New Roman"/>
          <w:b/>
          <w:bCs/>
          <w:sz w:val="24"/>
          <w:szCs w:val="24"/>
        </w:rPr>
        <w:t>Describe any assurance of confidentiality provided to respondents and the basis for the assurance in statute, regulation, or agency policy.</w:t>
      </w:r>
    </w:p>
    <w:p w:rsidR="000337A8" w:rsidRPr="000337A8" w:rsidRDefault="000337A8" w:rsidP="000337A8">
      <w:pPr>
        <w:pStyle w:val="ListParagraph"/>
        <w:spacing w:after="0" w:line="480" w:lineRule="auto"/>
        <w:ind w:right="-720"/>
        <w:rPr>
          <w:rFonts w:ascii="Times New Roman" w:hAnsi="Times New Roman"/>
          <w:sz w:val="24"/>
          <w:szCs w:val="24"/>
        </w:rPr>
      </w:pPr>
    </w:p>
    <w:p w:rsidR="00397FCB" w:rsidRDefault="00016B15" w:rsidP="00D303D2">
      <w:pPr>
        <w:tabs>
          <w:tab w:val="left" w:pos="-720"/>
        </w:tabs>
        <w:suppressAutoHyphens/>
        <w:spacing w:line="480" w:lineRule="auto"/>
        <w:ind w:left="720" w:hanging="720"/>
        <w:outlineLvl w:val="0"/>
        <w:rPr>
          <w:rFonts w:ascii="Times New Roman" w:hAnsi="Times New Roman"/>
          <w:spacing w:val="-3"/>
          <w:sz w:val="24"/>
          <w:szCs w:val="24"/>
        </w:rPr>
      </w:pPr>
      <w:r w:rsidRPr="00F53DF3">
        <w:rPr>
          <w:rFonts w:ascii="Times New Roman" w:hAnsi="Times New Roman"/>
          <w:spacing w:val="-3"/>
          <w:sz w:val="24"/>
          <w:szCs w:val="24"/>
        </w:rPr>
        <w:tab/>
        <w:t>The Department will comply with the Privacy Act of 1974</w:t>
      </w:r>
      <w:r w:rsidR="00F7018D">
        <w:rPr>
          <w:rFonts w:ascii="Times New Roman" w:hAnsi="Times New Roman"/>
          <w:spacing w:val="-3"/>
          <w:sz w:val="24"/>
          <w:szCs w:val="24"/>
        </w:rPr>
        <w:t xml:space="preserve"> (5 USC 552a), which requires the safeguarding of individuals against invasion of privacy</w:t>
      </w:r>
      <w:r w:rsidR="0014702E" w:rsidRPr="00F53DF3">
        <w:rPr>
          <w:rFonts w:ascii="Times New Roman" w:hAnsi="Times New Roman"/>
          <w:spacing w:val="-3"/>
          <w:sz w:val="24"/>
          <w:szCs w:val="24"/>
        </w:rPr>
        <w:t xml:space="preserve">.  </w:t>
      </w:r>
      <w:r w:rsidRPr="00F53DF3">
        <w:rPr>
          <w:rFonts w:ascii="Times New Roman" w:hAnsi="Times New Roman"/>
          <w:spacing w:val="-3"/>
          <w:sz w:val="24"/>
          <w:szCs w:val="24"/>
        </w:rPr>
        <w:t>No co</w:t>
      </w:r>
      <w:r w:rsidR="00397FCB">
        <w:rPr>
          <w:rFonts w:ascii="Times New Roman" w:hAnsi="Times New Roman"/>
          <w:spacing w:val="-3"/>
          <w:sz w:val="24"/>
          <w:szCs w:val="24"/>
        </w:rPr>
        <w:t xml:space="preserve">nfidential information </w:t>
      </w:r>
      <w:r w:rsidR="0014702E">
        <w:rPr>
          <w:rFonts w:ascii="Times New Roman" w:hAnsi="Times New Roman"/>
          <w:spacing w:val="-3"/>
          <w:sz w:val="24"/>
          <w:szCs w:val="24"/>
        </w:rPr>
        <w:t>is associated</w:t>
      </w:r>
      <w:r w:rsidRPr="00F53DF3">
        <w:rPr>
          <w:rFonts w:ascii="Times New Roman" w:hAnsi="Times New Roman"/>
          <w:spacing w:val="-3"/>
          <w:sz w:val="24"/>
          <w:szCs w:val="24"/>
        </w:rPr>
        <w:t xml:space="preserve"> with this information collection.</w:t>
      </w:r>
    </w:p>
    <w:p w:rsidR="00327223" w:rsidRPr="00F53DF3" w:rsidRDefault="00327223" w:rsidP="00F53DF3">
      <w:pPr>
        <w:pStyle w:val="ListParagraph"/>
        <w:numPr>
          <w:ilvl w:val="0"/>
          <w:numId w:val="7"/>
        </w:numPr>
        <w:spacing w:after="0" w:line="480" w:lineRule="auto"/>
        <w:ind w:right="-720"/>
        <w:rPr>
          <w:rFonts w:ascii="Times New Roman" w:hAnsi="Times New Roman"/>
          <w:b/>
          <w:sz w:val="24"/>
          <w:szCs w:val="24"/>
        </w:rPr>
      </w:pPr>
      <w:r w:rsidRPr="00F53DF3">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F53DF3">
        <w:rPr>
          <w:rFonts w:ascii="Times New Roman" w:hAnsi="Times New Roman"/>
          <w:b/>
          <w:bCs/>
          <w:sz w:val="24"/>
          <w:szCs w:val="24"/>
        </w:rPr>
        <w:t xml:space="preserve">.  </w:t>
      </w:r>
      <w:r w:rsidRPr="00F53DF3">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7F3A" w:rsidRPr="00974BE0" w:rsidRDefault="00187F3A" w:rsidP="00974BE0">
      <w:pPr>
        <w:pStyle w:val="ListParagraph"/>
        <w:spacing w:after="0" w:line="240" w:lineRule="auto"/>
        <w:ind w:right="-720"/>
        <w:rPr>
          <w:rFonts w:ascii="Times New Roman" w:hAnsi="Times New Roman"/>
          <w:b/>
          <w:sz w:val="16"/>
          <w:szCs w:val="16"/>
        </w:rPr>
      </w:pPr>
    </w:p>
    <w:p w:rsidR="00327223" w:rsidRPr="00F53DF3" w:rsidRDefault="00327223" w:rsidP="00F53D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3DF3">
        <w:rPr>
          <w:rFonts w:ascii="Times New Roman" w:hAnsi="Times New Roman"/>
          <w:sz w:val="24"/>
          <w:szCs w:val="24"/>
        </w:rPr>
        <w:t>There are no questions of a sensitive nature included in this data collection.</w:t>
      </w:r>
    </w:p>
    <w:p w:rsidR="00327223" w:rsidRDefault="00327223"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7F6DEF" w:rsidRPr="00974BE0" w:rsidRDefault="007F6DEF"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D303D2" w:rsidRDefault="00327223" w:rsidP="00F53DF3">
      <w:pPr>
        <w:pStyle w:val="ListParagraph"/>
        <w:numPr>
          <w:ilvl w:val="0"/>
          <w:numId w:val="7"/>
        </w:numPr>
        <w:spacing w:after="0" w:line="480" w:lineRule="auto"/>
        <w:rPr>
          <w:rFonts w:ascii="Times New Roman" w:hAnsi="Times New Roman"/>
          <w:b/>
          <w:bCs/>
          <w:sz w:val="24"/>
          <w:szCs w:val="24"/>
        </w:rPr>
      </w:pPr>
      <w:r w:rsidRPr="00F53DF3">
        <w:rPr>
          <w:rFonts w:ascii="Times New Roman" w:hAnsi="Times New Roman"/>
          <w:b/>
          <w:bCs/>
          <w:sz w:val="24"/>
          <w:szCs w:val="24"/>
        </w:rPr>
        <w:t>Provide estimates of the hour burden of the collection of information</w:t>
      </w:r>
      <w:r w:rsidR="00824E11" w:rsidRPr="00F53DF3">
        <w:rPr>
          <w:rFonts w:ascii="Times New Roman" w:hAnsi="Times New Roman"/>
          <w:b/>
          <w:bCs/>
          <w:sz w:val="24"/>
          <w:szCs w:val="24"/>
        </w:rPr>
        <w:t xml:space="preserve">.  </w:t>
      </w:r>
      <w:r w:rsidR="00D303D2">
        <w:rPr>
          <w:rFonts w:ascii="Times New Roman" w:hAnsi="Times New Roman"/>
          <w:b/>
          <w:bCs/>
          <w:sz w:val="24"/>
          <w:szCs w:val="24"/>
        </w:rPr>
        <w:t>The statement should include:</w:t>
      </w:r>
    </w:p>
    <w:p w:rsidR="007F6DEF" w:rsidRPr="00B86530" w:rsidRDefault="00327223" w:rsidP="00B86530">
      <w:pPr>
        <w:pStyle w:val="ListParagraph"/>
        <w:spacing w:after="0" w:line="480" w:lineRule="auto"/>
        <w:rPr>
          <w:rFonts w:ascii="Times New Roman" w:hAnsi="Times New Roman"/>
          <w:b/>
          <w:bCs/>
          <w:sz w:val="24"/>
          <w:szCs w:val="24"/>
        </w:rPr>
      </w:pPr>
      <w:r w:rsidRPr="00F53DF3">
        <w:rPr>
          <w:rFonts w:ascii="Times New Roman" w:hAnsi="Times New Roman"/>
          <w:b/>
          <w:bCs/>
          <w:sz w:val="24"/>
          <w:szCs w:val="24"/>
        </w:rPr>
        <w:t>Indicate the number of respondents, frequency of response, annual hour burden, and an explanation of how the burden was estimated.</w:t>
      </w:r>
      <w:r w:rsidR="00824E11" w:rsidRPr="00F53DF3">
        <w:rPr>
          <w:rFonts w:ascii="Times New Roman" w:hAnsi="Times New Roman"/>
          <w:b/>
          <w:bCs/>
          <w:sz w:val="24"/>
          <w:szCs w:val="24"/>
        </w:rPr>
        <w:t xml:space="preserve"> </w:t>
      </w:r>
      <w:r w:rsidRPr="00F53DF3">
        <w:rPr>
          <w:rFonts w:ascii="Times New Roman" w:hAnsi="Times New Roman"/>
          <w:b/>
          <w:bCs/>
          <w:sz w:val="24"/>
          <w:szCs w:val="24"/>
        </w:rPr>
        <w:t xml:space="preserve">If this request for approval </w:t>
      </w:r>
      <w:r w:rsidRPr="00F53DF3">
        <w:rPr>
          <w:rFonts w:ascii="Times New Roman" w:hAnsi="Times New Roman"/>
          <w:b/>
          <w:bCs/>
          <w:sz w:val="24"/>
          <w:szCs w:val="24"/>
        </w:rPr>
        <w:lastRenderedPageBreak/>
        <w:t>covers more than one form, provide separate hour burden estimates for each form and aggregate the hour burdens in Item 13 of OMB Form 83-I.</w:t>
      </w:r>
    </w:p>
    <w:p w:rsidR="00016B15" w:rsidRPr="00974BE0" w:rsidRDefault="00016B15" w:rsidP="00974BE0">
      <w:pPr>
        <w:pStyle w:val="ListParagraph"/>
        <w:tabs>
          <w:tab w:val="left" w:pos="-720"/>
        </w:tabs>
        <w:suppressAutoHyphens/>
        <w:spacing w:after="0" w:line="240" w:lineRule="auto"/>
        <w:rPr>
          <w:rFonts w:ascii="Times New Roman" w:hAnsi="Times New Roman"/>
          <w:color w:val="000000"/>
          <w:sz w:val="16"/>
          <w:szCs w:val="16"/>
        </w:rPr>
      </w:pPr>
    </w:p>
    <w:p w:rsidR="00016B15" w:rsidRDefault="00016B15" w:rsidP="00F53DF3">
      <w:pPr>
        <w:pStyle w:val="ListParagraph"/>
        <w:tabs>
          <w:tab w:val="left" w:pos="-720"/>
        </w:tabs>
        <w:suppressAutoHyphens/>
        <w:spacing w:line="480" w:lineRule="auto"/>
        <w:rPr>
          <w:rFonts w:ascii="Times New Roman" w:hAnsi="Times New Roman"/>
          <w:sz w:val="24"/>
          <w:szCs w:val="24"/>
        </w:rPr>
      </w:pPr>
      <w:r w:rsidRPr="00F53DF3">
        <w:rPr>
          <w:rFonts w:ascii="Times New Roman" w:hAnsi="Times New Roman"/>
          <w:sz w:val="24"/>
          <w:szCs w:val="24"/>
        </w:rPr>
        <w:t xml:space="preserve">The </w:t>
      </w:r>
      <w:r w:rsidR="003A043A">
        <w:rPr>
          <w:rFonts w:ascii="Times New Roman" w:hAnsi="Times New Roman"/>
          <w:sz w:val="24"/>
          <w:szCs w:val="24"/>
        </w:rPr>
        <w:t>attached Burden Table</w:t>
      </w:r>
      <w:r w:rsidRPr="00F53DF3">
        <w:rPr>
          <w:rFonts w:ascii="Times New Roman" w:hAnsi="Times New Roman"/>
          <w:sz w:val="24"/>
          <w:szCs w:val="24"/>
        </w:rPr>
        <w:t xml:space="preserve"> reflect</w:t>
      </w:r>
      <w:r w:rsidR="003A043A">
        <w:rPr>
          <w:rFonts w:ascii="Times New Roman" w:hAnsi="Times New Roman"/>
          <w:sz w:val="24"/>
          <w:szCs w:val="24"/>
        </w:rPr>
        <w:t>s</w:t>
      </w:r>
      <w:r w:rsidRPr="00F53DF3">
        <w:rPr>
          <w:rFonts w:ascii="Times New Roman" w:hAnsi="Times New Roman"/>
          <w:sz w:val="24"/>
          <w:szCs w:val="24"/>
        </w:rPr>
        <w:t xml:space="preserve"> the estimated </w:t>
      </w:r>
      <w:r w:rsidR="007E2C57" w:rsidRPr="00F53DF3">
        <w:rPr>
          <w:rFonts w:ascii="Times New Roman" w:hAnsi="Times New Roman"/>
          <w:sz w:val="24"/>
          <w:szCs w:val="24"/>
        </w:rPr>
        <w:t>burden associated</w:t>
      </w:r>
      <w:r w:rsidRPr="00F53DF3">
        <w:rPr>
          <w:rFonts w:ascii="Times New Roman" w:hAnsi="Times New Roman"/>
          <w:sz w:val="24"/>
          <w:szCs w:val="24"/>
        </w:rPr>
        <w:t xml:space="preserve"> with this information collection fo</w:t>
      </w:r>
      <w:r w:rsidRPr="00F53DF3">
        <w:rPr>
          <w:rFonts w:ascii="Times New Roman" w:hAnsi="Times New Roman"/>
          <w:spacing w:val="-3"/>
          <w:sz w:val="24"/>
          <w:szCs w:val="24"/>
        </w:rPr>
        <w:t>r each type of respondent</w:t>
      </w:r>
      <w:r w:rsidRPr="00F53DF3">
        <w:rPr>
          <w:rFonts w:ascii="Times New Roman" w:hAnsi="Times New Roman"/>
          <w:sz w:val="24"/>
          <w:szCs w:val="24"/>
        </w:rPr>
        <w:t>.</w:t>
      </w:r>
      <w:r w:rsidR="00397FCB">
        <w:rPr>
          <w:rFonts w:ascii="Times New Roman" w:hAnsi="Times New Roman"/>
          <w:sz w:val="24"/>
          <w:szCs w:val="24"/>
        </w:rPr>
        <w:t xml:space="preserve"> </w:t>
      </w:r>
      <w:r w:rsidR="007E4791">
        <w:rPr>
          <w:rFonts w:ascii="Times New Roman" w:hAnsi="Times New Roman"/>
          <w:sz w:val="24"/>
          <w:szCs w:val="24"/>
        </w:rPr>
        <w:t xml:space="preserve"> A summary table follows:</w:t>
      </w:r>
    </w:p>
    <w:p w:rsidR="007F6DEF" w:rsidRDefault="007F6DEF" w:rsidP="00F53DF3">
      <w:pPr>
        <w:pStyle w:val="ListParagraph"/>
        <w:tabs>
          <w:tab w:val="left" w:pos="-720"/>
        </w:tabs>
        <w:suppressAutoHyphens/>
        <w:spacing w:line="480" w:lineRule="auto"/>
        <w:rPr>
          <w:rFonts w:ascii="Times New Roman" w:hAnsi="Times New Roman"/>
          <w:sz w:val="24"/>
          <w:szCs w:val="24"/>
        </w:rPr>
      </w:pPr>
    </w:p>
    <w:tbl>
      <w:tblPr>
        <w:tblW w:w="9758" w:type="dxa"/>
        <w:jc w:val="center"/>
        <w:tblInd w:w="-104" w:type="dxa"/>
        <w:tblLook w:val="04A0"/>
      </w:tblPr>
      <w:tblGrid>
        <w:gridCol w:w="8383"/>
        <w:gridCol w:w="1375"/>
      </w:tblGrid>
      <w:tr w:rsidR="00CF53E8" w:rsidRPr="00596919" w:rsidTr="00CF53E8">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sidRPr="00596919">
              <w:rPr>
                <w:rFonts w:ascii="Times New Roman" w:hAnsi="Times New Roman"/>
                <w:bCs/>
                <w:szCs w:val="24"/>
              </w:rPr>
              <w:t>SUMMARY OF BURDEN (OMB #0584-</w:t>
            </w:r>
            <w:r>
              <w:rPr>
                <w:rFonts w:ascii="Times New Roman" w:hAnsi="Times New Roman"/>
                <w:bCs/>
                <w:szCs w:val="24"/>
              </w:rPr>
              <w:t>0280)</w:t>
            </w:r>
          </w:p>
        </w:tc>
      </w:tr>
      <w:tr w:rsidR="00CF53E8" w:rsidRPr="00596919"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96919" w:rsidRDefault="00B135F3" w:rsidP="00B30CA8">
            <w:pPr>
              <w:spacing w:before="240" w:after="0" w:line="240" w:lineRule="auto"/>
              <w:jc w:val="right"/>
              <w:rPr>
                <w:rFonts w:ascii="Times New Roman" w:hAnsi="Times New Roman"/>
                <w:bCs/>
                <w:szCs w:val="24"/>
              </w:rPr>
            </w:pPr>
            <w:r>
              <w:rPr>
                <w:rFonts w:ascii="Times New Roman" w:hAnsi="Times New Roman"/>
                <w:bCs/>
                <w:szCs w:val="24"/>
              </w:rPr>
              <w:t>106,187</w:t>
            </w:r>
          </w:p>
        </w:tc>
      </w:tr>
      <w:tr w:rsidR="00CF53E8" w:rsidRPr="00596919"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96919" w:rsidRDefault="00264E74" w:rsidP="00063FAA">
            <w:pPr>
              <w:spacing w:before="240" w:after="0" w:line="240" w:lineRule="auto"/>
              <w:jc w:val="right"/>
              <w:rPr>
                <w:rFonts w:ascii="Times New Roman" w:hAnsi="Times New Roman"/>
                <w:bCs/>
                <w:szCs w:val="24"/>
              </w:rPr>
            </w:pPr>
            <w:r>
              <w:rPr>
                <w:rFonts w:ascii="Times New Roman" w:hAnsi="Times New Roman"/>
                <w:bCs/>
                <w:szCs w:val="24"/>
              </w:rPr>
              <w:t>6.</w:t>
            </w:r>
            <w:r w:rsidR="00063FAA">
              <w:rPr>
                <w:rFonts w:ascii="Times New Roman" w:hAnsi="Times New Roman"/>
                <w:bCs/>
                <w:szCs w:val="24"/>
              </w:rPr>
              <w:t>3648</w:t>
            </w:r>
          </w:p>
        </w:tc>
      </w:tr>
      <w:tr w:rsidR="00CF53E8" w:rsidRPr="00596919"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96919" w:rsidRDefault="00E7006A" w:rsidP="00B30CA8">
            <w:pPr>
              <w:spacing w:before="240" w:after="0" w:line="240" w:lineRule="auto"/>
              <w:jc w:val="right"/>
              <w:rPr>
                <w:rFonts w:ascii="Times New Roman" w:hAnsi="Times New Roman"/>
                <w:bCs/>
                <w:szCs w:val="24"/>
              </w:rPr>
            </w:pPr>
            <w:r>
              <w:rPr>
                <w:rFonts w:ascii="Times New Roman" w:hAnsi="Times New Roman"/>
                <w:bCs/>
                <w:szCs w:val="24"/>
              </w:rPr>
              <w:t>675,867</w:t>
            </w:r>
          </w:p>
        </w:tc>
      </w:tr>
      <w:tr w:rsidR="00CF53E8" w:rsidRPr="00596919" w:rsidTr="00CF53E8">
        <w:trPr>
          <w:cantSplit/>
          <w:trHeight w:val="364"/>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96919" w:rsidRDefault="00264E74" w:rsidP="00063FAA">
            <w:pPr>
              <w:spacing w:before="240" w:after="0" w:line="240" w:lineRule="auto"/>
              <w:jc w:val="right"/>
              <w:rPr>
                <w:rFonts w:ascii="Times New Roman" w:hAnsi="Times New Roman"/>
                <w:bCs/>
                <w:szCs w:val="24"/>
              </w:rPr>
            </w:pPr>
            <w:r>
              <w:rPr>
                <w:rFonts w:ascii="Times New Roman" w:hAnsi="Times New Roman"/>
                <w:bCs/>
                <w:szCs w:val="24"/>
              </w:rPr>
              <w:t>.25</w:t>
            </w:r>
            <w:r w:rsidR="00063FAA">
              <w:rPr>
                <w:rFonts w:ascii="Times New Roman" w:hAnsi="Times New Roman"/>
                <w:bCs/>
                <w:szCs w:val="24"/>
              </w:rPr>
              <w:t>9506</w:t>
            </w:r>
          </w:p>
        </w:tc>
      </w:tr>
      <w:tr w:rsidR="00CF53E8" w:rsidRPr="00596919" w:rsidTr="00841577">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96919" w:rsidRDefault="00CF53E8" w:rsidP="00B30CA8">
            <w:pPr>
              <w:spacing w:before="240" w:after="0" w:line="240" w:lineRule="auto"/>
              <w:rPr>
                <w:rFonts w:ascii="Times New Roman" w:hAnsi="Times New Roman"/>
                <w:bCs/>
                <w:szCs w:val="24"/>
              </w:rPr>
            </w:pPr>
            <w:r>
              <w:rPr>
                <w:rFonts w:ascii="Times New Roman" w:hAnsi="Times New Roman"/>
                <w:bCs/>
                <w:szCs w:val="24"/>
              </w:rPr>
              <w:t>BURDEN REQUES</w:t>
            </w:r>
            <w:r w:rsidR="00B135F3">
              <w:rPr>
                <w:rFonts w:ascii="Times New Roman" w:hAnsi="Times New Roman"/>
                <w:bCs/>
                <w:szCs w:val="24"/>
              </w:rPr>
              <w:t xml:space="preserve">TED WITH  SFSP </w:t>
            </w:r>
            <w:r>
              <w:rPr>
                <w:rFonts w:ascii="Times New Roman" w:hAnsi="Times New Roman"/>
                <w:bCs/>
                <w:szCs w:val="24"/>
              </w:rPr>
              <w:t>REVISION</w:t>
            </w:r>
          </w:p>
        </w:tc>
        <w:tc>
          <w:tcPr>
            <w:tcW w:w="1375" w:type="dxa"/>
            <w:tcBorders>
              <w:top w:val="nil"/>
              <w:left w:val="nil"/>
              <w:bottom w:val="single" w:sz="8" w:space="0" w:color="auto"/>
              <w:right w:val="single" w:sz="8" w:space="0" w:color="auto"/>
            </w:tcBorders>
            <w:shd w:val="clear" w:color="auto" w:fill="auto"/>
            <w:noWrap/>
            <w:vAlign w:val="bottom"/>
            <w:hideMark/>
          </w:tcPr>
          <w:p w:rsidR="00B135F3" w:rsidRPr="00596919" w:rsidRDefault="00B135F3" w:rsidP="00264E74">
            <w:pPr>
              <w:spacing w:before="240" w:after="0" w:line="240" w:lineRule="auto"/>
              <w:jc w:val="right"/>
              <w:rPr>
                <w:rFonts w:ascii="Times New Roman" w:hAnsi="Times New Roman"/>
                <w:bCs/>
                <w:szCs w:val="24"/>
              </w:rPr>
            </w:pPr>
            <w:r>
              <w:rPr>
                <w:rFonts w:ascii="Times New Roman" w:hAnsi="Times New Roman"/>
                <w:bCs/>
                <w:szCs w:val="24"/>
              </w:rPr>
              <w:t>1</w:t>
            </w:r>
            <w:r w:rsidR="00BD5E7F">
              <w:rPr>
                <w:rFonts w:ascii="Times New Roman" w:hAnsi="Times New Roman"/>
                <w:bCs/>
                <w:szCs w:val="24"/>
              </w:rPr>
              <w:t>75,</w:t>
            </w:r>
            <w:r w:rsidR="00264E74">
              <w:rPr>
                <w:rFonts w:ascii="Times New Roman" w:hAnsi="Times New Roman"/>
                <w:bCs/>
                <w:szCs w:val="24"/>
              </w:rPr>
              <w:t>392</w:t>
            </w:r>
          </w:p>
        </w:tc>
      </w:tr>
      <w:tr w:rsidR="000E5823" w:rsidRPr="00596919" w:rsidTr="007E4791">
        <w:trPr>
          <w:cantSplit/>
          <w:trHeight w:val="511"/>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E5823" w:rsidRDefault="000E5823" w:rsidP="00B30CA8">
            <w:pPr>
              <w:spacing w:before="240" w:after="0" w:line="240" w:lineRule="auto"/>
              <w:rPr>
                <w:rFonts w:ascii="Times New Roman" w:hAnsi="Times New Roman"/>
                <w:bCs/>
                <w:szCs w:val="24"/>
              </w:rPr>
            </w:pPr>
          </w:p>
          <w:p w:rsidR="000E5823" w:rsidRDefault="000E5823" w:rsidP="00B30CA8">
            <w:pPr>
              <w:spacing w:before="240" w:after="0" w:line="240" w:lineRule="auto"/>
              <w:rPr>
                <w:rFonts w:ascii="Times New Roman" w:hAnsi="Times New Roman"/>
                <w:bCs/>
                <w:szCs w:val="24"/>
              </w:rPr>
            </w:pPr>
            <w:r>
              <w:rPr>
                <w:rFonts w:ascii="Times New Roman" w:hAnsi="Times New Roman"/>
                <w:bCs/>
                <w:szCs w:val="24"/>
              </w:rPr>
              <w:t xml:space="preserve">Current OMB Inventory </w:t>
            </w:r>
          </w:p>
        </w:tc>
        <w:tc>
          <w:tcPr>
            <w:tcW w:w="1375" w:type="dxa"/>
            <w:tcBorders>
              <w:top w:val="nil"/>
              <w:left w:val="nil"/>
              <w:bottom w:val="single" w:sz="8" w:space="0" w:color="auto"/>
              <w:right w:val="single" w:sz="8" w:space="0" w:color="auto"/>
            </w:tcBorders>
            <w:shd w:val="clear" w:color="auto" w:fill="auto"/>
            <w:noWrap/>
            <w:vAlign w:val="bottom"/>
            <w:hideMark/>
          </w:tcPr>
          <w:p w:rsidR="000E5823" w:rsidRDefault="000E5823" w:rsidP="00B30CA8">
            <w:pPr>
              <w:spacing w:before="240" w:after="0" w:line="240" w:lineRule="auto"/>
              <w:jc w:val="right"/>
              <w:rPr>
                <w:rFonts w:ascii="Times New Roman" w:hAnsi="Times New Roman"/>
                <w:bCs/>
                <w:szCs w:val="24"/>
              </w:rPr>
            </w:pPr>
            <w:r>
              <w:rPr>
                <w:rFonts w:ascii="Times New Roman" w:hAnsi="Times New Roman"/>
                <w:bCs/>
                <w:szCs w:val="24"/>
              </w:rPr>
              <w:t>182,683</w:t>
            </w:r>
          </w:p>
        </w:tc>
      </w:tr>
      <w:tr w:rsidR="00841577" w:rsidRPr="00596919" w:rsidTr="00841577">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41577" w:rsidRDefault="00841577" w:rsidP="00B30CA8">
            <w:pPr>
              <w:spacing w:before="240" w:after="0" w:line="240" w:lineRule="auto"/>
              <w:rPr>
                <w:rFonts w:ascii="Times New Roman" w:hAnsi="Times New Roman"/>
                <w:bCs/>
                <w:szCs w:val="24"/>
              </w:rPr>
            </w:pPr>
          </w:p>
          <w:p w:rsidR="00841577" w:rsidRDefault="000E5823" w:rsidP="00B30CA8">
            <w:pPr>
              <w:spacing w:before="240" w:after="0" w:line="240" w:lineRule="auto"/>
              <w:rPr>
                <w:rFonts w:ascii="Times New Roman" w:hAnsi="Times New Roman"/>
                <w:bCs/>
                <w:szCs w:val="24"/>
              </w:rPr>
            </w:pPr>
            <w:r>
              <w:rPr>
                <w:rFonts w:ascii="Times New Roman" w:hAnsi="Times New Roman"/>
                <w:bCs/>
                <w:szCs w:val="24"/>
              </w:rPr>
              <w:t>Change with this Revision</w:t>
            </w:r>
          </w:p>
        </w:tc>
        <w:tc>
          <w:tcPr>
            <w:tcW w:w="1375" w:type="dxa"/>
            <w:tcBorders>
              <w:top w:val="nil"/>
              <w:left w:val="nil"/>
              <w:bottom w:val="single" w:sz="8" w:space="0" w:color="auto"/>
              <w:right w:val="single" w:sz="8" w:space="0" w:color="auto"/>
            </w:tcBorders>
            <w:shd w:val="clear" w:color="auto" w:fill="auto"/>
            <w:noWrap/>
            <w:vAlign w:val="bottom"/>
            <w:hideMark/>
          </w:tcPr>
          <w:p w:rsidR="00841577" w:rsidRDefault="00BD5E7F" w:rsidP="00264E74">
            <w:pPr>
              <w:spacing w:before="240" w:after="0" w:line="240" w:lineRule="auto"/>
              <w:jc w:val="right"/>
              <w:rPr>
                <w:rFonts w:ascii="Times New Roman" w:hAnsi="Times New Roman"/>
                <w:bCs/>
                <w:szCs w:val="24"/>
              </w:rPr>
            </w:pPr>
            <w:r>
              <w:rPr>
                <w:rFonts w:ascii="Times New Roman" w:hAnsi="Times New Roman"/>
                <w:bCs/>
                <w:szCs w:val="24"/>
              </w:rPr>
              <w:t>-7,29</w:t>
            </w:r>
            <w:r w:rsidR="00264E74">
              <w:rPr>
                <w:rFonts w:ascii="Times New Roman" w:hAnsi="Times New Roman"/>
                <w:bCs/>
                <w:szCs w:val="24"/>
              </w:rPr>
              <w:t>2</w:t>
            </w:r>
          </w:p>
        </w:tc>
      </w:tr>
      <w:tr w:rsidR="00841577" w:rsidRPr="00596919"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41577" w:rsidRDefault="00841577" w:rsidP="00B30CA8">
            <w:pPr>
              <w:spacing w:before="240" w:after="0" w:line="240" w:lineRule="auto"/>
              <w:rPr>
                <w:rFonts w:ascii="Times New Roman" w:hAnsi="Times New Roman"/>
                <w:bCs/>
                <w:szCs w:val="24"/>
              </w:rPr>
            </w:pPr>
          </w:p>
        </w:tc>
        <w:tc>
          <w:tcPr>
            <w:tcW w:w="1375" w:type="dxa"/>
            <w:tcBorders>
              <w:top w:val="nil"/>
              <w:left w:val="nil"/>
              <w:bottom w:val="single" w:sz="8" w:space="0" w:color="auto"/>
              <w:right w:val="single" w:sz="8" w:space="0" w:color="auto"/>
            </w:tcBorders>
            <w:shd w:val="clear" w:color="auto" w:fill="auto"/>
            <w:noWrap/>
            <w:vAlign w:val="bottom"/>
            <w:hideMark/>
          </w:tcPr>
          <w:p w:rsidR="00841577" w:rsidRDefault="00841577" w:rsidP="00B30CA8">
            <w:pPr>
              <w:spacing w:before="240" w:after="0" w:line="240" w:lineRule="auto"/>
              <w:jc w:val="right"/>
              <w:rPr>
                <w:rFonts w:ascii="Times New Roman" w:hAnsi="Times New Roman"/>
                <w:bCs/>
                <w:szCs w:val="24"/>
              </w:rPr>
            </w:pPr>
          </w:p>
        </w:tc>
      </w:tr>
    </w:tbl>
    <w:p w:rsidR="00CF53E8" w:rsidRPr="00F53DF3" w:rsidRDefault="00CF53E8" w:rsidP="00B30CA8">
      <w:pPr>
        <w:pStyle w:val="ListParagraph"/>
        <w:tabs>
          <w:tab w:val="left" w:pos="-720"/>
        </w:tabs>
        <w:suppressAutoHyphens/>
        <w:spacing w:before="240" w:after="0" w:line="480" w:lineRule="auto"/>
        <w:rPr>
          <w:rFonts w:ascii="Times New Roman" w:hAnsi="Times New Roman"/>
          <w:sz w:val="24"/>
          <w:szCs w:val="24"/>
        </w:rPr>
      </w:pPr>
    </w:p>
    <w:p w:rsidR="005B351D" w:rsidRPr="00D303D2" w:rsidRDefault="00327223" w:rsidP="00D303D2">
      <w:pPr>
        <w:pStyle w:val="ListParagraph"/>
        <w:widowControl w:val="0"/>
        <w:numPr>
          <w:ilvl w:val="0"/>
          <w:numId w:val="2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D303D2">
        <w:rPr>
          <w:rFonts w:ascii="Times New Roman" w:hAnsi="Times New Roman"/>
          <w:b/>
          <w:bCs/>
          <w:sz w:val="24"/>
          <w:szCs w:val="24"/>
        </w:rPr>
        <w:t>Provide estimates of annualized cost to respondents for the hour burdens for collections of information, identifying and using appropriate wage rate categories.</w:t>
      </w:r>
      <w:r w:rsidRPr="00D303D2">
        <w:rPr>
          <w:rFonts w:ascii="Times New Roman" w:hAnsi="Times New Roman"/>
          <w:sz w:val="24"/>
          <w:szCs w:val="24"/>
        </w:rPr>
        <w:tab/>
      </w:r>
    </w:p>
    <w:p w:rsidR="00D303D2" w:rsidRPr="00B03755" w:rsidRDefault="00B03755" w:rsidP="00B03755">
      <w:pPr>
        <w:pStyle w:val="ListParagraph"/>
        <w:numPr>
          <w:ilvl w:val="0"/>
          <w:numId w:val="20"/>
        </w:numPr>
        <w:spacing w:line="480" w:lineRule="auto"/>
        <w:rPr>
          <w:rFonts w:ascii="Times New Roman" w:hAnsi="Times New Roman"/>
          <w:sz w:val="24"/>
          <w:szCs w:val="24"/>
        </w:rPr>
      </w:pPr>
      <w:r w:rsidRPr="00B03755">
        <w:rPr>
          <w:rFonts w:ascii="Times New Roman" w:hAnsi="Times New Roman"/>
          <w:sz w:val="24"/>
          <w:szCs w:val="24"/>
        </w:rPr>
        <w:t>The estimate of respondent cost is based on the burden estimates and utilizes the U.S. Department of Labor, Bureau of Labor Statistics, May 2011 National Occupational and Wage Statistics, Occupational Group (25-0000) (</w:t>
      </w:r>
      <w:hyperlink r:id="rId9" w:history="1">
        <w:r w:rsidRPr="00B03755">
          <w:rPr>
            <w:rStyle w:val="Hyperlink"/>
            <w:rFonts w:ascii="Times New Roman" w:hAnsi="Times New Roman"/>
            <w:sz w:val="24"/>
            <w:szCs w:val="24"/>
          </w:rPr>
          <w:t>http://www.bls.gov/bls/wages.htm</w:t>
        </w:r>
      </w:hyperlink>
      <w:r w:rsidRPr="00B03755">
        <w:rPr>
          <w:rFonts w:ascii="Times New Roman" w:hAnsi="Times New Roman"/>
          <w:sz w:val="24"/>
          <w:szCs w:val="24"/>
        </w:rPr>
        <w:t>).  The hourly mean wage (for education-related occupations) for functions performed by State agency and local education agency staff are estimated at $24.46 per staff hour.</w:t>
      </w:r>
    </w:p>
    <w:p w:rsidR="005B351D" w:rsidRPr="00F53DF3" w:rsidRDefault="00FF17D5" w:rsidP="00F53DF3">
      <w:pPr>
        <w:pStyle w:val="p5"/>
        <w:tabs>
          <w:tab w:val="clear" w:pos="663"/>
        </w:tabs>
        <w:spacing w:line="480" w:lineRule="auto"/>
        <w:ind w:hanging="237"/>
        <w:rPr>
          <w:color w:val="000000"/>
        </w:rPr>
      </w:pPr>
      <w:r>
        <w:rPr>
          <w:color w:val="000000"/>
        </w:rPr>
        <w:lastRenderedPageBreak/>
        <w:t xml:space="preserve">   </w:t>
      </w:r>
      <w:r w:rsidR="00B03755">
        <w:rPr>
          <w:color w:val="000000"/>
        </w:rPr>
        <w:t xml:space="preserve">TOTAL COST TO PUBLIC </w:t>
      </w:r>
      <w:r w:rsidR="00814A44">
        <w:rPr>
          <w:color w:val="000000"/>
        </w:rPr>
        <w:t xml:space="preserve">= </w:t>
      </w:r>
      <w:r w:rsidR="00814A44" w:rsidRPr="00F53DF3">
        <w:rPr>
          <w:color w:val="000000"/>
        </w:rPr>
        <w:t>175,</w:t>
      </w:r>
      <w:r w:rsidR="00264E74" w:rsidRPr="00F53DF3">
        <w:rPr>
          <w:color w:val="000000"/>
        </w:rPr>
        <w:t>39</w:t>
      </w:r>
      <w:r w:rsidR="00264E74">
        <w:rPr>
          <w:color w:val="000000"/>
        </w:rPr>
        <w:t xml:space="preserve">2 </w:t>
      </w:r>
      <w:r w:rsidR="005B351D" w:rsidRPr="00F53DF3">
        <w:rPr>
          <w:color w:val="000000"/>
        </w:rPr>
        <w:t>h</w:t>
      </w:r>
      <w:r w:rsidR="00B03755">
        <w:rPr>
          <w:color w:val="000000"/>
        </w:rPr>
        <w:t>ours X $24.46</w:t>
      </w:r>
      <w:r w:rsidR="00814A44">
        <w:rPr>
          <w:color w:val="000000"/>
        </w:rPr>
        <w:t xml:space="preserve"> per hour = $ 4,290,</w:t>
      </w:r>
      <w:r w:rsidR="00264E74">
        <w:rPr>
          <w:color w:val="000000"/>
        </w:rPr>
        <w:t>088</w:t>
      </w:r>
    </w:p>
    <w:p w:rsidR="00327223" w:rsidRPr="00F53DF3" w:rsidRDefault="00327223" w:rsidP="00F53DF3">
      <w:pPr>
        <w:spacing w:after="0" w:line="480" w:lineRule="auto"/>
        <w:ind w:left="547" w:right="547"/>
        <w:rPr>
          <w:rFonts w:ascii="Times New Roman" w:hAnsi="Times New Roman"/>
          <w:sz w:val="24"/>
          <w:szCs w:val="24"/>
        </w:rPr>
      </w:pPr>
    </w:p>
    <w:p w:rsidR="00397FCB" w:rsidRDefault="005B351D" w:rsidP="00533BE1">
      <w:pPr>
        <w:pStyle w:val="ListParagraph"/>
        <w:widowControl w:val="0"/>
        <w:numPr>
          <w:ilvl w:val="0"/>
          <w:numId w:val="13"/>
        </w:numPr>
        <w:autoSpaceDE w:val="0"/>
        <w:autoSpaceDN w:val="0"/>
        <w:adjustRightInd w:val="0"/>
        <w:spacing w:after="0" w:line="480" w:lineRule="auto"/>
        <w:ind w:left="450"/>
        <w:rPr>
          <w:rFonts w:ascii="Times New Roman" w:hAnsi="Times New Roman"/>
          <w:b/>
          <w:bCs/>
          <w:sz w:val="24"/>
          <w:szCs w:val="24"/>
        </w:rPr>
      </w:pPr>
      <w:r w:rsidRPr="00F53DF3">
        <w:rPr>
          <w:rFonts w:ascii="Times New Roman" w:hAnsi="Times New Roman"/>
          <w:spacing w:val="-3"/>
          <w:sz w:val="24"/>
          <w:szCs w:val="24"/>
        </w:rPr>
        <w:t xml:space="preserve">  </w:t>
      </w:r>
      <w:r w:rsidRPr="00F53DF3">
        <w:rPr>
          <w:rFonts w:ascii="Times New Roman" w:hAnsi="Times New Roman"/>
          <w:b/>
          <w:spacing w:val="-3"/>
          <w:sz w:val="24"/>
          <w:szCs w:val="24"/>
        </w:rPr>
        <w:t>Estimate of other total annual cost burden to respondents or record keepers.</w:t>
      </w:r>
      <w:r w:rsidRPr="00F53DF3">
        <w:rPr>
          <w:rFonts w:ascii="Times New Roman" w:hAnsi="Times New Roman"/>
          <w:b/>
          <w:bCs/>
          <w:sz w:val="24"/>
          <w:szCs w:val="24"/>
        </w:rPr>
        <w:t xml:space="preserve"> </w:t>
      </w:r>
      <w:r w:rsidR="00D303D2" w:rsidRPr="00F53DF3">
        <w:rPr>
          <w:rFonts w:ascii="Times New Roman" w:hAnsi="Times New Roman"/>
          <w:b/>
          <w:bCs/>
          <w:sz w:val="24"/>
          <w:szCs w:val="24"/>
        </w:rPr>
        <w:t>Provide estimates</w:t>
      </w:r>
      <w:r w:rsidRPr="00F53DF3">
        <w:rPr>
          <w:rFonts w:ascii="Times New Roman" w:hAnsi="Times New Roman"/>
          <w:b/>
          <w:bCs/>
          <w:sz w:val="24"/>
          <w:szCs w:val="24"/>
        </w:rPr>
        <w:t xml:space="preserve">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33BE1" w:rsidRPr="00533BE1" w:rsidRDefault="00533BE1" w:rsidP="00533BE1">
      <w:pPr>
        <w:pStyle w:val="ListParagraph"/>
        <w:widowControl w:val="0"/>
        <w:autoSpaceDE w:val="0"/>
        <w:autoSpaceDN w:val="0"/>
        <w:adjustRightInd w:val="0"/>
        <w:spacing w:after="0" w:line="480" w:lineRule="auto"/>
        <w:ind w:left="450"/>
        <w:rPr>
          <w:rFonts w:ascii="Times New Roman" w:hAnsi="Times New Roman"/>
          <w:b/>
          <w:bCs/>
          <w:sz w:val="24"/>
          <w:szCs w:val="24"/>
        </w:rPr>
      </w:pPr>
    </w:p>
    <w:p w:rsidR="00803EBB" w:rsidRPr="00653877" w:rsidRDefault="005B351D" w:rsidP="00803EBB">
      <w:pPr>
        <w:tabs>
          <w:tab w:val="left" w:pos="-720"/>
        </w:tabs>
        <w:suppressAutoHyphens/>
        <w:spacing w:line="480" w:lineRule="auto"/>
        <w:ind w:left="450"/>
        <w:outlineLvl w:val="0"/>
        <w:rPr>
          <w:rFonts w:ascii="Times New Roman" w:hAnsi="Times New Roman"/>
          <w:spacing w:val="-3"/>
          <w:sz w:val="24"/>
          <w:szCs w:val="24"/>
        </w:rPr>
      </w:pPr>
      <w:r w:rsidRPr="00F53DF3">
        <w:rPr>
          <w:rFonts w:ascii="Times New Roman" w:hAnsi="Times New Roman"/>
          <w:spacing w:val="-3"/>
          <w:sz w:val="24"/>
          <w:szCs w:val="24"/>
        </w:rPr>
        <w:t>There is no start-up or annual maintenance costs for this collection of information.</w:t>
      </w:r>
    </w:p>
    <w:p w:rsidR="00B86530" w:rsidRPr="00B86530" w:rsidRDefault="005B351D" w:rsidP="00B86530">
      <w:pPr>
        <w:pStyle w:val="ListParagraph"/>
        <w:widowControl w:val="0"/>
        <w:numPr>
          <w:ilvl w:val="0"/>
          <w:numId w:val="13"/>
        </w:numPr>
        <w:tabs>
          <w:tab w:val="left" w:pos="-720"/>
          <w:tab w:val="left" w:pos="0"/>
        </w:tabs>
        <w:suppressAutoHyphens/>
        <w:autoSpaceDE w:val="0"/>
        <w:autoSpaceDN w:val="0"/>
        <w:adjustRightInd w:val="0"/>
        <w:spacing w:after="0" w:line="480" w:lineRule="auto"/>
        <w:ind w:left="360"/>
        <w:rPr>
          <w:rFonts w:ascii="Times New Roman" w:hAnsi="Times New Roman"/>
          <w:b/>
          <w:sz w:val="24"/>
          <w:szCs w:val="24"/>
        </w:rPr>
      </w:pPr>
      <w:r w:rsidRPr="00F53DF3">
        <w:rPr>
          <w:rFonts w:ascii="Times New Roman" w:hAnsi="Times New Roman"/>
          <w:b/>
          <w:spacing w:val="-3"/>
          <w:sz w:val="24"/>
          <w:szCs w:val="24"/>
        </w:rPr>
        <w:t xml:space="preserve"> </w:t>
      </w:r>
      <w:r w:rsidRPr="00F53DF3">
        <w:rPr>
          <w:rFonts w:ascii="Times New Roman" w:hAnsi="Times New Roman"/>
          <w:b/>
          <w:color w:val="000000"/>
          <w:sz w:val="24"/>
          <w:szCs w:val="24"/>
        </w:rPr>
        <w:t xml:space="preserve">Provide estimates of annualized cost to the Federal government.  </w:t>
      </w:r>
      <w:r w:rsidRPr="00F53DF3">
        <w:rPr>
          <w:rFonts w:ascii="Times New Roman" w:hAnsi="Times New Roman"/>
          <w:b/>
          <w:sz w:val="24"/>
          <w:szCs w:val="24"/>
        </w:rPr>
        <w:t>Also, provide a description of the method used to estimate cost and any other expense that would not have been incurred without this collection of information.</w:t>
      </w:r>
    </w:p>
    <w:p w:rsidR="005B351D" w:rsidRPr="00F53DF3" w:rsidRDefault="00887929" w:rsidP="00653877">
      <w:pPr>
        <w:tabs>
          <w:tab w:val="left" w:pos="-720"/>
        </w:tabs>
        <w:suppressAutoHyphens/>
        <w:spacing w:line="480" w:lineRule="auto"/>
        <w:jc w:val="both"/>
        <w:outlineLvl w:val="0"/>
        <w:rPr>
          <w:rFonts w:ascii="Times New Roman" w:hAnsi="Times New Roman"/>
          <w:spacing w:val="-3"/>
          <w:sz w:val="24"/>
          <w:szCs w:val="24"/>
        </w:rPr>
      </w:pPr>
      <w:r>
        <w:rPr>
          <w:rFonts w:ascii="Times New Roman" w:hAnsi="Times New Roman"/>
          <w:spacing w:val="-3"/>
          <w:sz w:val="24"/>
          <w:szCs w:val="24"/>
        </w:rPr>
        <w:tab/>
      </w:r>
      <w:r w:rsidR="005B351D" w:rsidRPr="00F53DF3">
        <w:rPr>
          <w:rFonts w:ascii="Times New Roman" w:hAnsi="Times New Roman"/>
          <w:spacing w:val="-3"/>
          <w:sz w:val="24"/>
          <w:szCs w:val="24"/>
        </w:rPr>
        <w:t>Federal Cost</w:t>
      </w:r>
    </w:p>
    <w:p w:rsidR="005B351D" w:rsidRPr="00F53DF3" w:rsidRDefault="005B351D" w:rsidP="00F53DF3">
      <w:pPr>
        <w:tabs>
          <w:tab w:val="left" w:pos="-720"/>
        </w:tabs>
        <w:suppressAutoHyphens/>
        <w:spacing w:line="480" w:lineRule="auto"/>
        <w:ind w:left="720"/>
        <w:jc w:val="both"/>
        <w:rPr>
          <w:rFonts w:ascii="Times New Roman" w:hAnsi="Times New Roman"/>
          <w:spacing w:val="-3"/>
          <w:sz w:val="24"/>
          <w:szCs w:val="24"/>
        </w:rPr>
      </w:pPr>
      <w:r w:rsidRPr="00F53DF3">
        <w:rPr>
          <w:rFonts w:ascii="Times New Roman" w:hAnsi="Times New Roman"/>
          <w:spacing w:val="-3"/>
          <w:sz w:val="24"/>
          <w:szCs w:val="24"/>
        </w:rPr>
        <w:t>The Federal cost of collecting and processing data under Part 225, issuing Program regulations, guidance, and monitoring compliance with the regulations is presented below.  FNS used the following procedure to estimate this cost:</w:t>
      </w:r>
    </w:p>
    <w:p w:rsidR="005B351D" w:rsidRDefault="005B351D" w:rsidP="00F53DF3">
      <w:pPr>
        <w:widowControl w:val="0"/>
        <w:numPr>
          <w:ilvl w:val="0"/>
          <w:numId w:val="14"/>
        </w:numPr>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r w:rsidRPr="00F53DF3">
        <w:rPr>
          <w:rFonts w:ascii="Times New Roman" w:hAnsi="Times New Roman"/>
          <w:spacing w:val="-3"/>
          <w:sz w:val="24"/>
          <w:szCs w:val="24"/>
        </w:rPr>
        <w:t>FNS identified functions performed by FNSRO and Headquarters staff that benefits the SFSP and obtained estimates of the total number of staff hours spent performing these functions.  For Headquarters and FNSRO, staff obtained estimates from personnel who perform the functions.</w:t>
      </w:r>
    </w:p>
    <w:p w:rsidR="0098136A" w:rsidRDefault="0098136A" w:rsidP="0098136A">
      <w:pPr>
        <w:widowControl w:val="0"/>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p>
    <w:p w:rsidR="0098136A" w:rsidRDefault="0098136A" w:rsidP="0098136A">
      <w:pPr>
        <w:widowControl w:val="0"/>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23"/>
        <w:gridCol w:w="1769"/>
        <w:gridCol w:w="1760"/>
        <w:gridCol w:w="1891"/>
        <w:gridCol w:w="1801"/>
      </w:tblGrid>
      <w:tr w:rsidR="005B351D" w:rsidRPr="00F53DF3" w:rsidTr="00887929">
        <w:tc>
          <w:tcPr>
            <w:tcW w:w="9144" w:type="dxa"/>
            <w:gridSpan w:val="5"/>
            <w:shd w:val="pct25" w:color="auto" w:fill="auto"/>
          </w:tcPr>
          <w:p w:rsidR="005B351D" w:rsidRPr="00F53DF3" w:rsidRDefault="005B351D" w:rsidP="00F53DF3">
            <w:pPr>
              <w:tabs>
                <w:tab w:val="left" w:pos="-720"/>
              </w:tabs>
              <w:suppressAutoHyphens/>
              <w:spacing w:line="480" w:lineRule="auto"/>
              <w:jc w:val="center"/>
              <w:rPr>
                <w:rFonts w:ascii="Times New Roman" w:hAnsi="Times New Roman"/>
                <w:b/>
                <w:sz w:val="24"/>
                <w:szCs w:val="24"/>
              </w:rPr>
            </w:pPr>
            <w:r w:rsidRPr="00F53DF3">
              <w:rPr>
                <w:rFonts w:ascii="Times New Roman" w:hAnsi="Times New Roman"/>
                <w:b/>
                <w:sz w:val="24"/>
                <w:szCs w:val="24"/>
              </w:rPr>
              <w:t>FEDERAL COSTS OF SFSP - PERSONNEL</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(1)</w:t>
            </w:r>
          </w:p>
        </w:tc>
        <w:tc>
          <w:tcPr>
            <w:tcW w:w="1769"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(2)</w:t>
            </w:r>
          </w:p>
        </w:tc>
        <w:tc>
          <w:tcPr>
            <w:tcW w:w="1760"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(3)</w:t>
            </w:r>
          </w:p>
        </w:tc>
        <w:tc>
          <w:tcPr>
            <w:tcW w:w="189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(4)</w:t>
            </w: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(5)</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FUNCTION</w:t>
            </w:r>
          </w:p>
        </w:tc>
        <w:tc>
          <w:tcPr>
            <w:tcW w:w="1769"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DONE BY</w:t>
            </w:r>
          </w:p>
        </w:tc>
        <w:tc>
          <w:tcPr>
            <w:tcW w:w="1760"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TOTAL STAFF HOURS</w:t>
            </w:r>
          </w:p>
        </w:tc>
        <w:tc>
          <w:tcPr>
            <w:tcW w:w="189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SFSP ALLOCATION PERCENTAGE</w:t>
            </w: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PORTION TO SFSP (3X4)</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Professional Assistance to State agencies</w:t>
            </w:r>
          </w:p>
        </w:tc>
        <w:tc>
          <w:tcPr>
            <w:tcW w:w="1769"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FNS Regional Office</w:t>
            </w:r>
          </w:p>
        </w:tc>
        <w:tc>
          <w:tcPr>
            <w:tcW w:w="1760"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22,880 hours</w:t>
            </w:r>
          </w:p>
        </w:tc>
        <w:tc>
          <w:tcPr>
            <w:tcW w:w="189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20%</w:t>
            </w: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4,576 hours</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Drafting/Clearing Regulations</w:t>
            </w:r>
          </w:p>
        </w:tc>
        <w:tc>
          <w:tcPr>
            <w:tcW w:w="1769"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HQ</w:t>
            </w:r>
          </w:p>
        </w:tc>
        <w:tc>
          <w:tcPr>
            <w:tcW w:w="1760"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14,560 hours</w:t>
            </w:r>
          </w:p>
        </w:tc>
        <w:tc>
          <w:tcPr>
            <w:tcW w:w="189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40%</w:t>
            </w: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5,824 hours</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Policy Development Guidance</w:t>
            </w:r>
          </w:p>
        </w:tc>
        <w:tc>
          <w:tcPr>
            <w:tcW w:w="1769" w:type="dxa"/>
            <w:tcBorders>
              <w:bottom w:val="single" w:sz="4" w:space="0" w:color="auto"/>
            </w:tcBorders>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HQ</w:t>
            </w:r>
          </w:p>
        </w:tc>
        <w:tc>
          <w:tcPr>
            <w:tcW w:w="1760" w:type="dxa"/>
            <w:tcBorders>
              <w:bottom w:val="single" w:sz="4" w:space="0" w:color="auto"/>
            </w:tcBorders>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14,560 hours</w:t>
            </w:r>
          </w:p>
        </w:tc>
        <w:tc>
          <w:tcPr>
            <w:tcW w:w="1891" w:type="dxa"/>
            <w:tcBorders>
              <w:bottom w:val="single" w:sz="4" w:space="0" w:color="auto"/>
            </w:tcBorders>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40%</w:t>
            </w: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5,824 hours</w:t>
            </w:r>
          </w:p>
        </w:tc>
      </w:tr>
      <w:tr w:rsidR="005B351D" w:rsidRPr="00F53DF3" w:rsidTr="00887929">
        <w:tc>
          <w:tcPr>
            <w:tcW w:w="1923" w:type="dxa"/>
          </w:tcPr>
          <w:p w:rsidR="005B351D" w:rsidRPr="00F53DF3" w:rsidRDefault="005B351D" w:rsidP="00F53DF3">
            <w:pPr>
              <w:tabs>
                <w:tab w:val="left" w:pos="-720"/>
              </w:tabs>
              <w:suppressAutoHyphens/>
              <w:spacing w:line="480" w:lineRule="auto"/>
              <w:jc w:val="center"/>
              <w:rPr>
                <w:rFonts w:ascii="Times New Roman" w:hAnsi="Times New Roman"/>
                <w:b/>
                <w:sz w:val="24"/>
                <w:szCs w:val="24"/>
              </w:rPr>
            </w:pPr>
            <w:r w:rsidRPr="00F53DF3">
              <w:rPr>
                <w:rFonts w:ascii="Times New Roman" w:hAnsi="Times New Roman"/>
                <w:b/>
                <w:sz w:val="24"/>
                <w:szCs w:val="24"/>
              </w:rPr>
              <w:t>TOTAL</w:t>
            </w:r>
          </w:p>
        </w:tc>
        <w:tc>
          <w:tcPr>
            <w:tcW w:w="1769" w:type="dxa"/>
            <w:shd w:val="pct25" w:color="auto" w:fill="auto"/>
          </w:tcPr>
          <w:p w:rsidR="005B351D" w:rsidRPr="00F53DF3" w:rsidRDefault="005B351D" w:rsidP="00F53DF3">
            <w:pPr>
              <w:tabs>
                <w:tab w:val="left" w:pos="-720"/>
              </w:tabs>
              <w:suppressAutoHyphens/>
              <w:spacing w:line="480" w:lineRule="auto"/>
              <w:jc w:val="center"/>
              <w:rPr>
                <w:rFonts w:ascii="Times New Roman" w:hAnsi="Times New Roman"/>
                <w:sz w:val="24"/>
                <w:szCs w:val="24"/>
              </w:rPr>
            </w:pPr>
          </w:p>
        </w:tc>
        <w:tc>
          <w:tcPr>
            <w:tcW w:w="1760" w:type="dxa"/>
            <w:shd w:val="pct25" w:color="auto" w:fill="auto"/>
          </w:tcPr>
          <w:p w:rsidR="005B351D" w:rsidRPr="00F53DF3" w:rsidRDefault="005B351D" w:rsidP="00F53DF3">
            <w:pPr>
              <w:tabs>
                <w:tab w:val="left" w:pos="-720"/>
              </w:tabs>
              <w:suppressAutoHyphens/>
              <w:spacing w:line="480" w:lineRule="auto"/>
              <w:jc w:val="center"/>
              <w:rPr>
                <w:rFonts w:ascii="Times New Roman" w:hAnsi="Times New Roman"/>
                <w:sz w:val="24"/>
                <w:szCs w:val="24"/>
              </w:rPr>
            </w:pPr>
          </w:p>
        </w:tc>
        <w:tc>
          <w:tcPr>
            <w:tcW w:w="1891" w:type="dxa"/>
            <w:shd w:val="pct25" w:color="auto" w:fill="auto"/>
          </w:tcPr>
          <w:p w:rsidR="005B351D" w:rsidRPr="00F53DF3" w:rsidRDefault="005B351D" w:rsidP="00F53DF3">
            <w:pPr>
              <w:tabs>
                <w:tab w:val="left" w:pos="-720"/>
              </w:tabs>
              <w:suppressAutoHyphens/>
              <w:spacing w:line="480" w:lineRule="auto"/>
              <w:jc w:val="center"/>
              <w:rPr>
                <w:rFonts w:ascii="Times New Roman" w:hAnsi="Times New Roman"/>
                <w:sz w:val="24"/>
                <w:szCs w:val="24"/>
              </w:rPr>
            </w:pPr>
          </w:p>
        </w:tc>
        <w:tc>
          <w:tcPr>
            <w:tcW w:w="1801" w:type="dxa"/>
          </w:tcPr>
          <w:p w:rsidR="005B351D" w:rsidRPr="00F53DF3" w:rsidRDefault="005B351D" w:rsidP="00F53DF3">
            <w:pPr>
              <w:tabs>
                <w:tab w:val="left" w:pos="-720"/>
              </w:tabs>
              <w:suppressAutoHyphens/>
              <w:spacing w:line="480" w:lineRule="auto"/>
              <w:jc w:val="center"/>
              <w:rPr>
                <w:rFonts w:ascii="Times New Roman" w:hAnsi="Times New Roman"/>
                <w:sz w:val="24"/>
                <w:szCs w:val="24"/>
              </w:rPr>
            </w:pPr>
            <w:r w:rsidRPr="00F53DF3">
              <w:rPr>
                <w:rFonts w:ascii="Times New Roman" w:hAnsi="Times New Roman"/>
                <w:sz w:val="24"/>
                <w:szCs w:val="24"/>
              </w:rPr>
              <w:t>16,224</w:t>
            </w:r>
          </w:p>
        </w:tc>
      </w:tr>
    </w:tbl>
    <w:p w:rsidR="005B351D" w:rsidRPr="00F53DF3" w:rsidRDefault="005B351D" w:rsidP="00653877">
      <w:pPr>
        <w:tabs>
          <w:tab w:val="left" w:pos="-720"/>
          <w:tab w:val="left" w:pos="0"/>
          <w:tab w:val="left" w:pos="720"/>
        </w:tabs>
        <w:suppressAutoHyphens/>
        <w:spacing w:line="240" w:lineRule="auto"/>
        <w:ind w:left="1440" w:hanging="1440"/>
        <w:jc w:val="both"/>
        <w:rPr>
          <w:rFonts w:ascii="Times New Roman" w:hAnsi="Times New Roman"/>
          <w:spacing w:val="-3"/>
          <w:sz w:val="24"/>
          <w:szCs w:val="24"/>
        </w:rPr>
      </w:pPr>
    </w:p>
    <w:p w:rsidR="005B351D" w:rsidRPr="00F53DF3" w:rsidRDefault="00814A44" w:rsidP="00653877">
      <w:pPr>
        <w:tabs>
          <w:tab w:val="left" w:pos="-720"/>
          <w:tab w:val="left" w:pos="0"/>
        </w:tabs>
        <w:suppressAutoHyphens/>
        <w:spacing w:line="240" w:lineRule="auto"/>
        <w:rPr>
          <w:rFonts w:ascii="Times New Roman" w:hAnsi="Times New Roman"/>
          <w:spacing w:val="-3"/>
          <w:sz w:val="24"/>
          <w:szCs w:val="24"/>
        </w:rPr>
      </w:pPr>
      <w:r>
        <w:rPr>
          <w:rFonts w:ascii="Times New Roman" w:hAnsi="Times New Roman"/>
          <w:spacing w:val="-3"/>
          <w:sz w:val="24"/>
          <w:szCs w:val="24"/>
        </w:rPr>
        <w:t>Using the 201</w:t>
      </w:r>
      <w:r w:rsidR="000D756D">
        <w:rPr>
          <w:rFonts w:ascii="Times New Roman" w:hAnsi="Times New Roman"/>
          <w:spacing w:val="-3"/>
          <w:sz w:val="24"/>
          <w:szCs w:val="24"/>
        </w:rPr>
        <w:t>2</w:t>
      </w:r>
      <w:r w:rsidR="005B351D" w:rsidRPr="00F53DF3">
        <w:rPr>
          <w:rFonts w:ascii="Times New Roman" w:hAnsi="Times New Roman"/>
          <w:spacing w:val="-3"/>
          <w:sz w:val="24"/>
          <w:szCs w:val="24"/>
        </w:rPr>
        <w:t xml:space="preserve"> Federal Wage Salary Tables, we estimated the salary rate is $</w:t>
      </w:r>
      <w:r w:rsidR="0029369B">
        <w:rPr>
          <w:rFonts w:ascii="Times New Roman" w:hAnsi="Times New Roman"/>
          <w:spacing w:val="-3"/>
          <w:sz w:val="24"/>
          <w:szCs w:val="24"/>
        </w:rPr>
        <w:t>30</w:t>
      </w:r>
      <w:r w:rsidR="005B351D" w:rsidRPr="00F53DF3">
        <w:rPr>
          <w:rFonts w:ascii="Times New Roman" w:hAnsi="Times New Roman"/>
          <w:spacing w:val="-3"/>
          <w:sz w:val="24"/>
          <w:szCs w:val="24"/>
        </w:rPr>
        <w:t>.00 per hour (the average hourly salary for a GS 11/12 which is the grade level of staff who performs these functions). Our computations are:</w:t>
      </w:r>
    </w:p>
    <w:p w:rsidR="005B351D" w:rsidRPr="00F53DF3" w:rsidRDefault="005B351D" w:rsidP="00653877">
      <w:pPr>
        <w:tabs>
          <w:tab w:val="left" w:pos="-720"/>
          <w:tab w:val="left" w:pos="0"/>
        </w:tabs>
        <w:suppressAutoHyphens/>
        <w:spacing w:line="240" w:lineRule="auto"/>
        <w:rPr>
          <w:rFonts w:ascii="Times New Roman" w:hAnsi="Times New Roman"/>
          <w:spacing w:val="-3"/>
          <w:sz w:val="24"/>
          <w:szCs w:val="24"/>
          <w:u w:val="single"/>
        </w:rPr>
      </w:pPr>
      <w:r w:rsidRPr="00F53DF3">
        <w:rPr>
          <w:rFonts w:ascii="Times New Roman" w:hAnsi="Times New Roman"/>
          <w:spacing w:val="-3"/>
          <w:sz w:val="24"/>
          <w:szCs w:val="24"/>
        </w:rPr>
        <w:t xml:space="preserve">                                                                                                                        </w:t>
      </w:r>
      <w:r w:rsidRPr="00F53DF3">
        <w:rPr>
          <w:rFonts w:ascii="Times New Roman" w:hAnsi="Times New Roman"/>
          <w:spacing w:val="-3"/>
          <w:sz w:val="24"/>
          <w:szCs w:val="24"/>
          <w:u w:val="single"/>
        </w:rPr>
        <w:t>FEDERAL SALARIES</w:t>
      </w:r>
    </w:p>
    <w:p w:rsidR="005B351D" w:rsidRPr="00F53DF3" w:rsidRDefault="005B351D" w:rsidP="00653877">
      <w:pPr>
        <w:tabs>
          <w:tab w:val="left" w:pos="-720"/>
          <w:tab w:val="left" w:pos="0"/>
        </w:tabs>
        <w:suppressAutoHyphens/>
        <w:spacing w:line="240" w:lineRule="auto"/>
        <w:rPr>
          <w:rFonts w:ascii="Times New Roman" w:hAnsi="Times New Roman"/>
          <w:spacing w:val="-3"/>
          <w:sz w:val="24"/>
          <w:szCs w:val="24"/>
        </w:rPr>
      </w:pPr>
      <w:r w:rsidRPr="00F53DF3">
        <w:rPr>
          <w:rFonts w:ascii="Times New Roman" w:hAnsi="Times New Roman"/>
          <w:spacing w:val="-3"/>
          <w:sz w:val="24"/>
          <w:szCs w:val="24"/>
        </w:rPr>
        <w:t>Salaries (16,224 hours @ $</w:t>
      </w:r>
      <w:r w:rsidR="0029369B">
        <w:rPr>
          <w:rFonts w:ascii="Times New Roman" w:hAnsi="Times New Roman"/>
          <w:spacing w:val="-3"/>
          <w:sz w:val="24"/>
          <w:szCs w:val="24"/>
        </w:rPr>
        <w:t>30</w:t>
      </w:r>
      <w:r w:rsidRPr="00F53DF3">
        <w:rPr>
          <w:rFonts w:ascii="Times New Roman" w:hAnsi="Times New Roman"/>
          <w:spacing w:val="-3"/>
          <w:sz w:val="24"/>
          <w:szCs w:val="24"/>
        </w:rPr>
        <w:t xml:space="preserve">.00)                                                           </w:t>
      </w:r>
      <w:r w:rsidR="00653877">
        <w:rPr>
          <w:rFonts w:ascii="Times New Roman" w:hAnsi="Times New Roman"/>
          <w:spacing w:val="-3"/>
          <w:sz w:val="24"/>
          <w:szCs w:val="24"/>
        </w:rPr>
        <w:t xml:space="preserve">                      </w:t>
      </w:r>
      <w:r w:rsidRPr="00F53DF3">
        <w:rPr>
          <w:rFonts w:ascii="Times New Roman" w:hAnsi="Times New Roman"/>
          <w:spacing w:val="-3"/>
          <w:sz w:val="24"/>
          <w:szCs w:val="24"/>
        </w:rPr>
        <w:t>$4</w:t>
      </w:r>
      <w:r w:rsidR="0029369B">
        <w:rPr>
          <w:rFonts w:ascii="Times New Roman" w:hAnsi="Times New Roman"/>
          <w:spacing w:val="-3"/>
          <w:sz w:val="24"/>
          <w:szCs w:val="24"/>
        </w:rPr>
        <w:t>86,720</w:t>
      </w:r>
      <w:r w:rsidRPr="00F53DF3">
        <w:rPr>
          <w:rFonts w:ascii="Times New Roman" w:hAnsi="Times New Roman"/>
          <w:spacing w:val="-3"/>
          <w:sz w:val="24"/>
          <w:szCs w:val="24"/>
        </w:rPr>
        <w:t xml:space="preserve">.00  </w:t>
      </w:r>
    </w:p>
    <w:p w:rsidR="005B351D" w:rsidRPr="00F53DF3" w:rsidRDefault="005B351D" w:rsidP="00653877">
      <w:pPr>
        <w:tabs>
          <w:tab w:val="left" w:pos="-720"/>
          <w:tab w:val="left" w:pos="0"/>
        </w:tabs>
        <w:suppressAutoHyphens/>
        <w:spacing w:line="240" w:lineRule="auto"/>
        <w:rPr>
          <w:rFonts w:ascii="Times New Roman" w:hAnsi="Times New Roman"/>
          <w:spacing w:val="-3"/>
          <w:sz w:val="24"/>
          <w:szCs w:val="24"/>
        </w:rPr>
      </w:pPr>
      <w:r w:rsidRPr="00F53DF3">
        <w:rPr>
          <w:rFonts w:ascii="Times New Roman" w:hAnsi="Times New Roman"/>
          <w:spacing w:val="-3"/>
          <w:sz w:val="24"/>
          <w:szCs w:val="24"/>
        </w:rPr>
        <w:t>10 % for</w:t>
      </w:r>
      <w:r w:rsidR="00653877">
        <w:rPr>
          <w:rFonts w:ascii="Times New Roman" w:hAnsi="Times New Roman"/>
          <w:spacing w:val="-3"/>
          <w:sz w:val="24"/>
          <w:szCs w:val="24"/>
        </w:rPr>
        <w:t xml:space="preserve"> </w:t>
      </w:r>
      <w:r w:rsidRPr="00F53DF3">
        <w:rPr>
          <w:rFonts w:ascii="Times New Roman" w:hAnsi="Times New Roman"/>
          <w:spacing w:val="-3"/>
          <w:sz w:val="24"/>
          <w:szCs w:val="24"/>
        </w:rPr>
        <w:t xml:space="preserve">Administrative overhead                                                                           </w:t>
      </w:r>
      <w:r w:rsidR="00653877">
        <w:rPr>
          <w:rFonts w:ascii="Times New Roman" w:hAnsi="Times New Roman"/>
          <w:spacing w:val="-3"/>
          <w:sz w:val="24"/>
          <w:szCs w:val="24"/>
        </w:rPr>
        <w:t xml:space="preserve">      </w:t>
      </w:r>
      <w:r w:rsidR="00653877" w:rsidRPr="00F53DF3">
        <w:rPr>
          <w:rFonts w:ascii="Times New Roman" w:hAnsi="Times New Roman"/>
          <w:spacing w:val="-3"/>
          <w:sz w:val="24"/>
          <w:szCs w:val="24"/>
          <w:u w:val="single"/>
        </w:rPr>
        <w:t>$4</w:t>
      </w:r>
      <w:r w:rsidR="008B014A">
        <w:rPr>
          <w:rFonts w:ascii="Times New Roman" w:hAnsi="Times New Roman"/>
          <w:spacing w:val="-3"/>
          <w:sz w:val="24"/>
          <w:szCs w:val="24"/>
          <w:u w:val="single"/>
        </w:rPr>
        <w:t>8,672.00</w:t>
      </w:r>
      <w:r w:rsidR="00653877" w:rsidRPr="00F53DF3">
        <w:rPr>
          <w:rFonts w:ascii="Times New Roman" w:hAnsi="Times New Roman"/>
          <w:spacing w:val="-3"/>
          <w:sz w:val="24"/>
          <w:szCs w:val="24"/>
          <w:u w:val="single"/>
        </w:rPr>
        <w:t>.</w:t>
      </w:r>
    </w:p>
    <w:p w:rsidR="005B351D" w:rsidRPr="00F53DF3" w:rsidRDefault="005B351D" w:rsidP="00653877">
      <w:pPr>
        <w:tabs>
          <w:tab w:val="left" w:pos="-720"/>
          <w:tab w:val="left" w:pos="0"/>
        </w:tabs>
        <w:suppressAutoHyphens/>
        <w:spacing w:line="240" w:lineRule="auto"/>
        <w:rPr>
          <w:rFonts w:ascii="Times New Roman" w:hAnsi="Times New Roman"/>
          <w:b/>
          <w:spacing w:val="-3"/>
          <w:sz w:val="24"/>
          <w:szCs w:val="24"/>
        </w:rPr>
      </w:pPr>
      <w:r w:rsidRPr="00F53DF3">
        <w:rPr>
          <w:rFonts w:ascii="Times New Roman" w:hAnsi="Times New Roman"/>
          <w:b/>
          <w:spacing w:val="-3"/>
          <w:sz w:val="24"/>
          <w:szCs w:val="24"/>
        </w:rPr>
        <w:lastRenderedPageBreak/>
        <w:t xml:space="preserve">Federal Cost                                                                                                                 </w:t>
      </w:r>
      <w:r w:rsidRPr="00F53DF3">
        <w:rPr>
          <w:rFonts w:ascii="Times New Roman" w:hAnsi="Times New Roman"/>
          <w:b/>
          <w:spacing w:val="-3"/>
          <w:sz w:val="24"/>
          <w:szCs w:val="24"/>
          <w:u w:val="single"/>
        </w:rPr>
        <w:t>$5</w:t>
      </w:r>
      <w:r w:rsidR="008B014A">
        <w:rPr>
          <w:rFonts w:ascii="Times New Roman" w:hAnsi="Times New Roman"/>
          <w:b/>
          <w:spacing w:val="-3"/>
          <w:sz w:val="24"/>
          <w:szCs w:val="24"/>
          <w:u w:val="single"/>
        </w:rPr>
        <w:t>35,392</w:t>
      </w:r>
    </w:p>
    <w:p w:rsidR="00CD70CA" w:rsidRPr="00F53DF3" w:rsidRDefault="00CD70CA" w:rsidP="00F53DF3">
      <w:pPr>
        <w:pStyle w:val="NoSpacing"/>
        <w:spacing w:line="480" w:lineRule="auto"/>
        <w:rPr>
          <w:rFonts w:ascii="Times New Roman" w:hAnsi="Times New Roman"/>
          <w:b/>
          <w:sz w:val="24"/>
          <w:szCs w:val="24"/>
        </w:rPr>
      </w:pPr>
    </w:p>
    <w:p w:rsidR="00397FCB" w:rsidRPr="00397FCB" w:rsidRDefault="00887929" w:rsidP="006D693B">
      <w:pPr>
        <w:pStyle w:val="NoSpacing"/>
        <w:spacing w:line="480" w:lineRule="auto"/>
        <w:ind w:left="720" w:hanging="720"/>
        <w:rPr>
          <w:rFonts w:ascii="Times New Roman" w:hAnsi="Times New Roman"/>
          <w:b/>
          <w:bCs/>
          <w:sz w:val="24"/>
          <w:szCs w:val="24"/>
        </w:rPr>
      </w:pPr>
      <w:r>
        <w:rPr>
          <w:rFonts w:ascii="Times New Roman" w:hAnsi="Times New Roman"/>
          <w:b/>
          <w:bCs/>
          <w:sz w:val="24"/>
          <w:szCs w:val="24"/>
        </w:rPr>
        <w:t>15</w:t>
      </w:r>
      <w:r w:rsidR="006D693B">
        <w:rPr>
          <w:rFonts w:ascii="Times New Roman" w:hAnsi="Times New Roman"/>
          <w:b/>
          <w:bCs/>
          <w:sz w:val="24"/>
          <w:szCs w:val="24"/>
        </w:rPr>
        <w:t>.</w:t>
      </w:r>
      <w:r w:rsidR="006D693B">
        <w:rPr>
          <w:rFonts w:ascii="Times New Roman" w:hAnsi="Times New Roman"/>
          <w:b/>
          <w:bCs/>
          <w:sz w:val="24"/>
          <w:szCs w:val="24"/>
        </w:rPr>
        <w:tab/>
      </w:r>
      <w:r w:rsidR="00327223" w:rsidRPr="00F53DF3">
        <w:rPr>
          <w:rFonts w:ascii="Times New Roman" w:hAnsi="Times New Roman"/>
          <w:b/>
          <w:bCs/>
          <w:sz w:val="24"/>
          <w:szCs w:val="24"/>
        </w:rPr>
        <w:t xml:space="preserve">Explain the reasons for any program changes or adjustments reported in </w:t>
      </w:r>
      <w:r w:rsidR="00966BAB" w:rsidRPr="00F53DF3">
        <w:rPr>
          <w:rFonts w:ascii="Times New Roman" w:hAnsi="Times New Roman"/>
          <w:b/>
          <w:bCs/>
          <w:sz w:val="24"/>
          <w:szCs w:val="24"/>
        </w:rPr>
        <w:t xml:space="preserve">Items </w:t>
      </w:r>
      <w:r w:rsidR="00966BAB">
        <w:rPr>
          <w:rFonts w:ascii="Times New Roman" w:hAnsi="Times New Roman"/>
          <w:b/>
          <w:bCs/>
          <w:sz w:val="24"/>
          <w:szCs w:val="24"/>
        </w:rPr>
        <w:t>13</w:t>
      </w:r>
      <w:r w:rsidR="00966BAB" w:rsidRPr="00F53DF3">
        <w:rPr>
          <w:rFonts w:ascii="Times New Roman" w:hAnsi="Times New Roman"/>
          <w:b/>
          <w:bCs/>
          <w:sz w:val="24"/>
          <w:szCs w:val="24"/>
        </w:rPr>
        <w:t xml:space="preserve"> </w:t>
      </w:r>
      <w:r w:rsidR="00966BAB">
        <w:rPr>
          <w:rFonts w:ascii="Times New Roman" w:hAnsi="Times New Roman"/>
          <w:b/>
          <w:bCs/>
          <w:sz w:val="24"/>
          <w:szCs w:val="24"/>
        </w:rPr>
        <w:t>or</w:t>
      </w:r>
      <w:r w:rsidR="00327223" w:rsidRPr="00F53DF3">
        <w:rPr>
          <w:rFonts w:ascii="Times New Roman" w:hAnsi="Times New Roman"/>
          <w:b/>
          <w:bCs/>
          <w:sz w:val="24"/>
          <w:szCs w:val="24"/>
        </w:rPr>
        <w:t xml:space="preserve"> 14 of the OMB Form 83-1.</w:t>
      </w:r>
    </w:p>
    <w:p w:rsidR="007E4791" w:rsidRPr="00BD2FA7" w:rsidRDefault="007E4791" w:rsidP="006D693B">
      <w:pPr>
        <w:tabs>
          <w:tab w:val="left" w:pos="-720"/>
        </w:tabs>
        <w:suppressAutoHyphens/>
        <w:spacing w:line="480" w:lineRule="auto"/>
        <w:ind w:left="720"/>
        <w:rPr>
          <w:rFonts w:ascii="Times New Roman" w:hAnsi="Times New Roman"/>
          <w:spacing w:val="-3"/>
          <w:sz w:val="24"/>
          <w:szCs w:val="24"/>
        </w:rPr>
      </w:pPr>
      <w:r w:rsidRPr="00BD2FA7">
        <w:rPr>
          <w:rFonts w:ascii="Times New Roman" w:hAnsi="Times New Roman"/>
          <w:sz w:val="24"/>
          <w:szCs w:val="24"/>
        </w:rPr>
        <w:t xml:space="preserve">This is a revision of currently approved collection.  </w:t>
      </w:r>
      <w:r w:rsidRPr="00BD2FA7">
        <w:rPr>
          <w:rFonts w:ascii="Times New Roman" w:hAnsi="Times New Roman"/>
          <w:spacing w:val="-3"/>
          <w:sz w:val="24"/>
          <w:szCs w:val="24"/>
        </w:rPr>
        <w:t>As a result of reevaluating the burden of existing program tasks, the reporting burden was significantly reduced by 42,69</w:t>
      </w:r>
      <w:r w:rsidR="000C04D9">
        <w:rPr>
          <w:rFonts w:ascii="Times New Roman" w:hAnsi="Times New Roman"/>
          <w:spacing w:val="-3"/>
          <w:sz w:val="24"/>
          <w:szCs w:val="24"/>
        </w:rPr>
        <w:t>3</w:t>
      </w:r>
      <w:r w:rsidRPr="00BD2FA7">
        <w:rPr>
          <w:rFonts w:ascii="Times New Roman" w:hAnsi="Times New Roman"/>
          <w:spacing w:val="-3"/>
          <w:sz w:val="24"/>
          <w:szCs w:val="24"/>
        </w:rPr>
        <w:t xml:space="preserve"> hours since the last renewal. However, </w:t>
      </w:r>
      <w:r w:rsidR="000C04D9">
        <w:rPr>
          <w:rFonts w:ascii="Times New Roman" w:hAnsi="Times New Roman"/>
          <w:spacing w:val="-3"/>
          <w:sz w:val="24"/>
          <w:szCs w:val="24"/>
        </w:rPr>
        <w:t>the recordkeeping burden was erroneously removed from the ICR in the prior submission.  A</w:t>
      </w:r>
      <w:r w:rsidRPr="00BD2FA7">
        <w:rPr>
          <w:rFonts w:ascii="Times New Roman" w:hAnsi="Times New Roman"/>
          <w:spacing w:val="-3"/>
          <w:sz w:val="24"/>
          <w:szCs w:val="24"/>
        </w:rPr>
        <w:t xml:space="preserve">s a result of reinstating the recordkeeping burden, </w:t>
      </w:r>
      <w:r w:rsidR="000C04D9">
        <w:rPr>
          <w:rFonts w:ascii="Times New Roman" w:hAnsi="Times New Roman"/>
          <w:spacing w:val="-3"/>
          <w:sz w:val="24"/>
          <w:szCs w:val="24"/>
        </w:rPr>
        <w:t>the burden increased by 35,401 hours due to this program change.  T</w:t>
      </w:r>
      <w:r w:rsidRPr="00BD2FA7">
        <w:rPr>
          <w:rFonts w:ascii="Times New Roman" w:hAnsi="Times New Roman"/>
          <w:spacing w:val="-3"/>
          <w:sz w:val="24"/>
          <w:szCs w:val="24"/>
        </w:rPr>
        <w:t xml:space="preserve">he total burden reduction is 7,292 hours. </w:t>
      </w:r>
      <w:r w:rsidR="000C04D9">
        <w:rPr>
          <w:rFonts w:ascii="Times New Roman" w:hAnsi="Times New Roman"/>
          <w:spacing w:val="-3"/>
          <w:sz w:val="24"/>
          <w:szCs w:val="24"/>
        </w:rPr>
        <w:t xml:space="preserve"> The number of responses have increased in this ICR, from </w:t>
      </w:r>
      <w:r w:rsidR="000C04D9" w:rsidRPr="000C04D9">
        <w:rPr>
          <w:rFonts w:ascii="Times New Roman" w:hAnsi="Times New Roman"/>
          <w:spacing w:val="-3"/>
          <w:sz w:val="24"/>
          <w:szCs w:val="24"/>
        </w:rPr>
        <w:t>238,593</w:t>
      </w:r>
      <w:r w:rsidR="000C04D9">
        <w:rPr>
          <w:rFonts w:ascii="Times New Roman" w:hAnsi="Times New Roman"/>
          <w:spacing w:val="-3"/>
          <w:sz w:val="24"/>
          <w:szCs w:val="24"/>
        </w:rPr>
        <w:t xml:space="preserve"> to </w:t>
      </w:r>
      <w:r w:rsidR="000C04D9" w:rsidRPr="000C04D9">
        <w:rPr>
          <w:rFonts w:ascii="Times New Roman" w:hAnsi="Times New Roman"/>
          <w:spacing w:val="-3"/>
          <w:sz w:val="24"/>
          <w:szCs w:val="24"/>
        </w:rPr>
        <w:t>675,867</w:t>
      </w:r>
      <w:r w:rsidR="000C04D9">
        <w:rPr>
          <w:rFonts w:ascii="Times New Roman" w:hAnsi="Times New Roman"/>
          <w:spacing w:val="-3"/>
          <w:sz w:val="24"/>
          <w:szCs w:val="24"/>
        </w:rPr>
        <w:t xml:space="preserve">, due to increases in the number of respondents.  The number of State Agencies increased from 52 to 53, the </w:t>
      </w:r>
      <w:r w:rsidR="000C04D9" w:rsidRPr="000C04D9">
        <w:rPr>
          <w:rFonts w:ascii="Times New Roman" w:hAnsi="Times New Roman"/>
          <w:spacing w:val="-3"/>
          <w:sz w:val="24"/>
          <w:szCs w:val="24"/>
        </w:rPr>
        <w:t>number of sponsors increased from 3,842 to 4,754</w:t>
      </w:r>
      <w:r w:rsidR="000C04D9">
        <w:rPr>
          <w:rFonts w:ascii="Times New Roman" w:hAnsi="Times New Roman"/>
          <w:spacing w:val="-3"/>
          <w:sz w:val="24"/>
          <w:szCs w:val="24"/>
        </w:rPr>
        <w:t>, and t</w:t>
      </w:r>
      <w:r w:rsidR="000C04D9" w:rsidRPr="000C04D9">
        <w:rPr>
          <w:rFonts w:ascii="Times New Roman" w:hAnsi="Times New Roman"/>
          <w:spacing w:val="-3"/>
          <w:sz w:val="24"/>
          <w:szCs w:val="24"/>
        </w:rPr>
        <w:t xml:space="preserve">he number of camps and other sites increased from 766 to 791. </w:t>
      </w:r>
      <w:r w:rsidR="000C04D9">
        <w:rPr>
          <w:rFonts w:ascii="Times New Roman" w:hAnsi="Times New Roman"/>
          <w:spacing w:val="-3"/>
          <w:sz w:val="24"/>
          <w:szCs w:val="24"/>
        </w:rPr>
        <w:t xml:space="preserve"> </w:t>
      </w:r>
      <w:r w:rsidRPr="00BD2FA7">
        <w:rPr>
          <w:rFonts w:ascii="Times New Roman" w:hAnsi="Times New Roman"/>
          <w:spacing w:val="-3"/>
          <w:sz w:val="24"/>
          <w:szCs w:val="24"/>
        </w:rPr>
        <w:t xml:space="preserve">No substantive revisions have occurred to the form FNS-418.  </w:t>
      </w:r>
    </w:p>
    <w:p w:rsidR="00F53DF3" w:rsidRDefault="006D693B" w:rsidP="006D693B">
      <w:pPr>
        <w:tabs>
          <w:tab w:val="left" w:pos="-720"/>
        </w:tabs>
        <w:suppressAutoHyphens/>
        <w:spacing w:line="480" w:lineRule="auto"/>
        <w:rPr>
          <w:rFonts w:ascii="Times New Roman" w:hAnsi="Times New Roman"/>
          <w:b/>
          <w:sz w:val="24"/>
          <w:szCs w:val="24"/>
        </w:rPr>
      </w:pPr>
      <w:r>
        <w:rPr>
          <w:rFonts w:ascii="Times New Roman" w:hAnsi="Times New Roman"/>
          <w:spacing w:val="-3"/>
          <w:sz w:val="24"/>
          <w:szCs w:val="24"/>
        </w:rPr>
        <w:t xml:space="preserve">16. </w:t>
      </w:r>
      <w:r>
        <w:rPr>
          <w:rFonts w:ascii="Times New Roman" w:hAnsi="Times New Roman"/>
          <w:spacing w:val="-3"/>
          <w:sz w:val="24"/>
          <w:szCs w:val="24"/>
        </w:rPr>
        <w:tab/>
      </w:r>
      <w:r w:rsidR="00F53DF3" w:rsidRPr="00392747">
        <w:rPr>
          <w:rFonts w:ascii="Times New Roman" w:hAnsi="Times New Roman"/>
          <w:b/>
          <w:sz w:val="24"/>
          <w:szCs w:val="24"/>
        </w:rPr>
        <w:t>For collections of information whose results are planned to be published,</w:t>
      </w:r>
      <w:r>
        <w:rPr>
          <w:rFonts w:ascii="Times New Roman" w:hAnsi="Times New Roman"/>
          <w:b/>
          <w:sz w:val="24"/>
          <w:szCs w:val="24"/>
        </w:rPr>
        <w:t xml:space="preserve">    </w:t>
      </w:r>
    </w:p>
    <w:p w:rsidR="006D693B" w:rsidRPr="006D693B" w:rsidRDefault="006D693B" w:rsidP="006D693B">
      <w:pPr>
        <w:tabs>
          <w:tab w:val="left" w:pos="-720"/>
        </w:tabs>
        <w:suppressAutoHyphens/>
        <w:spacing w:line="480" w:lineRule="auto"/>
        <w:rPr>
          <w:rFonts w:ascii="Times New Roman" w:hAnsi="Times New Roman"/>
          <w:spacing w:val="-3"/>
          <w:sz w:val="24"/>
          <w:szCs w:val="24"/>
        </w:rPr>
      </w:pPr>
      <w:r>
        <w:rPr>
          <w:rFonts w:ascii="Times New Roman" w:hAnsi="Times New Roman"/>
          <w:b/>
          <w:sz w:val="24"/>
          <w:szCs w:val="24"/>
        </w:rPr>
        <w:tab/>
      </w:r>
      <w:r w:rsidRPr="006D693B">
        <w:rPr>
          <w:rFonts w:ascii="Times New Roman" w:hAnsi="Times New Roman"/>
          <w:b/>
          <w:sz w:val="24"/>
          <w:szCs w:val="24"/>
        </w:rPr>
        <w:t xml:space="preserve">Outline </w:t>
      </w:r>
      <w:r>
        <w:rPr>
          <w:rFonts w:ascii="Times New Roman" w:hAnsi="Times New Roman"/>
          <w:b/>
          <w:sz w:val="24"/>
          <w:szCs w:val="24"/>
        </w:rPr>
        <w:t xml:space="preserve">  </w:t>
      </w:r>
      <w:r w:rsidRPr="006D693B">
        <w:rPr>
          <w:rFonts w:ascii="Times New Roman" w:hAnsi="Times New Roman"/>
          <w:b/>
          <w:sz w:val="24"/>
          <w:szCs w:val="24"/>
        </w:rPr>
        <w:t>plans for tabulation and publication.</w:t>
      </w:r>
    </w:p>
    <w:p w:rsidR="00F53DF3" w:rsidRPr="00F53DF3" w:rsidRDefault="006D693B" w:rsidP="00F53DF3">
      <w:pPr>
        <w:tabs>
          <w:tab w:val="left" w:pos="-720"/>
          <w:tab w:val="left" w:pos="90"/>
        </w:tabs>
        <w:suppressAutoHyphens/>
        <w:spacing w:line="480" w:lineRule="auto"/>
        <w:ind w:left="180"/>
        <w:rPr>
          <w:rFonts w:ascii="Times New Roman" w:hAnsi="Times New Roman"/>
          <w:spacing w:val="-3"/>
          <w:sz w:val="24"/>
          <w:szCs w:val="24"/>
        </w:rPr>
      </w:pPr>
      <w:r>
        <w:rPr>
          <w:rFonts w:ascii="Times New Roman" w:hAnsi="Times New Roman"/>
          <w:spacing w:val="-3"/>
          <w:sz w:val="24"/>
          <w:szCs w:val="24"/>
        </w:rPr>
        <w:tab/>
      </w:r>
      <w:r w:rsidR="00F53DF3" w:rsidRPr="00F53DF3">
        <w:rPr>
          <w:rFonts w:ascii="Times New Roman" w:hAnsi="Times New Roman"/>
          <w:spacing w:val="-3"/>
          <w:sz w:val="24"/>
          <w:szCs w:val="24"/>
        </w:rPr>
        <w:t>This collection does not employ statistical methods and there are no plans to publish the</w:t>
      </w:r>
    </w:p>
    <w:p w:rsidR="008C0F11" w:rsidRDefault="00F53DF3" w:rsidP="006D693B">
      <w:pPr>
        <w:tabs>
          <w:tab w:val="left" w:pos="-720"/>
          <w:tab w:val="left" w:pos="90"/>
        </w:tabs>
        <w:suppressAutoHyphens/>
        <w:spacing w:line="480" w:lineRule="auto"/>
        <w:ind w:left="180"/>
        <w:rPr>
          <w:rFonts w:ascii="Times New Roman" w:hAnsi="Times New Roman"/>
          <w:spacing w:val="-3"/>
          <w:sz w:val="24"/>
          <w:szCs w:val="24"/>
        </w:rPr>
      </w:pPr>
      <w:r w:rsidRPr="00F53DF3">
        <w:rPr>
          <w:rFonts w:ascii="Times New Roman" w:hAnsi="Times New Roman"/>
          <w:spacing w:val="-3"/>
          <w:sz w:val="24"/>
          <w:szCs w:val="24"/>
        </w:rPr>
        <w:t xml:space="preserve">        </w:t>
      </w:r>
      <w:r w:rsidR="006D693B">
        <w:rPr>
          <w:rFonts w:ascii="Times New Roman" w:hAnsi="Times New Roman"/>
          <w:spacing w:val="-3"/>
          <w:sz w:val="24"/>
          <w:szCs w:val="24"/>
        </w:rPr>
        <w:t xml:space="preserve">  </w:t>
      </w:r>
      <w:r w:rsidRPr="00F53DF3">
        <w:rPr>
          <w:rFonts w:ascii="Times New Roman" w:hAnsi="Times New Roman"/>
          <w:spacing w:val="-3"/>
          <w:sz w:val="24"/>
          <w:szCs w:val="24"/>
        </w:rPr>
        <w:t xml:space="preserve">results of this collection for statistical use. </w:t>
      </w:r>
    </w:p>
    <w:p w:rsidR="0031710B" w:rsidRPr="006D693B" w:rsidRDefault="00392747" w:rsidP="006D693B">
      <w:pPr>
        <w:tabs>
          <w:tab w:val="left" w:pos="-720"/>
          <w:tab w:val="left" w:pos="90"/>
        </w:tabs>
        <w:suppressAutoHyphens/>
        <w:spacing w:line="480" w:lineRule="auto"/>
        <w:ind w:left="765" w:hanging="765"/>
        <w:rPr>
          <w:rFonts w:ascii="Times New Roman" w:hAnsi="Times New Roman"/>
          <w:b/>
          <w:sz w:val="24"/>
          <w:szCs w:val="24"/>
        </w:rPr>
      </w:pPr>
      <w:r>
        <w:rPr>
          <w:rFonts w:ascii="Times New Roman" w:hAnsi="Times New Roman"/>
          <w:b/>
          <w:sz w:val="24"/>
          <w:szCs w:val="24"/>
        </w:rPr>
        <w:t>17.</w:t>
      </w:r>
      <w:r w:rsidR="00943D28">
        <w:rPr>
          <w:rFonts w:ascii="Times New Roman" w:hAnsi="Times New Roman"/>
          <w:b/>
          <w:sz w:val="24"/>
          <w:szCs w:val="24"/>
        </w:rPr>
        <w:tab/>
      </w:r>
      <w:r w:rsidR="00F53DF3" w:rsidRPr="00397FCB">
        <w:rPr>
          <w:rFonts w:ascii="Times New Roman" w:hAnsi="Times New Roman"/>
          <w:b/>
          <w:sz w:val="24"/>
          <w:szCs w:val="24"/>
        </w:rPr>
        <w:t xml:space="preserve">If </w:t>
      </w:r>
      <w:r w:rsidR="00533BE1">
        <w:rPr>
          <w:rFonts w:ascii="Times New Roman" w:hAnsi="Times New Roman"/>
          <w:b/>
          <w:sz w:val="24"/>
          <w:szCs w:val="24"/>
        </w:rPr>
        <w:t xml:space="preserve"> </w:t>
      </w:r>
      <w:r w:rsidR="00F53DF3" w:rsidRPr="00397FCB">
        <w:rPr>
          <w:rFonts w:ascii="Times New Roman" w:hAnsi="Times New Roman"/>
          <w:b/>
          <w:sz w:val="24"/>
          <w:szCs w:val="24"/>
        </w:rPr>
        <w:t xml:space="preserve">seeking approval to not display the expiration date for OMB approval </w:t>
      </w:r>
      <w:r w:rsidR="008C0F11" w:rsidRPr="00397FCB">
        <w:rPr>
          <w:rFonts w:ascii="Times New Roman" w:hAnsi="Times New Roman"/>
          <w:b/>
          <w:sz w:val="24"/>
          <w:szCs w:val="24"/>
        </w:rPr>
        <w:t xml:space="preserve">of the </w:t>
      </w:r>
      <w:r w:rsidR="006D693B">
        <w:rPr>
          <w:rFonts w:ascii="Times New Roman" w:hAnsi="Times New Roman"/>
          <w:b/>
          <w:sz w:val="24"/>
          <w:szCs w:val="24"/>
        </w:rPr>
        <w:t xml:space="preserve">  </w:t>
      </w:r>
      <w:r w:rsidR="008C0F11">
        <w:rPr>
          <w:rFonts w:ascii="Times New Roman" w:hAnsi="Times New Roman"/>
          <w:b/>
          <w:sz w:val="24"/>
          <w:szCs w:val="24"/>
        </w:rPr>
        <w:t>information</w:t>
      </w:r>
      <w:r w:rsidR="00F53DF3" w:rsidRPr="00397FCB">
        <w:rPr>
          <w:rFonts w:ascii="Times New Roman" w:hAnsi="Times New Roman"/>
          <w:b/>
          <w:sz w:val="24"/>
          <w:szCs w:val="24"/>
        </w:rPr>
        <w:t xml:space="preserve"> collection, explain the reasons that display would be   </w:t>
      </w:r>
      <w:r w:rsidR="00653877" w:rsidRPr="00397FCB">
        <w:rPr>
          <w:rFonts w:ascii="Times New Roman" w:hAnsi="Times New Roman"/>
          <w:b/>
          <w:sz w:val="24"/>
          <w:szCs w:val="24"/>
        </w:rPr>
        <w:t xml:space="preserve">  </w:t>
      </w:r>
      <w:r w:rsidR="00F53DF3" w:rsidRPr="00397FCB">
        <w:rPr>
          <w:rFonts w:ascii="Times New Roman" w:hAnsi="Times New Roman"/>
          <w:b/>
          <w:sz w:val="24"/>
          <w:szCs w:val="24"/>
        </w:rPr>
        <w:t>inappropriate.</w:t>
      </w:r>
    </w:p>
    <w:p w:rsidR="0031710B" w:rsidRPr="00F53DF3" w:rsidRDefault="00392747" w:rsidP="00F53DF3">
      <w:pPr>
        <w:tabs>
          <w:tab w:val="left" w:pos="-720"/>
        </w:tabs>
        <w:suppressAutoHyphens/>
        <w:spacing w:line="480" w:lineRule="auto"/>
        <w:rPr>
          <w:rFonts w:ascii="Times New Roman" w:hAnsi="Times New Roman"/>
          <w:spacing w:val="-3"/>
          <w:sz w:val="24"/>
          <w:szCs w:val="24"/>
        </w:rPr>
      </w:pPr>
      <w:r>
        <w:rPr>
          <w:rFonts w:ascii="Times New Roman" w:hAnsi="Times New Roman"/>
          <w:spacing w:val="-3"/>
          <w:sz w:val="24"/>
          <w:szCs w:val="24"/>
        </w:rPr>
        <w:t xml:space="preserve"> </w:t>
      </w:r>
      <w:r w:rsidR="006D693B">
        <w:rPr>
          <w:rFonts w:ascii="Times New Roman" w:hAnsi="Times New Roman"/>
          <w:spacing w:val="-3"/>
          <w:sz w:val="24"/>
          <w:szCs w:val="24"/>
        </w:rPr>
        <w:tab/>
      </w:r>
      <w:r w:rsidR="00F53DF3" w:rsidRPr="00F53DF3">
        <w:rPr>
          <w:rFonts w:ascii="Times New Roman" w:hAnsi="Times New Roman"/>
          <w:spacing w:val="-3"/>
          <w:sz w:val="24"/>
          <w:szCs w:val="24"/>
        </w:rPr>
        <w:t>We are not seeking approval concerning the display of the expiration date.</w:t>
      </w:r>
    </w:p>
    <w:p w:rsidR="00F53DF3" w:rsidRPr="00943D28" w:rsidRDefault="00943D28" w:rsidP="00943D28">
      <w:pPr>
        <w:widowControl w:val="0"/>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18.</w:t>
      </w:r>
      <w:r>
        <w:rPr>
          <w:rFonts w:ascii="Times New Roman" w:hAnsi="Times New Roman"/>
          <w:b/>
          <w:sz w:val="24"/>
          <w:szCs w:val="24"/>
        </w:rPr>
        <w:tab/>
      </w:r>
      <w:r w:rsidR="00392747" w:rsidRPr="00943D28">
        <w:rPr>
          <w:rFonts w:ascii="Times New Roman" w:hAnsi="Times New Roman"/>
          <w:b/>
          <w:sz w:val="24"/>
          <w:szCs w:val="24"/>
        </w:rPr>
        <w:t xml:space="preserve"> </w:t>
      </w:r>
      <w:r w:rsidR="00F53DF3" w:rsidRPr="00943D28">
        <w:rPr>
          <w:rFonts w:ascii="Times New Roman" w:hAnsi="Times New Roman"/>
          <w:b/>
          <w:sz w:val="24"/>
          <w:szCs w:val="24"/>
        </w:rPr>
        <w:t xml:space="preserve">Explain each exception to the certification statement identified in Item 19 </w:t>
      </w:r>
    </w:p>
    <w:p w:rsidR="0031710B" w:rsidRPr="00F53DF3" w:rsidRDefault="00F53DF3" w:rsidP="006D693B">
      <w:pPr>
        <w:spacing w:line="480" w:lineRule="auto"/>
        <w:ind w:firstLine="450"/>
        <w:rPr>
          <w:rFonts w:ascii="Times New Roman" w:hAnsi="Times New Roman"/>
          <w:b/>
          <w:sz w:val="24"/>
          <w:szCs w:val="24"/>
        </w:rPr>
      </w:pPr>
      <w:r w:rsidRPr="00F53DF3">
        <w:rPr>
          <w:rFonts w:ascii="Times New Roman" w:hAnsi="Times New Roman"/>
          <w:b/>
          <w:sz w:val="24"/>
          <w:szCs w:val="24"/>
        </w:rPr>
        <w:t xml:space="preserve"> </w:t>
      </w:r>
      <w:r w:rsidR="006D693B">
        <w:rPr>
          <w:rFonts w:ascii="Times New Roman" w:hAnsi="Times New Roman"/>
          <w:b/>
          <w:sz w:val="24"/>
          <w:szCs w:val="24"/>
        </w:rPr>
        <w:t xml:space="preserve">   </w:t>
      </w:r>
      <w:r w:rsidRPr="00F53DF3">
        <w:rPr>
          <w:rFonts w:ascii="Times New Roman" w:hAnsi="Times New Roman"/>
          <w:b/>
          <w:sz w:val="24"/>
          <w:szCs w:val="24"/>
        </w:rPr>
        <w:t>"Certification for Paperwork Reduction Act."</w:t>
      </w:r>
    </w:p>
    <w:p w:rsidR="004B21FD" w:rsidRPr="00F53DF3" w:rsidRDefault="00F53DF3" w:rsidP="00F53DF3">
      <w:pPr>
        <w:tabs>
          <w:tab w:val="left" w:pos="-720"/>
        </w:tabs>
        <w:suppressAutoHyphens/>
        <w:spacing w:line="480" w:lineRule="auto"/>
        <w:ind w:left="450"/>
        <w:rPr>
          <w:rFonts w:ascii="Times New Roman" w:hAnsi="Times New Roman"/>
          <w:sz w:val="24"/>
          <w:szCs w:val="24"/>
        </w:rPr>
      </w:pPr>
      <w:r w:rsidRPr="00F53DF3">
        <w:rPr>
          <w:rFonts w:ascii="Times New Roman" w:hAnsi="Times New Roman"/>
          <w:sz w:val="24"/>
          <w:szCs w:val="24"/>
        </w:rPr>
        <w:t xml:space="preserve">  </w:t>
      </w:r>
      <w:r w:rsidR="006D693B">
        <w:rPr>
          <w:rFonts w:ascii="Times New Roman" w:hAnsi="Times New Roman"/>
          <w:sz w:val="24"/>
          <w:szCs w:val="24"/>
        </w:rPr>
        <w:t xml:space="preserve"> </w:t>
      </w:r>
      <w:r w:rsidR="00533BE1">
        <w:rPr>
          <w:rFonts w:ascii="Times New Roman" w:hAnsi="Times New Roman"/>
          <w:sz w:val="24"/>
          <w:szCs w:val="24"/>
        </w:rPr>
        <w:t xml:space="preserve">  </w:t>
      </w:r>
      <w:r w:rsidRPr="00F53DF3">
        <w:rPr>
          <w:rFonts w:ascii="Times New Roman" w:hAnsi="Times New Roman"/>
          <w:sz w:val="24"/>
          <w:szCs w:val="24"/>
        </w:rPr>
        <w:t>There are no exceptions to the certification statement.</w:t>
      </w:r>
    </w:p>
    <w:sectPr w:rsidR="004B21FD" w:rsidRPr="00F53DF3" w:rsidSect="00A75E75">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A7" w:rsidRDefault="00BD2FA7" w:rsidP="00736224">
      <w:pPr>
        <w:spacing w:after="0" w:line="240" w:lineRule="auto"/>
      </w:pPr>
      <w:r>
        <w:separator/>
      </w:r>
    </w:p>
  </w:endnote>
  <w:endnote w:type="continuationSeparator" w:id="0">
    <w:p w:rsidR="00BD2FA7" w:rsidRDefault="00BD2FA7"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A7" w:rsidRDefault="00BD2FA7"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D2FA7" w:rsidRDefault="00BD2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A7" w:rsidRDefault="00BD2FA7"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747">
      <w:rPr>
        <w:rStyle w:val="PageNumber"/>
        <w:noProof/>
      </w:rPr>
      <w:t>11</w:t>
    </w:r>
    <w:r>
      <w:rPr>
        <w:rStyle w:val="PageNumber"/>
      </w:rPr>
      <w:fldChar w:fldCharType="end"/>
    </w:r>
  </w:p>
  <w:p w:rsidR="00BD2FA7" w:rsidRDefault="00BD2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A7" w:rsidRDefault="00BD2FA7" w:rsidP="00736224">
      <w:pPr>
        <w:spacing w:after="0" w:line="240" w:lineRule="auto"/>
      </w:pPr>
      <w:r>
        <w:separator/>
      </w:r>
    </w:p>
  </w:footnote>
  <w:footnote w:type="continuationSeparator" w:id="0">
    <w:p w:rsidR="00BD2FA7" w:rsidRDefault="00BD2FA7"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56459"/>
    <w:multiLevelType w:val="hybridMultilevel"/>
    <w:tmpl w:val="B7D4F5A6"/>
    <w:lvl w:ilvl="0" w:tplc="B02AD1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4">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C835E01"/>
    <w:multiLevelType w:val="hybridMultilevel"/>
    <w:tmpl w:val="DB68D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18"/>
  </w:num>
  <w:num w:numId="4">
    <w:abstractNumId w:val="16"/>
  </w:num>
  <w:num w:numId="5">
    <w:abstractNumId w:val="17"/>
  </w:num>
  <w:num w:numId="6">
    <w:abstractNumId w:val="7"/>
  </w:num>
  <w:num w:numId="7">
    <w:abstractNumId w:val="3"/>
  </w:num>
  <w:num w:numId="8">
    <w:abstractNumId w:val="0"/>
  </w:num>
  <w:num w:numId="9">
    <w:abstractNumId w:val="21"/>
  </w:num>
  <w:num w:numId="10">
    <w:abstractNumId w:val="22"/>
  </w:num>
  <w:num w:numId="11">
    <w:abstractNumId w:val="20"/>
  </w:num>
  <w:num w:numId="12">
    <w:abstractNumId w:val="1"/>
  </w:num>
  <w:num w:numId="13">
    <w:abstractNumId w:val="5"/>
  </w:num>
  <w:num w:numId="14">
    <w:abstractNumId w:val="24"/>
  </w:num>
  <w:num w:numId="15">
    <w:abstractNumId w:val="6"/>
  </w:num>
  <w:num w:numId="16">
    <w:abstractNumId w:val="19"/>
  </w:num>
  <w:num w:numId="17">
    <w:abstractNumId w:val="23"/>
  </w:num>
  <w:num w:numId="18">
    <w:abstractNumId w:val="2"/>
  </w:num>
  <w:num w:numId="19">
    <w:abstractNumId w:val="15"/>
  </w:num>
  <w:num w:numId="20">
    <w:abstractNumId w:val="13"/>
  </w:num>
  <w:num w:numId="21">
    <w:abstractNumId w:val="10"/>
  </w:num>
  <w:num w:numId="22">
    <w:abstractNumId w:val="8"/>
  </w:num>
  <w:num w:numId="23">
    <w:abstractNumId w:val="14"/>
  </w:num>
  <w:num w:numId="24">
    <w:abstractNumId w:val="1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223"/>
    <w:rsid w:val="00001368"/>
    <w:rsid w:val="00011B78"/>
    <w:rsid w:val="00014A98"/>
    <w:rsid w:val="0001520A"/>
    <w:rsid w:val="00016B15"/>
    <w:rsid w:val="00022A23"/>
    <w:rsid w:val="0002677E"/>
    <w:rsid w:val="0003022D"/>
    <w:rsid w:val="00030873"/>
    <w:rsid w:val="000337A8"/>
    <w:rsid w:val="00036734"/>
    <w:rsid w:val="00046531"/>
    <w:rsid w:val="00047F27"/>
    <w:rsid w:val="00052E3E"/>
    <w:rsid w:val="0005680A"/>
    <w:rsid w:val="00063FAA"/>
    <w:rsid w:val="00066B28"/>
    <w:rsid w:val="00074832"/>
    <w:rsid w:val="0008223F"/>
    <w:rsid w:val="00091EAD"/>
    <w:rsid w:val="00095357"/>
    <w:rsid w:val="000A284F"/>
    <w:rsid w:val="000A6CC6"/>
    <w:rsid w:val="000B07D6"/>
    <w:rsid w:val="000B74ED"/>
    <w:rsid w:val="000C04D9"/>
    <w:rsid w:val="000C1DF3"/>
    <w:rsid w:val="000C3719"/>
    <w:rsid w:val="000D756D"/>
    <w:rsid w:val="000E4C98"/>
    <w:rsid w:val="000E5823"/>
    <w:rsid w:val="00104730"/>
    <w:rsid w:val="00111FDB"/>
    <w:rsid w:val="00117B15"/>
    <w:rsid w:val="00122DA2"/>
    <w:rsid w:val="001323AC"/>
    <w:rsid w:val="0014702E"/>
    <w:rsid w:val="00153895"/>
    <w:rsid w:val="001650B1"/>
    <w:rsid w:val="001800D5"/>
    <w:rsid w:val="00187F3A"/>
    <w:rsid w:val="001A0C81"/>
    <w:rsid w:val="001C15F0"/>
    <w:rsid w:val="001C21AC"/>
    <w:rsid w:val="001D0C5F"/>
    <w:rsid w:val="001D0EF5"/>
    <w:rsid w:val="001E105A"/>
    <w:rsid w:val="001F08FD"/>
    <w:rsid w:val="001F126E"/>
    <w:rsid w:val="002137D1"/>
    <w:rsid w:val="0022353F"/>
    <w:rsid w:val="002249FA"/>
    <w:rsid w:val="002568B9"/>
    <w:rsid w:val="00257F58"/>
    <w:rsid w:val="0026490A"/>
    <w:rsid w:val="00264E74"/>
    <w:rsid w:val="00273055"/>
    <w:rsid w:val="0027397E"/>
    <w:rsid w:val="00276B07"/>
    <w:rsid w:val="00277B4D"/>
    <w:rsid w:val="00291E45"/>
    <w:rsid w:val="0029369B"/>
    <w:rsid w:val="00294CF1"/>
    <w:rsid w:val="002A0960"/>
    <w:rsid w:val="002B6BB8"/>
    <w:rsid w:val="002D664B"/>
    <w:rsid w:val="002F2274"/>
    <w:rsid w:val="002F2311"/>
    <w:rsid w:val="00310648"/>
    <w:rsid w:val="00315950"/>
    <w:rsid w:val="0031710B"/>
    <w:rsid w:val="0032017F"/>
    <w:rsid w:val="00320322"/>
    <w:rsid w:val="003230B7"/>
    <w:rsid w:val="003261B5"/>
    <w:rsid w:val="00327223"/>
    <w:rsid w:val="0033067C"/>
    <w:rsid w:val="00371F1F"/>
    <w:rsid w:val="00373F37"/>
    <w:rsid w:val="003777DA"/>
    <w:rsid w:val="00380A4A"/>
    <w:rsid w:val="003851BB"/>
    <w:rsid w:val="00392747"/>
    <w:rsid w:val="00397FCB"/>
    <w:rsid w:val="003A043A"/>
    <w:rsid w:val="003B6287"/>
    <w:rsid w:val="003B6D71"/>
    <w:rsid w:val="003C612B"/>
    <w:rsid w:val="003E6856"/>
    <w:rsid w:val="003F4688"/>
    <w:rsid w:val="00411B1E"/>
    <w:rsid w:val="004129F3"/>
    <w:rsid w:val="004463F9"/>
    <w:rsid w:val="004674FD"/>
    <w:rsid w:val="00473CC0"/>
    <w:rsid w:val="00481656"/>
    <w:rsid w:val="00495887"/>
    <w:rsid w:val="004A586B"/>
    <w:rsid w:val="004B0EA6"/>
    <w:rsid w:val="004B21FD"/>
    <w:rsid w:val="004B5870"/>
    <w:rsid w:val="004C1018"/>
    <w:rsid w:val="004C1C54"/>
    <w:rsid w:val="004D02F2"/>
    <w:rsid w:val="004D137F"/>
    <w:rsid w:val="004D56D9"/>
    <w:rsid w:val="004E3407"/>
    <w:rsid w:val="004E6E00"/>
    <w:rsid w:val="005022BA"/>
    <w:rsid w:val="00507065"/>
    <w:rsid w:val="00510043"/>
    <w:rsid w:val="0053219B"/>
    <w:rsid w:val="00533BE1"/>
    <w:rsid w:val="00556D97"/>
    <w:rsid w:val="005633ED"/>
    <w:rsid w:val="00564295"/>
    <w:rsid w:val="00570F87"/>
    <w:rsid w:val="00573E83"/>
    <w:rsid w:val="005B351D"/>
    <w:rsid w:val="005B5F5F"/>
    <w:rsid w:val="005C124C"/>
    <w:rsid w:val="005C29B3"/>
    <w:rsid w:val="005C7904"/>
    <w:rsid w:val="005D6FD0"/>
    <w:rsid w:val="005E2229"/>
    <w:rsid w:val="005E28A0"/>
    <w:rsid w:val="005E4BA3"/>
    <w:rsid w:val="005F28F9"/>
    <w:rsid w:val="005F292E"/>
    <w:rsid w:val="00605424"/>
    <w:rsid w:val="00605709"/>
    <w:rsid w:val="00607BD9"/>
    <w:rsid w:val="00607DBD"/>
    <w:rsid w:val="00621A2A"/>
    <w:rsid w:val="00652B40"/>
    <w:rsid w:val="00653877"/>
    <w:rsid w:val="0065580A"/>
    <w:rsid w:val="006635D6"/>
    <w:rsid w:val="00677307"/>
    <w:rsid w:val="00690352"/>
    <w:rsid w:val="0069396D"/>
    <w:rsid w:val="00695EA2"/>
    <w:rsid w:val="00696C37"/>
    <w:rsid w:val="00697280"/>
    <w:rsid w:val="006A4A7A"/>
    <w:rsid w:val="006B7B4A"/>
    <w:rsid w:val="006D693B"/>
    <w:rsid w:val="006E6E32"/>
    <w:rsid w:val="006F18E8"/>
    <w:rsid w:val="00703605"/>
    <w:rsid w:val="00710B5E"/>
    <w:rsid w:val="00717DE1"/>
    <w:rsid w:val="00722234"/>
    <w:rsid w:val="00723E9F"/>
    <w:rsid w:val="00736224"/>
    <w:rsid w:val="00744849"/>
    <w:rsid w:val="00745A5D"/>
    <w:rsid w:val="00757B15"/>
    <w:rsid w:val="00764247"/>
    <w:rsid w:val="00764D2E"/>
    <w:rsid w:val="00784DE2"/>
    <w:rsid w:val="007855FC"/>
    <w:rsid w:val="0079415E"/>
    <w:rsid w:val="00795302"/>
    <w:rsid w:val="00796459"/>
    <w:rsid w:val="007A2891"/>
    <w:rsid w:val="007A77F4"/>
    <w:rsid w:val="007B3208"/>
    <w:rsid w:val="007C6F4F"/>
    <w:rsid w:val="007E2486"/>
    <w:rsid w:val="007E2C57"/>
    <w:rsid w:val="007E4350"/>
    <w:rsid w:val="007E4791"/>
    <w:rsid w:val="007F3285"/>
    <w:rsid w:val="007F6DEF"/>
    <w:rsid w:val="008021A0"/>
    <w:rsid w:val="00803EBB"/>
    <w:rsid w:val="00805029"/>
    <w:rsid w:val="00806EA4"/>
    <w:rsid w:val="00814A44"/>
    <w:rsid w:val="00824E11"/>
    <w:rsid w:val="008314BC"/>
    <w:rsid w:val="00841577"/>
    <w:rsid w:val="0085105A"/>
    <w:rsid w:val="00873EF9"/>
    <w:rsid w:val="0088061C"/>
    <w:rsid w:val="00885876"/>
    <w:rsid w:val="00887929"/>
    <w:rsid w:val="00891077"/>
    <w:rsid w:val="008975AA"/>
    <w:rsid w:val="008B0055"/>
    <w:rsid w:val="008B014A"/>
    <w:rsid w:val="008C09FE"/>
    <w:rsid w:val="008C0F11"/>
    <w:rsid w:val="008C13B9"/>
    <w:rsid w:val="008F7C41"/>
    <w:rsid w:val="00906379"/>
    <w:rsid w:val="00906571"/>
    <w:rsid w:val="00934D00"/>
    <w:rsid w:val="00943D28"/>
    <w:rsid w:val="009568B3"/>
    <w:rsid w:val="00966BAB"/>
    <w:rsid w:val="009747EF"/>
    <w:rsid w:val="00974BE0"/>
    <w:rsid w:val="009756C9"/>
    <w:rsid w:val="0098136A"/>
    <w:rsid w:val="00987DAA"/>
    <w:rsid w:val="009A62ED"/>
    <w:rsid w:val="009B0922"/>
    <w:rsid w:val="009B30DD"/>
    <w:rsid w:val="009C39A5"/>
    <w:rsid w:val="009D7500"/>
    <w:rsid w:val="009E5937"/>
    <w:rsid w:val="009E6064"/>
    <w:rsid w:val="009E6E94"/>
    <w:rsid w:val="009F2D20"/>
    <w:rsid w:val="009F78FE"/>
    <w:rsid w:val="00A00FA2"/>
    <w:rsid w:val="00A012EB"/>
    <w:rsid w:val="00A04821"/>
    <w:rsid w:val="00A154FE"/>
    <w:rsid w:val="00A23560"/>
    <w:rsid w:val="00A26F1A"/>
    <w:rsid w:val="00A26F4F"/>
    <w:rsid w:val="00A451DD"/>
    <w:rsid w:val="00A503F0"/>
    <w:rsid w:val="00A62B74"/>
    <w:rsid w:val="00A72EB4"/>
    <w:rsid w:val="00A75E75"/>
    <w:rsid w:val="00A83F02"/>
    <w:rsid w:val="00A86B48"/>
    <w:rsid w:val="00A9406A"/>
    <w:rsid w:val="00AD4029"/>
    <w:rsid w:val="00AD6284"/>
    <w:rsid w:val="00AD74B9"/>
    <w:rsid w:val="00AE1C0B"/>
    <w:rsid w:val="00AE6EE3"/>
    <w:rsid w:val="00B00468"/>
    <w:rsid w:val="00B03755"/>
    <w:rsid w:val="00B135F3"/>
    <w:rsid w:val="00B14FDD"/>
    <w:rsid w:val="00B30CA8"/>
    <w:rsid w:val="00B43B9B"/>
    <w:rsid w:val="00B65403"/>
    <w:rsid w:val="00B70114"/>
    <w:rsid w:val="00B716CB"/>
    <w:rsid w:val="00B85042"/>
    <w:rsid w:val="00B86530"/>
    <w:rsid w:val="00BA338C"/>
    <w:rsid w:val="00BA5937"/>
    <w:rsid w:val="00BA724E"/>
    <w:rsid w:val="00BA74C0"/>
    <w:rsid w:val="00BB1A4E"/>
    <w:rsid w:val="00BC0078"/>
    <w:rsid w:val="00BC49A3"/>
    <w:rsid w:val="00BD2FA7"/>
    <w:rsid w:val="00BD5E7F"/>
    <w:rsid w:val="00BE0DF1"/>
    <w:rsid w:val="00C0238E"/>
    <w:rsid w:val="00C34324"/>
    <w:rsid w:val="00C34825"/>
    <w:rsid w:val="00C55758"/>
    <w:rsid w:val="00C57EE7"/>
    <w:rsid w:val="00C60627"/>
    <w:rsid w:val="00C61F84"/>
    <w:rsid w:val="00C76D4C"/>
    <w:rsid w:val="00C8224F"/>
    <w:rsid w:val="00C856C2"/>
    <w:rsid w:val="00C90F34"/>
    <w:rsid w:val="00C94C98"/>
    <w:rsid w:val="00CA1F44"/>
    <w:rsid w:val="00CA6023"/>
    <w:rsid w:val="00CA7775"/>
    <w:rsid w:val="00CC6BA5"/>
    <w:rsid w:val="00CD70CA"/>
    <w:rsid w:val="00CE259E"/>
    <w:rsid w:val="00CF53E8"/>
    <w:rsid w:val="00CF5DD1"/>
    <w:rsid w:val="00D15AE3"/>
    <w:rsid w:val="00D16621"/>
    <w:rsid w:val="00D17126"/>
    <w:rsid w:val="00D222AA"/>
    <w:rsid w:val="00D23951"/>
    <w:rsid w:val="00D26BE8"/>
    <w:rsid w:val="00D303D2"/>
    <w:rsid w:val="00D44A74"/>
    <w:rsid w:val="00D51CA5"/>
    <w:rsid w:val="00D74274"/>
    <w:rsid w:val="00D86641"/>
    <w:rsid w:val="00D87EDA"/>
    <w:rsid w:val="00D9416B"/>
    <w:rsid w:val="00DA18AE"/>
    <w:rsid w:val="00DB5F06"/>
    <w:rsid w:val="00DC50AF"/>
    <w:rsid w:val="00DD27CC"/>
    <w:rsid w:val="00DD6ECC"/>
    <w:rsid w:val="00DE1A03"/>
    <w:rsid w:val="00DE316F"/>
    <w:rsid w:val="00DE564C"/>
    <w:rsid w:val="00E01CB1"/>
    <w:rsid w:val="00E03A96"/>
    <w:rsid w:val="00E0444C"/>
    <w:rsid w:val="00E2466C"/>
    <w:rsid w:val="00E35D16"/>
    <w:rsid w:val="00E418CE"/>
    <w:rsid w:val="00E50C65"/>
    <w:rsid w:val="00E614E5"/>
    <w:rsid w:val="00E7006A"/>
    <w:rsid w:val="00E70B59"/>
    <w:rsid w:val="00E83EEC"/>
    <w:rsid w:val="00E8526F"/>
    <w:rsid w:val="00E95A21"/>
    <w:rsid w:val="00E970A4"/>
    <w:rsid w:val="00EA233C"/>
    <w:rsid w:val="00EA2EDE"/>
    <w:rsid w:val="00EA304B"/>
    <w:rsid w:val="00EA7063"/>
    <w:rsid w:val="00EB241D"/>
    <w:rsid w:val="00EB5240"/>
    <w:rsid w:val="00EB7F1B"/>
    <w:rsid w:val="00EC6886"/>
    <w:rsid w:val="00EF157F"/>
    <w:rsid w:val="00F05A48"/>
    <w:rsid w:val="00F20428"/>
    <w:rsid w:val="00F24F62"/>
    <w:rsid w:val="00F30718"/>
    <w:rsid w:val="00F36DAA"/>
    <w:rsid w:val="00F41209"/>
    <w:rsid w:val="00F449C7"/>
    <w:rsid w:val="00F503AC"/>
    <w:rsid w:val="00F53DF3"/>
    <w:rsid w:val="00F55955"/>
    <w:rsid w:val="00F60123"/>
    <w:rsid w:val="00F63A6E"/>
    <w:rsid w:val="00F7018D"/>
    <w:rsid w:val="00F72CB8"/>
    <w:rsid w:val="00F80747"/>
    <w:rsid w:val="00F840DE"/>
    <w:rsid w:val="00F93509"/>
    <w:rsid w:val="00F953A8"/>
    <w:rsid w:val="00F97617"/>
    <w:rsid w:val="00FA6746"/>
    <w:rsid w:val="00FA7C17"/>
    <w:rsid w:val="00FC6337"/>
    <w:rsid w:val="00FD238E"/>
    <w:rsid w:val="00FD385B"/>
    <w:rsid w:val="00FD7855"/>
    <w:rsid w:val="00FF0ABE"/>
    <w:rsid w:val="00FF0E68"/>
    <w:rsid w:val="00FF17D5"/>
    <w:rsid w:val="00FF3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semiHidden/>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semiHidden/>
    <w:unhideWhenUsed/>
    <w:rsid w:val="005E2229"/>
    <w:rPr>
      <w:sz w:val="16"/>
      <w:szCs w:val="16"/>
    </w:rPr>
  </w:style>
  <w:style w:type="paragraph" w:styleId="CommentText">
    <w:name w:val="annotation text"/>
    <w:basedOn w:val="Normal"/>
    <w:link w:val="CommentTextChar"/>
    <w:uiPriority w:val="99"/>
    <w:semiHidden/>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semiHidden/>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b/>
      <w:bC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C56C8D-DBC5-4678-AA41-9844916A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lywilliams</cp:lastModifiedBy>
  <cp:revision>2</cp:revision>
  <cp:lastPrinted>2013-02-07T18:11:00Z</cp:lastPrinted>
  <dcterms:created xsi:type="dcterms:W3CDTF">2013-02-15T18:41:00Z</dcterms:created>
  <dcterms:modified xsi:type="dcterms:W3CDTF">2013-02-15T18:41:00Z</dcterms:modified>
</cp:coreProperties>
</file>