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85" w:rsidRDefault="00590F30">
      <w:pPr>
        <w:spacing w:before="59" w:after="0" w:line="240" w:lineRule="auto"/>
        <w:ind w:left="3111" w:right="3075" w:firstLine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STATEMENT U.S. Department of Commerce Bureau of Industry and Security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2646" w:right="26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Requests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Special Priorities 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stance</w:t>
      </w:r>
    </w:p>
    <w:p w:rsidR="00316A85" w:rsidRDefault="00590F30">
      <w:pPr>
        <w:spacing w:after="0" w:line="271" w:lineRule="exact"/>
        <w:ind w:left="3288" w:right="32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OMB Control No. 0694-0057</w:t>
      </w:r>
    </w:p>
    <w:p w:rsidR="00316A85" w:rsidRDefault="00316A85">
      <w:pPr>
        <w:spacing w:before="8" w:after="0" w:line="120" w:lineRule="exact"/>
        <w:rPr>
          <w:sz w:val="12"/>
          <w:szCs w:val="12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 Justific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 is a request to extend the Office of Management and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Budget’s approval.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the circum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tances that make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llection of information necessar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ormation is nec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ssary to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port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prio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z w:val="24"/>
          <w:szCs w:val="24"/>
        </w:rPr>
        <w:t>ties and 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ority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 Title I of the Defense Production Act of 1950, 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ended (50 U.S.C. App. 2061, 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eq.), and additional priorities authorities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 the Selective Service Act of 1948 (50 U.S.C. App. 468), as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ented by the Defense Priorities and Allocations System (DPAS)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egulation (15 CFR 700). The purpose of this authority is to ensure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products,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aterials, and services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 current national defense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definition of “nat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onal defense” in Section</w:t>
      </w:r>
    </w:p>
    <w:p w:rsidR="00316A85" w:rsidRDefault="00590F30">
      <w:pPr>
        <w:spacing w:after="0" w:line="240" w:lineRule="auto"/>
        <w:ind w:left="120" w:right="4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702(14) of the DPA provides that this term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 “e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preparedness activities” conducted pursuant to Section 602 of the Robert 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Relief and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rgency Assistance Act (Stafford Act) (42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.S.C. 5195a(b)) and “critical infrast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ucture protection and restoration.”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39" w:lineRule="auto"/>
        <w:ind w:left="120" w:righ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Contractors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request Special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rities Assistance (SPA) when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placing rated orders with suppliers, to obtain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ely delivery of products,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 or services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suppliers, or for any other reason under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PAS, in support of 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oved national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  The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is used to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z w:val="24"/>
          <w:szCs w:val="24"/>
        </w:rPr>
        <w:t>y for such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ho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by whom, how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frequently, and for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hat purpose the 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 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used.  If the 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 collected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 be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sseminated to the public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 used to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pport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 be disseminated to the public, then explain how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collecti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complies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 all appli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able Infor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 Quality Guideli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used by the Office of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tegic Industries and Economic Security (SIES), Bureau of Industry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ecurity,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erce and the four DPAS Delegate agencies: 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Defen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(DOD)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associated agencies, 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Energy (DOE), the Gen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 Ser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(GSA), and 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eland Security (DHS), to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Special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Priorities Assista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 (S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Although the DPAS is designed to be largely self-executing,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do occur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e-to-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  Such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include assistance in obtain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 deliveries of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needed to satisfy defense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ents, locating a supplier, resolving production or delivery conflicts between multiple 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orders,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ying the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gency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ining the vali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rated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or</w:t>
      </w:r>
    </w:p>
    <w:p w:rsidR="00316A85" w:rsidRDefault="00316A85">
      <w:pPr>
        <w:spacing w:after="0"/>
        <w:sectPr w:rsidR="00316A85">
          <w:footerReference w:type="default" r:id="rId7"/>
          <w:type w:val="continuous"/>
          <w:pgSz w:w="12240" w:h="15840"/>
          <w:pgMar w:top="1380" w:right="1340" w:bottom="960" w:left="1320" w:header="720" w:footer="767" w:gutter="0"/>
          <w:pgNumType w:start="1"/>
          <w:cols w:space="720"/>
        </w:sectPr>
      </w:pPr>
    </w:p>
    <w:p w:rsidR="00316A85" w:rsidRDefault="00590F30">
      <w:pPr>
        <w:spacing w:before="76" w:after="0" w:line="240" w:lineRule="auto"/>
        <w:ind w:left="120" w:right="24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authorizing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use of the DPAS authority on contracts or purchase orders to obtain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not 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atically included under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AS.  SPA can be provided for any reason in support of the DPAS.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of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serves to structure the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concerning DPAS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so that it can be presented in writing to the appropriate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PAS Delegate agency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SIES officials for assi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tance and resol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  Each 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of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requested is needed to enable these officials to take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to resolve DPAS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on a case-by-case basis.  The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requested includes identification of the 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agency,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end-product, the involved parties (custo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upplier, etc.), contract or purchase order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 description of the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required, 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 the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 current ship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schedule, and description of problem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urgency of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Section 515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Quality Guidelines apply to this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collection and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 with all applicable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quality guideli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es, i.e., OMB,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ce, and specific operating unit guidelines.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3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 whether, and to what extent,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collection of information involves the use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automated,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electronic,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mechanical,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technological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techniques or other forms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technolog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use of 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for recordkee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and data retrieval by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business entities facilitates the generation of necessary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is currently available via the Internet from the BIS web site (www.bis.doc.gov/dpas) and the DHS Federal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Agency’s (FEMA) DPAS web site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gov/about/progra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s/dpa/dpas.sht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and can also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downloaded as a PDF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ile,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illed out, and tra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itted 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an attach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to an e-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ail.  In addition, and XLS version can be downloaded from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U.S. Navy’s DPAS web site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www.n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vsup.navy.mil/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avsup/o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rtea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/navs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phq/dpa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and the U.S. Air Force on behalf of the Departments of Defense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Commerce has created a fully auto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 SPA process, including the preparation, processing, and tracking of requests for assistance by Govern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personnel.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effo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ts to identify duplic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contractor applicants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only known source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 is no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ilar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available.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 the collection of 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formation involves small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busines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 or other small entities, describe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metho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used to minimi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burden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busine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records of their transactions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 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both large and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all, have integr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cordkee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built into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eir 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ecordkee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 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required to be provided on Form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is readily ava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lable to the applicant</w:t>
      </w:r>
    </w:p>
    <w:p w:rsidR="00316A85" w:rsidRDefault="00316A85">
      <w:pPr>
        <w:spacing w:after="0"/>
        <w:sectPr w:rsidR="00316A85">
          <w:pgSz w:w="12240" w:h="15840"/>
          <w:pgMar w:top="1360" w:right="1380" w:bottom="960" w:left="1320" w:header="0" w:footer="767" w:gutter="0"/>
          <w:cols w:space="720"/>
        </w:sectPr>
      </w:pPr>
    </w:p>
    <w:p w:rsidR="00316A85" w:rsidRDefault="00590F30">
      <w:pPr>
        <w:spacing w:before="76" w:after="0" w:line="240" w:lineRule="auto"/>
        <w:ind w:left="120" w:right="5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ecords.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ore,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rden on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aller entity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al, and the overall burden is further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puterized recordkeeping.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 the conse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uences to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e Federal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am or policy activities if the collection 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not conducted or is conducted less frequentl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SPA enables DOD, DOE,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A, DHS, and SIES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operly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delegated responsibilities under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efense Production Act, the Selective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 Act, and the DPAS in support of approved national defense, energy, and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preparedness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 including critical infrastructure protection and restoration.</w:t>
      </w:r>
      <w:r w:rsidR="0085676E">
        <w:rPr>
          <w:rFonts w:ascii="Times New Roman" w:eastAsia="Times New Roman" w:hAnsi="Times New Roman" w:cs="Times New Roman"/>
          <w:sz w:val="24"/>
          <w:szCs w:val="24"/>
        </w:rPr>
        <w:t xml:space="preserve">  If this collection was not conducted, the above agencies would be unable to provide </w:t>
      </w:r>
      <w:r w:rsidR="00B414B1">
        <w:rPr>
          <w:rFonts w:ascii="Times New Roman" w:eastAsia="Times New Roman" w:hAnsi="Times New Roman" w:cs="Times New Roman"/>
          <w:sz w:val="24"/>
          <w:szCs w:val="24"/>
        </w:rPr>
        <w:t xml:space="preserve">SPA </w:t>
      </w:r>
      <w:r w:rsidR="0085676E">
        <w:rPr>
          <w:rFonts w:ascii="Times New Roman" w:eastAsia="Times New Roman" w:hAnsi="Times New Roman" w:cs="Times New Roman"/>
          <w:sz w:val="24"/>
          <w:szCs w:val="24"/>
        </w:rPr>
        <w:t>and resolution</w:t>
      </w:r>
      <w:r w:rsidR="00B41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76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B414B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5676E">
        <w:rPr>
          <w:rFonts w:ascii="Times New Roman" w:eastAsia="Times New Roman" w:hAnsi="Times New Roman" w:cs="Times New Roman"/>
          <w:sz w:val="24"/>
          <w:szCs w:val="24"/>
        </w:rPr>
        <w:t>contractors</w:t>
      </w:r>
      <w:r w:rsidR="00B414B1">
        <w:rPr>
          <w:rFonts w:ascii="Times New Roman" w:eastAsia="Times New Roman" w:hAnsi="Times New Roman" w:cs="Times New Roman"/>
          <w:sz w:val="24"/>
          <w:szCs w:val="24"/>
        </w:rPr>
        <w:t>’ problem</w:t>
      </w:r>
      <w:bookmarkStart w:id="0" w:name="_GoBack"/>
      <w:bookmarkEnd w:id="0"/>
      <w:r w:rsidR="008567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7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xplain any special circumsta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ces that 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quire the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llection to be conducted in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manner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onsistent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 OMB guideline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special circu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stances that req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be conducted in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anner inconsistent with the guidelines in 5 CFR 1320.6.</w:t>
      </w:r>
    </w:p>
    <w:p w:rsidR="00316A85" w:rsidRDefault="00316A85">
      <w:pPr>
        <w:spacing w:before="5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39" w:lineRule="auto"/>
        <w:ind w:left="12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 a copy of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PRA Fed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ral Register notice 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soli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ited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blic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nts on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collection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rior to this submission.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Summarize the public comments recei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 response to that notice and describe the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tions taken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the agency in response to those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comments.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eff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rts to consult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persons outside 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gency to obtain their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 the availability of data, frequency of collection, the clarity of instructio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recordkeeping, disclos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re, or reporting format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(if any),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 on the data elements to 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recorded, disclo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ed, or reporte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notice requesting public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was published in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Federal Register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</w:p>
    <w:p w:rsidR="00316A85" w:rsidRDefault="002619F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April 16</w:t>
      </w:r>
      <w:r w:rsidR="00590F30">
        <w:rPr>
          <w:rFonts w:ascii="Times New Roman" w:eastAsia="Times New Roman" w:hAnsi="Times New Roman" w:cs="Times New Roman"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sz w:val="24"/>
          <w:szCs w:val="24"/>
        </w:rPr>
        <w:t>3, page 22512</w:t>
      </w:r>
      <w:r w:rsidR="00590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90F30">
        <w:rPr>
          <w:rFonts w:ascii="Times New Roman" w:eastAsia="Times New Roman" w:hAnsi="Times New Roman" w:cs="Times New Roman"/>
          <w:sz w:val="24"/>
          <w:szCs w:val="24"/>
        </w:rPr>
        <w:t xml:space="preserve">  No com</w:t>
      </w:r>
      <w:r w:rsidR="00590F3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90F30">
        <w:rPr>
          <w:rFonts w:ascii="Times New Roman" w:eastAsia="Times New Roman" w:hAnsi="Times New Roman" w:cs="Times New Roman"/>
          <w:sz w:val="24"/>
          <w:szCs w:val="24"/>
        </w:rPr>
        <w:t>ents were received.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1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any decisions to provi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payments or gifts to respondents, other than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remuneration of contractors or grantee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is no plan to provide any payment or gift to respondents.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4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any assurance of confidentiality provided to respondents and the basis 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assurance in statute, regulation, or agency policy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: ‘All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urnished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this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lication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BUSINESS CONFIDENT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 under Sec. 705(d) of the Defense Production Act of 1950 [50 U.S.C. App. 2155(d)]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prohibits publication or disclosure of this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unless the President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ines that withholding it is contrary to the interest of</w:t>
      </w:r>
    </w:p>
    <w:p w:rsidR="00316A85" w:rsidRDefault="00316A85">
      <w:pPr>
        <w:spacing w:after="0"/>
        <w:sectPr w:rsidR="00316A85">
          <w:pgSz w:w="12240" w:h="15840"/>
          <w:pgMar w:top="1360" w:right="1380" w:bottom="960" w:left="1320" w:header="0" w:footer="767" w:gutter="0"/>
          <w:cols w:space="720"/>
        </w:sectPr>
      </w:pPr>
    </w:p>
    <w:p w:rsidR="00316A85" w:rsidRDefault="00590F30">
      <w:pPr>
        <w:spacing w:before="7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national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ense. 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rce will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 the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reed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316A85" w:rsidRDefault="00590F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Act (FOIA) exe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ptions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is the subject of FOIA requests.</w:t>
      </w:r>
    </w:p>
    <w:p w:rsidR="00316A85" w:rsidRDefault="00590F30">
      <w:pPr>
        <w:spacing w:after="0" w:line="240" w:lineRule="auto"/>
        <w:ind w:left="100" w:right="4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unauthorized publication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 of such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by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personnel is prohibited by law. Violators are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ect to fine and/or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prison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ent.’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00"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additional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justification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 any questions of a sensitive nature, such as sexual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behavior and attitudes, religious beliefs,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nd other matters that are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mmonly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nsidered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privat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no questions of a sensitive nature.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 an estimate in hours of the bu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den of the collection of 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formatio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00" w:righ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total annual public burden is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600 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is based on 30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inutes of burden for each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1,200 annual responses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00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reported on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is used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 applicant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conduct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own operations.  These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acti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ities are tot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operating and overhead expenses of most respondents which generally use 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for recordkeeping and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retrieval,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zing the involv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higher paid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executive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personnel. Accordingly, it is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ated that the average annual cost to each respondent to prepare the form is $17.50 for 30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 per year of both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and clerical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(15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at $32 per hour, plus 15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of clerical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at $10.00 per hour, plus $.50 for 30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of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 expense, plus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$6.50 for 30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of overhead expense). Assu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1200 respondents per year,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total annual cost 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respondents is $21,000 </w:t>
      </w:r>
      <w:r>
        <w:rPr>
          <w:rFonts w:ascii="Times New Roman" w:eastAsia="Times New Roman" w:hAnsi="Times New Roman" w:cs="Times New Roman"/>
          <w:sz w:val="24"/>
          <w:szCs w:val="24"/>
        </w:rPr>
        <w:t>($17.50 x 1,200 responses).  This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assumes that no applicant will file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 than one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per year. 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is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ared only when SPA is needed by a defense agency or a defense contract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There is no way to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avera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mber of times a respondent will request SPA.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wever, with access to the 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ated SPA process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escri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below,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stantially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duced.  No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 of this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red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burden is available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00" w:right="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 an estimate of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total annual cost burden to the respondents or record-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keepers 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ulting fr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 the collecti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 (excluding the value of the burden</w:t>
      </w:r>
    </w:p>
    <w:p w:rsidR="00316A85" w:rsidRDefault="00590F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hours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in Question 12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 estimates of annuali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cost to the Federal governmen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00" w:right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annual cost of this survey to the Federal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is difficult to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 with any certainty.  While the prorated salaries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overhead of SIES's personnel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</w:t>
      </w:r>
    </w:p>
    <w:p w:rsidR="00316A85" w:rsidRDefault="00316A85">
      <w:pPr>
        <w:spacing w:after="0"/>
        <w:sectPr w:rsidR="00316A85">
          <w:pgSz w:w="12240" w:h="15840"/>
          <w:pgMar w:top="1360" w:right="1440" w:bottom="960" w:left="1340" w:header="0" w:footer="767" w:gutter="0"/>
          <w:cols w:space="720"/>
        </w:sectPr>
      </w:pPr>
    </w:p>
    <w:p w:rsidR="00316A85" w:rsidRDefault="00590F30">
      <w:pPr>
        <w:spacing w:before="76" w:after="0" w:line="240" w:lineRule="auto"/>
        <w:ind w:left="12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activities and the costs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inting and distributing the 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are known, the total number of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personnel engaged in SPA work, their salaries, the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by these persons doing this work, and the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 of prorated overhead expense at the various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</w:p>
    <w:p w:rsidR="00316A85" w:rsidRDefault="00590F30">
      <w:pPr>
        <w:spacing w:after="0" w:line="240" w:lineRule="auto"/>
        <w:ind w:left="120" w:right="7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requests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SPA are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itted, are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nknown.  Howev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certain assu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ptions can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 based on SIES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knowledge of how SPA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quests are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ndled by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ese agencie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If an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of agency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an-years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ultiplied by the average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ual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to the government (including overhead) of a prof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ssional level federal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would ordinarily handle an SPA request, that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($400,000), plus SIES’s personnel,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nistrative, and overhead costs attributable to SPA activities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$100,000), suggests a total annual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to the Federal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$500,000.  Modest printing and distribution cost savin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are attributable to the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S-</w:t>
      </w:r>
      <w:r>
        <w:rPr>
          <w:rFonts w:ascii="Times New Roman" w:eastAsia="Times New Roman" w:hAnsi="Times New Roman" w:cs="Times New Roman"/>
          <w:sz w:val="24"/>
          <w:szCs w:val="24"/>
        </w:rPr>
        <w:t>999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being publicly and electronically available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BIS/DPAS web site, enabling respondents to download the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prepare it, and trans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an e-mail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the reasons for any program changes or adjustment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5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For collections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hose results will be published, outline the plans for tabulati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 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publicatio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considered business proprietary and is not to be published.</w:t>
      </w:r>
    </w:p>
    <w:p w:rsidR="00316A85" w:rsidRDefault="00316A85">
      <w:pPr>
        <w:spacing w:before="9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74" w:lineRule="exact"/>
        <w:ind w:left="120" w:right="9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 seeking approval to not dis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lay the expiration date for OMB approval of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collection,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reasons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display would be inappropriate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1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Displaying the expiration date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OMB approval of this collection of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on the form BIS-999 would not be feasible.  The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also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 electronically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website, and various DOD websites.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have to change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expiration date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ebsite each month</w:t>
      </w:r>
    </w:p>
    <w:p w:rsidR="00316A85" w:rsidRDefault="00590F30">
      <w:pPr>
        <w:spacing w:after="0" w:line="240" w:lineRule="auto"/>
        <w:ind w:left="120" w:right="17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after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ew/approval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only serve to unnecessarily confuse and delay the public in 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each exce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 to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certific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statemen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:rsidR="00316A85" w:rsidRDefault="00316A85">
      <w:pPr>
        <w:spacing w:before="6" w:after="0" w:line="100" w:lineRule="exact"/>
        <w:rPr>
          <w:sz w:val="10"/>
          <w:szCs w:val="1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  COL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TIONS OF INFORMATION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MPLOYING STATI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TICAL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THODS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sectPr w:rsidR="00316A85">
      <w:pgSz w:w="12240" w:h="15840"/>
      <w:pgMar w:top="1360" w:right="1340" w:bottom="960" w:left="13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30" w:rsidRDefault="00590F30">
      <w:pPr>
        <w:spacing w:after="0" w:line="240" w:lineRule="auto"/>
      </w:pPr>
      <w:r>
        <w:separator/>
      </w:r>
    </w:p>
  </w:endnote>
  <w:endnote w:type="continuationSeparator" w:id="0">
    <w:p w:rsidR="00590F30" w:rsidRDefault="0059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85" w:rsidRDefault="002344D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9431655</wp:posOffset>
              </wp:positionV>
              <wp:extent cx="1270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A85" w:rsidRDefault="00590F30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14B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42.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D6f3DI4QAAAA0BAAAP&#10;AAAAAAAAAAAAAAAAAAYFAABkcnMvZG93bnJldi54bWxQSwUGAAAAAAQABADzAAAAFAYAAAAA&#10;" filled="f" stroked="f">
              <v:textbox inset="0,0,0,0">
                <w:txbxContent>
                  <w:p w:rsidR="00316A85" w:rsidRDefault="00590F30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14B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30" w:rsidRDefault="00590F30">
      <w:pPr>
        <w:spacing w:after="0" w:line="240" w:lineRule="auto"/>
      </w:pPr>
      <w:r>
        <w:separator/>
      </w:r>
    </w:p>
  </w:footnote>
  <w:footnote w:type="continuationSeparator" w:id="0">
    <w:p w:rsidR="00590F30" w:rsidRDefault="00590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85"/>
    <w:rsid w:val="002344D9"/>
    <w:rsid w:val="002619FE"/>
    <w:rsid w:val="00316A85"/>
    <w:rsid w:val="00590F30"/>
    <w:rsid w:val="0085676E"/>
    <w:rsid w:val="00B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ma.gov/about/programs/dpa/dpas.sht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vsup.navy.mil/navsup/ourteam/navsuphq/d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Larry Hall</dc:creator>
  <cp:lastModifiedBy> </cp:lastModifiedBy>
  <cp:revision>3</cp:revision>
  <dcterms:created xsi:type="dcterms:W3CDTF">2013-08-05T16:15:00Z</dcterms:created>
  <dcterms:modified xsi:type="dcterms:W3CDTF">2013-08-05T16:18:00Z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2010-07-12T00:00:00Z</vt:filetime>
  </property>
  <property fmtid="{D5CDD505-2E9C-101B-9397-08002B2CF9AE}" pid="3" name="LastSaved">
    <vt:filetime>2013-03-05T00:00:00Z</vt:filetime>
  </property>
</Properties>
</file>