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8AF" w:rsidRPr="00DB5E4A" w:rsidRDefault="00D83765" w:rsidP="00E608AF">
      <w:pPr>
        <w:pStyle w:val="Title"/>
        <w:rPr>
          <w:b/>
          <w:u w:val="single"/>
        </w:rPr>
      </w:pPr>
      <w:r w:rsidRPr="00DB5E4A">
        <w:rPr>
          <w:b/>
          <w:u w:val="single"/>
        </w:rPr>
        <w:t xml:space="preserve">Attachment 9.4:  </w:t>
      </w:r>
      <w:r w:rsidR="00E608AF" w:rsidRPr="00DB5E4A">
        <w:rPr>
          <w:b/>
          <w:u w:val="single"/>
        </w:rPr>
        <w:t xml:space="preserve">Phase IV </w:t>
      </w:r>
      <w:proofErr w:type="spellStart"/>
      <w:r w:rsidR="00E608AF" w:rsidRPr="00DB5E4A">
        <w:rPr>
          <w:b/>
          <w:u w:val="single"/>
        </w:rPr>
        <w:t>Buccal</w:t>
      </w:r>
      <w:proofErr w:type="spellEnd"/>
    </w:p>
    <w:p w:rsidR="00DB5E4A" w:rsidRPr="00DB5E4A" w:rsidRDefault="00DB5E4A" w:rsidP="00DB5E4A">
      <w:pPr>
        <w:spacing w:after="0" w:line="240" w:lineRule="auto"/>
        <w:jc w:val="center"/>
        <w:rPr>
          <w:rFonts w:ascii="Century Gothic" w:hAnsi="Century Gothic"/>
        </w:rPr>
      </w:pPr>
      <w:r w:rsidRPr="00DB5E4A">
        <w:rPr>
          <w:rFonts w:ascii="Century Gothic" w:hAnsi="Century Gothic"/>
        </w:rPr>
        <w:t>Agricultural Health Study</w:t>
      </w:r>
      <w:r w:rsidR="007701BF">
        <w:rPr>
          <w:rFonts w:ascii="Century Gothic" w:hAnsi="Century Gothic"/>
        </w:rPr>
        <w:t xml:space="preserve"> </w:t>
      </w:r>
      <w:r w:rsidRPr="00DB5E4A">
        <w:rPr>
          <w:rFonts w:ascii="Century Gothic" w:hAnsi="Century Gothic"/>
        </w:rPr>
        <w:t xml:space="preserve">Missing </w:t>
      </w:r>
      <w:proofErr w:type="spellStart"/>
      <w:r w:rsidRPr="00DB5E4A">
        <w:rPr>
          <w:rFonts w:ascii="Century Gothic" w:hAnsi="Century Gothic"/>
        </w:rPr>
        <w:t>Buccal</w:t>
      </w:r>
      <w:proofErr w:type="spellEnd"/>
      <w:r w:rsidRPr="00DB5E4A">
        <w:rPr>
          <w:rFonts w:ascii="Century Gothic" w:hAnsi="Century Gothic"/>
        </w:rPr>
        <w:t xml:space="preserve"> Cell Consent Forms Script</w:t>
      </w:r>
    </w:p>
    <w:p w:rsidR="00DB5E4A" w:rsidRDefault="003108B3" w:rsidP="00DB5E4A">
      <w:pPr>
        <w:jc w:val="center"/>
        <w:rPr>
          <w:rFonts w:ascii="Century Gothic" w:hAnsi="Century Gothic"/>
        </w:rPr>
      </w:pPr>
      <w:r w:rsidRPr="003351A6">
        <w:rPr>
          <w:rFonts w:ascii="Arial" w:hAnsi="Arial" w:cs="Arial"/>
          <w:noProof/>
          <w:sz w:val="24"/>
          <w:szCs w:val="24"/>
        </w:rPr>
        <mc:AlternateContent>
          <mc:Choice Requires="wps">
            <w:drawing>
              <wp:anchor distT="0" distB="0" distL="114300" distR="114300" simplePos="0" relativeHeight="251673600" behindDoc="0" locked="0" layoutInCell="1" allowOverlap="1" wp14:anchorId="5A711610" wp14:editId="3F6847EB">
                <wp:simplePos x="0" y="0"/>
                <wp:positionH relativeFrom="column">
                  <wp:posOffset>-19050</wp:posOffset>
                </wp:positionH>
                <wp:positionV relativeFrom="paragraph">
                  <wp:posOffset>161290</wp:posOffset>
                </wp:positionV>
                <wp:extent cx="6886575" cy="20955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095500"/>
                        </a:xfrm>
                        <a:prstGeom prst="rect">
                          <a:avLst/>
                        </a:prstGeom>
                        <a:solidFill>
                          <a:srgbClr val="FFFFFF"/>
                        </a:solidFill>
                        <a:ln w="9525">
                          <a:solidFill>
                            <a:srgbClr val="000000"/>
                          </a:solidFill>
                          <a:miter lim="800000"/>
                          <a:headEnd/>
                          <a:tailEnd/>
                        </a:ln>
                      </wps:spPr>
                      <wps:txbx>
                        <w:txbxContent>
                          <w:p w:rsidR="003108B3" w:rsidRPr="00B3591A" w:rsidRDefault="003108B3" w:rsidP="003108B3">
                            <w:pPr>
                              <w:autoSpaceDE w:val="0"/>
                              <w:autoSpaceDN w:val="0"/>
                              <w:adjustRightInd w:val="0"/>
                              <w:spacing w:after="0" w:line="240" w:lineRule="auto"/>
                              <w:rPr>
                                <w:rFonts w:cstheme="minorHAnsi"/>
                                <w:sz w:val="18"/>
                                <w:szCs w:val="18"/>
                              </w:rPr>
                            </w:pPr>
                            <w:r w:rsidRPr="00B3591A">
                              <w:rPr>
                                <w:rFonts w:cstheme="minorHAnsi"/>
                                <w:sz w:val="18"/>
                                <w:szCs w:val="18"/>
                              </w:rPr>
                              <w:t>Collection of this information is authorized by The Public Health Service Act (42 USC 285l).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health follow-up survey because as a member of the Agricultural Health Study your continued involvement can help us learn more about how agricultural and environmental factors may affect the health of farmers and their families.</w:t>
                            </w:r>
                          </w:p>
                          <w:p w:rsidR="003108B3" w:rsidRPr="00B3591A" w:rsidRDefault="003108B3" w:rsidP="003108B3">
                            <w:pPr>
                              <w:autoSpaceDE w:val="0"/>
                              <w:autoSpaceDN w:val="0"/>
                              <w:adjustRightInd w:val="0"/>
                              <w:spacing w:after="0" w:line="240" w:lineRule="auto"/>
                              <w:rPr>
                                <w:rFonts w:cstheme="minorHAnsi"/>
                                <w:sz w:val="18"/>
                                <w:szCs w:val="18"/>
                              </w:rPr>
                            </w:pPr>
                          </w:p>
                          <w:p w:rsidR="003108B3" w:rsidRPr="00B3591A" w:rsidRDefault="003108B3" w:rsidP="003108B3">
                            <w:pPr>
                              <w:autoSpaceDE w:val="0"/>
                              <w:autoSpaceDN w:val="0"/>
                              <w:adjustRightInd w:val="0"/>
                              <w:spacing w:after="0" w:line="240" w:lineRule="auto"/>
                              <w:rPr>
                                <w:rFonts w:cstheme="minorHAnsi"/>
                                <w:sz w:val="18"/>
                                <w:szCs w:val="18"/>
                              </w:rPr>
                            </w:pPr>
                            <w:r w:rsidRPr="00B3591A">
                              <w:rPr>
                                <w:rFonts w:cstheme="minorHAnsi"/>
                                <w:sz w:val="18"/>
                                <w:szCs w:val="18"/>
                              </w:rP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sidRPr="00B3591A">
                              <w:rPr>
                                <w:rFonts w:cstheme="minorHAnsi"/>
                                <w:b/>
                                <w:bCs/>
                                <w:sz w:val="18"/>
                                <w:szCs w:val="18"/>
                              </w:rPr>
                              <w:t xml:space="preserve">An agency may not conduct or sponsor, and a person is not required to respond to, a collection of information unless it displays a currently valid OMB control number. </w:t>
                            </w:r>
                            <w:r w:rsidRPr="00B3591A">
                              <w:rPr>
                                <w:rFonts w:cstheme="minorHAnsi"/>
                                <w:sz w:val="18"/>
                                <w:szCs w:val="18"/>
                              </w:rPr>
                              <w:t>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w:t>
                            </w:r>
                          </w:p>
                          <w:p w:rsidR="003108B3" w:rsidRDefault="003108B3" w:rsidP="003108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5pt;margin-top:12.7pt;width:542.2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">
                <v:textbox>
                  <w:txbxContent>
                    <w:p w:rsidR="003108B3" w:rsidRPr="00B3591A" w:rsidRDefault="003108B3" w:rsidP="003108B3">
                      <w:pPr>
                        <w:autoSpaceDE w:val="0"/>
                        <w:autoSpaceDN w:val="0"/>
                        <w:adjustRightInd w:val="0"/>
                        <w:spacing w:after="0" w:line="240" w:lineRule="auto"/>
                        <w:rPr>
                          <w:rFonts w:cstheme="minorHAnsi"/>
                          <w:sz w:val="18"/>
                          <w:szCs w:val="18"/>
                        </w:rPr>
                      </w:pPr>
                      <w:r w:rsidRPr="00B3591A">
                        <w:rPr>
                          <w:rFonts w:cstheme="minorHAnsi"/>
                          <w:sz w:val="18"/>
                          <w:szCs w:val="18"/>
                        </w:rPr>
                        <w:t>Collection of this information is authorized by The Public Health Service Act (42 USC 285l).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health follow-up survey because as a member of the Agricultural Health Study your continued involvement can help us learn more about how agricultural and environmental factors may affect the health of farmers and their families.</w:t>
                      </w:r>
                    </w:p>
                    <w:p w:rsidR="003108B3" w:rsidRPr="00B3591A" w:rsidRDefault="003108B3" w:rsidP="003108B3">
                      <w:pPr>
                        <w:autoSpaceDE w:val="0"/>
                        <w:autoSpaceDN w:val="0"/>
                        <w:adjustRightInd w:val="0"/>
                        <w:spacing w:after="0" w:line="240" w:lineRule="auto"/>
                        <w:rPr>
                          <w:rFonts w:cstheme="minorHAnsi"/>
                          <w:sz w:val="18"/>
                          <w:szCs w:val="18"/>
                        </w:rPr>
                      </w:pPr>
                    </w:p>
                    <w:p w:rsidR="003108B3" w:rsidRPr="00B3591A" w:rsidRDefault="003108B3" w:rsidP="003108B3">
                      <w:pPr>
                        <w:autoSpaceDE w:val="0"/>
                        <w:autoSpaceDN w:val="0"/>
                        <w:adjustRightInd w:val="0"/>
                        <w:spacing w:after="0" w:line="240" w:lineRule="auto"/>
                        <w:rPr>
                          <w:rFonts w:cstheme="minorHAnsi"/>
                          <w:sz w:val="18"/>
                          <w:szCs w:val="18"/>
                        </w:rPr>
                      </w:pPr>
                      <w:r w:rsidRPr="00B3591A">
                        <w:rPr>
                          <w:rFonts w:cstheme="minorHAnsi"/>
                          <w:sz w:val="18"/>
                          <w:szCs w:val="18"/>
                        </w:rP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sidRPr="00B3591A">
                        <w:rPr>
                          <w:rFonts w:cstheme="minorHAnsi"/>
                          <w:b/>
                          <w:bCs/>
                          <w:sz w:val="18"/>
                          <w:szCs w:val="18"/>
                        </w:rPr>
                        <w:t xml:space="preserve">An agency may not conduct or sponsor, and a person is not required to respond to, a collection of information unless it displays a currently valid OMB control number. </w:t>
                      </w:r>
                      <w:r w:rsidRPr="00B3591A">
                        <w:rPr>
                          <w:rFonts w:cstheme="minorHAnsi"/>
                          <w:sz w:val="18"/>
                          <w:szCs w:val="18"/>
                        </w:rPr>
                        <w:t>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w:t>
                      </w:r>
                    </w:p>
                    <w:p w:rsidR="003108B3" w:rsidRDefault="003108B3" w:rsidP="003108B3"/>
                  </w:txbxContent>
                </v:textbox>
              </v:shape>
            </w:pict>
          </mc:Fallback>
        </mc:AlternateContent>
      </w:r>
    </w:p>
    <w:p w:rsidR="003108B3" w:rsidRDefault="003108B3" w:rsidP="00DB5E4A">
      <w:pPr>
        <w:jc w:val="center"/>
        <w:rPr>
          <w:rFonts w:ascii="Century Gothic" w:hAnsi="Century Gothic"/>
        </w:rPr>
      </w:pPr>
    </w:p>
    <w:p w:rsidR="003108B3" w:rsidRDefault="003108B3" w:rsidP="00DB5E4A">
      <w:pPr>
        <w:jc w:val="center"/>
        <w:rPr>
          <w:rFonts w:ascii="Century Gothic" w:hAnsi="Century Gothic"/>
        </w:rPr>
      </w:pPr>
    </w:p>
    <w:p w:rsidR="00DB5E4A" w:rsidRDefault="00DB5E4A" w:rsidP="00E608AF">
      <w:pPr>
        <w:rPr>
          <w:rFonts w:ascii="Century Gothic" w:hAnsi="Century Gothic"/>
        </w:rPr>
      </w:pPr>
    </w:p>
    <w:p w:rsidR="007701BF" w:rsidRDefault="007701BF" w:rsidP="00E608AF">
      <w:pPr>
        <w:rPr>
          <w:rFonts w:ascii="Century Gothic" w:hAnsi="Century Gothic"/>
        </w:rPr>
      </w:pPr>
    </w:p>
    <w:p w:rsidR="007701BF" w:rsidRDefault="007701BF" w:rsidP="00E608AF">
      <w:pPr>
        <w:rPr>
          <w:rFonts w:ascii="Century Gothic" w:hAnsi="Century Gothic"/>
        </w:rPr>
      </w:pPr>
    </w:p>
    <w:p w:rsidR="007701BF" w:rsidRDefault="007701BF" w:rsidP="00E608AF">
      <w:pPr>
        <w:rPr>
          <w:rFonts w:ascii="Century Gothic" w:hAnsi="Century Gothic"/>
        </w:rPr>
      </w:pPr>
    </w:p>
    <w:p w:rsidR="003108B3" w:rsidRDefault="003108B3" w:rsidP="00E608AF">
      <w:pPr>
        <w:rPr>
          <w:rFonts w:ascii="Century Gothic" w:hAnsi="Century Gothic"/>
        </w:rPr>
      </w:pPr>
    </w:p>
    <w:p w:rsidR="00E608AF" w:rsidRPr="00583CFE" w:rsidRDefault="00E608AF" w:rsidP="00E608AF">
      <w:pPr>
        <w:rPr>
          <w:rFonts w:ascii="Century Gothic" w:hAnsi="Century Gothic"/>
        </w:rPr>
      </w:pPr>
      <w:r w:rsidRPr="00583CFE">
        <w:rPr>
          <w:rFonts w:ascii="Century Gothic" w:hAnsi="Century Gothic"/>
        </w:rPr>
        <w:t>T</w:t>
      </w:r>
      <w:r>
        <w:rPr>
          <w:rFonts w:ascii="Century Gothic" w:hAnsi="Century Gothic"/>
        </w:rPr>
        <w:t>his is _______ with the Agricultural Health Study</w:t>
      </w:r>
      <w:r w:rsidRPr="00583CFE">
        <w:rPr>
          <w:rFonts w:ascii="Century Gothic" w:hAnsi="Century Gothic"/>
        </w:rPr>
        <w:t>.  May I please speak to Mr./Ms.___________________?</w:t>
      </w:r>
    </w:p>
    <w:p w:rsidR="00E608AF" w:rsidRPr="00583CFE" w:rsidRDefault="00E608AF" w:rsidP="00E608AF">
      <w:pPr>
        <w:rPr>
          <w:rFonts w:ascii="Century Gothic" w:hAnsi="Century Gothic"/>
        </w:rPr>
      </w:pPr>
      <w:r w:rsidRPr="00583CFE">
        <w:rPr>
          <w:rFonts w:ascii="Century Gothic" w:hAnsi="Century Gothic"/>
        </w:rPr>
        <w:t xml:space="preserve">I’m calling about the </w:t>
      </w:r>
      <w:proofErr w:type="spellStart"/>
      <w:r w:rsidRPr="00583CFE">
        <w:rPr>
          <w:rFonts w:ascii="Century Gothic" w:hAnsi="Century Gothic"/>
        </w:rPr>
        <w:t>buccal</w:t>
      </w:r>
      <w:proofErr w:type="spellEnd"/>
      <w:r w:rsidRPr="00583CFE">
        <w:rPr>
          <w:rFonts w:ascii="Century Gothic" w:hAnsi="Century Gothic"/>
        </w:rPr>
        <w:t xml:space="preserve"> cell sample that you sent in for the Agricultural Health Study in (</w:t>
      </w:r>
      <w:proofErr w:type="spellStart"/>
      <w:r w:rsidRPr="00583CFE">
        <w:rPr>
          <w:rFonts w:ascii="Century Gothic" w:hAnsi="Century Gothic"/>
        </w:rPr>
        <w:t>mo</w:t>
      </w:r>
      <w:proofErr w:type="spellEnd"/>
      <w:r w:rsidRPr="00583CFE">
        <w:rPr>
          <w:rFonts w:ascii="Century Gothic" w:hAnsi="Century Gothic"/>
        </w:rPr>
        <w:t>/</w:t>
      </w:r>
      <w:proofErr w:type="spellStart"/>
      <w:r w:rsidRPr="00583CFE">
        <w:rPr>
          <w:rFonts w:ascii="Century Gothic" w:hAnsi="Century Gothic"/>
        </w:rPr>
        <w:t>yr</w:t>
      </w:r>
      <w:proofErr w:type="spellEnd"/>
      <w:r w:rsidRPr="00583CFE">
        <w:rPr>
          <w:rFonts w:ascii="Century Gothic" w:hAnsi="Century Gothic"/>
        </w:rPr>
        <w:t xml:space="preserve">).  Thank you for doing this for us . . . we really appreciate it.  </w:t>
      </w:r>
    </w:p>
    <w:p w:rsidR="00E608AF" w:rsidRPr="00583CFE" w:rsidRDefault="00E608AF" w:rsidP="00E608AF">
      <w:pPr>
        <w:rPr>
          <w:rFonts w:ascii="Century Gothic" w:hAnsi="Century Gothic"/>
        </w:rPr>
      </w:pPr>
      <w:r w:rsidRPr="00583CFE">
        <w:rPr>
          <w:rFonts w:ascii="Century Gothic" w:hAnsi="Century Gothic"/>
        </w:rPr>
        <w:t>The reason I’m calling (today/tonight) is because we didn’t get a signed consent form along with the sample you sent.  We have a strict policy that won’t allow us to use your sample without a signed consent form from you.  Do you have any questions or concerns about the form that I can answer?</w:t>
      </w:r>
    </w:p>
    <w:p w:rsidR="00E608AF" w:rsidRPr="00583CFE" w:rsidRDefault="00E608AF" w:rsidP="00E608AF">
      <w:pPr>
        <w:rPr>
          <w:rFonts w:ascii="Century Gothic" w:hAnsi="Century Gothic"/>
        </w:rPr>
      </w:pPr>
      <w:r w:rsidRPr="00583CFE">
        <w:rPr>
          <w:rFonts w:ascii="Century Gothic" w:hAnsi="Century Gothic"/>
        </w:rPr>
        <w:t xml:space="preserve">I’ll go ahead and send out a new consent form so that you can read it over and sign it. We’ll include a postage-paid return envelope so you can send it back to us. Is your address still (cohort member’s address)?  </w:t>
      </w:r>
    </w:p>
    <w:p w:rsidR="00E608AF" w:rsidRPr="00583CFE" w:rsidRDefault="00E608AF" w:rsidP="00E608AF">
      <w:pPr>
        <w:ind w:firstLine="720"/>
        <w:rPr>
          <w:rFonts w:ascii="Century Gothic" w:hAnsi="Century Gothic"/>
        </w:rPr>
      </w:pPr>
      <w:r w:rsidRPr="00583CFE">
        <w:rPr>
          <w:rFonts w:ascii="Century Gothic" w:hAnsi="Century Gothic"/>
        </w:rPr>
        <w:t>&lt;IF ADDRESS IS INCORRECT, PLEASE UPDATE IT ON CALL SHEET&gt;</w:t>
      </w:r>
    </w:p>
    <w:p w:rsidR="00E608AF" w:rsidRDefault="00E608AF" w:rsidP="00E608AF">
      <w:pPr>
        <w:rPr>
          <w:rFonts w:ascii="Century Gothic" w:hAnsi="Century Gothic"/>
        </w:rPr>
      </w:pPr>
      <w:r w:rsidRPr="00583CFE">
        <w:rPr>
          <w:rFonts w:ascii="Century Gothic" w:hAnsi="Century Gothic"/>
        </w:rPr>
        <w:t>Thanks again for all your help with the study.</w:t>
      </w:r>
    </w:p>
    <w:p w:rsidR="00241D58" w:rsidRPr="00C62083" w:rsidRDefault="00241D58" w:rsidP="00C62083">
      <w:pPr>
        <w:rPr>
          <w:rFonts w:ascii="Century Gothic" w:hAnsi="Century Gothic"/>
        </w:rPr>
      </w:pPr>
      <w:bookmarkStart w:id="0" w:name="_GoBack"/>
      <w:bookmarkEnd w:id="0"/>
    </w:p>
    <w:sectPr w:rsidR="00241D58" w:rsidRPr="00C62083" w:rsidSect="00485F56">
      <w:headerReference w:type="default" r:id="rId7"/>
      <w:footerReference w:type="default" r:id="rId8"/>
      <w:headerReference w:type="first" r:id="rId9"/>
      <w:pgSz w:w="12240" w:h="15840" w:code="1"/>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D35" w:rsidRDefault="00252D35" w:rsidP="00252D35">
      <w:pPr>
        <w:spacing w:after="0" w:line="240" w:lineRule="auto"/>
      </w:pPr>
      <w:r>
        <w:separator/>
      </w:r>
    </w:p>
  </w:endnote>
  <w:endnote w:type="continuationSeparator" w:id="0">
    <w:p w:rsidR="00252D35" w:rsidRDefault="00252D35" w:rsidP="0025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351310"/>
      <w:docPartObj>
        <w:docPartGallery w:val="Page Numbers (Bottom of Page)"/>
        <w:docPartUnique/>
      </w:docPartObj>
    </w:sdtPr>
    <w:sdtEndPr>
      <w:rPr>
        <w:noProof/>
      </w:rPr>
    </w:sdtEndPr>
    <w:sdtContent>
      <w:p w:rsidR="00485F56" w:rsidRDefault="00485F56">
        <w:pPr>
          <w:pStyle w:val="Footer"/>
          <w:jc w:val="center"/>
        </w:pPr>
        <w:r>
          <w:fldChar w:fldCharType="begin"/>
        </w:r>
        <w:r>
          <w:instrText xml:space="preserve"> PAGE   \* MERGEFORMAT </w:instrText>
        </w:r>
        <w:r>
          <w:fldChar w:fldCharType="separate"/>
        </w:r>
        <w:r w:rsidR="00C62083">
          <w:rPr>
            <w:noProof/>
          </w:rPr>
          <w:t>1</w:t>
        </w:r>
        <w:r>
          <w:rPr>
            <w:noProof/>
          </w:rPr>
          <w:fldChar w:fldCharType="end"/>
        </w:r>
      </w:p>
    </w:sdtContent>
  </w:sdt>
  <w:p w:rsidR="00485F56" w:rsidRDefault="00485F56" w:rsidP="00485F5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D35" w:rsidRDefault="00252D35" w:rsidP="00252D35">
      <w:pPr>
        <w:spacing w:after="0" w:line="240" w:lineRule="auto"/>
      </w:pPr>
      <w:r>
        <w:separator/>
      </w:r>
    </w:p>
  </w:footnote>
  <w:footnote w:type="continuationSeparator" w:id="0">
    <w:p w:rsidR="00252D35" w:rsidRDefault="00252D35" w:rsidP="00252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D35" w:rsidRDefault="00252D35" w:rsidP="00252D35">
    <w:pPr>
      <w:pStyle w:val="BodyText"/>
      <w:tabs>
        <w:tab w:val="left" w:pos="450"/>
      </w:tabs>
      <w:spacing w:line="240" w:lineRule="auto"/>
      <w:jc w:val="right"/>
      <w:rPr>
        <w:rFonts w:ascii="Arial" w:hAnsi="Arial" w:cs="Arial"/>
        <w:color w:val="000000"/>
        <w:sz w:val="20"/>
      </w:rPr>
    </w:pPr>
    <w:r>
      <w:tab/>
    </w:r>
    <w:r>
      <w:tab/>
    </w:r>
    <w:r>
      <w:rPr>
        <w:rFonts w:ascii="Arial" w:hAnsi="Arial" w:cs="Arial"/>
        <w:color w:val="000000"/>
        <w:sz w:val="20"/>
      </w:rPr>
      <w:t>OMB NO.: 0925-0406</w:t>
    </w:r>
  </w:p>
  <w:p w:rsidR="00252D35" w:rsidRDefault="00252D35" w:rsidP="00252D35">
    <w:pPr>
      <w:pStyle w:val="BodyText"/>
      <w:tabs>
        <w:tab w:val="left" w:pos="450"/>
      </w:tabs>
      <w:spacing w:line="240" w:lineRule="auto"/>
      <w:jc w:val="right"/>
      <w:rPr>
        <w:b/>
        <w:color w:val="000000"/>
      </w:rPr>
    </w:pPr>
    <w:r>
      <w:rPr>
        <w:rFonts w:ascii="Arial" w:hAnsi="Arial" w:cs="Arial"/>
        <w:color w:val="000000"/>
        <w:sz w:val="20"/>
      </w:rPr>
      <w:t xml:space="preserve">EXPIRATION DATE:  </w:t>
    </w:r>
    <w:r w:rsidR="007701BF">
      <w:rPr>
        <w:rFonts w:ascii="Arial" w:hAnsi="Arial" w:cs="Arial"/>
        <w:color w:val="000000"/>
        <w:sz w:val="20"/>
      </w:rPr>
      <w:t>xx</w:t>
    </w:r>
    <w:r>
      <w:rPr>
        <w:rFonts w:ascii="Arial" w:hAnsi="Arial" w:cs="Arial"/>
        <w:color w:val="000000"/>
        <w:sz w:val="20"/>
      </w:rPr>
      <w:t>/</w:t>
    </w:r>
    <w:r w:rsidR="007701BF">
      <w:rPr>
        <w:rFonts w:ascii="Arial" w:hAnsi="Arial" w:cs="Arial"/>
        <w:color w:val="000000"/>
        <w:sz w:val="20"/>
      </w:rPr>
      <w:t>xx</w:t>
    </w:r>
    <w:r>
      <w:rPr>
        <w:rFonts w:ascii="Arial" w:hAnsi="Arial" w:cs="Arial"/>
        <w:color w:val="000000"/>
        <w:sz w:val="20"/>
      </w:rPr>
      <w:t>/201</w:t>
    </w:r>
    <w:r w:rsidR="007701BF">
      <w:rPr>
        <w:rFonts w:ascii="Arial" w:hAnsi="Arial" w:cs="Arial"/>
        <w:color w:val="000000"/>
        <w:sz w:val="20"/>
      </w:rPr>
      <w:t>6</w:t>
    </w:r>
  </w:p>
  <w:p w:rsidR="00252D35" w:rsidRDefault="00252D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083" w:rsidRDefault="00C62083" w:rsidP="00C62083">
    <w:pPr>
      <w:pStyle w:val="BodyText"/>
      <w:tabs>
        <w:tab w:val="left" w:pos="450"/>
      </w:tabs>
      <w:spacing w:line="240" w:lineRule="auto"/>
      <w:jc w:val="right"/>
      <w:rPr>
        <w:rFonts w:ascii="Arial" w:hAnsi="Arial" w:cs="Arial"/>
        <w:color w:val="000000"/>
        <w:sz w:val="20"/>
      </w:rPr>
    </w:pPr>
    <w:r>
      <w:rPr>
        <w:rFonts w:ascii="Arial" w:hAnsi="Arial" w:cs="Arial"/>
        <w:color w:val="000000"/>
        <w:sz w:val="20"/>
      </w:rPr>
      <w:t>OMB NO.: 0925-0406</w:t>
    </w:r>
  </w:p>
  <w:p w:rsidR="00C62083" w:rsidRDefault="00C62083" w:rsidP="00C62083">
    <w:pPr>
      <w:pStyle w:val="BodyText"/>
      <w:tabs>
        <w:tab w:val="left" w:pos="450"/>
      </w:tabs>
      <w:spacing w:line="240" w:lineRule="auto"/>
      <w:jc w:val="right"/>
      <w:rPr>
        <w:b/>
        <w:color w:val="000000"/>
      </w:rPr>
    </w:pPr>
    <w:r>
      <w:rPr>
        <w:rFonts w:ascii="Arial" w:hAnsi="Arial" w:cs="Arial"/>
        <w:color w:val="000000"/>
        <w:sz w:val="20"/>
      </w:rPr>
      <w:t>EXPIRATION DATE:  xx/xx/2016</w:t>
    </w:r>
  </w:p>
  <w:p w:rsidR="00C62083" w:rsidRPr="00C62083" w:rsidRDefault="00C62083" w:rsidP="00C620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3D"/>
    <w:rsid w:val="00186D4A"/>
    <w:rsid w:val="00241D58"/>
    <w:rsid w:val="00252D35"/>
    <w:rsid w:val="003108B3"/>
    <w:rsid w:val="00354251"/>
    <w:rsid w:val="00403639"/>
    <w:rsid w:val="00485F56"/>
    <w:rsid w:val="005F1574"/>
    <w:rsid w:val="007277A0"/>
    <w:rsid w:val="007701BF"/>
    <w:rsid w:val="008D161E"/>
    <w:rsid w:val="008F139C"/>
    <w:rsid w:val="00950CEE"/>
    <w:rsid w:val="009F2C90"/>
    <w:rsid w:val="00B3591A"/>
    <w:rsid w:val="00C62083"/>
    <w:rsid w:val="00C807EE"/>
    <w:rsid w:val="00C8101F"/>
    <w:rsid w:val="00D83765"/>
    <w:rsid w:val="00DB5E4A"/>
    <w:rsid w:val="00DD743D"/>
    <w:rsid w:val="00E6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5E4A"/>
    <w:pPr>
      <w:keepNext/>
      <w:jc w:val="center"/>
      <w:outlineLvl w:val="0"/>
    </w:pPr>
    <w:rPr>
      <w:rFonts w:ascii="Century Gothic" w:hAnsi="Century Gothic"/>
      <w:b/>
    </w:rPr>
  </w:style>
  <w:style w:type="paragraph" w:styleId="Heading2">
    <w:name w:val="heading 2"/>
    <w:basedOn w:val="Normal"/>
    <w:next w:val="Normal"/>
    <w:link w:val="Heading2Char"/>
    <w:uiPriority w:val="9"/>
    <w:unhideWhenUsed/>
    <w:qFormat/>
    <w:rsid w:val="00DB5E4A"/>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41D58"/>
    <w:pPr>
      <w:jc w:val="center"/>
    </w:pPr>
    <w:rPr>
      <w:sz w:val="28"/>
      <w:szCs w:val="28"/>
    </w:rPr>
  </w:style>
  <w:style w:type="character" w:customStyle="1" w:styleId="TitleChar">
    <w:name w:val="Title Char"/>
    <w:basedOn w:val="DefaultParagraphFont"/>
    <w:link w:val="Title"/>
    <w:uiPriority w:val="10"/>
    <w:rsid w:val="00241D58"/>
    <w:rPr>
      <w:sz w:val="28"/>
      <w:szCs w:val="28"/>
    </w:rPr>
  </w:style>
  <w:style w:type="paragraph" w:styleId="BodyText">
    <w:name w:val="Body Text"/>
    <w:basedOn w:val="Normal"/>
    <w:link w:val="BodyTextChar"/>
    <w:rsid w:val="008F139C"/>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139C"/>
    <w:rPr>
      <w:rFonts w:ascii="Times New Roman" w:eastAsia="Times New Roman" w:hAnsi="Times New Roman" w:cs="Times New Roman"/>
    </w:rPr>
  </w:style>
  <w:style w:type="paragraph" w:styleId="BodyTextIndent">
    <w:name w:val="Body Text Indent"/>
    <w:basedOn w:val="Normal"/>
    <w:link w:val="BodyTextIndentChar"/>
    <w:rsid w:val="008F139C"/>
    <w:pPr>
      <w:widowControl w:val="0"/>
      <w:autoSpaceDE w:val="0"/>
      <w:autoSpaceDN w:val="0"/>
      <w:adjustRightInd w:val="0"/>
      <w:spacing w:after="0" w:line="240" w:lineRule="auto"/>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F139C"/>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D83765"/>
    <w:pPr>
      <w:ind w:left="2070" w:hanging="630"/>
    </w:pPr>
    <w:rPr>
      <w:sz w:val="28"/>
      <w:szCs w:val="28"/>
    </w:rPr>
  </w:style>
  <w:style w:type="character" w:customStyle="1" w:styleId="BodyTextIndent2Char">
    <w:name w:val="Body Text Indent 2 Char"/>
    <w:basedOn w:val="DefaultParagraphFont"/>
    <w:link w:val="BodyTextIndent2"/>
    <w:uiPriority w:val="99"/>
    <w:rsid w:val="00D83765"/>
    <w:rPr>
      <w:sz w:val="28"/>
      <w:szCs w:val="28"/>
    </w:rPr>
  </w:style>
  <w:style w:type="paragraph" w:styleId="Header">
    <w:name w:val="header"/>
    <w:basedOn w:val="Normal"/>
    <w:link w:val="HeaderChar"/>
    <w:uiPriority w:val="99"/>
    <w:unhideWhenUsed/>
    <w:rsid w:val="0025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D35"/>
  </w:style>
  <w:style w:type="paragraph" w:styleId="Footer">
    <w:name w:val="footer"/>
    <w:basedOn w:val="Normal"/>
    <w:link w:val="FooterChar"/>
    <w:uiPriority w:val="99"/>
    <w:unhideWhenUsed/>
    <w:rsid w:val="0025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D35"/>
  </w:style>
  <w:style w:type="character" w:customStyle="1" w:styleId="Heading1Char">
    <w:name w:val="Heading 1 Char"/>
    <w:basedOn w:val="DefaultParagraphFont"/>
    <w:link w:val="Heading1"/>
    <w:uiPriority w:val="9"/>
    <w:rsid w:val="00DB5E4A"/>
    <w:rPr>
      <w:rFonts w:ascii="Century Gothic" w:hAnsi="Century Gothic"/>
      <w:b/>
    </w:rPr>
  </w:style>
  <w:style w:type="character" w:customStyle="1" w:styleId="Heading2Char">
    <w:name w:val="Heading 2 Char"/>
    <w:basedOn w:val="DefaultParagraphFont"/>
    <w:link w:val="Heading2"/>
    <w:uiPriority w:val="9"/>
    <w:rsid w:val="00DB5E4A"/>
    <w:rPr>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5E4A"/>
    <w:pPr>
      <w:keepNext/>
      <w:jc w:val="center"/>
      <w:outlineLvl w:val="0"/>
    </w:pPr>
    <w:rPr>
      <w:rFonts w:ascii="Century Gothic" w:hAnsi="Century Gothic"/>
      <w:b/>
    </w:rPr>
  </w:style>
  <w:style w:type="paragraph" w:styleId="Heading2">
    <w:name w:val="heading 2"/>
    <w:basedOn w:val="Normal"/>
    <w:next w:val="Normal"/>
    <w:link w:val="Heading2Char"/>
    <w:uiPriority w:val="9"/>
    <w:unhideWhenUsed/>
    <w:qFormat/>
    <w:rsid w:val="00DB5E4A"/>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41D58"/>
    <w:pPr>
      <w:jc w:val="center"/>
    </w:pPr>
    <w:rPr>
      <w:sz w:val="28"/>
      <w:szCs w:val="28"/>
    </w:rPr>
  </w:style>
  <w:style w:type="character" w:customStyle="1" w:styleId="TitleChar">
    <w:name w:val="Title Char"/>
    <w:basedOn w:val="DefaultParagraphFont"/>
    <w:link w:val="Title"/>
    <w:uiPriority w:val="10"/>
    <w:rsid w:val="00241D58"/>
    <w:rPr>
      <w:sz w:val="28"/>
      <w:szCs w:val="28"/>
    </w:rPr>
  </w:style>
  <w:style w:type="paragraph" w:styleId="BodyText">
    <w:name w:val="Body Text"/>
    <w:basedOn w:val="Normal"/>
    <w:link w:val="BodyTextChar"/>
    <w:rsid w:val="008F139C"/>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139C"/>
    <w:rPr>
      <w:rFonts w:ascii="Times New Roman" w:eastAsia="Times New Roman" w:hAnsi="Times New Roman" w:cs="Times New Roman"/>
    </w:rPr>
  </w:style>
  <w:style w:type="paragraph" w:styleId="BodyTextIndent">
    <w:name w:val="Body Text Indent"/>
    <w:basedOn w:val="Normal"/>
    <w:link w:val="BodyTextIndentChar"/>
    <w:rsid w:val="008F139C"/>
    <w:pPr>
      <w:widowControl w:val="0"/>
      <w:autoSpaceDE w:val="0"/>
      <w:autoSpaceDN w:val="0"/>
      <w:adjustRightInd w:val="0"/>
      <w:spacing w:after="0" w:line="240" w:lineRule="auto"/>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F139C"/>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D83765"/>
    <w:pPr>
      <w:ind w:left="2070" w:hanging="630"/>
    </w:pPr>
    <w:rPr>
      <w:sz w:val="28"/>
      <w:szCs w:val="28"/>
    </w:rPr>
  </w:style>
  <w:style w:type="character" w:customStyle="1" w:styleId="BodyTextIndent2Char">
    <w:name w:val="Body Text Indent 2 Char"/>
    <w:basedOn w:val="DefaultParagraphFont"/>
    <w:link w:val="BodyTextIndent2"/>
    <w:uiPriority w:val="99"/>
    <w:rsid w:val="00D83765"/>
    <w:rPr>
      <w:sz w:val="28"/>
      <w:szCs w:val="28"/>
    </w:rPr>
  </w:style>
  <w:style w:type="paragraph" w:styleId="Header">
    <w:name w:val="header"/>
    <w:basedOn w:val="Normal"/>
    <w:link w:val="HeaderChar"/>
    <w:uiPriority w:val="99"/>
    <w:unhideWhenUsed/>
    <w:rsid w:val="0025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D35"/>
  </w:style>
  <w:style w:type="paragraph" w:styleId="Footer">
    <w:name w:val="footer"/>
    <w:basedOn w:val="Normal"/>
    <w:link w:val="FooterChar"/>
    <w:uiPriority w:val="99"/>
    <w:unhideWhenUsed/>
    <w:rsid w:val="0025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D35"/>
  </w:style>
  <w:style w:type="character" w:customStyle="1" w:styleId="Heading1Char">
    <w:name w:val="Heading 1 Char"/>
    <w:basedOn w:val="DefaultParagraphFont"/>
    <w:link w:val="Heading1"/>
    <w:uiPriority w:val="9"/>
    <w:rsid w:val="00DB5E4A"/>
    <w:rPr>
      <w:rFonts w:ascii="Century Gothic" w:hAnsi="Century Gothic"/>
      <w:b/>
    </w:rPr>
  </w:style>
  <w:style w:type="character" w:customStyle="1" w:styleId="Heading2Char">
    <w:name w:val="Heading 2 Char"/>
    <w:basedOn w:val="DefaultParagraphFont"/>
    <w:link w:val="Heading2"/>
    <w:uiPriority w:val="9"/>
    <w:rsid w:val="00DB5E4A"/>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revak</dc:creator>
  <cp:keywords/>
  <dc:description/>
  <cp:lastModifiedBy> Vivian Horovitch-Kelley</cp:lastModifiedBy>
  <cp:revision>11</cp:revision>
  <dcterms:created xsi:type="dcterms:W3CDTF">2012-10-29T19:49:00Z</dcterms:created>
  <dcterms:modified xsi:type="dcterms:W3CDTF">2013-02-06T15:31:00Z</dcterms:modified>
</cp:coreProperties>
</file>