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13" w:rsidRPr="00B108B3" w:rsidRDefault="00B108B3">
      <w:pPr>
        <w:rPr>
          <w:b/>
        </w:rPr>
      </w:pPr>
      <w:r w:rsidRPr="00B108B3">
        <w:rPr>
          <w:b/>
        </w:rPr>
        <w:t>Caseworker Discussions for NCFAS G+R Completion</w:t>
      </w:r>
    </w:p>
    <w:p w:rsidR="00B108B3" w:rsidRDefault="00B108B3" w:rsidP="00B108B3">
      <w:r>
        <w:t>The KIPP Data Liaison will complete the NCFAS G+R following the family assessment and review of the case record, and then meet with the caseworker to review any issues or remaining items.</w:t>
      </w:r>
    </w:p>
    <w:p w:rsidR="00B108B3" w:rsidRDefault="00B108B3" w:rsidP="00B108B3">
      <w:pPr>
        <w:autoSpaceDE w:val="0"/>
        <w:autoSpaceDN w:val="0"/>
        <w:adjustRightInd w:val="0"/>
        <w:spacing w:line="240" w:lineRule="auto"/>
        <w:ind w:left="720"/>
        <w:rPr>
          <w:rFonts w:cs="Arial"/>
        </w:rPr>
      </w:pPr>
    </w:p>
    <w:p w:rsidR="00B108B3" w:rsidRPr="0073401A" w:rsidRDefault="00B108B3" w:rsidP="00B108B3">
      <w:pPr>
        <w:autoSpaceDE w:val="0"/>
        <w:autoSpaceDN w:val="0"/>
        <w:adjustRightInd w:val="0"/>
        <w:spacing w:line="240" w:lineRule="auto"/>
        <w:ind w:left="720"/>
        <w:rPr>
          <w:rFonts w:cs="Arial"/>
        </w:rPr>
      </w:pPr>
      <w:r>
        <w:rPr>
          <w:rFonts w:cs="Arial"/>
        </w:rPr>
        <w:t>The North Carolina Family Assessment Scale, General and Reunification (NCFAS G+R) is u</w:t>
      </w:r>
      <w:r w:rsidRPr="0073401A">
        <w:rPr>
          <w:rFonts w:cs="Arial"/>
        </w:rPr>
        <w:t>sed to assess and rate family functioning (problems and strengths) in the domains of Environment, Parental Capabilities, Family Interactions, Family Safety, Child Well-being, Caregiver/Child Ambivalence, Social and Community Life, Self-Sufficien</w:t>
      </w:r>
      <w:r>
        <w:rPr>
          <w:rFonts w:cs="Arial"/>
        </w:rPr>
        <w:t>c</w:t>
      </w:r>
      <w:r w:rsidRPr="0073401A">
        <w:rPr>
          <w:rFonts w:cs="Arial"/>
        </w:rPr>
        <w:t xml:space="preserve">y, and Family Health, and Readiness for Reunification.  </w:t>
      </w:r>
    </w:p>
    <w:p w:rsidR="00B108B3" w:rsidRPr="0073401A" w:rsidRDefault="00B108B3" w:rsidP="00B108B3">
      <w:pPr>
        <w:spacing w:line="240" w:lineRule="auto"/>
        <w:ind w:left="450" w:firstLine="270"/>
        <w:rPr>
          <w:rFonts w:cs="Arial"/>
        </w:rPr>
      </w:pPr>
      <w:r w:rsidRPr="0073401A">
        <w:rPr>
          <w:rFonts w:cs="Arial"/>
        </w:rPr>
        <w:t>Developed by R.S. Kirk &amp; K. Reed-Ashcraft</w:t>
      </w:r>
    </w:p>
    <w:p w:rsidR="00B108B3" w:rsidRPr="0073401A" w:rsidRDefault="00B108B3" w:rsidP="00B108B3">
      <w:pPr>
        <w:spacing w:line="240" w:lineRule="auto"/>
        <w:ind w:left="450" w:firstLine="270"/>
        <w:rPr>
          <w:rFonts w:cs="Arial"/>
        </w:rPr>
      </w:pPr>
      <w:r w:rsidRPr="0073401A">
        <w:rPr>
          <w:rFonts w:cs="Arial"/>
        </w:rPr>
        <w:t>Available from the National Family Preservation Network</w:t>
      </w:r>
    </w:p>
    <w:p w:rsidR="00B108B3" w:rsidRPr="0073401A" w:rsidRDefault="00B108B3" w:rsidP="00B108B3">
      <w:pPr>
        <w:spacing w:line="240" w:lineRule="auto"/>
        <w:ind w:left="450" w:firstLine="270"/>
        <w:rPr>
          <w:rFonts w:cs="Arial"/>
        </w:rPr>
      </w:pPr>
      <w:r w:rsidRPr="0073401A">
        <w:rPr>
          <w:rFonts w:cs="Arial"/>
        </w:rPr>
        <w:t>http://nfpn.org/</w:t>
      </w:r>
    </w:p>
    <w:p w:rsidR="00B108B3" w:rsidRDefault="00B108B3"/>
    <w:sectPr w:rsidR="00B108B3" w:rsidSect="007C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B108B3"/>
    <w:rsid w:val="007C6013"/>
    <w:rsid w:val="00B10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>DHHS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1</cp:revision>
  <dcterms:created xsi:type="dcterms:W3CDTF">2012-05-07T19:17:00Z</dcterms:created>
  <dcterms:modified xsi:type="dcterms:W3CDTF">2012-05-07T19:22:00Z</dcterms:modified>
</cp:coreProperties>
</file>