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67" w:rsidRDefault="00F20667"/>
    <w:p w:rsidR="00F20667" w:rsidRDefault="00F20667"/>
    <w:p w:rsidR="00F20667" w:rsidRDefault="00F20667">
      <w:r>
        <w:t>SF</w:t>
      </w:r>
      <w:r>
        <w:noBreakHyphen/>
        <w:t>83 SUPPORTING STATEMENT FOR PAPERWORK REDUCTION ACT CLEARANCE</w:t>
      </w:r>
    </w:p>
    <w:p w:rsidR="00F20667" w:rsidRDefault="00F20667"/>
    <w:p w:rsidR="00F20667" w:rsidRDefault="00F20667">
      <w:r>
        <w:t xml:space="preserve">A.    Justification </w:t>
      </w:r>
    </w:p>
    <w:p w:rsidR="00F20667" w:rsidRDefault="00F20667"/>
    <w:p w:rsidR="00F20667" w:rsidRDefault="00F20667">
      <w:pPr>
        <w:ind w:firstLine="720"/>
      </w:pPr>
      <w:r>
        <w:t xml:space="preserve">1. </w:t>
      </w:r>
      <w:r>
        <w:rPr>
          <w:u w:val="single"/>
        </w:rPr>
        <w:t>Need</w:t>
      </w:r>
    </w:p>
    <w:p w:rsidR="00F20667" w:rsidRDefault="00F20667"/>
    <w:p w:rsidR="00AA4F09" w:rsidRDefault="00BC64D0">
      <w:pPr>
        <w:ind w:left="720" w:right="720"/>
      </w:pPr>
      <w:r>
        <w:t xml:space="preserve">The nondiscrimination provision in the Omnibus Crime Control and Safe Streets Act (Safe Streets Act) of 1968, as amended, 42 U.S.C. § 3789d(c) prohibits recipients of federal financial assistance under the statute to discriminate, either in employment or in the delivery of services or benefits, based on race, color, national origin, sex, or religion.  </w:t>
      </w:r>
      <w:proofErr w:type="gramStart"/>
      <w:r>
        <w:t>The implementing regulation</w:t>
      </w:r>
      <w:r w:rsidR="00C77DB6">
        <w:t xml:space="preserve"> for the </w:t>
      </w:r>
      <w:r>
        <w:t xml:space="preserve">Safe Streets Act, 28 C.F.R. pt. 42, </w:t>
      </w:r>
      <w:proofErr w:type="spellStart"/>
      <w:r>
        <w:t>subpt</w:t>
      </w:r>
      <w:proofErr w:type="spellEnd"/>
      <w:r>
        <w:t>.</w:t>
      </w:r>
      <w:proofErr w:type="gramEnd"/>
      <w:r>
        <w:t xml:space="preserve"> </w:t>
      </w:r>
      <w:proofErr w:type="gramStart"/>
      <w:r>
        <w:t>E,</w:t>
      </w:r>
      <w:proofErr w:type="gramEnd"/>
      <w:r>
        <w:t xml:space="preserve"> require</w:t>
      </w:r>
      <w:r w:rsidR="00422C73">
        <w:t>s</w:t>
      </w:r>
      <w:r>
        <w:t xml:space="preserve"> that certain recipients of federal financial assistance under the statute develop an Equal Employment Opportunity Plan (EEOP).  </w:t>
      </w:r>
      <w:r w:rsidR="00AA4F09">
        <w:t xml:space="preserve">Compliance with the EEOP requirement is also an express condition in each grant award subject to the administrative provisions of the Safe Streets Act.  </w:t>
      </w:r>
    </w:p>
    <w:p w:rsidR="00AA4F09" w:rsidRDefault="00AA4F09">
      <w:pPr>
        <w:ind w:left="720" w:right="720"/>
      </w:pPr>
    </w:p>
    <w:p w:rsidR="009F1CF2" w:rsidRDefault="009F1CF2">
      <w:pPr>
        <w:ind w:left="720" w:right="720"/>
      </w:pPr>
      <w:r w:rsidRPr="009F1CF2">
        <w:t xml:space="preserve">The obligation to comply with the EEOP requirements extends not only to recipients of financial assistance under the Safe Streets Act, but also to recipients of financial assistance under the Juvenile Justice and Delinquency Act of 1974, as amended, (see id. </w:t>
      </w:r>
      <w:proofErr w:type="gramStart"/>
      <w:r w:rsidRPr="009F1CF2">
        <w:t>§ 5672(b)).</w:t>
      </w:r>
      <w:proofErr w:type="gramEnd"/>
      <w:r w:rsidRPr="009F1CF2">
        <w:t xml:space="preserve">  As a matter of longstanding policy, the Office for Victims of Crime has also required recipients of financial assistance under the Victims of Crime Act of 1984, as amended, to comply with the EEOP requirements.</w:t>
      </w:r>
      <w:bookmarkStart w:id="0" w:name="_GoBack"/>
      <w:bookmarkEnd w:id="0"/>
    </w:p>
    <w:p w:rsidR="009F1CF2" w:rsidRDefault="009F1CF2">
      <w:pPr>
        <w:ind w:left="720" w:right="720"/>
      </w:pPr>
    </w:p>
    <w:p w:rsidR="00AA4F09" w:rsidRDefault="00BC64D0">
      <w:pPr>
        <w:ind w:left="720" w:right="720"/>
      </w:pPr>
      <w:r>
        <w:t>An EEOP is a report that compares the composition of a recipient’s workforce, cross-classified by race, national origin, and sex in eight major job categories, to the demographics of similarly qualified people in the relevant labor market.  If there is a significant u</w:t>
      </w:r>
      <w:r w:rsidR="00AA4F09">
        <w:t xml:space="preserve">nderrepresentation of </w:t>
      </w:r>
      <w:r w:rsidR="00C77DB6">
        <w:t xml:space="preserve">recipient </w:t>
      </w:r>
      <w:r w:rsidR="00AA4F09">
        <w:t xml:space="preserve">employees in the eight job categories based on race, national origin, or sex, the recipient must address the disparity and take steps to ensure equal employment opportunities.  </w:t>
      </w:r>
    </w:p>
    <w:p w:rsidR="00AA4F09" w:rsidRDefault="00AA4F09">
      <w:pPr>
        <w:ind w:left="720" w:right="720"/>
      </w:pPr>
    </w:p>
    <w:p w:rsidR="00422C73" w:rsidRDefault="00AA4F09">
      <w:pPr>
        <w:ind w:left="720" w:right="720"/>
      </w:pPr>
      <w:r>
        <w:t>Certain recipients of financial assistance subject to the Safe Streets Act are exempt from</w:t>
      </w:r>
      <w:r w:rsidR="00C77DB6">
        <w:t xml:space="preserve"> either</w:t>
      </w:r>
      <w:r>
        <w:t xml:space="preserve"> developing an EEOP</w:t>
      </w:r>
      <w:r w:rsidR="00C77DB6">
        <w:t xml:space="preserve"> or </w:t>
      </w:r>
      <w:r>
        <w:t>submitting it to the Office for Civil Rights</w:t>
      </w:r>
      <w:r w:rsidR="00422C73">
        <w:t xml:space="preserve"> (OCR)</w:t>
      </w:r>
      <w:r>
        <w:t>, Office of Justice Programs</w:t>
      </w:r>
      <w:r w:rsidR="00E62F68">
        <w:t xml:space="preserve">, </w:t>
      </w:r>
      <w:proofErr w:type="gramStart"/>
      <w:r w:rsidR="00E62F68">
        <w:t>U.S</w:t>
      </w:r>
      <w:proofErr w:type="gramEnd"/>
      <w:r w:rsidR="00E62F68">
        <w:t>. Department of Justice</w:t>
      </w:r>
      <w:r>
        <w:t xml:space="preserve"> for review and approval.</w:t>
      </w:r>
      <w:r w:rsidR="00BC64D0">
        <w:t xml:space="preserve">  </w:t>
      </w:r>
      <w:r>
        <w:t xml:space="preserve">Among the recipients that are </w:t>
      </w:r>
      <w:r w:rsidR="00C77DB6">
        <w:t xml:space="preserve">completely </w:t>
      </w:r>
      <w:r>
        <w:t xml:space="preserve">exempt from the EEOP requirement are nonprofit organizations, medical and educational institutions, Indian tribes, organizations with less than fifty employees, and organizations that receive an award of less than $25,000.  </w:t>
      </w:r>
      <w:r w:rsidRPr="00177C23">
        <w:rPr>
          <w:i/>
        </w:rPr>
        <w:t>Id</w:t>
      </w:r>
      <w:r>
        <w:t>. § 42.303(c)</w:t>
      </w:r>
      <w:proofErr w:type="gramStart"/>
      <w:r w:rsidR="00C77DB6">
        <w:t>,(</w:t>
      </w:r>
      <w:proofErr w:type="gramEnd"/>
      <w:r w:rsidR="00C77DB6">
        <w:t xml:space="preserve">d).  </w:t>
      </w:r>
    </w:p>
    <w:p w:rsidR="00422C73" w:rsidRDefault="00422C73">
      <w:pPr>
        <w:ind w:left="720" w:right="720"/>
      </w:pPr>
    </w:p>
    <w:p w:rsidR="00C77DB6" w:rsidRDefault="00C77DB6">
      <w:pPr>
        <w:ind w:left="720" w:right="720"/>
      </w:pPr>
      <w:r>
        <w:t>Recipients that are government agencies or private entities</w:t>
      </w:r>
      <w:r w:rsidR="00422C73">
        <w:t xml:space="preserve">, that </w:t>
      </w:r>
      <w:r>
        <w:t>have fifty or more employees</w:t>
      </w:r>
      <w:r w:rsidR="00422C73">
        <w:t xml:space="preserve">, and that </w:t>
      </w:r>
      <w:r>
        <w:t xml:space="preserve">receive an award of $25,000 </w:t>
      </w:r>
      <w:r w:rsidR="00422C73">
        <w:t xml:space="preserve">or more </w:t>
      </w:r>
      <w:r>
        <w:t xml:space="preserve">but less than $500,000 must develop an EEOP, but they are exempt from submitting the </w:t>
      </w:r>
      <w:r w:rsidR="00422C73">
        <w:t xml:space="preserve">report </w:t>
      </w:r>
      <w:r>
        <w:t>to the OCR for review.</w:t>
      </w:r>
    </w:p>
    <w:p w:rsidR="00422C73" w:rsidRDefault="00422C73">
      <w:pPr>
        <w:ind w:left="720" w:right="720"/>
      </w:pPr>
    </w:p>
    <w:p w:rsidR="00422C73" w:rsidRDefault="00422C73">
      <w:pPr>
        <w:ind w:left="720" w:right="720"/>
      </w:pPr>
      <w:r>
        <w:t xml:space="preserve">Recipients that are government agencies or private entities, that have fifty or more employees, and that receive an award of $500,000 or more, must </w:t>
      </w:r>
      <w:r w:rsidR="00E62F68">
        <w:t xml:space="preserve">develop </w:t>
      </w:r>
      <w:r>
        <w:t>an EEOP and submit it to the OCR for review and approval.</w:t>
      </w:r>
    </w:p>
    <w:p w:rsidR="00C77DB6" w:rsidRDefault="00C77DB6">
      <w:pPr>
        <w:ind w:left="720" w:right="720"/>
      </w:pPr>
    </w:p>
    <w:p w:rsidR="00422C73" w:rsidRDefault="00C77DB6">
      <w:pPr>
        <w:ind w:left="720" w:right="720"/>
      </w:pPr>
      <w:r>
        <w:t xml:space="preserve">In adherence to the applicable federal regulation, the </w:t>
      </w:r>
      <w:r w:rsidR="00422C73">
        <w:t>Equal Employment Opportunity Plan Certification and Short Form assist</w:t>
      </w:r>
      <w:r w:rsidR="004713A0">
        <w:t>s</w:t>
      </w:r>
      <w:r w:rsidR="00422C73">
        <w:t xml:space="preserve"> Safe Streets Act recipient</w:t>
      </w:r>
      <w:r w:rsidR="004713A0">
        <w:t>s</w:t>
      </w:r>
      <w:r w:rsidR="00422C73">
        <w:t xml:space="preserve"> in meeting their </w:t>
      </w:r>
      <w:r w:rsidR="00BB6846">
        <w:t xml:space="preserve">regulatory </w:t>
      </w:r>
      <w:r w:rsidR="00422C73">
        <w:t xml:space="preserve">obligations </w:t>
      </w:r>
      <w:r w:rsidR="00BB6846">
        <w:t>related to the development and submission of an EEOP.</w:t>
      </w:r>
    </w:p>
    <w:p w:rsidR="00F20667" w:rsidRDefault="00F20667">
      <w:pPr>
        <w:ind w:left="720" w:right="720"/>
      </w:pPr>
      <w:proofErr w:type="gramStart"/>
      <w:r>
        <w:lastRenderedPageBreak/>
        <w:t>entities</w:t>
      </w:r>
      <w:proofErr w:type="gramEnd"/>
      <w:r>
        <w:t xml:space="preserve">. </w:t>
      </w:r>
    </w:p>
    <w:p w:rsidR="00F20667" w:rsidRDefault="00F20667">
      <w:pPr>
        <w:ind w:firstLine="720"/>
      </w:pPr>
    </w:p>
    <w:p w:rsidR="00F20667" w:rsidRDefault="00F20667">
      <w:pPr>
        <w:ind w:firstLine="720"/>
      </w:pPr>
      <w:r>
        <w:t xml:space="preserve">2. </w:t>
      </w:r>
      <w:r>
        <w:rPr>
          <w:u w:val="single"/>
        </w:rPr>
        <w:t>Purpose</w:t>
      </w:r>
    </w:p>
    <w:p w:rsidR="00F20667" w:rsidRDefault="00F20667"/>
    <w:p w:rsidR="0027300C" w:rsidRDefault="0027300C">
      <w:pPr>
        <w:ind w:left="720" w:right="720"/>
      </w:pPr>
      <w:r>
        <w:t>The</w:t>
      </w:r>
      <w:r w:rsidR="00BB6846">
        <w:t xml:space="preserve"> </w:t>
      </w:r>
      <w:r>
        <w:t xml:space="preserve">OCR is responsible for enforcing the federal regulation that requires recipients under the Safe Streets Act to </w:t>
      </w:r>
      <w:r w:rsidR="00236E72">
        <w:t xml:space="preserve">produce an EEOP.  </w:t>
      </w:r>
      <w:proofErr w:type="gramStart"/>
      <w:r w:rsidR="00236E72">
        <w:t>2</w:t>
      </w:r>
      <w:r>
        <w:t xml:space="preserve">8 C.F.R. pt. 42, </w:t>
      </w:r>
      <w:proofErr w:type="spellStart"/>
      <w:r>
        <w:t>subpt</w:t>
      </w:r>
      <w:proofErr w:type="spellEnd"/>
      <w:r>
        <w:t>.</w:t>
      </w:r>
      <w:proofErr w:type="gramEnd"/>
      <w:r>
        <w:t xml:space="preserve"> E.  The </w:t>
      </w:r>
      <w:r w:rsidR="00BB6846">
        <w:t xml:space="preserve">Equal Employment Opportunity Plan </w:t>
      </w:r>
      <w:r>
        <w:t xml:space="preserve">Certification Form </w:t>
      </w:r>
      <w:r w:rsidR="00BB6846">
        <w:t xml:space="preserve">and Short Form </w:t>
      </w:r>
      <w:r>
        <w:t>allows the OCR</w:t>
      </w:r>
      <w:r w:rsidR="00BB6846">
        <w:t xml:space="preserve"> to </w:t>
      </w:r>
      <w:r>
        <w:t xml:space="preserve">track whether a recipient </w:t>
      </w:r>
      <w:r w:rsidR="00236E72">
        <w:t xml:space="preserve">may be </w:t>
      </w:r>
      <w:r w:rsidR="00BB6846">
        <w:t>exempt from the EEOP requirement</w:t>
      </w:r>
      <w:r w:rsidR="00236E72">
        <w:t xml:space="preserve">, whether a recipient has a </w:t>
      </w:r>
      <w:r>
        <w:t>limited exemption from the submission requirement, or whether a recipient must develop an EEOP and submit it to the OCR for review and approval.</w:t>
      </w:r>
      <w:r w:rsidR="00F0780F">
        <w:t xml:space="preserve">  The OCR uses the </w:t>
      </w:r>
      <w:r w:rsidR="00BB6846">
        <w:t xml:space="preserve">form to </w:t>
      </w:r>
      <w:r w:rsidR="00F0780F">
        <w:t>determine whether a recipient is in compliance with its grant obligations.</w:t>
      </w:r>
    </w:p>
    <w:p w:rsidR="0027300C" w:rsidRDefault="0027300C">
      <w:pPr>
        <w:ind w:left="720" w:right="720"/>
      </w:pPr>
    </w:p>
    <w:p w:rsidR="00F20667" w:rsidRDefault="0027300C" w:rsidP="00177C23">
      <w:pPr>
        <w:ind w:left="720" w:right="720"/>
      </w:pPr>
      <w:r>
        <w:t xml:space="preserve">The </w:t>
      </w:r>
      <w:r w:rsidR="00BB6846">
        <w:t xml:space="preserve">form </w:t>
      </w:r>
      <w:r>
        <w:t xml:space="preserve">also </w:t>
      </w:r>
      <w:r w:rsidR="00BB6846">
        <w:t>provide</w:t>
      </w:r>
      <w:r w:rsidR="004713A0">
        <w:t>s</w:t>
      </w:r>
      <w:r w:rsidR="00BB6846">
        <w:t xml:space="preserve"> invaluable assistance to recipients in complying with the applicable EEOP regulation.  The </w:t>
      </w:r>
      <w:r w:rsidR="004713A0">
        <w:t xml:space="preserve">EEOP </w:t>
      </w:r>
      <w:r w:rsidR="00BB6846">
        <w:t xml:space="preserve">Certification helps recipients claim exemptions for which they may be entitled.  The online Short Form provides detailed, step-by-step guidance to recipients in developing an acceptable EEOP.  </w:t>
      </w:r>
    </w:p>
    <w:p w:rsidR="00F20667" w:rsidRDefault="00F20667">
      <w:pPr>
        <w:ind w:firstLine="720"/>
      </w:pPr>
      <w:r>
        <w:t xml:space="preserve">3.     </w:t>
      </w:r>
      <w:r>
        <w:rPr>
          <w:u w:val="single"/>
        </w:rPr>
        <w:t>Use of Technology to Reduce Burden</w:t>
      </w:r>
    </w:p>
    <w:p w:rsidR="00F20667" w:rsidRDefault="00F20667"/>
    <w:p w:rsidR="00F20667" w:rsidRDefault="001C03BA">
      <w:pPr>
        <w:ind w:left="720" w:right="720"/>
      </w:pPr>
      <w:r>
        <w:t xml:space="preserve">The Office for Civil Rights (OCR) at the Office of Justice Programs (OJP) has created online tools to assist recipients of Federal financial assistance to comply with the Equal Employment Opportunity Plan (EEOP) requirements set forth in 28 C.F.R. pt. 42, </w:t>
      </w:r>
      <w:proofErr w:type="spellStart"/>
      <w:r>
        <w:t>subpt</w:t>
      </w:r>
      <w:proofErr w:type="spellEnd"/>
      <w:r>
        <w:t>. E.  Recipients have access to</w:t>
      </w:r>
      <w:r w:rsidR="00DA2D26">
        <w:t xml:space="preserve"> comprehensive, online</w:t>
      </w:r>
      <w:r>
        <w:t xml:space="preserve"> technical assistance that explains </w:t>
      </w:r>
      <w:r w:rsidR="00DA2D26">
        <w:t xml:space="preserve">what the EEOP requirements are, </w:t>
      </w:r>
      <w:r>
        <w:t>whether recipients may be exempt from the</w:t>
      </w:r>
      <w:r w:rsidR="00DA2D26">
        <w:t>m, how recipients</w:t>
      </w:r>
      <w:r>
        <w:t xml:space="preserve"> can file a Certification to claim </w:t>
      </w:r>
      <w:r w:rsidR="00DA2D26">
        <w:t xml:space="preserve">an </w:t>
      </w:r>
      <w:r>
        <w:t xml:space="preserve">exemption, whether recipients must create an EEOP Short Form, and whether recipients </w:t>
      </w:r>
      <w:r w:rsidR="00FA4FA3">
        <w:t xml:space="preserve">must submit </w:t>
      </w:r>
      <w:r w:rsidR="00DA2D26">
        <w:t xml:space="preserve">an </w:t>
      </w:r>
      <w:r w:rsidR="00FA4FA3">
        <w:t xml:space="preserve">EEOP Short Form to the OCR for review.  The online tool also </w:t>
      </w:r>
      <w:r w:rsidR="00DA2D26">
        <w:t xml:space="preserve">guides </w:t>
      </w:r>
      <w:r w:rsidR="00FA4FA3">
        <w:t xml:space="preserve">recipients </w:t>
      </w:r>
      <w:r w:rsidR="00DA2D26">
        <w:t xml:space="preserve">through </w:t>
      </w:r>
      <w:r w:rsidR="00FA4FA3">
        <w:t xml:space="preserve">every step </w:t>
      </w:r>
      <w:r w:rsidR="00DA2D26">
        <w:t xml:space="preserve">of the process to create an </w:t>
      </w:r>
      <w:r w:rsidR="00FA4FA3">
        <w:t>EEOP Short Form, importing relevant labor statistics from the U.S. Census Bureau</w:t>
      </w:r>
      <w:r w:rsidR="00DA2D26">
        <w:t xml:space="preserve">, automatically calculating employment data, and </w:t>
      </w:r>
      <w:proofErr w:type="spellStart"/>
      <w:r w:rsidR="00DA2D26">
        <w:t>dentifying</w:t>
      </w:r>
      <w:proofErr w:type="spellEnd"/>
      <w:r w:rsidR="00DA2D26">
        <w:t xml:space="preserve"> statistically significant workforce</w:t>
      </w:r>
      <w:r w:rsidR="00FA4FA3">
        <w:t xml:space="preserve"> underutilization based on race, sex, and national origin.  The OCR has the capacity to collect Certification</w:t>
      </w:r>
      <w:r w:rsidR="00DA2D26">
        <w:t>s</w:t>
      </w:r>
      <w:r w:rsidR="00FA4FA3">
        <w:t xml:space="preserve"> and EEOP Short Form</w:t>
      </w:r>
      <w:r w:rsidR="00DA2D26">
        <w:t>s</w:t>
      </w:r>
      <w:r w:rsidR="00FA4FA3">
        <w:t xml:space="preserve"> through e-mail</w:t>
      </w:r>
      <w:r w:rsidR="00DA2D26">
        <w:t xml:space="preserve">.  The OCR is </w:t>
      </w:r>
      <w:r w:rsidR="00FA4FA3">
        <w:t>also developing the capacity for recipients to upload Certification directly into OJP’s Grant Management System (GMS)</w:t>
      </w:r>
      <w:r w:rsidR="00DA2D26">
        <w:t>, which will allow the OCR to receive review the forms electronically</w:t>
      </w:r>
      <w:r w:rsidR="00FA4FA3">
        <w:t>.</w:t>
      </w:r>
      <w:r w:rsidR="00F20667">
        <w:t xml:space="preserve"> </w:t>
      </w:r>
    </w:p>
    <w:p w:rsidR="00F20667" w:rsidRDefault="00F20667">
      <w:pPr>
        <w:ind w:left="720" w:right="720"/>
      </w:pPr>
    </w:p>
    <w:p w:rsidR="001C03BA" w:rsidRDefault="001C03BA">
      <w:pPr>
        <w:ind w:left="720" w:right="720"/>
        <w:sectPr w:rsidR="001C03BA">
          <w:pgSz w:w="12240" w:h="15840"/>
          <w:pgMar w:top="1440" w:right="1440" w:bottom="1440" w:left="1440" w:header="1440" w:footer="1440" w:gutter="0"/>
          <w:cols w:space="720"/>
          <w:noEndnote/>
        </w:sectPr>
      </w:pPr>
    </w:p>
    <w:p w:rsidR="00F20667" w:rsidRDefault="00F20667">
      <w:pPr>
        <w:ind w:firstLine="720"/>
      </w:pPr>
      <w:r>
        <w:lastRenderedPageBreak/>
        <w:t xml:space="preserve">4.     </w:t>
      </w:r>
      <w:r>
        <w:rPr>
          <w:u w:val="single"/>
        </w:rPr>
        <w:t>Duplication</w:t>
      </w:r>
      <w:r>
        <w:t xml:space="preserve"> </w:t>
      </w:r>
    </w:p>
    <w:p w:rsidR="001C03BA" w:rsidRDefault="001C03BA">
      <w:pPr>
        <w:ind w:firstLine="720"/>
      </w:pPr>
    </w:p>
    <w:p w:rsidR="00F20667" w:rsidRDefault="00F20667">
      <w:pPr>
        <w:ind w:left="720" w:right="720"/>
      </w:pPr>
      <w:r>
        <w:t xml:space="preserve">There is no duplicative effort based on the programmatic nature of this program. There is no other source for this information. </w:t>
      </w:r>
    </w:p>
    <w:p w:rsidR="00F20667" w:rsidRDefault="00F20667"/>
    <w:p w:rsidR="00F20667" w:rsidRDefault="00F20667">
      <w:pPr>
        <w:ind w:firstLine="720"/>
      </w:pPr>
      <w:r>
        <w:t xml:space="preserve">5.      </w:t>
      </w:r>
      <w:r>
        <w:rPr>
          <w:u w:val="single"/>
        </w:rPr>
        <w:t>Burden for Small Business</w:t>
      </w:r>
      <w:r>
        <w:t xml:space="preserve"> </w:t>
      </w:r>
    </w:p>
    <w:p w:rsidR="00F20667" w:rsidRDefault="00F20667">
      <w:pPr>
        <w:ind w:firstLine="720"/>
      </w:pPr>
    </w:p>
    <w:p w:rsidR="00F20667" w:rsidRDefault="00F20667">
      <w:pPr>
        <w:ind w:firstLine="720"/>
      </w:pPr>
      <w:r>
        <w:t xml:space="preserve">The information requirements do not pertain to small business or other small entities. </w:t>
      </w:r>
    </w:p>
    <w:p w:rsidR="00F20667" w:rsidRDefault="00F20667"/>
    <w:p w:rsidR="00F20667" w:rsidRDefault="00F20667">
      <w:pPr>
        <w:ind w:firstLine="720"/>
      </w:pPr>
      <w:r>
        <w:t xml:space="preserve">6.      </w:t>
      </w:r>
      <w:r>
        <w:rPr>
          <w:u w:val="single"/>
        </w:rPr>
        <w:t>Frequency</w:t>
      </w:r>
    </w:p>
    <w:p w:rsidR="00F20667" w:rsidRDefault="00F20667">
      <w:pPr>
        <w:ind w:firstLine="720"/>
      </w:pPr>
    </w:p>
    <w:p w:rsidR="00F20667" w:rsidRDefault="00F20667">
      <w:pPr>
        <w:ind w:left="720"/>
      </w:pPr>
      <w:r>
        <w:t>No less frequent collection is feasible.  Given that employment data changes frequently, OCR has reduced the number of submissions to a level that will not be a burden on grantees but will provide current employment</w:t>
      </w:r>
      <w:r w:rsidR="00492A27">
        <w:t>-</w:t>
      </w:r>
      <w:r>
        <w:t xml:space="preserve">practice information to OCR. </w:t>
      </w:r>
    </w:p>
    <w:p w:rsidR="00F20667" w:rsidRDefault="00F20667"/>
    <w:p w:rsidR="00F20667" w:rsidRDefault="00F20667">
      <w:pPr>
        <w:ind w:firstLine="720"/>
      </w:pPr>
      <w:r>
        <w:t xml:space="preserve">7.      </w:t>
      </w:r>
      <w:r>
        <w:rPr>
          <w:u w:val="single"/>
        </w:rPr>
        <w:t>Special Circumstances</w:t>
      </w:r>
      <w:r>
        <w:t xml:space="preserve"> </w:t>
      </w:r>
    </w:p>
    <w:p w:rsidR="00F20667" w:rsidRDefault="00F20667"/>
    <w:p w:rsidR="00F20667" w:rsidRDefault="00F20667">
      <w:pPr>
        <w:ind w:firstLine="720"/>
      </w:pPr>
      <w:r>
        <w:t xml:space="preserve">The information collection is consistent with 5 C.F.R. </w:t>
      </w:r>
      <w:r w:rsidR="00492A27">
        <w:t xml:space="preserve">§ </w:t>
      </w:r>
      <w:r>
        <w:t>1320.6.</w:t>
      </w:r>
    </w:p>
    <w:p w:rsidR="00F20667" w:rsidRDefault="00F20667"/>
    <w:p w:rsidR="00F20667" w:rsidRDefault="00F20667">
      <w:pPr>
        <w:ind w:firstLine="720"/>
        <w:rPr>
          <w:u w:val="single"/>
        </w:rPr>
      </w:pPr>
      <w:r>
        <w:t xml:space="preserve">8.      </w:t>
      </w:r>
      <w:r>
        <w:rPr>
          <w:u w:val="single"/>
        </w:rPr>
        <w:t xml:space="preserve">Consultation </w:t>
      </w:r>
      <w:r w:rsidR="00492A27">
        <w:rPr>
          <w:u w:val="single"/>
        </w:rPr>
        <w:t>O</w:t>
      </w:r>
      <w:r>
        <w:rPr>
          <w:u w:val="single"/>
        </w:rPr>
        <w:t>utside of Agency</w:t>
      </w:r>
    </w:p>
    <w:p w:rsidR="00F20667" w:rsidRDefault="00F20667">
      <w:r>
        <w:t xml:space="preserve"> </w:t>
      </w:r>
    </w:p>
    <w:p w:rsidR="00F20667" w:rsidRDefault="00F0780F">
      <w:pPr>
        <w:ind w:left="720" w:right="720"/>
      </w:pPr>
      <w:r>
        <w:t xml:space="preserve">Through consultations with State Administering Agencies (SAAs) over the last five years in all states and territories, the OCR has found that the </w:t>
      </w:r>
      <w:r w:rsidR="00BB6846">
        <w:t xml:space="preserve">Equal Employment Opportunity Plan </w:t>
      </w:r>
      <w:r>
        <w:t xml:space="preserve">Certification </w:t>
      </w:r>
      <w:r w:rsidR="00BB6846">
        <w:t xml:space="preserve">and Short </w:t>
      </w:r>
      <w:r>
        <w:t>Form is a particularly useful tool in helping recipients both understand and comply</w:t>
      </w:r>
      <w:r w:rsidR="00BB6846">
        <w:t xml:space="preserve"> with the EEOP requirement.  </w:t>
      </w:r>
      <w:r w:rsidR="005645C0">
        <w:t xml:space="preserve">SAA reviews of the form have been uniformly favorable.  SAAs have also found </w:t>
      </w:r>
      <w:r w:rsidR="004713A0">
        <w:t xml:space="preserve">that </w:t>
      </w:r>
      <w:r w:rsidR="005645C0">
        <w:t>the form</w:t>
      </w:r>
      <w:r w:rsidR="004713A0">
        <w:t xml:space="preserve"> is</w:t>
      </w:r>
      <w:r w:rsidR="005645C0">
        <w:t xml:space="preserve"> particularly useful in monitoring the compliance of their </w:t>
      </w:r>
      <w:proofErr w:type="spellStart"/>
      <w:r w:rsidR="005645C0">
        <w:t>subrecipients</w:t>
      </w:r>
      <w:proofErr w:type="spellEnd"/>
      <w:r w:rsidR="005645C0">
        <w:t xml:space="preserve">, which are also subject to the EEOP requirements </w:t>
      </w:r>
      <w:proofErr w:type="gramStart"/>
      <w:r w:rsidR="005645C0">
        <w:t>under</w:t>
      </w:r>
      <w:proofErr w:type="gramEnd"/>
      <w:r w:rsidR="005645C0">
        <w:t xml:space="preserve"> </w:t>
      </w:r>
      <w:r>
        <w:t xml:space="preserve">28 C.F.R. pt. 42, </w:t>
      </w:r>
      <w:proofErr w:type="spellStart"/>
      <w:r>
        <w:t>subpt</w:t>
      </w:r>
      <w:proofErr w:type="spellEnd"/>
      <w:r>
        <w:t>. E.</w:t>
      </w:r>
      <w:r w:rsidR="00422C73">
        <w:t xml:space="preserve"> </w:t>
      </w:r>
    </w:p>
    <w:p w:rsidR="00F20667" w:rsidRDefault="00F20667">
      <w:pPr>
        <w:ind w:firstLine="720"/>
      </w:pPr>
      <w:r>
        <w:t xml:space="preserve">9.     </w:t>
      </w:r>
      <w:r>
        <w:rPr>
          <w:u w:val="single"/>
        </w:rPr>
        <w:t>Payment or Gifts to Respondents other than in the form of Grants</w:t>
      </w:r>
      <w:r>
        <w:t xml:space="preserve"> </w:t>
      </w:r>
    </w:p>
    <w:p w:rsidR="00F20667" w:rsidRDefault="00F20667"/>
    <w:p w:rsidR="00F20667" w:rsidRDefault="00F20667">
      <w:pPr>
        <w:ind w:firstLine="720"/>
      </w:pPr>
      <w:r>
        <w:t xml:space="preserve">No other payments are given or made to Respondents. </w:t>
      </w:r>
    </w:p>
    <w:p w:rsidR="00F20667" w:rsidRDefault="00F20667"/>
    <w:p w:rsidR="00F20667" w:rsidRDefault="00F20667">
      <w:pPr>
        <w:ind w:firstLine="720"/>
      </w:pPr>
      <w:r>
        <w:t xml:space="preserve">10.    </w:t>
      </w:r>
      <w:r>
        <w:rPr>
          <w:u w:val="single"/>
        </w:rPr>
        <w:t>Confidentiality</w:t>
      </w:r>
      <w:r>
        <w:t xml:space="preserve"> </w:t>
      </w:r>
    </w:p>
    <w:p w:rsidR="00F20667" w:rsidRDefault="00F20667"/>
    <w:p w:rsidR="00F20667" w:rsidRDefault="00F20667">
      <w:pPr>
        <w:ind w:firstLine="720"/>
      </w:pPr>
      <w:r>
        <w:t xml:space="preserve">No confidentiality is provided. </w:t>
      </w:r>
    </w:p>
    <w:p w:rsidR="00F20667" w:rsidRDefault="00F20667"/>
    <w:p w:rsidR="00F20667" w:rsidRDefault="00F20667">
      <w:pPr>
        <w:ind w:firstLine="720"/>
      </w:pPr>
      <w:r>
        <w:t xml:space="preserve">11.    </w:t>
      </w:r>
      <w:r>
        <w:rPr>
          <w:u w:val="single"/>
        </w:rPr>
        <w:t xml:space="preserve">Sensitivity </w:t>
      </w:r>
    </w:p>
    <w:p w:rsidR="00F20667" w:rsidRDefault="00F20667"/>
    <w:p w:rsidR="00F20667" w:rsidRDefault="00F20667">
      <w:pPr>
        <w:ind w:firstLine="720"/>
      </w:pPr>
      <w:r>
        <w:t xml:space="preserve">No sensitive information is collected. </w:t>
      </w:r>
    </w:p>
    <w:p w:rsidR="00F20667" w:rsidRDefault="00F20667"/>
    <w:p w:rsidR="00F20667" w:rsidRDefault="00F20667">
      <w:pPr>
        <w:ind w:firstLine="720"/>
      </w:pPr>
      <w:r>
        <w:t xml:space="preserve">12.    </w:t>
      </w:r>
      <w:r>
        <w:rPr>
          <w:u w:val="single"/>
        </w:rPr>
        <w:t>Hour Burden Estimates (annual)</w:t>
      </w:r>
      <w:r>
        <w:t xml:space="preserve"> </w:t>
      </w:r>
    </w:p>
    <w:p w:rsidR="00F20667" w:rsidRDefault="00F20667"/>
    <w:p w:rsidR="00F20667" w:rsidRDefault="00F20667">
      <w:pPr>
        <w:ind w:left="720" w:right="720"/>
      </w:pPr>
      <w:r>
        <w:t xml:space="preserve">Grantees: </w:t>
      </w:r>
      <w:r w:rsidR="001F1C24">
        <w:t xml:space="preserve"> </w:t>
      </w:r>
      <w:r>
        <w:t xml:space="preserve">There are a total of </w:t>
      </w:r>
      <w:r w:rsidR="00FA4FA3">
        <w:t>17,865</w:t>
      </w:r>
      <w:r>
        <w:t>respondents</w:t>
      </w:r>
      <w:r w:rsidR="00492A27">
        <w:t xml:space="preserve">, </w:t>
      </w:r>
      <w:r w:rsidR="001F1C24">
        <w:t xml:space="preserve">the collective number of recipients of </w:t>
      </w:r>
      <w:r w:rsidR="00492A27">
        <w:t xml:space="preserve">Federal financial assistance from the Office of Justice Programs (OJP), the Office on Violence </w:t>
      </w:r>
      <w:proofErr w:type="gramStart"/>
      <w:r w:rsidR="00492A27">
        <w:t>Against</w:t>
      </w:r>
      <w:proofErr w:type="gramEnd"/>
      <w:r w:rsidR="00492A27">
        <w:t xml:space="preserve"> Women (OVW), and the Office of Community Oriented Policing Servic</w:t>
      </w:r>
      <w:r w:rsidR="001F1C24">
        <w:t>es (COPS)</w:t>
      </w:r>
      <w:r>
        <w:t xml:space="preserve">.  </w:t>
      </w:r>
      <w:r w:rsidR="00D76899">
        <w:t xml:space="preserve">Approximately </w:t>
      </w:r>
      <w:r w:rsidR="00FA4FA3">
        <w:t>3,286</w:t>
      </w:r>
      <w:r>
        <w:t xml:space="preserve"> respondents receiv</w:t>
      </w:r>
      <w:r w:rsidR="00D76899">
        <w:t xml:space="preserve">e a single grant award </w:t>
      </w:r>
      <w:proofErr w:type="gramStart"/>
      <w:r w:rsidR="00D76899">
        <w:t xml:space="preserve">of </w:t>
      </w:r>
      <w:r>
        <w:t xml:space="preserve"> $</w:t>
      </w:r>
      <w:proofErr w:type="gramEnd"/>
      <w:r>
        <w:t>500,000 or more</w:t>
      </w:r>
      <w:r w:rsidR="00D76899">
        <w:t xml:space="preserve">; consequently they </w:t>
      </w:r>
      <w:r w:rsidR="00B836C5">
        <w:t>are responsible</w:t>
      </w:r>
      <w:r w:rsidR="001F1C24">
        <w:t xml:space="preserve">, according to 28 C.F.R. pt. 42, </w:t>
      </w:r>
      <w:proofErr w:type="spellStart"/>
      <w:r w:rsidR="001F1C24">
        <w:t>subpt</w:t>
      </w:r>
      <w:proofErr w:type="spellEnd"/>
      <w:r w:rsidR="001F1C24">
        <w:t xml:space="preserve">. </w:t>
      </w:r>
      <w:proofErr w:type="gramStart"/>
      <w:r w:rsidR="001F1C24">
        <w:t xml:space="preserve">E, </w:t>
      </w:r>
      <w:r w:rsidR="00B836C5">
        <w:t>for preparing an</w:t>
      </w:r>
      <w:r>
        <w:t xml:space="preserve"> Equal Employment Opportunity</w:t>
      </w:r>
      <w:r w:rsidR="00D76899">
        <w:t xml:space="preserve"> </w:t>
      </w:r>
      <w:r>
        <w:t>Plan</w:t>
      </w:r>
      <w:r w:rsidR="00AD3D08">
        <w:t xml:space="preserve"> (EEOP)</w:t>
      </w:r>
      <w:r>
        <w:t xml:space="preserve"> Short Form and submit</w:t>
      </w:r>
      <w:r w:rsidR="00B836C5">
        <w:t>ting</w:t>
      </w:r>
      <w:r>
        <w:t xml:space="preserve"> it to the O</w:t>
      </w:r>
      <w:r w:rsidR="00AD3D08">
        <w:t>CR</w:t>
      </w:r>
      <w:r w:rsidR="00B836C5">
        <w:t xml:space="preserve"> for review</w:t>
      </w:r>
      <w:r>
        <w:t>.</w:t>
      </w:r>
      <w:proofErr w:type="gramEnd"/>
      <w:r>
        <w:t xml:space="preserve">  </w:t>
      </w:r>
      <w:r w:rsidR="00B836C5">
        <w:t xml:space="preserve">The estimated time for preparing and submitting the EEOP Short Form is four hours.  </w:t>
      </w:r>
      <w:r w:rsidR="00FA4FA3">
        <w:t xml:space="preserve">All 17,865 respondents </w:t>
      </w:r>
      <w:r w:rsidR="001F1C24">
        <w:t xml:space="preserve">must </w:t>
      </w:r>
      <w:r w:rsidR="00FA4FA3">
        <w:t>complete t</w:t>
      </w:r>
      <w:r w:rsidR="00D76899">
        <w:t xml:space="preserve">he Certification and submit it to the </w:t>
      </w:r>
      <w:r w:rsidR="00B836C5">
        <w:t>OCR</w:t>
      </w:r>
      <w:r w:rsidR="00D76899">
        <w:t xml:space="preserve">.  The </w:t>
      </w:r>
      <w:r w:rsidR="00B836C5">
        <w:t xml:space="preserve">estimated time to </w:t>
      </w:r>
      <w:r w:rsidR="00D76899">
        <w:t xml:space="preserve">complete the Certification is one quarter hour.  Approximately 6,691 respondents will complete </w:t>
      </w:r>
      <w:r w:rsidR="00AD3D08">
        <w:t>Section A of the Certification</w:t>
      </w:r>
      <w:r w:rsidR="00D76899">
        <w:t xml:space="preserve">, </w:t>
      </w:r>
      <w:r w:rsidR="00AD3D08">
        <w:t xml:space="preserve">claiming an exemption from the EEOP requirements based </w:t>
      </w:r>
      <w:r w:rsidR="00D76899">
        <w:t xml:space="preserve">on one or more of the following criteria: </w:t>
      </w:r>
      <w:r w:rsidR="001F1C24">
        <w:t xml:space="preserve">being an </w:t>
      </w:r>
      <w:r w:rsidR="00D76899">
        <w:t xml:space="preserve">Indian tribe, a nonprofit organization, a medical institution, </w:t>
      </w:r>
      <w:r w:rsidR="001F1C24">
        <w:t xml:space="preserve">or an </w:t>
      </w:r>
      <w:r w:rsidR="00D76899">
        <w:t>educational institution</w:t>
      </w:r>
      <w:r w:rsidR="001F1C24">
        <w:t xml:space="preserve">; or receiving </w:t>
      </w:r>
      <w:r w:rsidR="00D76899">
        <w:t>a single award of less than $25,000</w:t>
      </w:r>
      <w:r w:rsidR="001F1C24">
        <w:t xml:space="preserve">; or having </w:t>
      </w:r>
      <w:r w:rsidR="00D76899">
        <w:t xml:space="preserve">less than fifty employees.  </w:t>
      </w:r>
      <w:r w:rsidR="00656691">
        <w:t xml:space="preserve">The Department of Justice was able to estimate the number of respondents </w:t>
      </w:r>
      <w:r w:rsidR="00AD3D08">
        <w:t xml:space="preserve">that </w:t>
      </w:r>
      <w:r w:rsidR="001F1C24">
        <w:t xml:space="preserve">may be </w:t>
      </w:r>
      <w:r w:rsidR="00AD3D08">
        <w:t xml:space="preserve">eligible to claim a complete exemption from the EEOP requirements based on all of the applicable </w:t>
      </w:r>
      <w:r w:rsidR="00656691">
        <w:t xml:space="preserve">criteria except for the one concerning the number of employees.  As the Department of Justice has no </w:t>
      </w:r>
      <w:r w:rsidR="00465EB1">
        <w:t xml:space="preserve">reliable </w:t>
      </w:r>
      <w:r w:rsidR="00656691">
        <w:t xml:space="preserve">data on the size of a recipient’s workforce, the number of respondents claiming an exemption based on having less than fifty employees may be marginally larger.  Approximately 7,888 respondents receive a grant award </w:t>
      </w:r>
      <w:r w:rsidR="00465EB1">
        <w:t xml:space="preserve">of </w:t>
      </w:r>
      <w:r w:rsidR="00656691">
        <w:t xml:space="preserve">$25,000 </w:t>
      </w:r>
      <w:r w:rsidR="00465EB1">
        <w:t xml:space="preserve">or more, but less than </w:t>
      </w:r>
      <w:r w:rsidR="00656691">
        <w:t>$500,000.  Consequently</w:t>
      </w:r>
      <w:r w:rsidR="00B836C5">
        <w:t>,</w:t>
      </w:r>
      <w:r w:rsidR="00656691">
        <w:t xml:space="preserve"> these recipients would complete Section B of the Certification, noting</w:t>
      </w:r>
      <w:r w:rsidR="001F1C24">
        <w:t xml:space="preserve">, according to 28 C.F.R. pt. 42, </w:t>
      </w:r>
      <w:proofErr w:type="spellStart"/>
      <w:r w:rsidR="001F1C24">
        <w:t>subpt</w:t>
      </w:r>
      <w:proofErr w:type="spellEnd"/>
      <w:r w:rsidR="001F1C24">
        <w:t xml:space="preserve">. </w:t>
      </w:r>
      <w:proofErr w:type="gramStart"/>
      <w:r w:rsidR="001F1C24">
        <w:t>E,</w:t>
      </w:r>
      <w:r w:rsidR="00656691">
        <w:t xml:space="preserve"> that</w:t>
      </w:r>
      <w:proofErr w:type="gramEnd"/>
      <w:r w:rsidR="00656691">
        <w:t xml:space="preserve"> they are maintaining an EEOP Short Form on file but claiming an exemption from the</w:t>
      </w:r>
      <w:r w:rsidR="00465EB1">
        <w:t xml:space="preserve"> </w:t>
      </w:r>
      <w:r w:rsidR="00656691">
        <w:t xml:space="preserve">requirement </w:t>
      </w:r>
      <w:r w:rsidR="00465EB1">
        <w:t xml:space="preserve">to submit it to </w:t>
      </w:r>
      <w:r w:rsidR="00656691">
        <w:t xml:space="preserve">the OCR for review.  </w:t>
      </w:r>
      <w:r w:rsidR="00465EB1">
        <w:t xml:space="preserve">As previously noted, </w:t>
      </w:r>
      <w:r w:rsidR="00656691">
        <w:t>approximately 3,286 respondents receive a single award of $500,000 or more</w:t>
      </w:r>
      <w:r w:rsidR="00465EB1">
        <w:t xml:space="preserve">; </w:t>
      </w:r>
      <w:r w:rsidR="00B836C5">
        <w:t xml:space="preserve">in addition to completing and submitting the EEOP Short Form, </w:t>
      </w:r>
      <w:r w:rsidR="00465EB1">
        <w:t xml:space="preserve">they must </w:t>
      </w:r>
      <w:r w:rsidR="00B836C5">
        <w:t xml:space="preserve">also </w:t>
      </w:r>
      <w:r w:rsidR="00465EB1">
        <w:t>complete Section C</w:t>
      </w:r>
      <w:r w:rsidR="00AD3D08">
        <w:t xml:space="preserve"> of the Certification</w:t>
      </w:r>
      <w:r w:rsidR="00465EB1">
        <w:t>, stating the date on which they will send (or have sent) an EEOP Short Form to the OCR</w:t>
      </w:r>
      <w:r w:rsidR="00B836C5">
        <w:t xml:space="preserve"> for review</w:t>
      </w:r>
      <w:r w:rsidR="00465EB1">
        <w:t xml:space="preserve">. </w:t>
      </w:r>
      <w:r w:rsidR="00FA4FA3">
        <w:t xml:space="preserve"> </w:t>
      </w:r>
      <w:r w:rsidR="00B836C5">
        <w:t xml:space="preserve">Based on the estimated number of respondents and the estimated time for completing the EEOP Short Form and Certification, the </w:t>
      </w:r>
      <w:r>
        <w:t xml:space="preserve">total burden hours on grantees would be </w:t>
      </w:r>
      <w:r w:rsidR="00B836C5">
        <w:t>approximately 17,610 hours</w:t>
      </w:r>
      <w:r>
        <w:t xml:space="preserve">. </w:t>
      </w:r>
    </w:p>
    <w:p w:rsidR="00F20667" w:rsidRDefault="00F20667"/>
    <w:p w:rsidR="00F20667" w:rsidRDefault="00F20667">
      <w:pPr>
        <w:ind w:left="720" w:right="720"/>
      </w:pPr>
      <w:r>
        <w:t>Formula:  # of respondents x frequency of response x estimated hours = hour burden</w:t>
      </w:r>
    </w:p>
    <w:p w:rsidR="00F20667" w:rsidRDefault="00F20667"/>
    <w:p w:rsidR="00F20667" w:rsidRDefault="000B5955">
      <w:pPr>
        <w:tabs>
          <w:tab w:val="left" w:pos="-1440"/>
        </w:tabs>
        <w:ind w:left="3600" w:right="720" w:hanging="2880"/>
      </w:pPr>
      <w:r>
        <w:t>3,286</w:t>
      </w:r>
      <w:r w:rsidR="00F20667">
        <w:t xml:space="preserve"> x </w:t>
      </w:r>
      <w:r w:rsidR="001F1C24">
        <w:t>1</w:t>
      </w:r>
      <w:r w:rsidR="00F20667">
        <w:t xml:space="preserve"> x</w:t>
      </w:r>
      <w:r w:rsidR="001F1C24">
        <w:t xml:space="preserve"> </w:t>
      </w:r>
      <w:proofErr w:type="gramStart"/>
      <w:r w:rsidR="001F1C24">
        <w:t xml:space="preserve">4 </w:t>
      </w:r>
      <w:r w:rsidR="00F20667">
        <w:t xml:space="preserve"> =</w:t>
      </w:r>
      <w:proofErr w:type="gramEnd"/>
      <w:r w:rsidR="00F20667">
        <w:t xml:space="preserve"> </w:t>
      </w:r>
      <w:r w:rsidR="00F20667">
        <w:tab/>
      </w:r>
      <w:r w:rsidR="00F20667">
        <w:tab/>
      </w:r>
      <w:r>
        <w:t>13,144</w:t>
      </w:r>
      <w:r w:rsidR="00F20667">
        <w:t xml:space="preserve"> EEOP Short Form</w:t>
      </w:r>
      <w:r w:rsidR="001F1C24">
        <w:t xml:space="preserve"> hours</w:t>
      </w:r>
    </w:p>
    <w:p w:rsidR="00F20667" w:rsidRDefault="000B5955">
      <w:pPr>
        <w:tabs>
          <w:tab w:val="left" w:pos="-1440"/>
        </w:tabs>
        <w:ind w:left="3600" w:right="720" w:hanging="2880"/>
      </w:pPr>
      <w:r>
        <w:t>17,865</w:t>
      </w:r>
      <w:r w:rsidR="00F20667">
        <w:t xml:space="preserve"> x 1 x</w:t>
      </w:r>
      <w:r w:rsidR="001F1C24">
        <w:t xml:space="preserve"> </w:t>
      </w:r>
      <w:r w:rsidR="00F20667">
        <w:t xml:space="preserve">1/4 = </w:t>
      </w:r>
      <w:r w:rsidR="00F20667">
        <w:tab/>
      </w:r>
      <w:r w:rsidR="00F20667">
        <w:tab/>
      </w:r>
      <w:r w:rsidR="0055524D">
        <w:t>4,466</w:t>
      </w:r>
      <w:r w:rsidR="00F20667">
        <w:t xml:space="preserve"> EEOP Certification</w:t>
      </w:r>
      <w:r w:rsidR="001F1C24">
        <w:t xml:space="preserve"> hours</w:t>
      </w:r>
    </w:p>
    <w:p w:rsidR="00F20667" w:rsidRDefault="00F20667">
      <w:pPr>
        <w:ind w:left="720" w:right="720"/>
      </w:pPr>
      <w:r>
        <w:t>_____________________________________</w:t>
      </w:r>
    </w:p>
    <w:p w:rsidR="00F20667" w:rsidRDefault="005C38A9">
      <w:pPr>
        <w:ind w:left="720" w:right="720"/>
      </w:pPr>
      <w:r>
        <w:t>21,151</w:t>
      </w:r>
      <w:r w:rsidR="00F20667">
        <w:t xml:space="preserve"> respondents</w:t>
      </w:r>
      <w:r w:rsidR="00F20667">
        <w:tab/>
      </w:r>
      <w:r w:rsidR="00F20667">
        <w:tab/>
        <w:t>Total Burden hours</w:t>
      </w:r>
      <w:r w:rsidR="001F1C24">
        <w:t xml:space="preserve"> </w:t>
      </w:r>
      <w:r w:rsidR="00F20667">
        <w:t xml:space="preserve">= </w:t>
      </w:r>
      <w:r w:rsidR="0055524D">
        <w:t>17,610</w:t>
      </w:r>
      <w:r w:rsidR="00F20667">
        <w:t xml:space="preserve"> hours</w:t>
      </w:r>
    </w:p>
    <w:p w:rsidR="00F20667" w:rsidRDefault="00F20667"/>
    <w:p w:rsidR="00F20667" w:rsidRDefault="00F20667">
      <w:pPr>
        <w:ind w:firstLine="720"/>
      </w:pPr>
    </w:p>
    <w:p w:rsidR="00F20667" w:rsidRDefault="00F20667">
      <w:pPr>
        <w:ind w:firstLine="720"/>
        <w:sectPr w:rsidR="00F20667">
          <w:type w:val="continuous"/>
          <w:pgSz w:w="12240" w:h="15840"/>
          <w:pgMar w:top="1440" w:right="1440" w:bottom="1440" w:left="1440" w:header="1440" w:footer="1440" w:gutter="0"/>
          <w:cols w:space="720"/>
          <w:noEndnote/>
        </w:sectPr>
      </w:pPr>
    </w:p>
    <w:p w:rsidR="00F20667" w:rsidRDefault="00F20667"/>
    <w:p w:rsidR="00F20667" w:rsidRDefault="00F20667">
      <w:pPr>
        <w:ind w:firstLine="720"/>
      </w:pPr>
      <w:r>
        <w:t xml:space="preserve">13.    </w:t>
      </w:r>
      <w:r>
        <w:rPr>
          <w:u w:val="single"/>
        </w:rPr>
        <w:t>Cost Burden Estimate</w:t>
      </w:r>
      <w:r>
        <w:t xml:space="preserve"> </w:t>
      </w:r>
    </w:p>
    <w:p w:rsidR="00F20667" w:rsidRDefault="00F20667"/>
    <w:p w:rsidR="00F20667" w:rsidRDefault="00F20667">
      <w:pPr>
        <w:tabs>
          <w:tab w:val="left" w:pos="-1440"/>
        </w:tabs>
        <w:ind w:left="6480" w:hanging="5760"/>
      </w:pPr>
      <w:r>
        <w:t>Total Capital and Start</w:t>
      </w:r>
      <w:r>
        <w:noBreakHyphen/>
        <w:t xml:space="preserve">up                                </w:t>
      </w:r>
      <w:r>
        <w:tab/>
      </w:r>
      <w:r>
        <w:tab/>
        <w:t xml:space="preserve">$0 </w:t>
      </w:r>
    </w:p>
    <w:p w:rsidR="00F20667" w:rsidRDefault="00F20667"/>
    <w:p w:rsidR="00F20667" w:rsidRDefault="00F20667">
      <w:pPr>
        <w:ind w:firstLine="720"/>
      </w:pPr>
      <w:r>
        <w:t xml:space="preserve">Total Operation and Maintenance and Purchase of Service   $0 </w:t>
      </w:r>
    </w:p>
    <w:p w:rsidR="00F20667" w:rsidRDefault="00F20667"/>
    <w:p w:rsidR="00F20667" w:rsidRDefault="00F20667">
      <w:pPr>
        <w:ind w:firstLine="720"/>
      </w:pPr>
      <w:r>
        <w:t xml:space="preserve">14.    </w:t>
      </w:r>
      <w:r>
        <w:rPr>
          <w:u w:val="single"/>
        </w:rPr>
        <w:t>Estimated Cost to Federal Government (annu</w:t>
      </w:r>
      <w:r>
        <w:t>al)</w:t>
      </w:r>
    </w:p>
    <w:p w:rsidR="00F20667" w:rsidRDefault="00F20667"/>
    <w:p w:rsidR="00F20667" w:rsidRDefault="00F20667">
      <w:pPr>
        <w:ind w:left="720" w:right="720"/>
      </w:pPr>
      <w:r>
        <w:t xml:space="preserve">Federal Government: </w:t>
      </w:r>
      <w:r w:rsidR="00C50B2B">
        <w:t xml:space="preserve"> </w:t>
      </w:r>
      <w:r>
        <w:t xml:space="preserve">The OCR at OJP must review the </w:t>
      </w:r>
      <w:r w:rsidR="00B836C5">
        <w:t xml:space="preserve">submitted </w:t>
      </w:r>
      <w:r>
        <w:t>EEOP Short Form</w:t>
      </w:r>
      <w:r w:rsidR="00B836C5">
        <w:t>s</w:t>
      </w:r>
      <w:r>
        <w:t xml:space="preserve"> and Certifications.  A</w:t>
      </w:r>
      <w:r w:rsidR="0055524D">
        <w:t xml:space="preserve"> contract specialist reviews the EEOP Short </w:t>
      </w:r>
      <w:proofErr w:type="gramStart"/>
      <w:r w:rsidR="0055524D">
        <w:t xml:space="preserve">Forms </w:t>
      </w:r>
      <w:r>
        <w:t xml:space="preserve"> for</w:t>
      </w:r>
      <w:proofErr w:type="gramEnd"/>
      <w:r>
        <w:t xml:space="preserve"> accuracy and provides technical assistance in writing and by telephone.  </w:t>
      </w:r>
      <w:r w:rsidR="00B836C5">
        <w:t xml:space="preserve">The contract specialist also compiles, reviews, and files the Certifications.  </w:t>
      </w:r>
      <w:r w:rsidR="0055524D">
        <w:t>The estimated</w:t>
      </w:r>
      <w:r>
        <w:t xml:space="preserve"> burden cost to the Federal Government </w:t>
      </w:r>
      <w:r w:rsidR="00133203">
        <w:t xml:space="preserve">is </w:t>
      </w:r>
      <w:r>
        <w:t>$</w:t>
      </w:r>
      <w:r w:rsidR="00133203">
        <w:t>366,641</w:t>
      </w:r>
      <w:r>
        <w:t xml:space="preserve">  </w:t>
      </w:r>
    </w:p>
    <w:p w:rsidR="00F20667" w:rsidRDefault="00F20667"/>
    <w:p w:rsidR="00F20667" w:rsidRDefault="00F20667">
      <w:pPr>
        <w:tabs>
          <w:tab w:val="left" w:pos="-1440"/>
        </w:tabs>
        <w:ind w:left="2160" w:right="720" w:hanging="1440"/>
      </w:pPr>
      <w:r>
        <w:t>Formula:</w:t>
      </w:r>
      <w:r>
        <w:tab/>
        <w:t xml:space="preserve"># of respondents x frequency of response x estimated hours x average hourly rate + </w:t>
      </w:r>
      <w:proofErr w:type="gramStart"/>
      <w:r>
        <w:t xml:space="preserve">1 </w:t>
      </w:r>
      <w:r w:rsidR="00C50B2B">
        <w:t xml:space="preserve"> compensation</w:t>
      </w:r>
      <w:proofErr w:type="gramEnd"/>
      <w:r w:rsidR="00C50B2B">
        <w:t xml:space="preserve"> of </w:t>
      </w:r>
      <w:r w:rsidR="0055524D">
        <w:t>contract</w:t>
      </w:r>
      <w:r>
        <w:t xml:space="preserve"> support staff = Cost to Federal government.</w:t>
      </w:r>
    </w:p>
    <w:p w:rsidR="00F20667" w:rsidRDefault="00F20667"/>
    <w:p w:rsidR="00F20667" w:rsidRDefault="00F20667">
      <w:pPr>
        <w:ind w:left="720" w:right="720"/>
      </w:pPr>
      <w:r>
        <w:t>(</w:t>
      </w:r>
      <w:r w:rsidR="0055524D">
        <w:t>17,865</w:t>
      </w:r>
      <w:r>
        <w:t xml:space="preserve"> x 1 x ½ x $</w:t>
      </w:r>
      <w:r w:rsidR="0055524D">
        <w:t>34.27</w:t>
      </w:r>
      <w:r>
        <w:t>) + $</w:t>
      </w:r>
      <w:r w:rsidR="0055524D">
        <w:t>60,524</w:t>
      </w:r>
      <w:r>
        <w:t xml:space="preserve"> = $</w:t>
      </w:r>
      <w:r w:rsidR="00AD3D08">
        <w:t>366,641</w:t>
      </w:r>
    </w:p>
    <w:p w:rsidR="00F20667" w:rsidRDefault="00F20667"/>
    <w:p w:rsidR="00F20667" w:rsidRDefault="00F20667">
      <w:pPr>
        <w:ind w:firstLine="720"/>
      </w:pPr>
      <w:r>
        <w:t xml:space="preserve">15.     </w:t>
      </w:r>
      <w:r>
        <w:rPr>
          <w:u w:val="single"/>
        </w:rPr>
        <w:t>Reasons for Changes in Burden</w:t>
      </w:r>
      <w:r>
        <w:t xml:space="preserve"> </w:t>
      </w:r>
    </w:p>
    <w:p w:rsidR="00F20667" w:rsidRDefault="00F20667"/>
    <w:p w:rsidR="00F20667" w:rsidRDefault="00F20667">
      <w:pPr>
        <w:ind w:left="720"/>
      </w:pPr>
      <w:r>
        <w:t xml:space="preserve">There </w:t>
      </w:r>
      <w:r w:rsidR="003D3C04">
        <w:t xml:space="preserve">is no change in the burden hours.  </w:t>
      </w:r>
    </w:p>
    <w:p w:rsidR="00F20667" w:rsidRDefault="00F20667"/>
    <w:p w:rsidR="00F20667" w:rsidRDefault="00F20667">
      <w:pPr>
        <w:ind w:firstLine="720"/>
      </w:pPr>
      <w:r>
        <w:t xml:space="preserve">16.     </w:t>
      </w:r>
      <w:r>
        <w:rPr>
          <w:u w:val="single"/>
        </w:rPr>
        <w:t>Statistical Use</w:t>
      </w:r>
      <w:r>
        <w:t xml:space="preserve"> </w:t>
      </w:r>
    </w:p>
    <w:p w:rsidR="00F20667" w:rsidRDefault="00F20667"/>
    <w:p w:rsidR="00F20667" w:rsidRDefault="00F20667">
      <w:pPr>
        <w:ind w:firstLine="720"/>
      </w:pPr>
      <w:r>
        <w:t xml:space="preserve">The results of this collection of information will not be published. </w:t>
      </w:r>
    </w:p>
    <w:p w:rsidR="00F20667" w:rsidRDefault="00F20667"/>
    <w:p w:rsidR="00F20667" w:rsidRDefault="00F20667">
      <w:pPr>
        <w:ind w:firstLine="720"/>
        <w:rPr>
          <w:u w:val="single"/>
        </w:rPr>
      </w:pPr>
      <w:r>
        <w:t xml:space="preserve">17.     </w:t>
      </w:r>
      <w:r>
        <w:rPr>
          <w:u w:val="single"/>
        </w:rPr>
        <w:t>Reasons for Seeking Approval not to Display OMB Expiration Date</w:t>
      </w:r>
    </w:p>
    <w:p w:rsidR="00F20667" w:rsidRDefault="00F20667">
      <w:pPr>
        <w:rPr>
          <w:u w:val="single"/>
        </w:rPr>
      </w:pPr>
    </w:p>
    <w:p w:rsidR="00F20667" w:rsidRDefault="00F20667">
      <w:pPr>
        <w:ind w:firstLine="720"/>
      </w:pPr>
      <w:r>
        <w:t xml:space="preserve"> No such approval is being sought.</w:t>
      </w:r>
    </w:p>
    <w:p w:rsidR="00F20667" w:rsidRDefault="00F20667"/>
    <w:p w:rsidR="00F20667" w:rsidRDefault="00F20667"/>
    <w:p w:rsidR="00F20667" w:rsidRDefault="00F20667">
      <w:pPr>
        <w:ind w:firstLine="720"/>
      </w:pPr>
      <w:r>
        <w:t xml:space="preserve">18.     </w:t>
      </w:r>
      <w:r>
        <w:rPr>
          <w:u w:val="single"/>
        </w:rPr>
        <w:t xml:space="preserve">Exception to the Certification Statements </w:t>
      </w:r>
    </w:p>
    <w:p w:rsidR="00F20667" w:rsidRDefault="00F20667">
      <w:pPr>
        <w:ind w:firstLine="720"/>
      </w:pPr>
    </w:p>
    <w:p w:rsidR="00F20667" w:rsidRDefault="00F20667">
      <w:pPr>
        <w:ind w:firstLine="720"/>
      </w:pPr>
      <w:r>
        <w:t>No exception to the Certification Statements is being sought.</w:t>
      </w:r>
    </w:p>
    <w:p w:rsidR="00F20667" w:rsidRDefault="00F20667"/>
    <w:p w:rsidR="00F20667" w:rsidRDefault="00F20667">
      <w:r>
        <w:t xml:space="preserve">B.      </w:t>
      </w:r>
      <w:r>
        <w:rPr>
          <w:u w:val="single"/>
        </w:rPr>
        <w:t>Collection of Information Employing Statistical Methods</w:t>
      </w:r>
      <w:r>
        <w:t xml:space="preserve"> </w:t>
      </w:r>
    </w:p>
    <w:p w:rsidR="00F20667" w:rsidRDefault="00F20667"/>
    <w:p w:rsidR="00F20667" w:rsidRDefault="00F20667">
      <w:pPr>
        <w:ind w:left="-90" w:firstLine="720"/>
      </w:pPr>
      <w:r>
        <w:t xml:space="preserve">This data collection does not employ statistical sampling methods. </w:t>
      </w:r>
    </w:p>
    <w:sectPr w:rsidR="00F20667" w:rsidSect="00F2066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67"/>
    <w:rsid w:val="00060B2D"/>
    <w:rsid w:val="000B5955"/>
    <w:rsid w:val="00133203"/>
    <w:rsid w:val="00177C23"/>
    <w:rsid w:val="00184CDD"/>
    <w:rsid w:val="001C03BA"/>
    <w:rsid w:val="001F1C24"/>
    <w:rsid w:val="00210EAA"/>
    <w:rsid w:val="00236E72"/>
    <w:rsid w:val="0027300C"/>
    <w:rsid w:val="003D3C04"/>
    <w:rsid w:val="00422C73"/>
    <w:rsid w:val="00465EB1"/>
    <w:rsid w:val="004713A0"/>
    <w:rsid w:val="00492A27"/>
    <w:rsid w:val="0055524D"/>
    <w:rsid w:val="005645C0"/>
    <w:rsid w:val="005C38A9"/>
    <w:rsid w:val="00656691"/>
    <w:rsid w:val="0069162C"/>
    <w:rsid w:val="006F1DFA"/>
    <w:rsid w:val="009F1CF2"/>
    <w:rsid w:val="00A9792B"/>
    <w:rsid w:val="00AA4F09"/>
    <w:rsid w:val="00AD3D08"/>
    <w:rsid w:val="00B836C5"/>
    <w:rsid w:val="00BB6846"/>
    <w:rsid w:val="00BC64D0"/>
    <w:rsid w:val="00C50B2B"/>
    <w:rsid w:val="00C77DB6"/>
    <w:rsid w:val="00D61529"/>
    <w:rsid w:val="00D76899"/>
    <w:rsid w:val="00DA2D26"/>
    <w:rsid w:val="00E62F68"/>
    <w:rsid w:val="00E82F6C"/>
    <w:rsid w:val="00F0780F"/>
    <w:rsid w:val="00F20667"/>
    <w:rsid w:val="00FA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65EB1"/>
    <w:rPr>
      <w:rFonts w:ascii="Tahoma" w:hAnsi="Tahoma" w:cs="Tahoma"/>
      <w:sz w:val="16"/>
      <w:szCs w:val="16"/>
    </w:rPr>
  </w:style>
  <w:style w:type="character" w:customStyle="1" w:styleId="BalloonTextChar">
    <w:name w:val="Balloon Text Char"/>
    <w:basedOn w:val="DefaultParagraphFont"/>
    <w:link w:val="BalloonText"/>
    <w:uiPriority w:val="99"/>
    <w:semiHidden/>
    <w:rsid w:val="00465EB1"/>
    <w:rPr>
      <w:rFonts w:ascii="Tahoma" w:hAnsi="Tahoma" w:cs="Tahoma"/>
      <w:sz w:val="16"/>
      <w:szCs w:val="16"/>
    </w:rPr>
  </w:style>
  <w:style w:type="character" w:styleId="CommentReference">
    <w:name w:val="annotation reference"/>
    <w:basedOn w:val="DefaultParagraphFont"/>
    <w:uiPriority w:val="99"/>
    <w:semiHidden/>
    <w:unhideWhenUsed/>
    <w:rsid w:val="00BC64D0"/>
    <w:rPr>
      <w:sz w:val="16"/>
      <w:szCs w:val="16"/>
    </w:rPr>
  </w:style>
  <w:style w:type="paragraph" w:styleId="CommentText">
    <w:name w:val="annotation text"/>
    <w:basedOn w:val="Normal"/>
    <w:link w:val="CommentTextChar"/>
    <w:uiPriority w:val="99"/>
    <w:semiHidden/>
    <w:unhideWhenUsed/>
    <w:rsid w:val="00BC64D0"/>
    <w:rPr>
      <w:sz w:val="20"/>
      <w:szCs w:val="20"/>
    </w:rPr>
  </w:style>
  <w:style w:type="character" w:customStyle="1" w:styleId="CommentTextChar">
    <w:name w:val="Comment Text Char"/>
    <w:basedOn w:val="DefaultParagraphFont"/>
    <w:link w:val="CommentText"/>
    <w:uiPriority w:val="99"/>
    <w:semiHidden/>
    <w:rsid w:val="00BC64D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64D0"/>
    <w:rPr>
      <w:b/>
      <w:bCs/>
    </w:rPr>
  </w:style>
  <w:style w:type="character" w:customStyle="1" w:styleId="CommentSubjectChar">
    <w:name w:val="Comment Subject Char"/>
    <w:basedOn w:val="CommentTextChar"/>
    <w:link w:val="CommentSubject"/>
    <w:uiPriority w:val="99"/>
    <w:semiHidden/>
    <w:rsid w:val="00BC64D0"/>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65EB1"/>
    <w:rPr>
      <w:rFonts w:ascii="Tahoma" w:hAnsi="Tahoma" w:cs="Tahoma"/>
      <w:sz w:val="16"/>
      <w:szCs w:val="16"/>
    </w:rPr>
  </w:style>
  <w:style w:type="character" w:customStyle="1" w:styleId="BalloonTextChar">
    <w:name w:val="Balloon Text Char"/>
    <w:basedOn w:val="DefaultParagraphFont"/>
    <w:link w:val="BalloonText"/>
    <w:uiPriority w:val="99"/>
    <w:semiHidden/>
    <w:rsid w:val="00465EB1"/>
    <w:rPr>
      <w:rFonts w:ascii="Tahoma" w:hAnsi="Tahoma" w:cs="Tahoma"/>
      <w:sz w:val="16"/>
      <w:szCs w:val="16"/>
    </w:rPr>
  </w:style>
  <w:style w:type="character" w:styleId="CommentReference">
    <w:name w:val="annotation reference"/>
    <w:basedOn w:val="DefaultParagraphFont"/>
    <w:uiPriority w:val="99"/>
    <w:semiHidden/>
    <w:unhideWhenUsed/>
    <w:rsid w:val="00BC64D0"/>
    <w:rPr>
      <w:sz w:val="16"/>
      <w:szCs w:val="16"/>
    </w:rPr>
  </w:style>
  <w:style w:type="paragraph" w:styleId="CommentText">
    <w:name w:val="annotation text"/>
    <w:basedOn w:val="Normal"/>
    <w:link w:val="CommentTextChar"/>
    <w:uiPriority w:val="99"/>
    <w:semiHidden/>
    <w:unhideWhenUsed/>
    <w:rsid w:val="00BC64D0"/>
    <w:rPr>
      <w:sz w:val="20"/>
      <w:szCs w:val="20"/>
    </w:rPr>
  </w:style>
  <w:style w:type="character" w:customStyle="1" w:styleId="CommentTextChar">
    <w:name w:val="Comment Text Char"/>
    <w:basedOn w:val="DefaultParagraphFont"/>
    <w:link w:val="CommentText"/>
    <w:uiPriority w:val="99"/>
    <w:semiHidden/>
    <w:rsid w:val="00BC64D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64D0"/>
    <w:rPr>
      <w:b/>
      <w:bCs/>
    </w:rPr>
  </w:style>
  <w:style w:type="character" w:customStyle="1" w:styleId="CommentSubjectChar">
    <w:name w:val="Comment Subject Char"/>
    <w:basedOn w:val="CommentTextChar"/>
    <w:link w:val="CommentSubject"/>
    <w:uiPriority w:val="99"/>
    <w:semiHidden/>
    <w:rsid w:val="00BC64D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65D38-8CBF-45AC-B175-D1A98EAC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mazzag</dc:creator>
  <cp:lastModifiedBy>Scarbora</cp:lastModifiedBy>
  <cp:revision>2</cp:revision>
  <cp:lastPrinted>2012-10-17T19:57:00Z</cp:lastPrinted>
  <dcterms:created xsi:type="dcterms:W3CDTF">2013-05-02T20:18:00Z</dcterms:created>
  <dcterms:modified xsi:type="dcterms:W3CDTF">2013-05-02T20:18:00Z</dcterms:modified>
</cp:coreProperties>
</file>