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36" w:rsidRDefault="00FB1736">
      <w:pPr>
        <w:pStyle w:val="Title"/>
      </w:pPr>
      <w:bookmarkStart w:id="0" w:name="_GoBack"/>
      <w:bookmarkEnd w:id="0"/>
      <w:r>
        <w:t xml:space="preserve">  SUPPORTING STATEMENT</w:t>
      </w:r>
    </w:p>
    <w:p w:rsidR="00FB1736" w:rsidRDefault="00FB1736">
      <w:pPr>
        <w:pStyle w:val="Heading1"/>
        <w:rPr>
          <w:rFonts w:ascii="Arial" w:hAnsi="Arial" w:cs="Arial"/>
          <w:sz w:val="24"/>
        </w:rPr>
      </w:pPr>
    </w:p>
    <w:p w:rsidR="00FB1736" w:rsidRDefault="00FB1736">
      <w:pPr>
        <w:pStyle w:val="Heading1"/>
        <w:rPr>
          <w:rFonts w:ascii="Arial" w:hAnsi="Arial" w:cs="Arial"/>
          <w:sz w:val="24"/>
        </w:rPr>
      </w:pPr>
      <w:r>
        <w:rPr>
          <w:rFonts w:ascii="Arial" w:hAnsi="Arial" w:cs="Arial"/>
          <w:sz w:val="24"/>
        </w:rPr>
        <w:t>Arrival and Departure Record</w:t>
      </w:r>
    </w:p>
    <w:p w:rsidR="00FB1736" w:rsidRDefault="00FB1736">
      <w:pPr>
        <w:jc w:val="center"/>
        <w:rPr>
          <w:rFonts w:ascii="Arial" w:hAnsi="Arial" w:cs="Arial"/>
          <w:b/>
          <w:sz w:val="24"/>
        </w:rPr>
      </w:pPr>
      <w:r>
        <w:rPr>
          <w:rFonts w:ascii="Arial" w:hAnsi="Arial" w:cs="Arial"/>
          <w:b/>
          <w:sz w:val="24"/>
        </w:rPr>
        <w:t>(Forms I-94, I-94W)</w:t>
      </w:r>
    </w:p>
    <w:p w:rsidR="00FB1736" w:rsidRDefault="00FB1736">
      <w:pPr>
        <w:jc w:val="center"/>
        <w:rPr>
          <w:rFonts w:ascii="Arial" w:hAnsi="Arial" w:cs="Arial"/>
          <w:b/>
          <w:sz w:val="24"/>
        </w:rPr>
      </w:pPr>
      <w:r>
        <w:rPr>
          <w:rFonts w:ascii="Arial" w:hAnsi="Arial" w:cs="Arial"/>
          <w:b/>
          <w:sz w:val="24"/>
        </w:rPr>
        <w:t>and</w:t>
      </w:r>
    </w:p>
    <w:p w:rsidR="00FB1736" w:rsidRDefault="00FB1736">
      <w:pPr>
        <w:jc w:val="center"/>
        <w:rPr>
          <w:rFonts w:ascii="Arial" w:hAnsi="Arial" w:cs="Arial"/>
          <w:b/>
          <w:sz w:val="24"/>
        </w:rPr>
      </w:pPr>
      <w:r>
        <w:rPr>
          <w:rFonts w:ascii="Arial" w:hAnsi="Arial" w:cs="Arial"/>
          <w:b/>
          <w:sz w:val="24"/>
        </w:rPr>
        <w:t>Electronic System for Travel Authorization-ESTA</w:t>
      </w:r>
    </w:p>
    <w:p w:rsidR="00FB1736" w:rsidRDefault="00FB1736">
      <w:pPr>
        <w:jc w:val="center"/>
        <w:rPr>
          <w:rFonts w:ascii="Arial" w:hAnsi="Arial" w:cs="Arial"/>
          <w:b/>
          <w:sz w:val="24"/>
        </w:rPr>
      </w:pPr>
      <w:r>
        <w:rPr>
          <w:rFonts w:ascii="Arial" w:hAnsi="Arial" w:cs="Arial"/>
          <w:b/>
          <w:sz w:val="24"/>
        </w:rPr>
        <w:t>OMB No. 1651-0111</w:t>
      </w:r>
    </w:p>
    <w:p w:rsidR="00FB1736" w:rsidRDefault="00FB1736">
      <w:pPr>
        <w:jc w:val="both"/>
        <w:rPr>
          <w:rFonts w:ascii="Arial" w:hAnsi="Arial" w:cs="Arial"/>
          <w:b/>
          <w:sz w:val="24"/>
        </w:rPr>
      </w:pPr>
    </w:p>
    <w:p w:rsidR="00FB1736" w:rsidRPr="003C627E" w:rsidRDefault="00FB1736"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FB1736" w:rsidRPr="003C627E" w:rsidRDefault="00FB1736" w:rsidP="003C627E">
      <w:pPr>
        <w:rPr>
          <w:rFonts w:ascii="Arial" w:hAnsi="Arial" w:cs="Arial"/>
          <w:sz w:val="24"/>
          <w:szCs w:val="24"/>
        </w:rPr>
      </w:pPr>
    </w:p>
    <w:p w:rsidR="00FB1736" w:rsidRPr="003C627E" w:rsidRDefault="00FB1736"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statue and regulation mandating or authorizing the collection of information.</w:t>
      </w:r>
    </w:p>
    <w:p w:rsidR="00FB1736" w:rsidRDefault="00FB1736" w:rsidP="003C627E">
      <w:pPr>
        <w:tabs>
          <w:tab w:val="left" w:pos="-1440"/>
        </w:tabs>
        <w:ind w:left="720" w:hanging="720"/>
        <w:rPr>
          <w:rFonts w:ascii="Arial" w:hAnsi="Arial" w:cs="Arial"/>
          <w:sz w:val="24"/>
          <w:szCs w:val="24"/>
        </w:rPr>
      </w:pPr>
    </w:p>
    <w:p w:rsidR="00FB1736" w:rsidRDefault="00FB1736"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U.S. citizens, lawful permanent resident aliens of the United States, and aliens seeking to immigrate to the United States.  </w:t>
      </w:r>
    </w:p>
    <w:p w:rsidR="00FB1736" w:rsidRDefault="00FB1736" w:rsidP="00230C9E">
      <w:pPr>
        <w:ind w:left="720"/>
        <w:rPr>
          <w:rFonts w:ascii="Arial" w:hAnsi="Arial" w:cs="Arial"/>
          <w:sz w:val="24"/>
          <w:szCs w:val="24"/>
        </w:rPr>
      </w:pPr>
    </w:p>
    <w:p w:rsidR="00FB1736" w:rsidRDefault="00FB1736" w:rsidP="00230C9E">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CBP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form I-94W form. ESTA is not available for VWP travelers at land border crossings, though it should be noted that the overwhelming majority of VWP travelers (approximately 99 percent) arrive into the United States in the air environment.  </w:t>
      </w:r>
    </w:p>
    <w:p w:rsidR="00FB1736" w:rsidRDefault="00FB1736" w:rsidP="00230C9E">
      <w:pPr>
        <w:ind w:left="720"/>
        <w:rPr>
          <w:rFonts w:ascii="Arial" w:hAnsi="Arial" w:cs="Arial"/>
          <w:sz w:val="24"/>
          <w:szCs w:val="24"/>
        </w:rPr>
      </w:pPr>
    </w:p>
    <w:p w:rsidR="00FB1736" w:rsidRDefault="00FB1736" w:rsidP="00230C9E">
      <w:pPr>
        <w:ind w:left="720"/>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 xml:space="preserve">develop and implement an internet-based system which shall collect such biographical and other information as the Secretary determines necessary to determine, in advance of travel, the </w:t>
      </w:r>
      <w:r w:rsidRPr="00C31E16">
        <w:rPr>
          <w:rFonts w:ascii="Arial" w:hAnsi="Arial" w:cs="Arial"/>
          <w:bCs/>
          <w:sz w:val="24"/>
          <w:szCs w:val="24"/>
        </w:rPr>
        <w:lastRenderedPageBreak/>
        <w:t>eligibility of the alien to travel to the United States and whether such travel poses a law enforcement or security risk.</w:t>
      </w:r>
      <w:r>
        <w:rPr>
          <w:rFonts w:ascii="Arial" w:hAnsi="Arial" w:cs="Arial"/>
          <w:sz w:val="24"/>
          <w:szCs w:val="24"/>
        </w:rPr>
        <w:t xml:space="preserve"> </w:t>
      </w:r>
    </w:p>
    <w:p w:rsidR="00FB1736" w:rsidRDefault="00FB1736" w:rsidP="00230C9E">
      <w:pPr>
        <w:ind w:left="720"/>
        <w:rPr>
          <w:rFonts w:ascii="Arial" w:hAnsi="Arial" w:cs="Arial"/>
          <w:sz w:val="24"/>
          <w:szCs w:val="24"/>
        </w:rPr>
      </w:pPr>
    </w:p>
    <w:p w:rsidR="00FB1736" w:rsidRDefault="00FB1736" w:rsidP="00290C6F">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United States at all airports and large seaports, rather than collecting the paper I-94W from travelers as they undergo the admission process. Very few passengers will continue filling out CBP Form I-94W, but it cannot be eliminated completely at this time. As noted previously, ESTA is not available in the land environment. Additionally, travelers will occasionally have to complete an I-94W if there is an outage either at the port or with ESTA. </w:t>
      </w:r>
    </w:p>
    <w:p w:rsidR="00FB1736" w:rsidRDefault="00FB1736" w:rsidP="00290C6F">
      <w:pPr>
        <w:ind w:left="720"/>
        <w:rPr>
          <w:rFonts w:ascii="Arial" w:hAnsi="Arial" w:cs="Arial"/>
          <w:sz w:val="24"/>
          <w:szCs w:val="24"/>
        </w:rPr>
      </w:pPr>
    </w:p>
    <w:p w:rsidR="00FB1736" w:rsidRDefault="00FB1736" w:rsidP="007355DC">
      <w:pPr>
        <w:ind w:left="720"/>
        <w:rPr>
          <w:rFonts w:ascii="Arial" w:hAnsi="Arial" w:cs="Arial"/>
          <w:bCs/>
          <w:sz w:val="24"/>
          <w:szCs w:val="24"/>
        </w:rPr>
      </w:pPr>
      <w:r>
        <w:rPr>
          <w:rFonts w:ascii="Arial" w:hAnsi="Arial" w:cs="Arial"/>
          <w:bCs/>
          <w:sz w:val="24"/>
          <w:szCs w:val="24"/>
        </w:rPr>
        <w:t xml:space="preserve">CBP proposes to gather I-94 data from existing automated sources such as the Advance Passenger Information System (APIS) in lieu of requiring passengers arriving by air or sea to submit a paper I-94 upon arrival.  The paper I-94 will still be required from travelers entering the U.S. at a land border.  </w:t>
      </w:r>
    </w:p>
    <w:p w:rsidR="00FB1736" w:rsidRDefault="00FB1736" w:rsidP="007355DC">
      <w:pPr>
        <w:ind w:left="720"/>
        <w:rPr>
          <w:rFonts w:ascii="Arial" w:hAnsi="Arial" w:cs="Arial"/>
          <w:bCs/>
          <w:sz w:val="24"/>
          <w:szCs w:val="24"/>
        </w:rPr>
      </w:pPr>
    </w:p>
    <w:p w:rsidR="00FB1736" w:rsidRDefault="00FB1736" w:rsidP="007355DC">
      <w:pPr>
        <w:ind w:left="720"/>
        <w:rPr>
          <w:rFonts w:ascii="Arial" w:hAnsi="Arial" w:cs="Arial"/>
          <w:bCs/>
          <w:sz w:val="24"/>
          <w:szCs w:val="24"/>
        </w:rPr>
      </w:pPr>
      <w:r>
        <w:rPr>
          <w:rFonts w:ascii="Arial" w:hAnsi="Arial" w:cs="Arial"/>
          <w:bCs/>
          <w:sz w:val="24"/>
          <w:szCs w:val="24"/>
        </w:rPr>
        <w:t xml:space="preserve">Once the paper I-94 is eliminated for air and sea passengers, alien passengers will be able to access and print their electronic I-94 via a website established for this purpose at </w:t>
      </w:r>
      <w:hyperlink r:id="rId8" w:history="1">
        <w:r w:rsidRPr="00E415AE">
          <w:rPr>
            <w:rStyle w:val="Hyperlink"/>
            <w:rFonts w:ascii="Arial" w:hAnsi="Arial" w:cs="Arial"/>
            <w:bCs/>
            <w:sz w:val="24"/>
            <w:szCs w:val="24"/>
          </w:rPr>
          <w:t>www.cbp.gov/I94</w:t>
        </w:r>
      </w:hyperlink>
    </w:p>
    <w:p w:rsidR="00FB1736" w:rsidRDefault="00FB1736" w:rsidP="007355DC">
      <w:pPr>
        <w:ind w:left="720"/>
        <w:rPr>
          <w:rFonts w:ascii="Arial" w:hAnsi="Arial" w:cs="Arial"/>
          <w:b/>
          <w:bCs/>
          <w:sz w:val="24"/>
          <w:szCs w:val="24"/>
        </w:rPr>
      </w:pPr>
    </w:p>
    <w:p w:rsidR="00FB1736" w:rsidRPr="00CF3DC6" w:rsidRDefault="00FB1736" w:rsidP="007355DC">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FB1736" w:rsidRPr="00CF3DC6" w:rsidRDefault="00FB1736" w:rsidP="003C627E">
      <w:pPr>
        <w:jc w:val="both"/>
        <w:rPr>
          <w:rFonts w:ascii="Arial" w:hAnsi="Arial" w:cs="Arial"/>
          <w:sz w:val="24"/>
          <w:szCs w:val="24"/>
        </w:rPr>
      </w:pPr>
    </w:p>
    <w:p w:rsidR="00FB1736" w:rsidRDefault="00FB1736" w:rsidP="00F6351B">
      <w:pPr>
        <w:ind w:left="720"/>
        <w:rPr>
          <w:rFonts w:ascii="Arial" w:hAnsi="Arial" w:cs="Arial"/>
          <w:sz w:val="24"/>
          <w:szCs w:val="24"/>
        </w:rPr>
      </w:pPr>
      <w:r w:rsidRPr="00C31E16">
        <w:rPr>
          <w:rFonts w:ascii="Arial" w:hAnsi="Arial" w:cs="Arial"/>
          <w:sz w:val="24"/>
          <w:szCs w:val="24"/>
        </w:rPr>
        <w:t xml:space="preserve">The data collected on </w:t>
      </w:r>
      <w:r>
        <w:rPr>
          <w:rFonts w:ascii="Arial" w:hAnsi="Arial" w:cs="Arial"/>
          <w:sz w:val="24"/>
          <w:szCs w:val="24"/>
        </w:rPr>
        <w:t xml:space="preserve">CBP </w:t>
      </w:r>
      <w:r w:rsidRPr="00C31E16">
        <w:rPr>
          <w:rFonts w:ascii="Arial" w:hAnsi="Arial" w:cs="Arial"/>
          <w:sz w:val="24"/>
          <w:szCs w:val="24"/>
        </w:rPr>
        <w:t xml:space="preserve">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United States</w:t>
      </w:r>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data that enables matching of alien arrival and departure records that are necessary to monitor alien compliance with United States law</w:t>
      </w:r>
      <w:r>
        <w:rPr>
          <w:rFonts w:ascii="Arial" w:hAnsi="Arial" w:cs="Arial"/>
          <w:sz w:val="24"/>
          <w:szCs w:val="24"/>
        </w:rPr>
        <w:t>.</w:t>
      </w:r>
      <w:r w:rsidRPr="00C31E16">
        <w:rPr>
          <w:rFonts w:ascii="Arial" w:hAnsi="Arial" w:cs="Arial"/>
          <w:sz w:val="24"/>
          <w:szCs w:val="24"/>
        </w:rPr>
        <w:t xml:space="preserve"> </w:t>
      </w:r>
    </w:p>
    <w:p w:rsidR="00FB1736" w:rsidRDefault="00FB1736" w:rsidP="00F6351B">
      <w:pPr>
        <w:ind w:left="720"/>
        <w:rPr>
          <w:rFonts w:ascii="Arial" w:hAnsi="Arial" w:cs="Arial"/>
          <w:sz w:val="24"/>
          <w:szCs w:val="24"/>
        </w:rPr>
      </w:pPr>
    </w:p>
    <w:p w:rsidR="00FB1736" w:rsidRDefault="00FB1736" w:rsidP="00F6351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w:t>
      </w:r>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United States under the VWP.</w:t>
      </w:r>
    </w:p>
    <w:p w:rsidR="00743302" w:rsidRDefault="00743302" w:rsidP="00F6351B">
      <w:pPr>
        <w:ind w:left="720"/>
        <w:rPr>
          <w:rFonts w:ascii="Arial" w:hAnsi="Arial" w:cs="Arial"/>
          <w:sz w:val="24"/>
          <w:szCs w:val="24"/>
        </w:rPr>
      </w:pPr>
    </w:p>
    <w:p w:rsidR="00743302" w:rsidRPr="00CF3DC6" w:rsidRDefault="00743302" w:rsidP="00743302">
      <w:pPr>
        <w:ind w:left="720"/>
        <w:rPr>
          <w:rFonts w:ascii="Arial" w:hAnsi="Arial" w:cs="Arial"/>
          <w:sz w:val="24"/>
          <w:szCs w:val="24"/>
        </w:rPr>
      </w:pPr>
      <w:r>
        <w:rPr>
          <w:rFonts w:ascii="Arial" w:hAnsi="Arial" w:cs="Arial"/>
          <w:sz w:val="24"/>
          <w:szCs w:val="24"/>
        </w:rPr>
        <w:lastRenderedPageBreak/>
        <w:t>To ease the burden on the public, these forms have been translated into 17 different languages.</w:t>
      </w:r>
    </w:p>
    <w:p w:rsidR="00743302" w:rsidRPr="00CF3DC6" w:rsidRDefault="00743302" w:rsidP="00F6351B">
      <w:pPr>
        <w:ind w:left="720"/>
        <w:rPr>
          <w:rFonts w:ascii="Arial" w:hAnsi="Arial" w:cs="Arial"/>
          <w:sz w:val="24"/>
          <w:szCs w:val="24"/>
        </w:rPr>
      </w:pPr>
    </w:p>
    <w:p w:rsidR="00FB1736" w:rsidRPr="00CF3DC6" w:rsidRDefault="00FB1736" w:rsidP="001709A5">
      <w:pPr>
        <w:pStyle w:val="BodyTextIndent"/>
        <w:tabs>
          <w:tab w:val="left" w:pos="720"/>
        </w:tabs>
        <w:ind w:firstLine="0"/>
        <w:rPr>
          <w:rFonts w:cs="Arial"/>
          <w:szCs w:val="24"/>
        </w:rPr>
      </w:pPr>
      <w:r w:rsidRPr="00CF3DC6">
        <w:rPr>
          <w:rFonts w:cs="Arial"/>
          <w:szCs w:val="24"/>
        </w:rPr>
        <w:tab/>
      </w:r>
    </w:p>
    <w:p w:rsidR="00FB1736" w:rsidRPr="00CF3DC6" w:rsidRDefault="00FB1736"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FB1736" w:rsidRDefault="00FB1736" w:rsidP="008D30EB">
      <w:pPr>
        <w:rPr>
          <w:rFonts w:ascii="Arial" w:hAnsi="Arial" w:cs="Arial"/>
          <w:sz w:val="24"/>
          <w:szCs w:val="24"/>
        </w:rPr>
      </w:pPr>
      <w:r w:rsidRPr="00CF3DC6">
        <w:rPr>
          <w:rFonts w:ascii="Arial" w:hAnsi="Arial" w:cs="Arial"/>
          <w:sz w:val="24"/>
          <w:szCs w:val="24"/>
        </w:rPr>
        <w:tab/>
      </w:r>
    </w:p>
    <w:p w:rsidR="00FB1736" w:rsidRDefault="00FB1736" w:rsidP="00E764AD">
      <w:pPr>
        <w:ind w:left="720"/>
        <w:rPr>
          <w:rFonts w:ascii="Arial" w:hAnsi="Arial" w:cs="Arial"/>
          <w:sz w:val="24"/>
          <w:szCs w:val="24"/>
        </w:rPr>
      </w:pPr>
      <w:r w:rsidRPr="00C31E16">
        <w:rPr>
          <w:rFonts w:ascii="Arial" w:hAnsi="Arial" w:cs="Arial"/>
          <w:sz w:val="24"/>
          <w:szCs w:val="24"/>
        </w:rPr>
        <w:t>Forms I-94 and I-94W are paper documents prepared by most aliens traveling to the United States</w:t>
      </w:r>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Information about these forms can be found at: </w:t>
      </w:r>
    </w:p>
    <w:p w:rsidR="00FB1736" w:rsidRPr="00290C6F" w:rsidRDefault="00FB1736" w:rsidP="00290C6F">
      <w:pPr>
        <w:tabs>
          <w:tab w:val="left" w:pos="270"/>
        </w:tabs>
        <w:rPr>
          <w:rFonts w:ascii="Arial" w:hAnsi="Arial" w:cs="Arial"/>
        </w:rPr>
      </w:pPr>
      <w:r>
        <w:rPr>
          <w:rFonts w:ascii="Arial" w:hAnsi="Arial" w:cs="Arial"/>
        </w:rPr>
        <w:tab/>
      </w:r>
      <w:r>
        <w:rPr>
          <w:rFonts w:ascii="Arial" w:hAnsi="Arial" w:cs="Arial"/>
        </w:rPr>
        <w:tab/>
      </w:r>
      <w:hyperlink r:id="rId9" w:history="1">
        <w:r w:rsidRPr="00290C6F">
          <w:rPr>
            <w:rStyle w:val="Hyperlink"/>
            <w:rFonts w:ascii="Arial" w:hAnsi="Arial" w:cs="Arial"/>
          </w:rPr>
          <w:t>http://www.cbp.gov/xp/cgov/travel/id_visa/i-94_instructions/filling_out_i94.xml</w:t>
        </w:r>
      </w:hyperlink>
      <w:r w:rsidRPr="00290C6F">
        <w:rPr>
          <w:rFonts w:ascii="Arial" w:hAnsi="Arial" w:cs="Arial"/>
        </w:rPr>
        <w:t xml:space="preserve"> and </w:t>
      </w:r>
    </w:p>
    <w:p w:rsidR="00FB1736" w:rsidRDefault="00FB1736" w:rsidP="00290C6F">
      <w:pPr>
        <w:tabs>
          <w:tab w:val="left" w:pos="270"/>
        </w:tabs>
        <w:rPr>
          <w:rFonts w:ascii="Arial" w:hAnsi="Arial" w:cs="Arial"/>
        </w:rPr>
      </w:pPr>
      <w:r w:rsidRPr="00290C6F">
        <w:rPr>
          <w:rFonts w:ascii="Arial" w:hAnsi="Arial" w:cs="Arial"/>
        </w:rPr>
        <w:t xml:space="preserve"> </w:t>
      </w:r>
      <w:r>
        <w:rPr>
          <w:rFonts w:ascii="Arial" w:hAnsi="Arial" w:cs="Arial"/>
        </w:rPr>
        <w:tab/>
      </w:r>
      <w:r>
        <w:rPr>
          <w:rFonts w:ascii="Arial" w:hAnsi="Arial" w:cs="Arial"/>
        </w:rPr>
        <w:tab/>
      </w:r>
      <w:hyperlink r:id="rId10" w:history="1">
        <w:r w:rsidRPr="00290C6F">
          <w:rPr>
            <w:rStyle w:val="Hyperlink"/>
            <w:rFonts w:ascii="Arial" w:hAnsi="Arial" w:cs="Arial"/>
          </w:rPr>
          <w:t>http://www.cbp.gov/xp/cgov/travel/id_visa/business_pleasure/vwp/i94_samples.xml</w:t>
        </w:r>
      </w:hyperlink>
      <w:r>
        <w:rPr>
          <w:rFonts w:ascii="Arial" w:hAnsi="Arial" w:cs="Arial"/>
        </w:rPr>
        <w:t xml:space="preserve">  </w:t>
      </w:r>
    </w:p>
    <w:p w:rsidR="00FB1736" w:rsidRDefault="00FB1736" w:rsidP="000B413F">
      <w:pPr>
        <w:ind w:left="720"/>
        <w:rPr>
          <w:rFonts w:ascii="Arial" w:hAnsi="Arial" w:cs="Arial"/>
          <w:sz w:val="24"/>
          <w:szCs w:val="24"/>
        </w:rPr>
      </w:pPr>
    </w:p>
    <w:p w:rsidR="00FB1736" w:rsidRDefault="00FB1736" w:rsidP="00EC69D0">
      <w:pPr>
        <w:tabs>
          <w:tab w:val="left" w:pos="-270"/>
          <w:tab w:val="left" w:pos="270"/>
        </w:tabs>
        <w:ind w:left="720"/>
      </w:pPr>
      <w:r w:rsidRPr="00C31E16">
        <w:rPr>
          <w:rFonts w:ascii="Arial" w:hAnsi="Arial" w:cs="Arial"/>
          <w:sz w:val="24"/>
          <w:szCs w:val="24"/>
        </w:rPr>
        <w:t xml:space="preserve">ESTA is a </w:t>
      </w:r>
      <w:r>
        <w:rPr>
          <w:rFonts w:ascii="Arial" w:hAnsi="Arial" w:cs="Arial"/>
          <w:sz w:val="24"/>
          <w:szCs w:val="24"/>
        </w:rPr>
        <w:t>web</w:t>
      </w:r>
      <w:r w:rsidRPr="00C31E16">
        <w:rPr>
          <w:rFonts w:ascii="Arial" w:hAnsi="Arial" w:cs="Arial"/>
          <w:sz w:val="24"/>
          <w:szCs w:val="24"/>
        </w:rPr>
        <w:t>-based system that enables VWP travelers to electronically enter applications for authorization to travel to the United States via the VWP.</w:t>
      </w:r>
      <w:r>
        <w:rPr>
          <w:rFonts w:ascii="Arial" w:hAnsi="Arial" w:cs="Arial"/>
          <w:sz w:val="24"/>
          <w:szCs w:val="24"/>
        </w:rPr>
        <w:t xml:space="preserve">  ESTA can be accessed at </w:t>
      </w:r>
      <w:hyperlink r:id="rId11" w:history="1">
        <w:r w:rsidRPr="00E764AD">
          <w:rPr>
            <w:rStyle w:val="Hyperlink"/>
            <w:rFonts w:ascii="Arial" w:hAnsi="Arial" w:cs="Arial"/>
          </w:rPr>
          <w:t>http://www.cbp.gov/xp/cgov/travel/id_visa/esta/</w:t>
        </w:r>
      </w:hyperlink>
      <w:r>
        <w:t xml:space="preserve"> </w:t>
      </w:r>
      <w:r>
        <w:rPr>
          <w:rFonts w:ascii="Arial" w:hAnsi="Arial" w:cs="Arial"/>
          <w:sz w:val="24"/>
          <w:szCs w:val="24"/>
        </w:rPr>
        <w:t xml:space="preserve">and samples of CBP Forms I-94 and I-94W can be found at </w:t>
      </w:r>
      <w:hyperlink r:id="rId12" w:history="1">
        <w:r w:rsidRPr="007810AE">
          <w:rPr>
            <w:rStyle w:val="Hyperlink"/>
            <w:rFonts w:cs="Arial"/>
            <w:szCs w:val="24"/>
          </w:rPr>
          <w:t>http://www.cbp.gov/linkhandler/cgov/toolbox/forms/arrival.ctt/arrival.pdf</w:t>
        </w:r>
      </w:hyperlink>
      <w:r>
        <w:rPr>
          <w:rFonts w:cs="Arial"/>
          <w:szCs w:val="24"/>
        </w:rPr>
        <w:t xml:space="preserve"> </w:t>
      </w:r>
      <w:r>
        <w:rPr>
          <w:rFonts w:ascii="Arial" w:hAnsi="Arial" w:cs="Arial"/>
          <w:sz w:val="24"/>
          <w:szCs w:val="24"/>
        </w:rPr>
        <w:t xml:space="preserve"> and </w:t>
      </w:r>
      <w:r>
        <w:rPr>
          <w:rFonts w:cs="Arial"/>
          <w:szCs w:val="24"/>
        </w:rPr>
        <w:t xml:space="preserve">  </w:t>
      </w:r>
      <w:hyperlink r:id="rId13" w:history="1">
        <w:r w:rsidRPr="007810AE">
          <w:rPr>
            <w:rStyle w:val="Hyperlink"/>
            <w:rFonts w:cs="Arial"/>
            <w:szCs w:val="24"/>
          </w:rPr>
          <w:t>http://www.cbp.gov/linkhandler/cgov/toolbox/forms/visa_waiver.ctt/visa_waiver.pdf</w:t>
        </w:r>
      </w:hyperlink>
    </w:p>
    <w:p w:rsidR="00FB1736" w:rsidRDefault="00FB1736" w:rsidP="00EC69D0">
      <w:pPr>
        <w:tabs>
          <w:tab w:val="left" w:pos="-270"/>
          <w:tab w:val="left" w:pos="270"/>
        </w:tabs>
        <w:ind w:left="720"/>
        <w:rPr>
          <w:rFonts w:cs="Arial"/>
          <w:szCs w:val="24"/>
        </w:rPr>
      </w:pPr>
    </w:p>
    <w:p w:rsidR="00FB1736" w:rsidRDefault="00FB1736" w:rsidP="00EC69D0">
      <w:pPr>
        <w:tabs>
          <w:tab w:val="left" w:pos="-270"/>
          <w:tab w:val="left" w:pos="270"/>
        </w:tabs>
        <w:ind w:left="720"/>
        <w:rPr>
          <w:rFonts w:ascii="Arial" w:hAnsi="Arial" w:cs="Arial"/>
          <w:sz w:val="24"/>
          <w:szCs w:val="24"/>
        </w:rPr>
      </w:pPr>
      <w:r>
        <w:rPr>
          <w:rFonts w:ascii="Arial" w:hAnsi="Arial" w:cs="Arial"/>
          <w:sz w:val="24"/>
          <w:szCs w:val="24"/>
        </w:rPr>
        <w:t>CBP plans to capture I-94 data for passengers arriving by air or sea from the Advance Passenger Information System (APIS) in lieu of passengers submitting a paper I-94.</w:t>
      </w:r>
    </w:p>
    <w:p w:rsidR="00FB1736" w:rsidRDefault="00FB1736" w:rsidP="00EC69D0">
      <w:pPr>
        <w:tabs>
          <w:tab w:val="left" w:pos="-270"/>
          <w:tab w:val="left" w:pos="270"/>
        </w:tabs>
        <w:ind w:left="720"/>
        <w:rPr>
          <w:rFonts w:ascii="Arial" w:hAnsi="Arial" w:cs="Arial"/>
          <w:sz w:val="24"/>
          <w:szCs w:val="24"/>
        </w:rPr>
      </w:pPr>
    </w:p>
    <w:p w:rsidR="00743302" w:rsidRDefault="00FB1736" w:rsidP="00743302">
      <w:pPr>
        <w:ind w:left="720"/>
        <w:rPr>
          <w:rStyle w:val="Hyperlink"/>
          <w:rFonts w:ascii="Arial" w:hAnsi="Arial" w:cs="Arial"/>
          <w:bCs/>
          <w:sz w:val="24"/>
          <w:szCs w:val="24"/>
        </w:rPr>
      </w:pPr>
      <w:r>
        <w:rPr>
          <w:rFonts w:ascii="Arial" w:hAnsi="Arial" w:cs="Arial"/>
          <w:bCs/>
          <w:sz w:val="24"/>
          <w:szCs w:val="24"/>
        </w:rPr>
        <w:t xml:space="preserve">Passengers will be able to access and print their electronic I-94 via a website established for this purpose at </w:t>
      </w:r>
      <w:hyperlink r:id="rId14" w:history="1">
        <w:r w:rsidRPr="00E415AE">
          <w:rPr>
            <w:rStyle w:val="Hyperlink"/>
            <w:rFonts w:ascii="Arial" w:hAnsi="Arial" w:cs="Arial"/>
            <w:bCs/>
            <w:sz w:val="24"/>
            <w:szCs w:val="24"/>
          </w:rPr>
          <w:t>www.cbp.gov/I94</w:t>
        </w:r>
      </w:hyperlink>
      <w:r w:rsidR="00743302">
        <w:rPr>
          <w:rStyle w:val="Hyperlink"/>
          <w:rFonts w:ascii="Arial" w:hAnsi="Arial" w:cs="Arial"/>
          <w:bCs/>
          <w:sz w:val="24"/>
          <w:szCs w:val="24"/>
        </w:rPr>
        <w:t xml:space="preserve">.  This supplements the existing process whereby a passenger who wanted a copy of their Form I-94 would need to file a Form I-102.  Passengers may still file a Form I-102 for this purpose if desired.   </w:t>
      </w:r>
    </w:p>
    <w:p w:rsidR="00FB1736" w:rsidRDefault="00FB1736" w:rsidP="001B63EB">
      <w:pPr>
        <w:ind w:left="720"/>
        <w:rPr>
          <w:rFonts w:ascii="Arial" w:hAnsi="Arial" w:cs="Arial"/>
          <w:bCs/>
          <w:sz w:val="24"/>
          <w:szCs w:val="24"/>
        </w:rPr>
      </w:pP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 xml:space="preserve">the </w:t>
      </w:r>
      <w:r>
        <w:rPr>
          <w:rFonts w:ascii="Arial" w:hAnsi="Arial" w:cs="Arial"/>
          <w:sz w:val="24"/>
          <w:szCs w:val="24"/>
        </w:rPr>
        <w:t xml:space="preserve">CBP Form </w:t>
      </w:r>
      <w:r w:rsidRPr="00E64E06">
        <w:rPr>
          <w:rFonts w:ascii="Arial" w:hAnsi="Arial" w:cs="Arial"/>
          <w:sz w:val="24"/>
          <w:szCs w:val="24"/>
        </w:rPr>
        <w:t>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w:t>
      </w:r>
      <w:r>
        <w:rPr>
          <w:rFonts w:ascii="Arial" w:hAnsi="Arial" w:cs="Arial"/>
          <w:sz w:val="24"/>
          <w:szCs w:val="24"/>
        </w:rPr>
        <w:t xml:space="preserve"> these </w:t>
      </w:r>
      <w:r w:rsidRPr="00E64E06">
        <w:rPr>
          <w:rFonts w:ascii="Arial" w:hAnsi="Arial" w:cs="Arial"/>
          <w:sz w:val="24"/>
          <w:szCs w:val="24"/>
        </w:rPr>
        <w:t>forms</w:t>
      </w:r>
      <w:r>
        <w:rPr>
          <w:rFonts w:ascii="Arial" w:hAnsi="Arial" w:cs="Arial"/>
          <w:sz w:val="24"/>
          <w:szCs w:val="24"/>
        </w:rPr>
        <w:t xml:space="preserve"> 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FB1736" w:rsidRPr="00CF3DC6" w:rsidRDefault="00FB1736" w:rsidP="00983822">
      <w:pPr>
        <w:ind w:left="720"/>
        <w:jc w:val="both"/>
        <w:rPr>
          <w:rFonts w:ascii="Arial" w:hAnsi="Arial" w:cs="Arial"/>
          <w:color w:val="000000"/>
          <w:sz w:val="24"/>
          <w:szCs w:val="24"/>
        </w:rPr>
      </w:pPr>
    </w:p>
    <w:p w:rsidR="00FB1736" w:rsidRPr="00CF3DC6" w:rsidRDefault="00FB1736" w:rsidP="00F6351B">
      <w:pPr>
        <w:ind w:left="720" w:hanging="720"/>
        <w:rPr>
          <w:rFonts w:ascii="Arial" w:hAnsi="Arial" w:cs="Arial"/>
          <w:b/>
          <w:bCs/>
          <w:sz w:val="24"/>
          <w:szCs w:val="24"/>
        </w:rPr>
      </w:pPr>
      <w:r w:rsidRPr="00CF3DC6">
        <w:rPr>
          <w:rFonts w:ascii="Arial" w:hAnsi="Arial" w:cs="Arial"/>
          <w:b/>
          <w:bCs/>
          <w:sz w:val="24"/>
          <w:szCs w:val="24"/>
        </w:rPr>
        <w:lastRenderedPageBreak/>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FB1736" w:rsidRPr="00CF3DC6" w:rsidRDefault="00FB1736"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FB1736" w:rsidRPr="00CF3DC6" w:rsidRDefault="00FB1736"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FB1736" w:rsidRPr="00CF3DC6" w:rsidRDefault="00FB1736" w:rsidP="003C627E">
      <w:pPr>
        <w:ind w:left="540"/>
        <w:rPr>
          <w:rFonts w:ascii="Arial" w:hAnsi="Arial" w:cs="Arial"/>
          <w:b/>
          <w:bCs/>
          <w:sz w:val="24"/>
          <w:szCs w:val="24"/>
        </w:rPr>
      </w:pPr>
    </w:p>
    <w:p w:rsidR="00FB1736" w:rsidRPr="00CF3DC6" w:rsidRDefault="00FB1736" w:rsidP="00F6351B">
      <w:pPr>
        <w:ind w:left="720"/>
        <w:rPr>
          <w:rFonts w:ascii="Arial" w:hAnsi="Arial" w:cs="Arial"/>
          <w:sz w:val="24"/>
        </w:rPr>
      </w:pPr>
      <w:r w:rsidRPr="00CF3DC6">
        <w:rPr>
          <w:rFonts w:ascii="Arial" w:hAnsi="Arial" w:cs="Arial"/>
          <w:sz w:val="24"/>
        </w:rPr>
        <w:t>Without this information collection, CBP would be unable to track or document an alien’s arrival to and departure from the United States.</w:t>
      </w:r>
      <w:r>
        <w:rPr>
          <w:rFonts w:ascii="Arial" w:hAnsi="Arial" w:cs="Arial"/>
          <w:sz w:val="24"/>
        </w:rPr>
        <w:t xml:space="preserve"> </w:t>
      </w:r>
    </w:p>
    <w:p w:rsidR="00FB1736" w:rsidRPr="00CF3DC6" w:rsidRDefault="00FB1736"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FB1736" w:rsidRPr="00CF3DC6" w:rsidRDefault="00FB1736"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FB1736" w:rsidRDefault="00FB1736" w:rsidP="003C627E">
      <w:pPr>
        <w:rPr>
          <w:rFonts w:ascii="Arial" w:hAnsi="Arial" w:cs="Arial"/>
          <w:sz w:val="24"/>
          <w:szCs w:val="24"/>
        </w:rPr>
      </w:pPr>
    </w:p>
    <w:p w:rsidR="00FB1736" w:rsidRPr="00CF3DC6" w:rsidRDefault="00FB1736" w:rsidP="00D85B0E">
      <w:pPr>
        <w:widowControl w:val="0"/>
        <w:numPr>
          <w:ilvl w:val="0"/>
          <w:numId w:val="1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FB1736" w:rsidRPr="00CF3DC6" w:rsidRDefault="00FB1736" w:rsidP="003C627E">
      <w:pPr>
        <w:tabs>
          <w:tab w:val="left" w:pos="-1440"/>
        </w:tabs>
        <w:ind w:left="720" w:hanging="360"/>
        <w:rPr>
          <w:rFonts w:ascii="Arial" w:hAnsi="Arial" w:cs="Arial"/>
          <w:sz w:val="24"/>
          <w:szCs w:val="24"/>
        </w:rPr>
      </w:pPr>
    </w:p>
    <w:p w:rsidR="00FB1736" w:rsidRDefault="00FB1736" w:rsidP="006F601F">
      <w:pPr>
        <w:ind w:left="720"/>
        <w:jc w:val="both"/>
        <w:rPr>
          <w:rFonts w:ascii="Arial" w:hAnsi="Arial" w:cs="Arial"/>
          <w:sz w:val="24"/>
          <w:szCs w:val="24"/>
        </w:rPr>
      </w:pPr>
      <w:r>
        <w:rPr>
          <w:rFonts w:ascii="Arial" w:hAnsi="Arial" w:cs="Arial"/>
          <w:sz w:val="24"/>
          <w:szCs w:val="24"/>
        </w:rPr>
        <w:t xml:space="preserve">An Interim Final Rule </w:t>
      </w:r>
      <w:r w:rsidR="00823C89">
        <w:rPr>
          <w:rFonts w:ascii="Arial" w:hAnsi="Arial" w:cs="Arial"/>
          <w:sz w:val="24"/>
          <w:szCs w:val="24"/>
        </w:rPr>
        <w:t xml:space="preserve">was </w:t>
      </w:r>
      <w:r>
        <w:rPr>
          <w:rFonts w:ascii="Arial" w:hAnsi="Arial" w:cs="Arial"/>
          <w:sz w:val="24"/>
          <w:szCs w:val="24"/>
        </w:rPr>
        <w:t xml:space="preserve">published </w:t>
      </w:r>
      <w:r w:rsidR="00823C89">
        <w:rPr>
          <w:rFonts w:ascii="Arial" w:hAnsi="Arial" w:cs="Arial"/>
          <w:sz w:val="24"/>
          <w:szCs w:val="24"/>
        </w:rPr>
        <w:t>o</w:t>
      </w:r>
      <w:r>
        <w:rPr>
          <w:rFonts w:ascii="Arial" w:hAnsi="Arial" w:cs="Arial"/>
          <w:sz w:val="24"/>
          <w:szCs w:val="24"/>
        </w:rPr>
        <w:t xml:space="preserve">n </w:t>
      </w:r>
      <w:r w:rsidR="00823C89">
        <w:rPr>
          <w:rFonts w:ascii="Arial" w:hAnsi="Arial" w:cs="Arial"/>
          <w:sz w:val="24"/>
          <w:szCs w:val="24"/>
        </w:rPr>
        <w:t xml:space="preserve">March </w:t>
      </w:r>
      <w:r w:rsidR="0078699D">
        <w:rPr>
          <w:rFonts w:ascii="Arial" w:hAnsi="Arial" w:cs="Arial"/>
          <w:sz w:val="24"/>
          <w:szCs w:val="24"/>
        </w:rPr>
        <w:t>27</w:t>
      </w:r>
      <w:r w:rsidR="00823C89">
        <w:rPr>
          <w:rFonts w:ascii="Arial" w:hAnsi="Arial" w:cs="Arial"/>
          <w:sz w:val="24"/>
          <w:szCs w:val="24"/>
        </w:rPr>
        <w:t>, 2013, (Volume 7</w:t>
      </w:r>
      <w:r w:rsidR="0078699D">
        <w:rPr>
          <w:rFonts w:ascii="Arial" w:hAnsi="Arial" w:cs="Arial"/>
          <w:sz w:val="24"/>
          <w:szCs w:val="24"/>
        </w:rPr>
        <w:t>8</w:t>
      </w:r>
      <w:r w:rsidR="00823C89">
        <w:rPr>
          <w:rFonts w:ascii="Arial" w:hAnsi="Arial" w:cs="Arial"/>
          <w:sz w:val="24"/>
          <w:szCs w:val="24"/>
        </w:rPr>
        <w:t xml:space="preserve">, Page </w:t>
      </w:r>
      <w:r w:rsidR="0078699D">
        <w:rPr>
          <w:rFonts w:ascii="Arial" w:hAnsi="Arial" w:cs="Arial"/>
          <w:sz w:val="24"/>
          <w:szCs w:val="24"/>
        </w:rPr>
        <w:t>18457</w:t>
      </w:r>
      <w:r w:rsidR="00823C89">
        <w:rPr>
          <w:rFonts w:ascii="Arial" w:hAnsi="Arial" w:cs="Arial"/>
          <w:sz w:val="24"/>
          <w:szCs w:val="24"/>
        </w:rPr>
        <w:t>)</w:t>
      </w:r>
      <w:r w:rsidR="0078699D">
        <w:rPr>
          <w:rFonts w:ascii="Arial" w:hAnsi="Arial" w:cs="Arial"/>
          <w:sz w:val="24"/>
          <w:szCs w:val="24"/>
        </w:rPr>
        <w:t>.</w:t>
      </w:r>
      <w:r>
        <w:rPr>
          <w:rFonts w:ascii="Arial" w:hAnsi="Arial" w:cs="Arial"/>
          <w:sz w:val="24"/>
          <w:szCs w:val="24"/>
        </w:rPr>
        <w:t xml:space="preserve">  </w:t>
      </w:r>
      <w:r w:rsidR="00E03A00">
        <w:rPr>
          <w:rFonts w:ascii="Arial" w:hAnsi="Arial" w:cs="Arial"/>
          <w:sz w:val="24"/>
          <w:szCs w:val="24"/>
        </w:rPr>
        <w:t>There were no comments received related to the collection of information.</w:t>
      </w:r>
    </w:p>
    <w:p w:rsidR="00FB1736" w:rsidRPr="00CF3DC6" w:rsidRDefault="00FB1736" w:rsidP="00AF328E">
      <w:pPr>
        <w:tabs>
          <w:tab w:val="left" w:pos="-1440"/>
        </w:tabs>
        <w:ind w:left="720" w:hanging="360"/>
        <w:rPr>
          <w:rFonts w:ascii="Arial" w:hAnsi="Arial"/>
          <w:sz w:val="24"/>
          <w:szCs w:val="24"/>
        </w:rPr>
      </w:pPr>
    </w:p>
    <w:p w:rsidR="00FB1736" w:rsidRPr="00CF3DC6" w:rsidRDefault="00FB1736"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FB1736" w:rsidRPr="00CF3DC6" w:rsidRDefault="00FB1736" w:rsidP="003C627E">
      <w:pPr>
        <w:ind w:left="720" w:hanging="720"/>
        <w:rPr>
          <w:rFonts w:ascii="Arial" w:hAnsi="Arial" w:cs="Arial"/>
          <w:b/>
          <w:bCs/>
          <w:sz w:val="24"/>
          <w:szCs w:val="24"/>
        </w:rPr>
      </w:pPr>
    </w:p>
    <w:p w:rsidR="00FB1736" w:rsidRPr="00CF3DC6" w:rsidRDefault="00FB1736"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FB1736" w:rsidRPr="00CF3DC6" w:rsidRDefault="00FB1736" w:rsidP="003C627E">
      <w:pPr>
        <w:tabs>
          <w:tab w:val="left" w:pos="-1440"/>
        </w:tabs>
        <w:ind w:left="720" w:hanging="720"/>
        <w:rPr>
          <w:rFonts w:ascii="Arial" w:hAnsi="Arial" w:cs="Arial"/>
          <w:sz w:val="24"/>
          <w:szCs w:val="24"/>
        </w:rPr>
      </w:pPr>
      <w:r w:rsidRPr="00CF3DC6">
        <w:rPr>
          <w:rFonts w:ascii="Arial" w:hAnsi="Arial" w:cs="Arial"/>
          <w:sz w:val="24"/>
          <w:szCs w:val="24"/>
        </w:rPr>
        <w:tab/>
      </w:r>
    </w:p>
    <w:p w:rsidR="00FB1736" w:rsidRDefault="00FB1736"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w:t>
      </w:r>
      <w:r w:rsidR="00743302">
        <w:rPr>
          <w:rFonts w:ascii="Arial" w:hAnsi="Arial" w:cs="Arial"/>
          <w:bCs/>
          <w:sz w:val="24"/>
          <w:szCs w:val="24"/>
        </w:rPr>
        <w:t xml:space="preserve">A PIA, entitled U.S. Customs and Border Protection Form I-94 Automation will be </w:t>
      </w:r>
      <w:r w:rsidR="003A177F">
        <w:rPr>
          <w:rFonts w:ascii="Arial" w:hAnsi="Arial" w:cs="Arial"/>
          <w:bCs/>
          <w:sz w:val="24"/>
          <w:szCs w:val="24"/>
        </w:rPr>
        <w:t>posted to CBP’s website</w:t>
      </w:r>
      <w:r w:rsidR="00743302">
        <w:rPr>
          <w:rFonts w:ascii="Arial" w:hAnsi="Arial" w:cs="Arial"/>
          <w:bCs/>
          <w:sz w:val="24"/>
          <w:szCs w:val="24"/>
        </w:rPr>
        <w:t xml:space="preserve"> concurrently with the Form I-94 Automation IFR.</w:t>
      </w:r>
      <w:r w:rsidR="00743302">
        <w:rPr>
          <w:rFonts w:ascii="Arial" w:hAnsi="Arial" w:cs="Arial"/>
          <w:b/>
          <w:bCs/>
          <w:sz w:val="24"/>
          <w:szCs w:val="24"/>
        </w:rPr>
        <w:t xml:space="preserve">  </w:t>
      </w:r>
      <w:r>
        <w:rPr>
          <w:rFonts w:ascii="Arial" w:hAnsi="Arial" w:cs="Arial"/>
          <w:bCs/>
          <w:sz w:val="24"/>
          <w:szCs w:val="24"/>
        </w:rPr>
        <w:t xml:space="preserve">Also a SORN entitled Electronic System for Travel Authorization dated June 10, 2008 (Vol. 73, </w:t>
      </w:r>
      <w:r>
        <w:rPr>
          <w:rFonts w:ascii="Arial" w:hAnsi="Arial" w:cs="Arial"/>
          <w:bCs/>
          <w:sz w:val="24"/>
          <w:szCs w:val="24"/>
        </w:rPr>
        <w:lastRenderedPageBreak/>
        <w:t xml:space="preserve">Page 32720), and a SORN entitled, Non-Immigrant Information System, dated December 19, 2008 (Vol. 73, Page 77739) are included in this ICR.  </w:t>
      </w:r>
    </w:p>
    <w:p w:rsidR="00FB1736" w:rsidRPr="00CF3DC6" w:rsidRDefault="00FB1736"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FB1736" w:rsidRPr="00CF3DC6" w:rsidRDefault="00FB1736"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FB1736" w:rsidRPr="00CF3DC6" w:rsidRDefault="00FB1736" w:rsidP="00F872B9">
      <w:pPr>
        <w:tabs>
          <w:tab w:val="left" w:pos="-1440"/>
        </w:tabs>
        <w:ind w:left="720" w:hanging="720"/>
        <w:rPr>
          <w:rFonts w:ascii="Arial" w:hAnsi="Arial" w:cs="Arial"/>
          <w:sz w:val="24"/>
          <w:szCs w:val="24"/>
        </w:rPr>
      </w:pPr>
      <w:r w:rsidRPr="00CF3DC6">
        <w:rPr>
          <w:rFonts w:ascii="Arial" w:hAnsi="Arial" w:cs="Arial"/>
          <w:sz w:val="24"/>
          <w:szCs w:val="24"/>
        </w:rPr>
        <w:tab/>
      </w:r>
    </w:p>
    <w:p w:rsidR="00FB1736" w:rsidRDefault="00FB1736"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FB1736" w:rsidRDefault="00FB1736" w:rsidP="003C627E">
      <w:pPr>
        <w:tabs>
          <w:tab w:val="left" w:pos="-1440"/>
        </w:tabs>
        <w:ind w:left="720" w:hanging="720"/>
        <w:rPr>
          <w:rFonts w:ascii="Arial" w:hAnsi="Arial"/>
          <w:sz w:val="24"/>
          <w:szCs w:val="24"/>
        </w:rPr>
      </w:pPr>
    </w:p>
    <w:p w:rsidR="00FB1736" w:rsidRDefault="00FB1736" w:rsidP="003C627E">
      <w:pPr>
        <w:tabs>
          <w:tab w:val="left" w:pos="-1440"/>
        </w:tabs>
        <w:ind w:left="720" w:hanging="720"/>
        <w:rPr>
          <w:rFonts w:ascii="Arial" w:hAnsi="Arial"/>
          <w:sz w:val="24"/>
          <w:szCs w:val="24"/>
        </w:rPr>
      </w:pPr>
    </w:p>
    <w:p w:rsidR="00FB1736" w:rsidRPr="007C4000" w:rsidRDefault="00FB1736" w:rsidP="003C627E">
      <w:pPr>
        <w:tabs>
          <w:tab w:val="left" w:pos="-1440"/>
        </w:tabs>
        <w:ind w:left="720" w:hanging="720"/>
        <w:rPr>
          <w:rFonts w:ascii="Arial" w:hAnsi="Arial"/>
          <w:sz w:val="24"/>
          <w:szCs w:val="24"/>
        </w:rPr>
      </w:pPr>
    </w:p>
    <w:p w:rsidR="00FB1736" w:rsidRPr="00CF3DC6" w:rsidRDefault="00FB1736" w:rsidP="003C627E">
      <w:pPr>
        <w:tabs>
          <w:tab w:val="left" w:pos="-1440"/>
        </w:tabs>
        <w:ind w:left="720" w:hanging="720"/>
        <w:rPr>
          <w:rFonts w:ascii="Arial" w:hAnsi="Arial" w:cs="Arial"/>
          <w:sz w:val="24"/>
          <w:szCs w:val="24"/>
        </w:rPr>
      </w:pPr>
    </w:p>
    <w:p w:rsidR="00FB1736" w:rsidRDefault="00FB1736" w:rsidP="00D85B0E">
      <w:pPr>
        <w:widowControl w:val="0"/>
        <w:numPr>
          <w:ilvl w:val="0"/>
          <w:numId w:val="14"/>
        </w:numPr>
        <w:tabs>
          <w:tab w:val="clear" w:pos="1080"/>
          <w:tab w:val="left" w:pos="-1440"/>
          <w:tab w:val="num" w:pos="720"/>
        </w:tabs>
        <w:ind w:left="72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FB1736" w:rsidRDefault="00FB1736" w:rsidP="00F6351B">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37"/>
        <w:gridCol w:w="1737"/>
        <w:gridCol w:w="1737"/>
        <w:gridCol w:w="1737"/>
      </w:tblGrid>
      <w:tr w:rsidR="00FB1736" w:rsidRPr="00F6351B" w:rsidTr="00B60D9F">
        <w:tc>
          <w:tcPr>
            <w:tcW w:w="1908" w:type="dxa"/>
            <w:vAlign w:val="bottom"/>
          </w:tcPr>
          <w:p w:rsidR="00FB1736" w:rsidRPr="00F6351B" w:rsidRDefault="00FB1736" w:rsidP="00F6351B">
            <w:pPr>
              <w:jc w:val="center"/>
              <w:rPr>
                <w:rFonts w:ascii="Arial" w:hAnsi="Arial" w:cs="Arial"/>
                <w:b/>
                <w:bCs/>
              </w:rPr>
            </w:pPr>
          </w:p>
          <w:p w:rsidR="00FB1736" w:rsidRPr="00F6351B" w:rsidRDefault="00FB1736" w:rsidP="00F6351B">
            <w:pPr>
              <w:pStyle w:val="Heading6"/>
              <w:jc w:val="center"/>
              <w:rPr>
                <w:sz w:val="20"/>
              </w:rPr>
            </w:pPr>
            <w:r w:rsidRPr="00F6351B">
              <w:rPr>
                <w:sz w:val="20"/>
              </w:rPr>
              <w:t>Form/Collection</w:t>
            </w:r>
          </w:p>
        </w:tc>
        <w:tc>
          <w:tcPr>
            <w:tcW w:w="1737" w:type="dxa"/>
            <w:vAlign w:val="bottom"/>
          </w:tcPr>
          <w:p w:rsidR="00FB1736" w:rsidRPr="00F6351B" w:rsidRDefault="00FB1736" w:rsidP="00F6351B">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FB1736" w:rsidRPr="00F6351B" w:rsidRDefault="00FB1736" w:rsidP="00F6351B">
            <w:pPr>
              <w:jc w:val="center"/>
              <w:rPr>
                <w:rFonts w:ascii="Arial" w:hAnsi="Arial" w:cs="Arial"/>
              </w:rPr>
            </w:pPr>
            <w:r w:rsidRPr="00F6351B">
              <w:rPr>
                <w:rFonts w:ascii="Arial" w:hAnsi="Arial" w:cs="Arial"/>
                <w:b/>
                <w:bCs/>
              </w:rPr>
              <w:t>Respondents</w:t>
            </w:r>
          </w:p>
        </w:tc>
        <w:tc>
          <w:tcPr>
            <w:tcW w:w="1737" w:type="dxa"/>
            <w:vAlign w:val="bottom"/>
          </w:tcPr>
          <w:p w:rsidR="00FB1736" w:rsidRPr="00F6351B" w:rsidRDefault="00FB1736" w:rsidP="00F6351B">
            <w:pPr>
              <w:jc w:val="center"/>
              <w:rPr>
                <w:rFonts w:ascii="Arial" w:hAnsi="Arial" w:cs="Arial"/>
                <w:b/>
                <w:bCs/>
              </w:rPr>
            </w:pPr>
            <w:r w:rsidRPr="00F6351B">
              <w:rPr>
                <w:rFonts w:ascii="Arial" w:hAnsi="Arial" w:cs="Arial"/>
                <w:b/>
                <w:bCs/>
              </w:rPr>
              <w:t>Total Annual</w:t>
            </w:r>
          </w:p>
          <w:p w:rsidR="00FB1736" w:rsidRPr="00F6351B" w:rsidRDefault="00FB1736" w:rsidP="00F6351B">
            <w:pPr>
              <w:jc w:val="center"/>
              <w:rPr>
                <w:rFonts w:ascii="Arial" w:hAnsi="Arial" w:cs="Arial"/>
              </w:rPr>
            </w:pPr>
            <w:r w:rsidRPr="00F6351B">
              <w:rPr>
                <w:rFonts w:ascii="Arial" w:hAnsi="Arial" w:cs="Arial"/>
                <w:b/>
                <w:bCs/>
              </w:rPr>
              <w:t>Responses</w:t>
            </w:r>
          </w:p>
        </w:tc>
        <w:tc>
          <w:tcPr>
            <w:tcW w:w="1737" w:type="dxa"/>
            <w:vAlign w:val="bottom"/>
          </w:tcPr>
          <w:p w:rsidR="00FB1736" w:rsidRPr="00F6351B" w:rsidRDefault="00FB1736" w:rsidP="00F6351B">
            <w:pPr>
              <w:jc w:val="center"/>
              <w:rPr>
                <w:rFonts w:ascii="Arial" w:hAnsi="Arial" w:cs="Arial"/>
                <w:b/>
                <w:bCs/>
              </w:rPr>
            </w:pPr>
            <w:r w:rsidRPr="00F6351B">
              <w:rPr>
                <w:rFonts w:ascii="Arial" w:hAnsi="Arial" w:cs="Arial"/>
                <w:b/>
                <w:bCs/>
              </w:rPr>
              <w:t>Time Per</w:t>
            </w:r>
          </w:p>
          <w:p w:rsidR="00FB1736" w:rsidRPr="00F6351B" w:rsidRDefault="00FB1736" w:rsidP="00F6351B">
            <w:pPr>
              <w:jc w:val="center"/>
              <w:rPr>
                <w:rFonts w:ascii="Arial" w:hAnsi="Arial" w:cs="Arial"/>
                <w:b/>
                <w:bCs/>
              </w:rPr>
            </w:pPr>
            <w:r w:rsidRPr="00F6351B">
              <w:rPr>
                <w:rFonts w:ascii="Arial" w:hAnsi="Arial" w:cs="Arial"/>
                <w:b/>
                <w:bCs/>
              </w:rPr>
              <w:t>Respondent</w:t>
            </w:r>
          </w:p>
          <w:p w:rsidR="00FB1736" w:rsidRPr="00F6351B" w:rsidRDefault="00FB1736" w:rsidP="00F6351B">
            <w:pPr>
              <w:jc w:val="center"/>
              <w:rPr>
                <w:rFonts w:ascii="Arial" w:hAnsi="Arial" w:cs="Arial"/>
              </w:rPr>
            </w:pPr>
            <w:r w:rsidRPr="00F6351B">
              <w:rPr>
                <w:rFonts w:ascii="Arial" w:hAnsi="Arial" w:cs="Arial"/>
                <w:b/>
                <w:bCs/>
              </w:rPr>
              <w:t>(in hours)</w:t>
            </w:r>
          </w:p>
        </w:tc>
        <w:tc>
          <w:tcPr>
            <w:tcW w:w="1737" w:type="dxa"/>
            <w:vAlign w:val="bottom"/>
          </w:tcPr>
          <w:p w:rsidR="00FB1736" w:rsidRPr="00F6351B" w:rsidRDefault="00FB1736" w:rsidP="00F6351B">
            <w:pPr>
              <w:jc w:val="center"/>
              <w:rPr>
                <w:rFonts w:ascii="Arial" w:hAnsi="Arial" w:cs="Arial"/>
                <w:b/>
                <w:bCs/>
              </w:rPr>
            </w:pPr>
            <w:r w:rsidRPr="00F6351B">
              <w:rPr>
                <w:rFonts w:ascii="Arial" w:hAnsi="Arial" w:cs="Arial"/>
                <w:b/>
                <w:bCs/>
              </w:rPr>
              <w:t>Annual Reporting Burden</w:t>
            </w:r>
          </w:p>
        </w:tc>
      </w:tr>
      <w:tr w:rsidR="00FB1736" w:rsidRPr="00F6351B" w:rsidTr="00B60D9F">
        <w:tc>
          <w:tcPr>
            <w:tcW w:w="1908" w:type="dxa"/>
          </w:tcPr>
          <w:p w:rsidR="00FB1736" w:rsidRPr="00F6351B" w:rsidRDefault="00FB1736" w:rsidP="00292898">
            <w:pPr>
              <w:jc w:val="both"/>
              <w:rPr>
                <w:rFonts w:ascii="Arial" w:hAnsi="Arial" w:cs="Arial"/>
              </w:rPr>
            </w:pPr>
            <w:r w:rsidRPr="00F6351B">
              <w:rPr>
                <w:rFonts w:ascii="Arial" w:hAnsi="Arial" w:cs="Arial"/>
              </w:rPr>
              <w:t>I-94</w:t>
            </w:r>
          </w:p>
        </w:tc>
        <w:tc>
          <w:tcPr>
            <w:tcW w:w="1737" w:type="dxa"/>
          </w:tcPr>
          <w:p w:rsidR="00FB1736" w:rsidRPr="00F6351B" w:rsidRDefault="00FB1736" w:rsidP="00292898">
            <w:pPr>
              <w:jc w:val="right"/>
              <w:rPr>
                <w:rFonts w:ascii="Arial" w:hAnsi="Arial" w:cs="Arial"/>
              </w:rPr>
            </w:pPr>
            <w:r>
              <w:rPr>
                <w:rFonts w:ascii="Arial" w:hAnsi="Arial" w:cs="Arial"/>
              </w:rPr>
              <w:t>4,400</w:t>
            </w:r>
            <w:r w:rsidRPr="00F6351B">
              <w:rPr>
                <w:rFonts w:ascii="Arial" w:hAnsi="Arial" w:cs="Arial"/>
              </w:rPr>
              <w:t>,</w:t>
            </w:r>
            <w:r>
              <w:rPr>
                <w:rFonts w:ascii="Arial" w:hAnsi="Arial" w:cs="Arial"/>
              </w:rPr>
              <w:t>000</w:t>
            </w:r>
          </w:p>
        </w:tc>
        <w:tc>
          <w:tcPr>
            <w:tcW w:w="1737" w:type="dxa"/>
          </w:tcPr>
          <w:p w:rsidR="00FB1736" w:rsidRPr="00F6351B" w:rsidRDefault="00FB1736" w:rsidP="003C468F">
            <w:pPr>
              <w:jc w:val="right"/>
              <w:rPr>
                <w:rFonts w:ascii="Arial" w:hAnsi="Arial" w:cs="Arial"/>
              </w:rPr>
            </w:pPr>
            <w:r>
              <w:rPr>
                <w:rFonts w:ascii="Arial" w:hAnsi="Arial" w:cs="Arial"/>
              </w:rPr>
              <w:t xml:space="preserve"> 4</w:t>
            </w:r>
            <w:r w:rsidRPr="00F6351B">
              <w:rPr>
                <w:rFonts w:ascii="Arial" w:hAnsi="Arial" w:cs="Arial"/>
              </w:rPr>
              <w:t>,</w:t>
            </w:r>
            <w:r>
              <w:rPr>
                <w:rFonts w:ascii="Arial" w:hAnsi="Arial" w:cs="Arial"/>
              </w:rPr>
              <w:t>400,000</w:t>
            </w:r>
          </w:p>
        </w:tc>
        <w:tc>
          <w:tcPr>
            <w:tcW w:w="1737" w:type="dxa"/>
          </w:tcPr>
          <w:p w:rsidR="00FB1736" w:rsidRPr="00F6351B" w:rsidRDefault="00FB1736" w:rsidP="00292898">
            <w:pPr>
              <w:jc w:val="right"/>
              <w:rPr>
                <w:rFonts w:ascii="Arial" w:hAnsi="Arial" w:cs="Arial"/>
              </w:rPr>
            </w:pPr>
            <w:r w:rsidRPr="00F6351B">
              <w:rPr>
                <w:rFonts w:ascii="Arial" w:hAnsi="Arial" w:cs="Arial"/>
              </w:rPr>
              <w:t>0.133</w:t>
            </w:r>
          </w:p>
          <w:p w:rsidR="00FB1736" w:rsidRPr="00F6351B" w:rsidRDefault="00FB1736" w:rsidP="00292898">
            <w:pPr>
              <w:jc w:val="right"/>
              <w:rPr>
                <w:rFonts w:ascii="Arial" w:hAnsi="Arial" w:cs="Arial"/>
              </w:rPr>
            </w:pPr>
            <w:r w:rsidRPr="00F6351B">
              <w:rPr>
                <w:rFonts w:ascii="Arial" w:hAnsi="Arial" w:cs="Arial"/>
              </w:rPr>
              <w:t>(8 mins)</w:t>
            </w:r>
          </w:p>
        </w:tc>
        <w:tc>
          <w:tcPr>
            <w:tcW w:w="1737" w:type="dxa"/>
          </w:tcPr>
          <w:p w:rsidR="00FB1736" w:rsidRPr="00F6351B" w:rsidRDefault="00FB1736" w:rsidP="00292898">
            <w:pPr>
              <w:jc w:val="right"/>
              <w:rPr>
                <w:rFonts w:ascii="Arial" w:hAnsi="Arial" w:cs="Arial"/>
              </w:rPr>
            </w:pPr>
            <w:r>
              <w:rPr>
                <w:rFonts w:ascii="Arial" w:hAnsi="Arial" w:cs="Arial"/>
              </w:rPr>
              <w:t>585,200</w:t>
            </w:r>
          </w:p>
        </w:tc>
      </w:tr>
      <w:tr w:rsidR="002752E0" w:rsidRPr="00F6351B" w:rsidTr="00B60D9F">
        <w:tc>
          <w:tcPr>
            <w:tcW w:w="1908" w:type="dxa"/>
          </w:tcPr>
          <w:p w:rsidR="002752E0" w:rsidRDefault="002752E0" w:rsidP="00292898">
            <w:pPr>
              <w:jc w:val="both"/>
              <w:rPr>
                <w:rFonts w:ascii="Arial" w:hAnsi="Arial" w:cs="Arial"/>
              </w:rPr>
            </w:pPr>
            <w:r>
              <w:rPr>
                <w:rFonts w:ascii="Arial" w:hAnsi="Arial" w:cs="Arial"/>
              </w:rPr>
              <w:t>I-94 Website</w:t>
            </w:r>
          </w:p>
          <w:p w:rsidR="002752E0" w:rsidRPr="00F6351B" w:rsidRDefault="002752E0" w:rsidP="00292898">
            <w:pPr>
              <w:jc w:val="both"/>
              <w:rPr>
                <w:rFonts w:ascii="Arial" w:hAnsi="Arial" w:cs="Arial"/>
              </w:rPr>
            </w:pPr>
          </w:p>
        </w:tc>
        <w:tc>
          <w:tcPr>
            <w:tcW w:w="1737" w:type="dxa"/>
          </w:tcPr>
          <w:p w:rsidR="002752E0" w:rsidRDefault="002752E0" w:rsidP="002752E0">
            <w:pPr>
              <w:jc w:val="right"/>
              <w:rPr>
                <w:rFonts w:ascii="Arial" w:hAnsi="Arial" w:cs="Arial"/>
              </w:rPr>
            </w:pPr>
            <w:r>
              <w:rPr>
                <w:rFonts w:ascii="Arial" w:hAnsi="Arial" w:cs="Arial"/>
              </w:rPr>
              <w:t>5,047,681</w:t>
            </w:r>
          </w:p>
        </w:tc>
        <w:tc>
          <w:tcPr>
            <w:tcW w:w="1737" w:type="dxa"/>
          </w:tcPr>
          <w:p w:rsidR="002752E0" w:rsidRDefault="002752E0" w:rsidP="003C468F">
            <w:pPr>
              <w:jc w:val="right"/>
              <w:rPr>
                <w:rFonts w:ascii="Arial" w:hAnsi="Arial" w:cs="Arial"/>
              </w:rPr>
            </w:pPr>
            <w:r>
              <w:rPr>
                <w:rFonts w:ascii="Arial" w:hAnsi="Arial" w:cs="Arial"/>
              </w:rPr>
              <w:t>5,047,681</w:t>
            </w:r>
          </w:p>
        </w:tc>
        <w:tc>
          <w:tcPr>
            <w:tcW w:w="1737" w:type="dxa"/>
          </w:tcPr>
          <w:p w:rsidR="002752E0" w:rsidRDefault="002752E0" w:rsidP="00292898">
            <w:pPr>
              <w:jc w:val="right"/>
              <w:rPr>
                <w:rFonts w:ascii="Arial" w:hAnsi="Arial" w:cs="Arial"/>
              </w:rPr>
            </w:pPr>
            <w:r>
              <w:rPr>
                <w:rFonts w:ascii="Arial" w:hAnsi="Arial" w:cs="Arial"/>
              </w:rPr>
              <w:t>.066</w:t>
            </w:r>
          </w:p>
          <w:p w:rsidR="002752E0" w:rsidRPr="00F6351B" w:rsidRDefault="002752E0" w:rsidP="00292898">
            <w:pPr>
              <w:jc w:val="right"/>
              <w:rPr>
                <w:rFonts w:ascii="Arial" w:hAnsi="Arial" w:cs="Arial"/>
              </w:rPr>
            </w:pPr>
            <w:r>
              <w:rPr>
                <w:rFonts w:ascii="Arial" w:hAnsi="Arial" w:cs="Arial"/>
              </w:rPr>
              <w:t>(4 mins)</w:t>
            </w:r>
          </w:p>
        </w:tc>
        <w:tc>
          <w:tcPr>
            <w:tcW w:w="1737" w:type="dxa"/>
          </w:tcPr>
          <w:p w:rsidR="002752E0" w:rsidRDefault="002752E0" w:rsidP="00292898">
            <w:pPr>
              <w:jc w:val="right"/>
              <w:rPr>
                <w:rFonts w:ascii="Arial" w:hAnsi="Arial" w:cs="Arial"/>
              </w:rPr>
            </w:pPr>
            <w:r>
              <w:rPr>
                <w:rFonts w:ascii="Arial" w:hAnsi="Arial" w:cs="Arial"/>
              </w:rPr>
              <w:t>333,147</w:t>
            </w:r>
          </w:p>
        </w:tc>
      </w:tr>
      <w:tr w:rsidR="00FB1736" w:rsidRPr="00F6351B" w:rsidTr="00B60D9F">
        <w:tc>
          <w:tcPr>
            <w:tcW w:w="1908" w:type="dxa"/>
          </w:tcPr>
          <w:p w:rsidR="00FB1736" w:rsidRPr="00F6351B" w:rsidRDefault="00FB1736" w:rsidP="00292898">
            <w:pPr>
              <w:jc w:val="both"/>
              <w:rPr>
                <w:rFonts w:ascii="Arial" w:hAnsi="Arial" w:cs="Arial"/>
              </w:rPr>
            </w:pPr>
            <w:r w:rsidRPr="00F6351B">
              <w:rPr>
                <w:rFonts w:ascii="Arial" w:hAnsi="Arial" w:cs="Arial"/>
              </w:rPr>
              <w:t xml:space="preserve">I-94W </w:t>
            </w:r>
          </w:p>
        </w:tc>
        <w:tc>
          <w:tcPr>
            <w:tcW w:w="1737" w:type="dxa"/>
          </w:tcPr>
          <w:p w:rsidR="00FB1736" w:rsidRPr="00F6351B" w:rsidRDefault="00FB1736" w:rsidP="00292898">
            <w:pPr>
              <w:jc w:val="right"/>
              <w:rPr>
                <w:rFonts w:ascii="Arial" w:hAnsi="Arial" w:cs="Arial"/>
              </w:rPr>
            </w:pPr>
            <w:r>
              <w:rPr>
                <w:rFonts w:ascii="Arial" w:hAnsi="Arial" w:cs="Arial"/>
              </w:rPr>
              <w:t>100,000</w:t>
            </w:r>
          </w:p>
        </w:tc>
        <w:tc>
          <w:tcPr>
            <w:tcW w:w="1737" w:type="dxa"/>
          </w:tcPr>
          <w:p w:rsidR="00FB1736" w:rsidRPr="00F6351B" w:rsidRDefault="00FB1736" w:rsidP="003C468F">
            <w:pPr>
              <w:jc w:val="right"/>
              <w:rPr>
                <w:rFonts w:ascii="Arial" w:hAnsi="Arial" w:cs="Arial"/>
              </w:rPr>
            </w:pPr>
            <w:r>
              <w:rPr>
                <w:rFonts w:ascii="Arial" w:hAnsi="Arial" w:cs="Arial"/>
              </w:rPr>
              <w:t>100,000</w:t>
            </w:r>
          </w:p>
        </w:tc>
        <w:tc>
          <w:tcPr>
            <w:tcW w:w="1737" w:type="dxa"/>
          </w:tcPr>
          <w:p w:rsidR="00FB1736" w:rsidRPr="00F6351B" w:rsidRDefault="00FB1736" w:rsidP="00292898">
            <w:pPr>
              <w:jc w:val="right"/>
              <w:rPr>
                <w:rFonts w:ascii="Arial" w:hAnsi="Arial" w:cs="Arial"/>
              </w:rPr>
            </w:pPr>
            <w:r w:rsidRPr="00F6351B">
              <w:rPr>
                <w:rFonts w:ascii="Arial" w:hAnsi="Arial" w:cs="Arial"/>
              </w:rPr>
              <w:t>0.133</w:t>
            </w:r>
          </w:p>
          <w:p w:rsidR="00FB1736" w:rsidRPr="00F6351B" w:rsidRDefault="00FB1736" w:rsidP="00292898">
            <w:pPr>
              <w:jc w:val="right"/>
              <w:rPr>
                <w:rFonts w:ascii="Arial" w:hAnsi="Arial" w:cs="Arial"/>
              </w:rPr>
            </w:pPr>
            <w:r w:rsidRPr="00F6351B">
              <w:rPr>
                <w:rFonts w:ascii="Arial" w:hAnsi="Arial" w:cs="Arial"/>
              </w:rPr>
              <w:t>(8 mins)</w:t>
            </w:r>
          </w:p>
        </w:tc>
        <w:tc>
          <w:tcPr>
            <w:tcW w:w="1737" w:type="dxa"/>
          </w:tcPr>
          <w:p w:rsidR="00FB1736" w:rsidRPr="00F6351B" w:rsidRDefault="00FB1736" w:rsidP="00292898">
            <w:pPr>
              <w:jc w:val="right"/>
              <w:rPr>
                <w:rFonts w:ascii="Arial" w:hAnsi="Arial" w:cs="Arial"/>
              </w:rPr>
            </w:pPr>
            <w:r w:rsidRPr="000B413F">
              <w:rPr>
                <w:rFonts w:ascii="Arial" w:hAnsi="Arial" w:cs="Arial"/>
              </w:rPr>
              <w:t>13,300</w:t>
            </w:r>
          </w:p>
        </w:tc>
      </w:tr>
      <w:tr w:rsidR="00FB1736" w:rsidRPr="00F6351B" w:rsidTr="00B60D9F">
        <w:tc>
          <w:tcPr>
            <w:tcW w:w="1908" w:type="dxa"/>
          </w:tcPr>
          <w:p w:rsidR="00FB1736" w:rsidRPr="00F6351B" w:rsidRDefault="00FB1736" w:rsidP="00292898">
            <w:pPr>
              <w:jc w:val="both"/>
              <w:rPr>
                <w:rFonts w:ascii="Arial" w:hAnsi="Arial" w:cs="Arial"/>
              </w:rPr>
            </w:pPr>
            <w:r w:rsidRPr="00F6351B">
              <w:rPr>
                <w:rFonts w:ascii="Arial" w:hAnsi="Arial" w:cs="Arial"/>
              </w:rPr>
              <w:t>ESTA burden</w:t>
            </w:r>
          </w:p>
        </w:tc>
        <w:tc>
          <w:tcPr>
            <w:tcW w:w="1737" w:type="dxa"/>
          </w:tcPr>
          <w:p w:rsidR="00FB1736" w:rsidRPr="00F6351B" w:rsidRDefault="00FB1736" w:rsidP="00292898">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140</w:t>
            </w:r>
            <w:r w:rsidRPr="00F6351B">
              <w:rPr>
                <w:rFonts w:ascii="Arial" w:hAnsi="Arial" w:cs="Arial"/>
              </w:rPr>
              <w:t>,000</w:t>
            </w:r>
          </w:p>
        </w:tc>
        <w:tc>
          <w:tcPr>
            <w:tcW w:w="1737" w:type="dxa"/>
          </w:tcPr>
          <w:p w:rsidR="00FB1736" w:rsidRPr="00F6351B" w:rsidRDefault="00FB1736" w:rsidP="003C468F">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140</w:t>
            </w:r>
            <w:r w:rsidRPr="00F6351B">
              <w:rPr>
                <w:rFonts w:ascii="Arial" w:hAnsi="Arial" w:cs="Arial"/>
              </w:rPr>
              <w:t>,000</w:t>
            </w:r>
          </w:p>
        </w:tc>
        <w:tc>
          <w:tcPr>
            <w:tcW w:w="1737" w:type="dxa"/>
          </w:tcPr>
          <w:p w:rsidR="00FB1736" w:rsidRPr="00F6351B" w:rsidRDefault="00FB1736" w:rsidP="00292898">
            <w:pPr>
              <w:jc w:val="right"/>
              <w:rPr>
                <w:rFonts w:ascii="Arial" w:hAnsi="Arial" w:cs="Arial"/>
              </w:rPr>
            </w:pPr>
            <w:r w:rsidRPr="00F6351B">
              <w:rPr>
                <w:rFonts w:ascii="Arial" w:hAnsi="Arial" w:cs="Arial"/>
              </w:rPr>
              <w:t xml:space="preserve"> 0.25</w:t>
            </w:r>
          </w:p>
          <w:p w:rsidR="00FB1736" w:rsidRPr="00F6351B" w:rsidRDefault="00FB1736" w:rsidP="00292898">
            <w:pPr>
              <w:jc w:val="right"/>
              <w:rPr>
                <w:rFonts w:ascii="Arial" w:hAnsi="Arial" w:cs="Arial"/>
              </w:rPr>
            </w:pPr>
            <w:r w:rsidRPr="00F6351B">
              <w:rPr>
                <w:rFonts w:ascii="Arial" w:hAnsi="Arial" w:cs="Arial"/>
              </w:rPr>
              <w:t>(15 mins)</w:t>
            </w:r>
          </w:p>
        </w:tc>
        <w:tc>
          <w:tcPr>
            <w:tcW w:w="1737" w:type="dxa"/>
          </w:tcPr>
          <w:p w:rsidR="00FB1736" w:rsidRPr="000B413F" w:rsidRDefault="00FB1736" w:rsidP="000B413F">
            <w:pPr>
              <w:jc w:val="right"/>
              <w:rPr>
                <w:rFonts w:ascii="Arial" w:hAnsi="Arial" w:cs="Arial"/>
              </w:rPr>
            </w:pPr>
            <w:r w:rsidRPr="000B413F">
              <w:rPr>
                <w:rFonts w:ascii="Arial" w:hAnsi="Arial" w:cs="Arial"/>
              </w:rPr>
              <w:t>4,7</w:t>
            </w:r>
            <w:r>
              <w:rPr>
                <w:rFonts w:ascii="Arial" w:hAnsi="Arial" w:cs="Arial"/>
              </w:rPr>
              <w:t>85</w:t>
            </w:r>
            <w:r w:rsidRPr="000B413F">
              <w:rPr>
                <w:rFonts w:ascii="Arial" w:hAnsi="Arial" w:cs="Arial"/>
              </w:rPr>
              <w:t>,000</w:t>
            </w:r>
          </w:p>
          <w:p w:rsidR="00FB1736" w:rsidRPr="00F6351B" w:rsidRDefault="00FB1736" w:rsidP="00292898">
            <w:pPr>
              <w:jc w:val="right"/>
              <w:rPr>
                <w:rFonts w:ascii="Arial" w:hAnsi="Arial" w:cs="Arial"/>
              </w:rPr>
            </w:pPr>
          </w:p>
        </w:tc>
      </w:tr>
      <w:tr w:rsidR="00FB1736" w:rsidRPr="00F6351B" w:rsidTr="00B60D9F">
        <w:tc>
          <w:tcPr>
            <w:tcW w:w="1908" w:type="dxa"/>
          </w:tcPr>
          <w:p w:rsidR="00FB1736" w:rsidRDefault="00FB1736" w:rsidP="00292898">
            <w:pPr>
              <w:pStyle w:val="Heading6"/>
              <w:jc w:val="left"/>
              <w:rPr>
                <w:b w:val="0"/>
                <w:sz w:val="20"/>
              </w:rPr>
            </w:pPr>
            <w:r w:rsidRPr="00A957FE">
              <w:rPr>
                <w:b w:val="0"/>
                <w:sz w:val="20"/>
              </w:rPr>
              <w:t>ESTA fee* (subset of total ESTA respondents)</w:t>
            </w:r>
          </w:p>
          <w:p w:rsidR="00FB1736" w:rsidRPr="001B4217" w:rsidRDefault="00FB1736" w:rsidP="001B4217">
            <w:pPr>
              <w:rPr>
                <w:highlight w:val="magenta"/>
              </w:rPr>
            </w:pPr>
          </w:p>
        </w:tc>
        <w:tc>
          <w:tcPr>
            <w:tcW w:w="1737" w:type="dxa"/>
          </w:tcPr>
          <w:p w:rsidR="00FB1736" w:rsidRPr="000B413F" w:rsidRDefault="00FB1736" w:rsidP="00292898">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18.9m above)</w:t>
            </w:r>
          </w:p>
        </w:tc>
        <w:tc>
          <w:tcPr>
            <w:tcW w:w="1737" w:type="dxa"/>
          </w:tcPr>
          <w:p w:rsidR="00FB1736" w:rsidRPr="000B413F" w:rsidRDefault="00FB1736" w:rsidP="003C468F">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18.9m above)</w:t>
            </w:r>
          </w:p>
        </w:tc>
        <w:tc>
          <w:tcPr>
            <w:tcW w:w="1737" w:type="dxa"/>
          </w:tcPr>
          <w:p w:rsidR="00FB1736" w:rsidRPr="00A957FE" w:rsidRDefault="00FB1736" w:rsidP="00292898">
            <w:pPr>
              <w:jc w:val="right"/>
              <w:rPr>
                <w:rFonts w:ascii="Arial" w:hAnsi="Arial" w:cs="Arial"/>
              </w:rPr>
            </w:pPr>
            <w:r w:rsidRPr="00A957FE">
              <w:rPr>
                <w:rFonts w:ascii="Arial" w:hAnsi="Arial" w:cs="Arial"/>
              </w:rPr>
              <w:t>0.00 (already included in ESTA burden above)</w:t>
            </w:r>
          </w:p>
        </w:tc>
        <w:tc>
          <w:tcPr>
            <w:tcW w:w="1737" w:type="dxa"/>
          </w:tcPr>
          <w:p w:rsidR="00FB1736" w:rsidRPr="00A957FE" w:rsidRDefault="00FB1736" w:rsidP="00292898">
            <w:pPr>
              <w:jc w:val="right"/>
              <w:rPr>
                <w:rFonts w:ascii="Arial" w:hAnsi="Arial" w:cs="Arial"/>
              </w:rPr>
            </w:pPr>
            <w:r w:rsidRPr="00A957FE">
              <w:rPr>
                <w:rFonts w:ascii="Arial" w:hAnsi="Arial" w:cs="Arial"/>
              </w:rPr>
              <w:t>0.00 (already included in ESTA burden above)</w:t>
            </w:r>
          </w:p>
        </w:tc>
      </w:tr>
      <w:tr w:rsidR="00FB1736" w:rsidRPr="00F6351B" w:rsidTr="00B60D9F">
        <w:tc>
          <w:tcPr>
            <w:tcW w:w="1908" w:type="dxa"/>
          </w:tcPr>
          <w:p w:rsidR="00FB1736" w:rsidRPr="00F6351B" w:rsidRDefault="00FB1736" w:rsidP="00292898">
            <w:pPr>
              <w:pStyle w:val="Heading6"/>
              <w:rPr>
                <w:sz w:val="20"/>
              </w:rPr>
            </w:pPr>
            <w:r w:rsidRPr="00F6351B">
              <w:rPr>
                <w:sz w:val="20"/>
              </w:rPr>
              <w:t>TOTAL</w:t>
            </w:r>
          </w:p>
        </w:tc>
        <w:tc>
          <w:tcPr>
            <w:tcW w:w="1737" w:type="dxa"/>
          </w:tcPr>
          <w:p w:rsidR="00FB1736" w:rsidRDefault="00FB1736" w:rsidP="003F5EA5">
            <w:pPr>
              <w:jc w:val="right"/>
              <w:rPr>
                <w:rFonts w:ascii="Arial" w:hAnsi="Arial" w:cs="Arial"/>
                <w:b/>
              </w:rPr>
            </w:pPr>
            <w:r w:rsidRPr="00F6351B">
              <w:rPr>
                <w:rFonts w:ascii="Arial" w:hAnsi="Arial" w:cs="Arial"/>
              </w:rPr>
              <w:t xml:space="preserve"> </w:t>
            </w:r>
          </w:p>
          <w:p w:rsidR="003F5EA5" w:rsidRPr="00F6351B" w:rsidRDefault="003F5EA5" w:rsidP="003F5EA5">
            <w:pPr>
              <w:jc w:val="right"/>
              <w:rPr>
                <w:rFonts w:ascii="Arial" w:hAnsi="Arial" w:cs="Arial"/>
                <w:b/>
                <w:bCs/>
              </w:rPr>
            </w:pPr>
            <w:r>
              <w:rPr>
                <w:rFonts w:ascii="Arial" w:hAnsi="Arial" w:cs="Arial"/>
                <w:b/>
              </w:rPr>
              <w:t>28,687,681</w:t>
            </w:r>
          </w:p>
        </w:tc>
        <w:tc>
          <w:tcPr>
            <w:tcW w:w="1737" w:type="dxa"/>
          </w:tcPr>
          <w:p w:rsidR="00FB1736" w:rsidRDefault="00FB1736" w:rsidP="003F5EA5">
            <w:pPr>
              <w:jc w:val="right"/>
              <w:rPr>
                <w:rFonts w:ascii="Arial" w:hAnsi="Arial" w:cs="Arial"/>
                <w:b/>
              </w:rPr>
            </w:pPr>
            <w:r w:rsidRPr="00F6351B">
              <w:rPr>
                <w:rFonts w:ascii="Arial" w:hAnsi="Arial" w:cs="Arial"/>
              </w:rPr>
              <w:t xml:space="preserve"> </w:t>
            </w:r>
          </w:p>
          <w:p w:rsidR="003F5EA5" w:rsidRPr="00F6351B" w:rsidRDefault="003F5EA5" w:rsidP="003F5EA5">
            <w:pPr>
              <w:jc w:val="right"/>
              <w:rPr>
                <w:rFonts w:ascii="Arial" w:hAnsi="Arial" w:cs="Arial"/>
                <w:b/>
                <w:bCs/>
              </w:rPr>
            </w:pPr>
            <w:r>
              <w:rPr>
                <w:rFonts w:ascii="Arial" w:hAnsi="Arial" w:cs="Arial"/>
                <w:b/>
              </w:rPr>
              <w:t>28,687,681</w:t>
            </w:r>
          </w:p>
        </w:tc>
        <w:tc>
          <w:tcPr>
            <w:tcW w:w="1737" w:type="dxa"/>
          </w:tcPr>
          <w:p w:rsidR="00FB1736" w:rsidRPr="00F6351B" w:rsidRDefault="00FB1736" w:rsidP="00292898">
            <w:pPr>
              <w:jc w:val="right"/>
              <w:rPr>
                <w:rFonts w:ascii="Arial" w:hAnsi="Arial" w:cs="Arial"/>
              </w:rPr>
            </w:pPr>
          </w:p>
        </w:tc>
        <w:tc>
          <w:tcPr>
            <w:tcW w:w="1737" w:type="dxa"/>
          </w:tcPr>
          <w:p w:rsidR="00FB1736" w:rsidRDefault="00FB1736" w:rsidP="009E556E">
            <w:pPr>
              <w:jc w:val="right"/>
              <w:rPr>
                <w:rFonts w:ascii="Arial" w:hAnsi="Arial" w:cs="Arial"/>
                <w:b/>
                <w:bCs/>
              </w:rPr>
            </w:pPr>
          </w:p>
          <w:p w:rsidR="009E556E" w:rsidRPr="00F6351B" w:rsidRDefault="009E556E" w:rsidP="009E556E">
            <w:pPr>
              <w:jc w:val="right"/>
              <w:rPr>
                <w:rFonts w:ascii="Arial" w:hAnsi="Arial" w:cs="Arial"/>
                <w:b/>
                <w:bCs/>
              </w:rPr>
            </w:pPr>
            <w:r>
              <w:rPr>
                <w:rFonts w:ascii="Arial" w:hAnsi="Arial" w:cs="Arial"/>
                <w:b/>
                <w:bCs/>
              </w:rPr>
              <w:t>5,716,647</w:t>
            </w:r>
          </w:p>
        </w:tc>
      </w:tr>
    </w:tbl>
    <w:p w:rsidR="00FB1736" w:rsidRDefault="00FB1736"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16.2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19.1</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FB1736" w:rsidRDefault="00FB1736" w:rsidP="00F6351B">
      <w:pPr>
        <w:widowControl w:val="0"/>
        <w:tabs>
          <w:tab w:val="left" w:pos="-1440"/>
        </w:tabs>
        <w:rPr>
          <w:rFonts w:ascii="Arial" w:hAnsi="Arial" w:cs="Arial"/>
          <w:sz w:val="24"/>
          <w:szCs w:val="24"/>
        </w:rPr>
      </w:pPr>
    </w:p>
    <w:p w:rsidR="0004135D" w:rsidRDefault="0004135D" w:rsidP="00513B69">
      <w:pPr>
        <w:pStyle w:val="Heading5"/>
        <w:spacing w:line="240" w:lineRule="auto"/>
        <w:jc w:val="left"/>
        <w:rPr>
          <w:rFonts w:ascii="Arial" w:hAnsi="Arial" w:cs="Arial"/>
          <w:b w:val="0"/>
          <w:sz w:val="24"/>
          <w:szCs w:val="24"/>
        </w:rPr>
      </w:pPr>
      <w:r>
        <w:rPr>
          <w:rFonts w:ascii="Arial" w:hAnsi="Arial" w:cs="Arial"/>
          <w:b w:val="0"/>
          <w:sz w:val="24"/>
          <w:szCs w:val="24"/>
        </w:rPr>
        <w:t>The table above reflects the following changes resulting from an IFR that elimates the paper I-94 for passengers arriving by air and sea:</w:t>
      </w:r>
    </w:p>
    <w:p w:rsidR="0004135D" w:rsidRDefault="0004135D" w:rsidP="00513B69">
      <w:pPr>
        <w:pStyle w:val="Heading5"/>
        <w:spacing w:line="240" w:lineRule="auto"/>
        <w:jc w:val="left"/>
        <w:rPr>
          <w:rFonts w:ascii="Arial" w:hAnsi="Arial" w:cs="Arial"/>
          <w:b w:val="0"/>
          <w:sz w:val="24"/>
          <w:szCs w:val="24"/>
        </w:rPr>
      </w:pPr>
    </w:p>
    <w:p w:rsidR="0004135D" w:rsidRDefault="0004135D" w:rsidP="006874EF">
      <w:pPr>
        <w:pStyle w:val="Heading5"/>
        <w:numPr>
          <w:ilvl w:val="0"/>
          <w:numId w:val="19"/>
        </w:numPr>
        <w:spacing w:line="240" w:lineRule="auto"/>
        <w:jc w:val="left"/>
        <w:rPr>
          <w:rFonts w:ascii="Arial" w:hAnsi="Arial" w:cs="Arial"/>
          <w:b w:val="0"/>
          <w:sz w:val="24"/>
          <w:szCs w:val="24"/>
        </w:rPr>
      </w:pPr>
      <w:r>
        <w:rPr>
          <w:rFonts w:ascii="Arial" w:hAnsi="Arial" w:cs="Arial"/>
          <w:b w:val="0"/>
          <w:sz w:val="24"/>
          <w:szCs w:val="24"/>
        </w:rPr>
        <w:t>A reduction of 9,600,000 responses for CBP Form I-94;</w:t>
      </w:r>
    </w:p>
    <w:p w:rsidR="0004135D" w:rsidRDefault="0004135D" w:rsidP="0004135D">
      <w:pPr>
        <w:pStyle w:val="Heading5"/>
        <w:spacing w:line="240" w:lineRule="auto"/>
        <w:jc w:val="left"/>
        <w:rPr>
          <w:rFonts w:ascii="Arial" w:hAnsi="Arial" w:cs="Arial"/>
          <w:b w:val="0"/>
          <w:sz w:val="24"/>
          <w:szCs w:val="24"/>
        </w:rPr>
      </w:pPr>
      <w:r>
        <w:rPr>
          <w:rFonts w:ascii="Arial" w:hAnsi="Arial" w:cs="Arial"/>
          <w:b w:val="0"/>
          <w:sz w:val="24"/>
          <w:szCs w:val="24"/>
        </w:rPr>
        <w:t xml:space="preserve">  </w:t>
      </w:r>
    </w:p>
    <w:p w:rsidR="0004135D" w:rsidRDefault="0004135D" w:rsidP="006874EF">
      <w:pPr>
        <w:pStyle w:val="Heading5"/>
        <w:numPr>
          <w:ilvl w:val="0"/>
          <w:numId w:val="19"/>
        </w:numPr>
        <w:spacing w:line="240" w:lineRule="auto"/>
        <w:jc w:val="left"/>
        <w:rPr>
          <w:rFonts w:ascii="Arial" w:hAnsi="Arial" w:cs="Arial"/>
          <w:b w:val="0"/>
          <w:sz w:val="24"/>
          <w:szCs w:val="24"/>
        </w:rPr>
      </w:pPr>
      <w:r>
        <w:rPr>
          <w:rFonts w:ascii="Arial" w:hAnsi="Arial" w:cs="Arial"/>
          <w:b w:val="0"/>
          <w:sz w:val="24"/>
          <w:szCs w:val="24"/>
        </w:rPr>
        <w:t>A reduction of 1,276,800 burden hours for CBP Form I-94.</w:t>
      </w:r>
    </w:p>
    <w:p w:rsidR="00BC5352" w:rsidRDefault="00BC5352" w:rsidP="006874EF"/>
    <w:p w:rsidR="00BC5352" w:rsidRPr="006874EF" w:rsidRDefault="00BC5352" w:rsidP="006874EF">
      <w:pPr>
        <w:pStyle w:val="ListParagraph"/>
        <w:numPr>
          <w:ilvl w:val="0"/>
          <w:numId w:val="19"/>
        </w:numPr>
        <w:rPr>
          <w:rFonts w:ascii="Arial" w:hAnsi="Arial" w:cs="Arial"/>
          <w:sz w:val="24"/>
          <w:szCs w:val="24"/>
        </w:rPr>
      </w:pPr>
      <w:r>
        <w:rPr>
          <w:rFonts w:ascii="Arial" w:hAnsi="Arial" w:cs="Arial"/>
          <w:sz w:val="24"/>
          <w:szCs w:val="24"/>
        </w:rPr>
        <w:t xml:space="preserve">The addition of 333,147 burden hours for the I-94 Website </w:t>
      </w:r>
    </w:p>
    <w:p w:rsidR="0004135D" w:rsidRPr="006874EF" w:rsidRDefault="0004135D" w:rsidP="006874EF">
      <w:pPr>
        <w:rPr>
          <w:b/>
        </w:rPr>
      </w:pPr>
    </w:p>
    <w:p w:rsidR="00FB1736" w:rsidRDefault="00FB1736" w:rsidP="00513B69">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w:t>
      </w:r>
      <w:r>
        <w:rPr>
          <w:rFonts w:ascii="Arial" w:hAnsi="Arial" w:cs="Arial"/>
          <w:b w:val="0"/>
          <w:sz w:val="24"/>
          <w:szCs w:val="24"/>
        </w:rPr>
        <w:lastRenderedPageBreak/>
        <w:t xml:space="preserve">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FB1736" w:rsidRDefault="00FB1736" w:rsidP="00E81B18"/>
    <w:p w:rsidR="00FB1736" w:rsidRPr="00CF3DC6" w:rsidRDefault="00FB1736" w:rsidP="00513B6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FB1736" w:rsidRPr="00CF3DC6" w:rsidRDefault="00FB1736" w:rsidP="00990373">
      <w:pPr>
        <w:jc w:val="center"/>
      </w:pPr>
    </w:p>
    <w:p w:rsidR="00FB1736" w:rsidRDefault="00FB1736" w:rsidP="00513B69">
      <w:pPr>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Pr>
          <w:rFonts w:ascii="Arial" w:hAnsi="Arial" w:cs="Arial"/>
          <w:b/>
          <w:bCs/>
          <w:sz w:val="24"/>
        </w:rPr>
        <w:t>4</w:t>
      </w:r>
      <w:r w:rsidR="00164975">
        <w:rPr>
          <w:rFonts w:ascii="Arial" w:hAnsi="Arial" w:cs="Arial"/>
          <w:b/>
          <w:bCs/>
          <w:sz w:val="24"/>
        </w:rPr>
        <w:t>66</w:t>
      </w:r>
      <w:r>
        <w:rPr>
          <w:rFonts w:ascii="Arial" w:hAnsi="Arial" w:cs="Arial"/>
          <w:b/>
          <w:bCs/>
          <w:sz w:val="24"/>
        </w:rPr>
        <w:t>,</w:t>
      </w:r>
      <w:r w:rsidR="00164975">
        <w:rPr>
          <w:rFonts w:ascii="Arial" w:hAnsi="Arial" w:cs="Arial"/>
          <w:b/>
          <w:bCs/>
          <w:sz w:val="24"/>
        </w:rPr>
        <w:t>301</w:t>
      </w:r>
      <w:r>
        <w:rPr>
          <w:rFonts w:ascii="Arial" w:hAnsi="Arial" w:cs="Arial"/>
          <w:b/>
          <w:bCs/>
          <w:sz w:val="24"/>
        </w:rPr>
        <w:t>,</w:t>
      </w:r>
      <w:r w:rsidR="00164975">
        <w:rPr>
          <w:rFonts w:ascii="Arial" w:hAnsi="Arial" w:cs="Arial"/>
          <w:b/>
          <w:bCs/>
          <w:sz w:val="24"/>
        </w:rPr>
        <w:t>5</w:t>
      </w:r>
      <w:r>
        <w:rPr>
          <w:rFonts w:ascii="Arial" w:hAnsi="Arial" w:cs="Arial"/>
          <w:b/>
          <w:bCs/>
          <w:sz w:val="24"/>
        </w:rPr>
        <w:t>00</w:t>
      </w:r>
      <w:r>
        <w:rPr>
          <w:rFonts w:ascii="Arial" w:hAnsi="Arial" w:cs="Arial"/>
          <w:bCs/>
          <w:sz w:val="24"/>
        </w:rPr>
        <w:t xml:space="preserve"> and is calculated as follows:</w:t>
      </w:r>
    </w:p>
    <w:p w:rsidR="00474003" w:rsidRDefault="00474003" w:rsidP="00513B69">
      <w:pPr>
        <w:rPr>
          <w:rFonts w:ascii="Arial" w:hAnsi="Arial" w:cs="Arial"/>
          <w:bCs/>
          <w:sz w:val="24"/>
        </w:rPr>
      </w:pPr>
    </w:p>
    <w:p w:rsidR="00474003" w:rsidRDefault="00474003" w:rsidP="00513B69">
      <w:pPr>
        <w:rPr>
          <w:rFonts w:ascii="Arial" w:hAnsi="Arial" w:cs="Arial"/>
          <w:bCs/>
          <w:sz w:val="24"/>
        </w:rPr>
      </w:pPr>
    </w:p>
    <w:p w:rsidR="00474003" w:rsidRDefault="00474003" w:rsidP="00513B69">
      <w:pPr>
        <w:rPr>
          <w:rFonts w:ascii="Arial" w:hAnsi="Arial" w:cs="Arial"/>
          <w:bCs/>
          <w:sz w:val="24"/>
        </w:rPr>
      </w:pPr>
    </w:p>
    <w:p w:rsidR="00474003" w:rsidRDefault="00474003" w:rsidP="00513B69">
      <w:pPr>
        <w:rPr>
          <w:rFonts w:ascii="Arial" w:hAnsi="Arial" w:cs="Arial"/>
          <w:bCs/>
          <w:sz w:val="24"/>
        </w:rPr>
      </w:pPr>
    </w:p>
    <w:p w:rsidR="00FB1736" w:rsidRDefault="00FB1736" w:rsidP="00513B69">
      <w:pPr>
        <w:rPr>
          <w:rFonts w:ascii="Arial" w:hAnsi="Arial" w:cs="Arial"/>
          <w:bCs/>
          <w:sz w:val="24"/>
        </w:rPr>
      </w:pPr>
    </w:p>
    <w:p w:rsidR="00FB1736" w:rsidRDefault="00FB1736" w:rsidP="00513B69">
      <w:pPr>
        <w:rPr>
          <w:rFonts w:ascii="Arial" w:hAnsi="Arial" w:cs="Arial"/>
          <w:bCs/>
          <w:sz w:val="24"/>
        </w:rPr>
      </w:pPr>
    </w:p>
    <w:tbl>
      <w:tblPr>
        <w:tblW w:w="10970" w:type="dxa"/>
        <w:tblCellMar>
          <w:left w:w="0" w:type="dxa"/>
          <w:right w:w="0" w:type="dxa"/>
        </w:tblCellMar>
        <w:tblLook w:val="04A0" w:firstRow="1" w:lastRow="0" w:firstColumn="1" w:lastColumn="0" w:noHBand="0" w:noVBand="1"/>
      </w:tblPr>
      <w:tblGrid>
        <w:gridCol w:w="1278"/>
        <w:gridCol w:w="1440"/>
        <w:gridCol w:w="1170"/>
        <w:gridCol w:w="1440"/>
        <w:gridCol w:w="1530"/>
        <w:gridCol w:w="1440"/>
        <w:gridCol w:w="2672"/>
      </w:tblGrid>
      <w:tr w:rsidR="00733A4E" w:rsidTr="00E97FE1">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pPr>
              <w:jc w:val="center"/>
              <w:rPr>
                <w:rFonts w:ascii="Arial" w:eastAsia="Calibri" w:hAnsi="Arial" w:cs="Arial"/>
              </w:rPr>
            </w:pPr>
            <w:r w:rsidRPr="00474003">
              <w:rPr>
                <w:rFonts w:ascii="Arial" w:hAnsi="Arial" w:cs="Arial"/>
              </w:rPr>
              <w:t>Collection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pPr>
              <w:jc w:val="center"/>
              <w:rPr>
                <w:rFonts w:ascii="Arial" w:eastAsia="Calibri" w:hAnsi="Arial" w:cs="Arial"/>
              </w:rPr>
            </w:pPr>
            <w:r w:rsidRPr="00474003">
              <w:rPr>
                <w:rFonts w:ascii="Arial" w:hAnsi="Arial" w:cs="Arial"/>
              </w:rPr>
              <w:t>No.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74003" w:rsidRPr="00474003" w:rsidRDefault="00474003">
            <w:pPr>
              <w:jc w:val="center"/>
              <w:rPr>
                <w:rFonts w:ascii="Arial" w:eastAsia="Calibri" w:hAnsi="Arial" w:cs="Arial"/>
              </w:rPr>
            </w:pPr>
          </w:p>
          <w:p w:rsidR="00474003" w:rsidRPr="00474003" w:rsidRDefault="00474003">
            <w:pPr>
              <w:jc w:val="center"/>
              <w:rPr>
                <w:rFonts w:ascii="Arial" w:hAnsi="Arial" w:cs="Arial"/>
              </w:rPr>
            </w:pPr>
          </w:p>
          <w:p w:rsidR="00474003" w:rsidRPr="00474003" w:rsidRDefault="00474003">
            <w:pPr>
              <w:jc w:val="center"/>
              <w:rPr>
                <w:rFonts w:ascii="Arial" w:hAnsi="Arial" w:cs="Arial"/>
              </w:rPr>
            </w:pPr>
            <w:r w:rsidRPr="00474003">
              <w:rPr>
                <w:rFonts w:ascii="Arial" w:hAnsi="Arial" w:cs="Arial"/>
              </w:rPr>
              <w:t>Burden</w:t>
            </w:r>
          </w:p>
          <w:p w:rsidR="00474003" w:rsidRPr="00474003" w:rsidRDefault="00474003">
            <w:pPr>
              <w:jc w:val="center"/>
              <w:rPr>
                <w:rFonts w:ascii="Arial" w:eastAsia="Calibri" w:hAnsi="Arial" w:cs="Arial"/>
              </w:rPr>
            </w:pPr>
            <w:r w:rsidRPr="00474003">
              <w:rPr>
                <w:rFonts w:ascii="Arial" w:hAnsi="Arial" w:cs="Arial"/>
              </w:rPr>
              <w:t>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pPr>
              <w:jc w:val="center"/>
              <w:rPr>
                <w:rFonts w:ascii="Arial" w:eastAsia="Calibri" w:hAnsi="Arial" w:cs="Arial"/>
              </w:rPr>
            </w:pPr>
            <w:r w:rsidRPr="00474003">
              <w:rPr>
                <w:rFonts w:ascii="Arial" w:hAnsi="Arial" w:cs="Arial"/>
              </w:rPr>
              <w:t>Value of time*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pPr>
              <w:jc w:val="center"/>
              <w:rPr>
                <w:rFonts w:ascii="Arial" w:eastAsia="Calibri" w:hAnsi="Arial" w:cs="Arial"/>
              </w:rPr>
            </w:pPr>
            <w:r w:rsidRPr="00474003">
              <w:rPr>
                <w:rFonts w:ascii="Arial" w:hAnsi="Arial" w:cs="Arial"/>
              </w:rPr>
              <w:t>Fee charge ($6 per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pPr>
              <w:jc w:val="center"/>
              <w:rPr>
                <w:rFonts w:ascii="Arial" w:eastAsia="Calibri" w:hAnsi="Arial" w:cs="Arial"/>
              </w:rPr>
            </w:pPr>
            <w:r w:rsidRPr="00474003">
              <w:rPr>
                <w:rFonts w:ascii="Arial" w:hAnsi="Arial" w:cs="Arial"/>
              </w:rPr>
              <w:t>ESTA fee ($14.00 per respondent)</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4003" w:rsidRPr="00474003" w:rsidRDefault="00474003" w:rsidP="00E97FE1">
            <w:pPr>
              <w:rPr>
                <w:rFonts w:ascii="Arial" w:eastAsia="Calibri" w:hAnsi="Arial" w:cs="Arial"/>
              </w:rPr>
            </w:pPr>
            <w:r w:rsidRPr="00474003">
              <w:rPr>
                <w:rFonts w:ascii="Arial" w:hAnsi="Arial" w:cs="Arial"/>
              </w:rPr>
              <w:t>Total public cost</w:t>
            </w:r>
          </w:p>
        </w:tc>
      </w:tr>
      <w:tr w:rsidR="00733A4E" w:rsidTr="00E97FE1">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I-94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4,400,000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585,200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rsidP="007A4E00">
            <w:pPr>
              <w:jc w:val="center"/>
              <w:rPr>
                <w:rFonts w:ascii="Arial" w:eastAsia="Calibri" w:hAnsi="Arial" w:cs="Arial"/>
              </w:rPr>
            </w:pPr>
            <w:r w:rsidRPr="00474003">
              <w:rPr>
                <w:rFonts w:ascii="Arial" w:hAnsi="Arial" w:cs="Arial"/>
              </w:rPr>
              <w:t>$1</w:t>
            </w:r>
            <w:r w:rsidR="007A4E00">
              <w:rPr>
                <w:rFonts w:ascii="Arial" w:hAnsi="Arial" w:cs="Arial"/>
              </w:rPr>
              <w:t>0</w:t>
            </w:r>
            <w:r w:rsidRPr="00474003">
              <w:rPr>
                <w:rFonts w:ascii="Arial" w:hAnsi="Arial" w:cs="Arial"/>
              </w:rPr>
              <w:t>,</w:t>
            </w:r>
            <w:r w:rsidR="007A4E00">
              <w:rPr>
                <w:rFonts w:ascii="Arial" w:hAnsi="Arial" w:cs="Arial"/>
              </w:rPr>
              <w:t>533</w:t>
            </w:r>
            <w:r w:rsidRPr="00474003">
              <w:rPr>
                <w:rFonts w:ascii="Arial" w:hAnsi="Arial" w:cs="Arial"/>
              </w:rPr>
              <w:t>,600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$26,400,000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7A4E00">
            <w:pPr>
              <w:rPr>
                <w:rFonts w:ascii="Arial" w:eastAsia="Calibri" w:hAnsi="Arial" w:cs="Arial"/>
              </w:rPr>
            </w:pPr>
            <w:r>
              <w:rPr>
                <w:rFonts w:ascii="Arial" w:hAnsi="Arial" w:cs="Arial"/>
              </w:rPr>
              <w:t xml:space="preserve">  </w:t>
            </w:r>
            <w:r w:rsidR="00474003" w:rsidRPr="00474003">
              <w:rPr>
                <w:rFonts w:ascii="Arial" w:hAnsi="Arial" w:cs="Arial"/>
              </w:rPr>
              <w:t>$</w:t>
            </w:r>
            <w:r w:rsidR="007A4E00">
              <w:rPr>
                <w:rFonts w:ascii="Arial" w:hAnsi="Arial" w:cs="Arial"/>
              </w:rPr>
              <w:t>36</w:t>
            </w:r>
            <w:r w:rsidR="00474003" w:rsidRPr="00474003">
              <w:rPr>
                <w:rFonts w:ascii="Arial" w:hAnsi="Arial" w:cs="Arial"/>
              </w:rPr>
              <w:t>,</w:t>
            </w:r>
            <w:r w:rsidR="007A4E00">
              <w:rPr>
                <w:rFonts w:ascii="Arial" w:hAnsi="Arial" w:cs="Arial"/>
              </w:rPr>
              <w:t>933</w:t>
            </w:r>
            <w:r w:rsidR="00474003" w:rsidRPr="00474003">
              <w:rPr>
                <w:rFonts w:ascii="Arial" w:hAnsi="Arial" w:cs="Arial"/>
              </w:rPr>
              <w:t>,600</w:t>
            </w:r>
          </w:p>
        </w:tc>
      </w:tr>
      <w:tr w:rsidR="00733A4E" w:rsidTr="00E97FE1">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0A84" w:rsidRPr="00474003" w:rsidRDefault="00A80A84">
            <w:pPr>
              <w:jc w:val="center"/>
              <w:rPr>
                <w:rFonts w:ascii="Arial" w:hAnsi="Arial" w:cs="Arial"/>
              </w:rPr>
            </w:pPr>
            <w:r>
              <w:rPr>
                <w:rFonts w:ascii="Arial" w:hAnsi="Arial" w:cs="Arial"/>
              </w:rPr>
              <w:t>I-94 Website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80A84" w:rsidRPr="00474003" w:rsidRDefault="00A80A84">
            <w:pPr>
              <w:jc w:val="center"/>
              <w:rPr>
                <w:rFonts w:ascii="Arial" w:hAnsi="Arial" w:cs="Arial"/>
              </w:rPr>
            </w:pPr>
            <w:r>
              <w:rPr>
                <w:rFonts w:ascii="Arial" w:hAnsi="Arial" w:cs="Arial"/>
              </w:rPr>
              <w:t>5,047,681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80A84" w:rsidRPr="00474003" w:rsidRDefault="00A80A84">
            <w:pPr>
              <w:jc w:val="center"/>
              <w:rPr>
                <w:rFonts w:ascii="Arial" w:hAnsi="Arial" w:cs="Arial"/>
              </w:rPr>
            </w:pPr>
            <w:r>
              <w:rPr>
                <w:rFonts w:ascii="Arial" w:hAnsi="Arial" w:cs="Arial"/>
              </w:rPr>
              <w:t>333,147</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80A84" w:rsidRPr="00474003" w:rsidRDefault="00A80A84" w:rsidP="00733A4E">
            <w:pPr>
              <w:jc w:val="center"/>
              <w:rPr>
                <w:rFonts w:ascii="Arial" w:hAnsi="Arial" w:cs="Arial"/>
              </w:rPr>
            </w:pPr>
            <w:r>
              <w:rPr>
                <w:rFonts w:ascii="Arial" w:hAnsi="Arial" w:cs="Arial"/>
              </w:rPr>
              <w:t>$</w:t>
            </w:r>
            <w:r w:rsidR="00733A4E">
              <w:rPr>
                <w:rFonts w:ascii="Arial" w:hAnsi="Arial" w:cs="Arial"/>
              </w:rPr>
              <w:t>14,025,489</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80A84" w:rsidRPr="00474003" w:rsidRDefault="00A80A84">
            <w:pPr>
              <w:jc w:val="center"/>
              <w:rPr>
                <w:rFonts w:ascii="Arial" w:hAnsi="Arial" w:cs="Arial"/>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80A84" w:rsidRPr="00474003" w:rsidRDefault="00A80A84">
            <w:pPr>
              <w:jc w:val="center"/>
              <w:rPr>
                <w:rFonts w:ascii="Arial" w:hAnsi="Arial" w:cs="Arial"/>
              </w:rPr>
            </w:pPr>
          </w:p>
        </w:tc>
        <w:tc>
          <w:tcPr>
            <w:tcW w:w="2672" w:type="dxa"/>
            <w:tcBorders>
              <w:top w:val="nil"/>
              <w:left w:val="nil"/>
              <w:bottom w:val="single" w:sz="8" w:space="0" w:color="auto"/>
              <w:right w:val="single" w:sz="8" w:space="0" w:color="auto"/>
            </w:tcBorders>
            <w:tcMar>
              <w:top w:w="0" w:type="dxa"/>
              <w:left w:w="108" w:type="dxa"/>
              <w:bottom w:w="0" w:type="dxa"/>
              <w:right w:w="108" w:type="dxa"/>
            </w:tcMar>
          </w:tcPr>
          <w:p w:rsidR="00A80A84" w:rsidRDefault="00A80A84" w:rsidP="007A4E00">
            <w:pPr>
              <w:rPr>
                <w:rFonts w:ascii="Arial" w:hAnsi="Arial" w:cs="Arial"/>
              </w:rPr>
            </w:pPr>
            <w:r>
              <w:rPr>
                <w:rFonts w:ascii="Arial" w:hAnsi="Arial" w:cs="Arial"/>
              </w:rPr>
              <w:t xml:space="preserve">     $</w:t>
            </w:r>
            <w:r w:rsidR="00733A4E">
              <w:rPr>
                <w:rFonts w:ascii="Arial" w:hAnsi="Arial" w:cs="Arial"/>
              </w:rPr>
              <w:t>14,025,489</w:t>
            </w:r>
          </w:p>
        </w:tc>
      </w:tr>
      <w:tr w:rsidR="00733A4E" w:rsidTr="00E97FE1">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I-94W</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100,000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13,300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7A4E00">
            <w:pPr>
              <w:jc w:val="center"/>
              <w:rPr>
                <w:rFonts w:ascii="Arial" w:eastAsia="Calibri" w:hAnsi="Arial" w:cs="Arial"/>
              </w:rPr>
            </w:pPr>
            <w:r>
              <w:rPr>
                <w:rFonts w:ascii="Arial" w:hAnsi="Arial" w:cs="Arial"/>
              </w:rPr>
              <w:t xml:space="preserve">     $</w:t>
            </w:r>
            <w:r w:rsidR="007A4E00">
              <w:rPr>
                <w:rFonts w:ascii="Arial" w:hAnsi="Arial" w:cs="Arial"/>
              </w:rPr>
              <w:t>239</w:t>
            </w:r>
            <w:r w:rsidR="00474003" w:rsidRPr="00474003">
              <w:rPr>
                <w:rFonts w:ascii="Arial" w:hAnsi="Arial" w:cs="Arial"/>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$600,000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7A4E00">
            <w:pPr>
              <w:rPr>
                <w:rFonts w:ascii="Arial" w:eastAsia="Calibri" w:hAnsi="Arial" w:cs="Arial"/>
              </w:rPr>
            </w:pPr>
            <w:r>
              <w:rPr>
                <w:rFonts w:ascii="Arial" w:hAnsi="Arial" w:cs="Arial"/>
              </w:rPr>
              <w:t xml:space="preserve">  </w:t>
            </w:r>
            <w:r w:rsidR="00474003" w:rsidRPr="00474003">
              <w:rPr>
                <w:rFonts w:ascii="Arial" w:hAnsi="Arial" w:cs="Arial"/>
              </w:rPr>
              <w:t>$</w:t>
            </w:r>
            <w:r w:rsidR="007A4E00">
              <w:rPr>
                <w:rFonts w:ascii="Arial" w:hAnsi="Arial" w:cs="Arial"/>
              </w:rPr>
              <w:t>839</w:t>
            </w:r>
            <w:r w:rsidR="00474003" w:rsidRPr="00474003">
              <w:rPr>
                <w:rFonts w:ascii="Arial" w:hAnsi="Arial" w:cs="Arial"/>
              </w:rPr>
              <w:t>,400</w:t>
            </w:r>
          </w:p>
        </w:tc>
      </w:tr>
      <w:tr w:rsidR="00733A4E" w:rsidTr="00E97FE1">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ESTA burden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19,140,000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4,785,000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4A5D46">
            <w:pPr>
              <w:jc w:val="center"/>
              <w:rPr>
                <w:rFonts w:ascii="Arial" w:eastAsia="Calibri" w:hAnsi="Arial" w:cs="Arial"/>
              </w:rPr>
            </w:pPr>
            <w:r>
              <w:rPr>
                <w:rFonts w:ascii="Arial" w:hAnsi="Arial" w:cs="Arial"/>
              </w:rPr>
              <w:t>$</w:t>
            </w:r>
            <w:r w:rsidR="004A5D46">
              <w:rPr>
                <w:rFonts w:ascii="Arial" w:hAnsi="Arial" w:cs="Arial"/>
              </w:rPr>
              <w:t>201</w:t>
            </w:r>
            <w:r w:rsidR="00474003" w:rsidRPr="00474003">
              <w:rPr>
                <w:rFonts w:ascii="Arial" w:hAnsi="Arial" w:cs="Arial"/>
              </w:rPr>
              <w:t>,</w:t>
            </w:r>
            <w:r w:rsidR="004A5D46">
              <w:rPr>
                <w:rFonts w:ascii="Arial" w:hAnsi="Arial" w:cs="Arial"/>
              </w:rPr>
              <w:t>448</w:t>
            </w:r>
            <w:r w:rsidR="00474003" w:rsidRPr="00474003">
              <w:rPr>
                <w:rFonts w:ascii="Arial" w:hAnsi="Arial" w:cs="Arial"/>
              </w:rPr>
              <w:t>,</w:t>
            </w:r>
            <w:r w:rsidR="004A5D46">
              <w:rPr>
                <w:rFonts w:ascii="Arial" w:hAnsi="Arial" w:cs="Arial"/>
              </w:rPr>
              <w:t>5</w:t>
            </w:r>
            <w:r w:rsidR="00474003" w:rsidRPr="00474003">
              <w:rPr>
                <w:rFonts w:ascii="Arial" w:hAnsi="Arial" w:cs="Arial"/>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C53B17">
            <w:pPr>
              <w:rPr>
                <w:rFonts w:ascii="Arial" w:eastAsia="Calibri" w:hAnsi="Arial" w:cs="Arial"/>
              </w:rPr>
            </w:pPr>
            <w:r>
              <w:rPr>
                <w:rFonts w:ascii="Arial" w:hAnsi="Arial" w:cs="Arial"/>
              </w:rPr>
              <w:t xml:space="preserve">  $</w:t>
            </w:r>
            <w:r w:rsidR="00C53B17">
              <w:rPr>
                <w:rFonts w:ascii="Arial" w:hAnsi="Arial" w:cs="Arial"/>
              </w:rPr>
              <w:t>201</w:t>
            </w:r>
            <w:r w:rsidR="00474003" w:rsidRPr="00474003">
              <w:rPr>
                <w:rFonts w:ascii="Arial" w:hAnsi="Arial" w:cs="Arial"/>
              </w:rPr>
              <w:t>,</w:t>
            </w:r>
            <w:r w:rsidR="00C53B17">
              <w:rPr>
                <w:rFonts w:ascii="Arial" w:hAnsi="Arial" w:cs="Arial"/>
              </w:rPr>
              <w:t>448</w:t>
            </w:r>
            <w:r w:rsidR="00474003" w:rsidRPr="00474003">
              <w:rPr>
                <w:rFonts w:ascii="Arial" w:hAnsi="Arial" w:cs="Arial"/>
              </w:rPr>
              <w:t>,</w:t>
            </w:r>
            <w:r w:rsidR="00C53B17">
              <w:rPr>
                <w:rFonts w:ascii="Arial" w:hAnsi="Arial" w:cs="Arial"/>
              </w:rPr>
              <w:t>5</w:t>
            </w:r>
            <w:r w:rsidR="00474003" w:rsidRPr="00474003">
              <w:rPr>
                <w:rFonts w:ascii="Arial" w:hAnsi="Arial" w:cs="Arial"/>
              </w:rPr>
              <w:t>00</w:t>
            </w:r>
          </w:p>
        </w:tc>
      </w:tr>
      <w:tr w:rsidR="00733A4E" w:rsidTr="00E97FE1">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ESTA fee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16,220,000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474003" w:rsidRPr="00474003" w:rsidRDefault="00474003">
            <w:pPr>
              <w:jc w:val="center"/>
              <w:rPr>
                <w:rFonts w:ascii="Arial" w:eastAsia="Calibri" w:hAnsi="Arial" w:cs="Arial"/>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rPr>
            </w:pPr>
            <w:r w:rsidRPr="00474003">
              <w:rPr>
                <w:rFonts w:ascii="Arial" w:hAnsi="Arial" w:cs="Arial"/>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pPr>
              <w:jc w:val="center"/>
              <w:rPr>
                <w:rFonts w:ascii="Arial" w:eastAsia="Calibri" w:hAnsi="Arial" w:cs="Arial"/>
              </w:rPr>
            </w:pPr>
            <w:r>
              <w:rPr>
                <w:rFonts w:ascii="Arial" w:hAnsi="Arial" w:cs="Arial"/>
              </w:rPr>
              <w:t>$</w:t>
            </w:r>
            <w:r w:rsidR="00474003" w:rsidRPr="00474003">
              <w:rPr>
                <w:rFonts w:ascii="Arial" w:hAnsi="Arial" w:cs="Arial"/>
              </w:rPr>
              <w:t>227,080,000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E97FE1" w:rsidP="00E97FE1">
            <w:pPr>
              <w:rPr>
                <w:rFonts w:ascii="Arial" w:eastAsia="Calibri" w:hAnsi="Arial" w:cs="Arial"/>
              </w:rPr>
            </w:pPr>
            <w:r>
              <w:rPr>
                <w:rFonts w:ascii="Arial" w:hAnsi="Arial" w:cs="Arial"/>
              </w:rPr>
              <w:t xml:space="preserve">  $</w:t>
            </w:r>
            <w:r w:rsidR="00474003" w:rsidRPr="00474003">
              <w:rPr>
                <w:rFonts w:ascii="Arial" w:hAnsi="Arial" w:cs="Arial"/>
              </w:rPr>
              <w:t>227,080,000</w:t>
            </w:r>
          </w:p>
        </w:tc>
      </w:tr>
      <w:tr w:rsidR="00733A4E" w:rsidTr="006874EF">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b/>
                <w:bCs/>
              </w:rPr>
            </w:pPr>
            <w:r w:rsidRPr="00474003">
              <w:rPr>
                <w:rFonts w:ascii="Arial" w:hAnsi="Arial" w:cs="Arial"/>
                <w:b/>
                <w:bCs/>
              </w:rPr>
              <w:t>Grand 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474003" w:rsidRPr="00474003" w:rsidRDefault="00474003">
            <w:pPr>
              <w:jc w:val="center"/>
              <w:rPr>
                <w:rFonts w:ascii="Arial" w:eastAsia="Calibri" w:hAnsi="Arial" w:cs="Arial"/>
                <w:b/>
                <w:bCs/>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474003" w:rsidRPr="00474003" w:rsidRDefault="00474003">
            <w:pPr>
              <w:jc w:val="center"/>
              <w:rPr>
                <w:rFonts w:ascii="Arial" w:eastAsia="Calibri" w:hAnsi="Arial" w:cs="Arial"/>
                <w:b/>
                <w:bCs/>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Default="00474003" w:rsidP="00F134D9">
            <w:pPr>
              <w:jc w:val="center"/>
              <w:rPr>
                <w:rFonts w:ascii="Arial" w:hAnsi="Arial" w:cs="Arial"/>
                <w:b/>
                <w:bCs/>
              </w:rPr>
            </w:pPr>
          </w:p>
          <w:p w:rsidR="00F134D9" w:rsidRPr="00474003" w:rsidRDefault="00F134D9" w:rsidP="006874EF">
            <w:pPr>
              <w:jc w:val="center"/>
              <w:rPr>
                <w:rFonts w:ascii="Arial" w:eastAsia="Calibri" w:hAnsi="Arial" w:cs="Arial"/>
                <w:b/>
                <w:bCs/>
              </w:rPr>
            </w:pPr>
            <w:r>
              <w:rPr>
                <w:rFonts w:ascii="Arial" w:hAnsi="Arial" w:cs="Arial"/>
                <w:b/>
                <w:bCs/>
              </w:rPr>
              <w:t>$</w:t>
            </w:r>
            <w:r w:rsidR="00733A4E">
              <w:rPr>
                <w:rFonts w:ascii="Arial" w:hAnsi="Arial" w:cs="Arial"/>
                <w:b/>
                <w:bCs/>
              </w:rPr>
              <w:t>226,246,989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b/>
                <w:bCs/>
              </w:rPr>
            </w:pPr>
            <w:r w:rsidRPr="00474003">
              <w:rPr>
                <w:rFonts w:ascii="Arial" w:hAnsi="Arial" w:cs="Arial"/>
                <w:b/>
                <w:bCs/>
              </w:rPr>
              <w:t>$27,000,000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74003" w:rsidRPr="00474003" w:rsidRDefault="00474003">
            <w:pPr>
              <w:jc w:val="center"/>
              <w:rPr>
                <w:rFonts w:ascii="Arial" w:eastAsia="Calibri" w:hAnsi="Arial" w:cs="Arial"/>
                <w:b/>
                <w:bCs/>
              </w:rPr>
            </w:pPr>
            <w:r w:rsidRPr="00474003">
              <w:rPr>
                <w:rFonts w:ascii="Arial" w:hAnsi="Arial" w:cs="Arial"/>
                <w:b/>
                <w:bCs/>
              </w:rPr>
              <w:t>$227,080,000</w:t>
            </w:r>
          </w:p>
        </w:tc>
        <w:tc>
          <w:tcPr>
            <w:tcW w:w="2672" w:type="dxa"/>
            <w:tcBorders>
              <w:top w:val="nil"/>
              <w:left w:val="nil"/>
              <w:bottom w:val="single" w:sz="8" w:space="0" w:color="auto"/>
              <w:right w:val="single" w:sz="8" w:space="0" w:color="auto"/>
            </w:tcBorders>
            <w:tcMar>
              <w:top w:w="0" w:type="dxa"/>
              <w:left w:w="108" w:type="dxa"/>
              <w:bottom w:w="0" w:type="dxa"/>
              <w:right w:w="108" w:type="dxa"/>
            </w:tcMar>
          </w:tcPr>
          <w:p w:rsidR="00F134D9" w:rsidRPr="00474003" w:rsidRDefault="00733A4E" w:rsidP="00A4125C">
            <w:pPr>
              <w:rPr>
                <w:rFonts w:ascii="Arial" w:eastAsia="Calibri" w:hAnsi="Arial" w:cs="Arial"/>
                <w:b/>
                <w:bCs/>
              </w:rPr>
            </w:pPr>
            <w:r>
              <w:rPr>
                <w:rFonts w:ascii="Arial" w:hAnsi="Arial" w:cs="Arial"/>
                <w:b/>
                <w:bCs/>
              </w:rPr>
              <w:t>$480,326,989</w:t>
            </w:r>
          </w:p>
        </w:tc>
      </w:tr>
    </w:tbl>
    <w:p w:rsidR="00474003" w:rsidRDefault="00474003" w:rsidP="00474003">
      <w:pPr>
        <w:jc w:val="both"/>
        <w:rPr>
          <w:rFonts w:ascii="Arial" w:hAnsi="Arial" w:cs="Arial"/>
        </w:rPr>
      </w:pPr>
      <w:r>
        <w:rPr>
          <w:rFonts w:ascii="Arial" w:hAnsi="Arial" w:cs="Arial"/>
        </w:rPr>
        <w:t>* Recall from the previous table that the burden for the I-94 and I-94W forms is 8 minutes (0.133 hours); the burden for ESTA is 15 minutes (0.25 hours).</w:t>
      </w:r>
      <w:r>
        <w:rPr>
          <w:rFonts w:ascii="Arial" w:hAnsi="Arial" w:cs="Arial"/>
          <w:color w:val="1F497D"/>
        </w:rPr>
        <w:t xml:space="preserve">  </w:t>
      </w:r>
      <w:r w:rsidRPr="007A4E00">
        <w:rPr>
          <w:rFonts w:ascii="Arial" w:hAnsi="Arial" w:cs="Arial"/>
        </w:rPr>
        <w:t>We use the Department of Transportation’s guidance on value of travel time for value of time estimates: $18.00 for travel by land (this applies to I-94 and I-94W) and $42.10 for travel by air</w:t>
      </w:r>
      <w:r w:rsidR="00733A4E">
        <w:rPr>
          <w:rFonts w:ascii="Arial" w:hAnsi="Arial" w:cs="Arial"/>
        </w:rPr>
        <w:t xml:space="preserve"> and sea</w:t>
      </w:r>
      <w:r w:rsidRPr="007A4E00">
        <w:rPr>
          <w:rFonts w:ascii="Arial" w:hAnsi="Arial" w:cs="Arial"/>
        </w:rPr>
        <w:t xml:space="preserve"> (this applies to ESTA</w:t>
      </w:r>
      <w:r w:rsidR="00743302">
        <w:rPr>
          <w:rFonts w:ascii="Arial" w:hAnsi="Arial" w:cs="Arial"/>
        </w:rPr>
        <w:t xml:space="preserve"> and I-94 Website</w:t>
      </w:r>
      <w:r w:rsidRPr="007A4E00">
        <w:rPr>
          <w:rFonts w:ascii="Arial" w:hAnsi="Arial" w:cs="Arial"/>
        </w:rPr>
        <w:t>).</w:t>
      </w:r>
      <w:r w:rsidR="00A80A84">
        <w:rPr>
          <w:rFonts w:ascii="Arial" w:hAnsi="Arial" w:cs="Arial"/>
        </w:rPr>
        <w:t xml:space="preserve"> </w:t>
      </w:r>
      <w:r w:rsidR="00C76BBF">
        <w:rPr>
          <w:rFonts w:ascii="Arial" w:hAnsi="Arial" w:cs="Arial"/>
        </w:rPr>
        <w:t xml:space="preserve"> </w:t>
      </w:r>
    </w:p>
    <w:p w:rsidR="009B5278" w:rsidRDefault="009B5278" w:rsidP="00474003">
      <w:pPr>
        <w:jc w:val="both"/>
        <w:rPr>
          <w:rFonts w:ascii="Arial" w:hAnsi="Arial" w:cs="Arial"/>
        </w:rPr>
      </w:pPr>
    </w:p>
    <w:p w:rsidR="009B5278" w:rsidRDefault="009B5278" w:rsidP="00474003">
      <w:pPr>
        <w:jc w:val="both"/>
        <w:rPr>
          <w:rFonts w:ascii="Arial" w:hAnsi="Arial" w:cs="Arial"/>
        </w:rPr>
      </w:pPr>
      <w:r>
        <w:rPr>
          <w:rFonts w:ascii="Arial" w:hAnsi="Arial" w:cs="Arial"/>
        </w:rPr>
        <w:t>The table above reflects the following changes:</w:t>
      </w:r>
    </w:p>
    <w:p w:rsidR="006F6B90" w:rsidRDefault="006F6B90" w:rsidP="00474003">
      <w:pPr>
        <w:jc w:val="both"/>
        <w:rPr>
          <w:rFonts w:ascii="Arial" w:hAnsi="Arial" w:cs="Arial"/>
        </w:rPr>
      </w:pPr>
    </w:p>
    <w:p w:rsidR="00455853" w:rsidRDefault="006F6B90" w:rsidP="00474003">
      <w:pPr>
        <w:jc w:val="both"/>
        <w:rPr>
          <w:rFonts w:ascii="Arial" w:hAnsi="Arial" w:cs="Arial"/>
        </w:rPr>
      </w:pPr>
      <w:r>
        <w:rPr>
          <w:rFonts w:ascii="Arial" w:hAnsi="Arial" w:cs="Arial"/>
        </w:rPr>
        <w:t>A change in the“</w:t>
      </w:r>
      <w:r w:rsidR="006874EF">
        <w:rPr>
          <w:rFonts w:ascii="Arial" w:hAnsi="Arial" w:cs="Arial"/>
        </w:rPr>
        <w:t xml:space="preserve"> </w:t>
      </w:r>
      <w:r>
        <w:rPr>
          <w:rFonts w:ascii="Arial" w:hAnsi="Arial" w:cs="Arial"/>
        </w:rPr>
        <w:t xml:space="preserve">value of time” from a $28 hourly rate for all travelers to $42.10 for air </w:t>
      </w:r>
      <w:r w:rsidR="00733A4E">
        <w:rPr>
          <w:rFonts w:ascii="Arial" w:hAnsi="Arial" w:cs="Arial"/>
        </w:rPr>
        <w:t xml:space="preserve">and sea </w:t>
      </w:r>
      <w:r>
        <w:rPr>
          <w:rFonts w:ascii="Arial" w:hAnsi="Arial" w:cs="Arial"/>
        </w:rPr>
        <w:t>travelers $18.00 for land travelers</w:t>
      </w:r>
      <w:r w:rsidR="00455853">
        <w:rPr>
          <w:rFonts w:ascii="Arial" w:hAnsi="Arial" w:cs="Arial"/>
        </w:rPr>
        <w:t>;</w:t>
      </w:r>
    </w:p>
    <w:p w:rsidR="00AB35DB" w:rsidRDefault="00AB35DB" w:rsidP="00474003">
      <w:pPr>
        <w:jc w:val="both"/>
        <w:rPr>
          <w:rFonts w:ascii="Arial" w:hAnsi="Arial" w:cs="Arial"/>
        </w:rPr>
      </w:pPr>
    </w:p>
    <w:p w:rsidR="00AB35DB" w:rsidRDefault="00AB35DB" w:rsidP="00474003">
      <w:pPr>
        <w:jc w:val="both"/>
        <w:rPr>
          <w:rFonts w:ascii="Arial" w:hAnsi="Arial" w:cs="Arial"/>
        </w:rPr>
      </w:pPr>
      <w:r>
        <w:rPr>
          <w:rFonts w:ascii="Arial" w:hAnsi="Arial" w:cs="Arial"/>
        </w:rPr>
        <w:t xml:space="preserve">A reduction of $41,602,400 in “value of time” for the I-94 as a result of the IFR eliminating the I-94 for air and sea passengers and of the change in the hourly rate, as stated above.     </w:t>
      </w:r>
    </w:p>
    <w:p w:rsidR="00455853" w:rsidRDefault="00455853" w:rsidP="00474003">
      <w:pPr>
        <w:jc w:val="both"/>
        <w:rPr>
          <w:rFonts w:ascii="Arial" w:hAnsi="Arial" w:cs="Arial"/>
        </w:rPr>
      </w:pPr>
    </w:p>
    <w:p w:rsidR="00AB35DB" w:rsidRDefault="00AB35DB" w:rsidP="00474003">
      <w:pPr>
        <w:jc w:val="both"/>
        <w:rPr>
          <w:rFonts w:ascii="Arial" w:hAnsi="Arial" w:cs="Arial"/>
        </w:rPr>
      </w:pPr>
      <w:r>
        <w:rPr>
          <w:rFonts w:ascii="Arial" w:hAnsi="Arial" w:cs="Arial"/>
        </w:rPr>
        <w:t>A reduction of $57,600,000 for the fee charge of $6.00 for the I-94 due to the IFR eliminating the I-94 for air and sea passengers.</w:t>
      </w:r>
    </w:p>
    <w:p w:rsidR="00AB35DB" w:rsidRDefault="00AB35DB" w:rsidP="00474003">
      <w:pPr>
        <w:jc w:val="both"/>
        <w:rPr>
          <w:rFonts w:ascii="Arial" w:hAnsi="Arial" w:cs="Arial"/>
        </w:rPr>
      </w:pPr>
    </w:p>
    <w:p w:rsidR="00455853" w:rsidRDefault="00455853" w:rsidP="00474003">
      <w:pPr>
        <w:jc w:val="both"/>
        <w:rPr>
          <w:rFonts w:ascii="Arial" w:hAnsi="Arial" w:cs="Arial"/>
        </w:rPr>
      </w:pPr>
      <w:r>
        <w:rPr>
          <w:rFonts w:ascii="Arial" w:hAnsi="Arial" w:cs="Arial"/>
        </w:rPr>
        <w:t>A reduction in the public cost of $99,202,400 for the I-94 (from $136,136,000 to $36,933,600) as a result of the IFR eliminating the I-94 for air and sea passengers and from the change to the hourly rate as stated above.</w:t>
      </w:r>
    </w:p>
    <w:p w:rsidR="00C76BBF" w:rsidRDefault="00C76BBF" w:rsidP="00474003">
      <w:pPr>
        <w:jc w:val="both"/>
        <w:rPr>
          <w:rFonts w:ascii="Arial" w:hAnsi="Arial" w:cs="Arial"/>
        </w:rPr>
      </w:pPr>
    </w:p>
    <w:p w:rsidR="006F6B90" w:rsidRDefault="00C76BBF" w:rsidP="00474003">
      <w:pPr>
        <w:jc w:val="both"/>
        <w:rPr>
          <w:rFonts w:ascii="Arial" w:hAnsi="Arial" w:cs="Arial"/>
        </w:rPr>
      </w:pPr>
      <w:r>
        <w:rPr>
          <w:rFonts w:ascii="Arial" w:hAnsi="Arial" w:cs="Arial"/>
        </w:rPr>
        <w:t>The addition of $1,261,920 to reflect the new I-94 website.</w:t>
      </w:r>
      <w:r w:rsidR="00455853">
        <w:rPr>
          <w:rFonts w:ascii="Arial" w:hAnsi="Arial" w:cs="Arial"/>
        </w:rPr>
        <w:t xml:space="preserve"> </w:t>
      </w:r>
      <w:r w:rsidR="006F6B90">
        <w:rPr>
          <w:rFonts w:ascii="Arial" w:hAnsi="Arial" w:cs="Arial"/>
        </w:rPr>
        <w:t xml:space="preserve">  </w:t>
      </w:r>
    </w:p>
    <w:p w:rsidR="009B5278" w:rsidRDefault="009B5278" w:rsidP="00474003">
      <w:pPr>
        <w:jc w:val="both"/>
        <w:rPr>
          <w:rFonts w:ascii="Arial" w:hAnsi="Arial" w:cs="Arial"/>
        </w:rPr>
      </w:pPr>
    </w:p>
    <w:p w:rsidR="009B5278" w:rsidRPr="007A4E00" w:rsidRDefault="009B5278" w:rsidP="00474003">
      <w:pPr>
        <w:jc w:val="both"/>
        <w:rPr>
          <w:rFonts w:ascii="Arial" w:eastAsia="Calibri" w:hAnsi="Arial" w:cs="Arial"/>
        </w:rPr>
      </w:pPr>
    </w:p>
    <w:p w:rsidR="00FB1736" w:rsidRPr="00CF3DC6" w:rsidRDefault="00FB1736"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FB1736" w:rsidRPr="00CF3DC6" w:rsidRDefault="00FB1736"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FB1736" w:rsidRPr="00CF3DC6" w:rsidRDefault="00FB1736" w:rsidP="003C627E">
      <w:pPr>
        <w:tabs>
          <w:tab w:val="left" w:pos="-1440"/>
        </w:tabs>
        <w:ind w:left="720" w:hanging="720"/>
        <w:rPr>
          <w:rFonts w:ascii="Arial" w:hAnsi="Arial" w:cs="Arial"/>
          <w:sz w:val="24"/>
          <w:szCs w:val="24"/>
        </w:rPr>
      </w:pPr>
    </w:p>
    <w:p w:rsidR="00FB1736" w:rsidRPr="00CF3DC6" w:rsidRDefault="00FB1736"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FB1736" w:rsidRPr="00CF3DC6" w:rsidRDefault="00FB1736" w:rsidP="003C627E">
      <w:pPr>
        <w:ind w:left="180" w:firstLine="480"/>
        <w:rPr>
          <w:rFonts w:ascii="Arial" w:hAnsi="Arial" w:cs="Arial"/>
          <w:sz w:val="24"/>
          <w:szCs w:val="24"/>
        </w:rPr>
      </w:pPr>
      <w:r>
        <w:rPr>
          <w:rFonts w:ascii="Arial" w:hAnsi="Arial" w:cs="Arial"/>
          <w:sz w:val="24"/>
          <w:szCs w:val="24"/>
        </w:rPr>
        <w:t xml:space="preserve">                                      </w:t>
      </w:r>
    </w:p>
    <w:p w:rsidR="00FB1736" w:rsidRPr="00CF3DC6" w:rsidRDefault="00FB1736" w:rsidP="00D85B0E">
      <w:pPr>
        <w:widowControl w:val="0"/>
        <w:numPr>
          <w:ilvl w:val="0"/>
          <w:numId w:val="1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B1736" w:rsidRPr="00CF3DC6" w:rsidRDefault="00FB1736" w:rsidP="00B42203">
      <w:pPr>
        <w:pStyle w:val="Heading3"/>
        <w:numPr>
          <w:ilvl w:val="0"/>
          <w:numId w:val="0"/>
        </w:numPr>
        <w:ind w:left="720"/>
        <w:rPr>
          <w:rFonts w:ascii="Arial" w:hAnsi="Arial" w:cs="Arial"/>
          <w:sz w:val="24"/>
          <w:szCs w:val="24"/>
        </w:rPr>
      </w:pPr>
    </w:p>
    <w:p w:rsidR="00DB6FF7" w:rsidRPr="00CF3DC6" w:rsidRDefault="00FB1736"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FB1736" w:rsidRPr="00CF3DC6" w:rsidRDefault="00FB1736" w:rsidP="00C52C4B"/>
    <w:p w:rsidR="00FB1736" w:rsidRPr="00CF3DC6" w:rsidRDefault="00FB1736"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FB1736" w:rsidRPr="00CF3DC6" w:rsidRDefault="00FB1736" w:rsidP="003C627E">
      <w:pPr>
        <w:tabs>
          <w:tab w:val="left" w:pos="-1440"/>
        </w:tabs>
        <w:ind w:left="720" w:hanging="720"/>
        <w:rPr>
          <w:rFonts w:ascii="Arial" w:hAnsi="Arial" w:cs="Arial"/>
          <w:sz w:val="24"/>
          <w:szCs w:val="24"/>
        </w:rPr>
      </w:pPr>
      <w:r w:rsidRPr="00CF3DC6">
        <w:rPr>
          <w:rFonts w:ascii="Arial" w:hAnsi="Arial" w:cs="Arial"/>
          <w:sz w:val="24"/>
          <w:szCs w:val="24"/>
        </w:rPr>
        <w:tab/>
      </w:r>
    </w:p>
    <w:p w:rsidR="00FB1736" w:rsidRDefault="00FB1736" w:rsidP="00C13E8F">
      <w:pPr>
        <w:ind w:left="720"/>
        <w:jc w:val="both"/>
        <w:rPr>
          <w:rFonts w:ascii="Arial" w:hAnsi="Arial" w:cs="Arial"/>
          <w:sz w:val="24"/>
          <w:szCs w:val="24"/>
        </w:rPr>
      </w:pPr>
      <w:r>
        <w:rPr>
          <w:rFonts w:ascii="Arial" w:hAnsi="Arial" w:cs="Arial"/>
          <w:sz w:val="24"/>
          <w:szCs w:val="24"/>
        </w:rPr>
        <w:t xml:space="preserve">CBP is proposing to eliminate the paper I-94 for passengers arriving by air and sea. </w:t>
      </w:r>
      <w:r w:rsidR="00733A4E">
        <w:rPr>
          <w:rFonts w:ascii="Arial" w:hAnsi="Arial" w:cs="Arial"/>
          <w:sz w:val="24"/>
          <w:szCs w:val="24"/>
        </w:rPr>
        <w:t>CBP would also create a website where passengers could access their electronic I-94.</w:t>
      </w:r>
    </w:p>
    <w:p w:rsidR="00FB1736" w:rsidRDefault="00FB1736" w:rsidP="00C13E8F">
      <w:pPr>
        <w:ind w:left="720"/>
        <w:jc w:val="both"/>
        <w:rPr>
          <w:rFonts w:ascii="Arial" w:hAnsi="Arial" w:cs="Arial"/>
          <w:sz w:val="24"/>
          <w:szCs w:val="24"/>
        </w:rPr>
      </w:pPr>
    </w:p>
    <w:p w:rsidR="00FB1736" w:rsidRDefault="00FB1736" w:rsidP="007D336D">
      <w:pPr>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This results in a reduction of </w:t>
      </w:r>
      <w:r w:rsidRPr="00F26E58">
        <w:rPr>
          <w:rFonts w:ascii="Arial" w:hAnsi="Arial" w:cs="Arial"/>
          <w:sz w:val="24"/>
          <w:szCs w:val="24"/>
        </w:rPr>
        <w:t>9,</w:t>
      </w:r>
      <w:r>
        <w:rPr>
          <w:rFonts w:ascii="Arial" w:hAnsi="Arial" w:cs="Arial"/>
          <w:sz w:val="24"/>
          <w:szCs w:val="24"/>
        </w:rPr>
        <w:t>600</w:t>
      </w:r>
      <w:r w:rsidRPr="00F26E58">
        <w:rPr>
          <w:rFonts w:ascii="Arial" w:hAnsi="Arial" w:cs="Arial"/>
          <w:sz w:val="24"/>
          <w:szCs w:val="24"/>
        </w:rPr>
        <w:t>,0</w:t>
      </w:r>
      <w:r>
        <w:rPr>
          <w:rFonts w:ascii="Arial" w:hAnsi="Arial" w:cs="Arial"/>
          <w:sz w:val="24"/>
          <w:szCs w:val="24"/>
        </w:rPr>
        <w:t xml:space="preserve">00 </w:t>
      </w:r>
      <w:r w:rsidR="00733A4E">
        <w:rPr>
          <w:rFonts w:ascii="Arial" w:hAnsi="Arial" w:cs="Arial"/>
          <w:sz w:val="24"/>
          <w:szCs w:val="24"/>
        </w:rPr>
        <w:t xml:space="preserve">paper I-94 </w:t>
      </w:r>
      <w:r>
        <w:rPr>
          <w:rFonts w:ascii="Arial" w:hAnsi="Arial" w:cs="Arial"/>
          <w:sz w:val="24"/>
          <w:szCs w:val="24"/>
        </w:rPr>
        <w:t xml:space="preserve">responses (from 14,000,000 to 4,400,000 responses). </w:t>
      </w:r>
    </w:p>
    <w:p w:rsidR="00FB1736" w:rsidRDefault="00FB1736" w:rsidP="00F26E58">
      <w:pPr>
        <w:ind w:left="1440" w:hanging="720"/>
        <w:jc w:val="both"/>
        <w:rPr>
          <w:rFonts w:ascii="Arial" w:hAnsi="Arial" w:cs="Arial"/>
          <w:sz w:val="24"/>
          <w:szCs w:val="24"/>
        </w:rPr>
      </w:pPr>
    </w:p>
    <w:p w:rsidR="00FB1736" w:rsidRDefault="00FB1736" w:rsidP="00F26E58">
      <w:pPr>
        <w:ind w:left="1440" w:hanging="72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It also results in a reduction of 1,276,800 burden hours (from 1,862,000 to 585,200 hours).</w:t>
      </w:r>
    </w:p>
    <w:p w:rsidR="00FB1736" w:rsidRDefault="00FB1736" w:rsidP="00F26E58">
      <w:pPr>
        <w:ind w:left="1440" w:hanging="720"/>
        <w:jc w:val="both"/>
        <w:rPr>
          <w:rFonts w:ascii="Arial" w:hAnsi="Arial" w:cs="Arial"/>
          <w:sz w:val="24"/>
          <w:szCs w:val="24"/>
        </w:rPr>
      </w:pPr>
    </w:p>
    <w:p w:rsidR="00733A4E" w:rsidRDefault="00FB1736" w:rsidP="00733A4E">
      <w:pPr>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t>Costs will be reduced by $</w:t>
      </w:r>
      <w:r w:rsidR="00760F8E">
        <w:rPr>
          <w:rFonts w:ascii="Arial" w:hAnsi="Arial" w:cs="Arial"/>
          <w:sz w:val="24"/>
          <w:szCs w:val="24"/>
        </w:rPr>
        <w:t>111,353,280</w:t>
      </w:r>
      <w:r>
        <w:rPr>
          <w:rFonts w:ascii="Arial" w:hAnsi="Arial" w:cs="Arial"/>
          <w:sz w:val="24"/>
          <w:szCs w:val="24"/>
        </w:rPr>
        <w:t xml:space="preserve"> which includes both the $6</w:t>
      </w:r>
      <w:r w:rsidR="00760F8E">
        <w:rPr>
          <w:rFonts w:ascii="Arial" w:hAnsi="Arial" w:cs="Arial"/>
          <w:sz w:val="24"/>
          <w:szCs w:val="24"/>
        </w:rPr>
        <w:t xml:space="preserve"> (9,600,000 responses x $6 = $57,600,000) plus the</w:t>
      </w:r>
      <w:r>
        <w:rPr>
          <w:rFonts w:ascii="Arial" w:hAnsi="Arial" w:cs="Arial"/>
          <w:sz w:val="24"/>
          <w:szCs w:val="24"/>
        </w:rPr>
        <w:t xml:space="preserve"> monetization of the burden hours</w:t>
      </w:r>
      <w:r w:rsidR="00760F8E">
        <w:rPr>
          <w:rFonts w:ascii="Arial" w:hAnsi="Arial" w:cs="Arial"/>
          <w:sz w:val="24"/>
          <w:szCs w:val="24"/>
        </w:rPr>
        <w:t xml:space="preserve"> (1,276,800 hours x $42.10 = $53,753,280)</w:t>
      </w:r>
      <w:r>
        <w:rPr>
          <w:rFonts w:ascii="Arial" w:hAnsi="Arial" w:cs="Arial"/>
          <w:sz w:val="24"/>
          <w:szCs w:val="24"/>
        </w:rPr>
        <w:t>.</w:t>
      </w:r>
      <w:r w:rsidR="00733A4E" w:rsidRPr="00733A4E">
        <w:rPr>
          <w:rFonts w:ascii="Arial" w:hAnsi="Arial" w:cs="Arial"/>
          <w:sz w:val="24"/>
          <w:szCs w:val="24"/>
        </w:rPr>
        <w:t xml:space="preserve"> </w:t>
      </w:r>
    </w:p>
    <w:p w:rsidR="00733A4E" w:rsidRDefault="00733A4E" w:rsidP="00733A4E">
      <w:pPr>
        <w:ind w:left="1440" w:hanging="720"/>
        <w:jc w:val="both"/>
        <w:rPr>
          <w:rFonts w:ascii="Arial" w:hAnsi="Arial" w:cs="Arial"/>
          <w:sz w:val="24"/>
          <w:szCs w:val="24"/>
        </w:rPr>
      </w:pPr>
    </w:p>
    <w:p w:rsidR="00733A4E" w:rsidRDefault="00733A4E" w:rsidP="00733A4E">
      <w:pPr>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t>This results in an increase of 5,047,</w:t>
      </w:r>
      <w:r w:rsidR="005F5C88">
        <w:rPr>
          <w:rFonts w:ascii="Arial" w:hAnsi="Arial" w:cs="Arial"/>
          <w:sz w:val="24"/>
          <w:szCs w:val="24"/>
        </w:rPr>
        <w:t>681 responses for website access.</w:t>
      </w:r>
    </w:p>
    <w:p w:rsidR="00733A4E" w:rsidRDefault="00733A4E" w:rsidP="00733A4E">
      <w:pPr>
        <w:ind w:left="1440" w:hanging="720"/>
        <w:jc w:val="both"/>
        <w:rPr>
          <w:rFonts w:ascii="Arial" w:hAnsi="Arial" w:cs="Arial"/>
          <w:sz w:val="24"/>
          <w:szCs w:val="24"/>
        </w:rPr>
      </w:pPr>
    </w:p>
    <w:p w:rsidR="00733A4E" w:rsidRDefault="00733A4E" w:rsidP="00733A4E">
      <w:pPr>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t>This results in an addition of 333, 147 burden hours for the website.</w:t>
      </w:r>
    </w:p>
    <w:p w:rsidR="005F5C88" w:rsidRDefault="005F5C88" w:rsidP="00733A4E">
      <w:pPr>
        <w:ind w:left="1440" w:hanging="720"/>
        <w:jc w:val="both"/>
        <w:rPr>
          <w:rFonts w:ascii="Arial" w:hAnsi="Arial" w:cs="Arial"/>
          <w:sz w:val="24"/>
          <w:szCs w:val="24"/>
        </w:rPr>
      </w:pPr>
    </w:p>
    <w:p w:rsidR="005F5C88" w:rsidRDefault="005F5C88" w:rsidP="005F5C88">
      <w:pPr>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t>Costs will be increased by $14,025,489 for website access.</w:t>
      </w:r>
    </w:p>
    <w:p w:rsidR="005F5C88" w:rsidRDefault="005F5C88" w:rsidP="00733A4E">
      <w:pPr>
        <w:ind w:left="1440" w:hanging="720"/>
        <w:jc w:val="both"/>
        <w:rPr>
          <w:rFonts w:ascii="Arial" w:hAnsi="Arial" w:cs="Arial"/>
          <w:sz w:val="24"/>
          <w:szCs w:val="24"/>
        </w:rPr>
      </w:pPr>
    </w:p>
    <w:p w:rsidR="00FB1736" w:rsidRDefault="00FB1736" w:rsidP="00F26E58">
      <w:pPr>
        <w:ind w:left="1440" w:hanging="720"/>
        <w:jc w:val="both"/>
        <w:rPr>
          <w:rFonts w:ascii="Arial" w:hAnsi="Arial" w:cs="Arial"/>
          <w:sz w:val="24"/>
          <w:szCs w:val="24"/>
        </w:rPr>
      </w:pPr>
    </w:p>
    <w:p w:rsidR="00733A4E" w:rsidRDefault="00733A4E" w:rsidP="00F26E58">
      <w:pPr>
        <w:ind w:left="1440" w:hanging="720"/>
        <w:jc w:val="both"/>
        <w:rPr>
          <w:rFonts w:ascii="Arial" w:hAnsi="Arial" w:cs="Arial"/>
          <w:sz w:val="24"/>
          <w:szCs w:val="24"/>
        </w:rPr>
      </w:pPr>
    </w:p>
    <w:p w:rsidR="00733A4E" w:rsidRDefault="00733A4E" w:rsidP="00F26E58">
      <w:pPr>
        <w:ind w:left="1440" w:hanging="720"/>
        <w:jc w:val="both"/>
        <w:rPr>
          <w:rFonts w:ascii="Arial" w:hAnsi="Arial" w:cs="Arial"/>
          <w:sz w:val="24"/>
          <w:szCs w:val="24"/>
        </w:rPr>
      </w:pPr>
    </w:p>
    <w:p w:rsidR="00FB1736" w:rsidRPr="00CF3DC6" w:rsidRDefault="00FB1736" w:rsidP="003C627E">
      <w:pPr>
        <w:ind w:left="720" w:hanging="720"/>
        <w:rPr>
          <w:rFonts w:ascii="Arial" w:hAnsi="Arial" w:cs="Arial"/>
          <w:b/>
          <w:bCs/>
          <w:sz w:val="24"/>
          <w:szCs w:val="24"/>
        </w:rPr>
      </w:pPr>
    </w:p>
    <w:p w:rsidR="00FB1736" w:rsidRPr="00CF3DC6" w:rsidRDefault="00FB1736"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FB1736" w:rsidRPr="00CF3DC6" w:rsidRDefault="00FB1736" w:rsidP="003C627E">
      <w:pPr>
        <w:rPr>
          <w:rFonts w:ascii="Arial" w:hAnsi="Arial" w:cs="Arial"/>
          <w:sz w:val="24"/>
          <w:szCs w:val="24"/>
        </w:rPr>
      </w:pPr>
    </w:p>
    <w:p w:rsidR="00FB1736" w:rsidRPr="00CF3DC6" w:rsidRDefault="00FB1736"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FB1736" w:rsidRPr="00CF3DC6" w:rsidRDefault="00FB1736" w:rsidP="003C627E">
      <w:pPr>
        <w:rPr>
          <w:rFonts w:ascii="Arial" w:hAnsi="Arial" w:cs="Arial"/>
          <w:sz w:val="24"/>
          <w:szCs w:val="24"/>
        </w:rPr>
      </w:pPr>
    </w:p>
    <w:p w:rsidR="00FB1736" w:rsidRPr="00CF3DC6" w:rsidRDefault="00FB1736"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FB1736" w:rsidRPr="00CF3DC6" w:rsidRDefault="00FB1736" w:rsidP="003C627E">
      <w:pPr>
        <w:rPr>
          <w:rFonts w:ascii="Arial" w:hAnsi="Arial" w:cs="Arial"/>
          <w:b/>
          <w:bCs/>
          <w:sz w:val="24"/>
          <w:szCs w:val="24"/>
        </w:rPr>
      </w:pPr>
      <w:r w:rsidRPr="00CF3DC6">
        <w:rPr>
          <w:rFonts w:ascii="Arial" w:hAnsi="Arial" w:cs="Arial"/>
          <w:b/>
          <w:bCs/>
          <w:sz w:val="24"/>
          <w:szCs w:val="24"/>
        </w:rPr>
        <w:tab/>
      </w:r>
    </w:p>
    <w:p w:rsidR="00FB1736" w:rsidRPr="00CF3DC6" w:rsidRDefault="00FB1736" w:rsidP="003C627E">
      <w:pPr>
        <w:ind w:left="720"/>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p>
    <w:p w:rsidR="00FB1736" w:rsidRPr="00CF3DC6" w:rsidRDefault="00FB1736" w:rsidP="003C627E">
      <w:pPr>
        <w:rPr>
          <w:rFonts w:ascii="Arial" w:hAnsi="Arial" w:cs="Arial"/>
          <w:b/>
          <w:bCs/>
          <w:sz w:val="24"/>
          <w:szCs w:val="24"/>
        </w:rPr>
      </w:pPr>
    </w:p>
    <w:p w:rsidR="00FB1736" w:rsidRPr="00CF3DC6" w:rsidRDefault="00FB1736"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FB1736" w:rsidRPr="00CF3DC6" w:rsidRDefault="00FB1736" w:rsidP="003C627E">
      <w:pPr>
        <w:ind w:left="120"/>
        <w:rPr>
          <w:rFonts w:ascii="Arial" w:hAnsi="Arial" w:cs="Arial"/>
          <w:sz w:val="24"/>
          <w:szCs w:val="24"/>
        </w:rPr>
      </w:pPr>
      <w:r>
        <w:rPr>
          <w:rFonts w:ascii="Arial" w:hAnsi="Arial" w:cs="Arial"/>
          <w:b/>
          <w:bCs/>
          <w:sz w:val="24"/>
          <w:szCs w:val="24"/>
        </w:rPr>
        <w:t xml:space="preserve">                               </w:t>
      </w:r>
    </w:p>
    <w:p w:rsidR="00FB1736" w:rsidRPr="00CF3DC6" w:rsidRDefault="00FB1736"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FB1736" w:rsidRPr="00CF3DC6" w:rsidRDefault="00FB1736" w:rsidP="003C627E">
      <w:pPr>
        <w:rPr>
          <w:rFonts w:ascii="Arial" w:hAnsi="Arial" w:cs="Arial"/>
          <w:sz w:val="24"/>
          <w:szCs w:val="24"/>
        </w:rPr>
      </w:pPr>
    </w:p>
    <w:p w:rsidR="00FB1736" w:rsidRPr="00CF3DC6" w:rsidRDefault="00FB1736"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FB1736" w:rsidRPr="00CF3DC6" w:rsidRDefault="00FB1736" w:rsidP="003C627E">
      <w:pPr>
        <w:rPr>
          <w:rFonts w:ascii="Arial" w:hAnsi="Arial" w:cs="Arial"/>
          <w:sz w:val="24"/>
          <w:szCs w:val="24"/>
        </w:rPr>
      </w:pPr>
    </w:p>
    <w:p w:rsidR="00FB1736" w:rsidRPr="003C627E" w:rsidRDefault="00FB1736" w:rsidP="00B60D9F">
      <w:pPr>
        <w:pStyle w:val="BodyTextIndent2"/>
        <w:ind w:left="720"/>
        <w:rPr>
          <w:rFonts w:ascii="Arial" w:hAnsi="Arial" w:cs="Arial"/>
          <w:szCs w:val="24"/>
        </w:rPr>
      </w:pPr>
      <w:r w:rsidRPr="00CF3DC6">
        <w:rPr>
          <w:rFonts w:ascii="Arial" w:hAnsi="Arial" w:cs="Arial"/>
          <w:szCs w:val="24"/>
        </w:rPr>
        <w:t>No statistical methods were employed.</w:t>
      </w:r>
    </w:p>
    <w:p w:rsidR="00FB1736" w:rsidRPr="003C627E" w:rsidRDefault="00FB1736">
      <w:pPr>
        <w:jc w:val="both"/>
        <w:rPr>
          <w:rFonts w:ascii="Arial" w:hAnsi="Arial" w:cs="Arial"/>
          <w:b/>
          <w:sz w:val="24"/>
          <w:szCs w:val="24"/>
        </w:rPr>
      </w:pPr>
    </w:p>
    <w:sectPr w:rsidR="00FB1736" w:rsidRPr="003C627E" w:rsidSect="003A220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E9" w:rsidRDefault="00277CE9">
      <w:r>
        <w:separator/>
      </w:r>
    </w:p>
  </w:endnote>
  <w:endnote w:type="continuationSeparator" w:id="0">
    <w:p w:rsidR="00277CE9" w:rsidRDefault="0027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36" w:rsidRDefault="00FB1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B1736" w:rsidRDefault="00FB1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36" w:rsidRDefault="00FB1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40C4">
      <w:rPr>
        <w:rStyle w:val="PageNumber"/>
        <w:noProof/>
      </w:rPr>
      <w:t>4</w:t>
    </w:r>
    <w:r>
      <w:rPr>
        <w:rStyle w:val="PageNumber"/>
      </w:rPr>
      <w:fldChar w:fldCharType="end"/>
    </w:r>
  </w:p>
  <w:p w:rsidR="00FB1736" w:rsidRDefault="00FB1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E9" w:rsidRDefault="00277CE9">
      <w:r>
        <w:separator/>
      </w:r>
    </w:p>
  </w:footnote>
  <w:footnote w:type="continuationSeparator" w:id="0">
    <w:p w:rsidR="00277CE9" w:rsidRDefault="0027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DEC5C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D04505"/>
    <w:multiLevelType w:val="hybridMultilevel"/>
    <w:tmpl w:val="75247B7A"/>
    <w:lvl w:ilvl="0" w:tplc="25942A6A">
      <w:start w:val="1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E51093"/>
    <w:multiLevelType w:val="hybridMultilevel"/>
    <w:tmpl w:val="33B4D022"/>
    <w:lvl w:ilvl="0" w:tplc="279CDFF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8">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7"/>
  </w:num>
  <w:num w:numId="1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abstractNumId w:val="4"/>
  </w:num>
  <w:num w:numId="15">
    <w:abstractNumId w:val="8"/>
  </w:num>
  <w:num w:numId="16">
    <w:abstractNumId w:val="6"/>
  </w:num>
  <w:num w:numId="17">
    <w:abstractNumId w:val="2"/>
  </w:num>
  <w:num w:numId="18">
    <w:abstractNumId w:val="5"/>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523C"/>
    <w:rsid w:val="00006191"/>
    <w:rsid w:val="00015282"/>
    <w:rsid w:val="000160AD"/>
    <w:rsid w:val="00020FC0"/>
    <w:rsid w:val="00023A40"/>
    <w:rsid w:val="00025231"/>
    <w:rsid w:val="00025A92"/>
    <w:rsid w:val="00026879"/>
    <w:rsid w:val="00027837"/>
    <w:rsid w:val="00031953"/>
    <w:rsid w:val="0004135D"/>
    <w:rsid w:val="00042249"/>
    <w:rsid w:val="000522C8"/>
    <w:rsid w:val="00052C2E"/>
    <w:rsid w:val="00052F10"/>
    <w:rsid w:val="0005336A"/>
    <w:rsid w:val="00063CAE"/>
    <w:rsid w:val="000733FE"/>
    <w:rsid w:val="00073FE8"/>
    <w:rsid w:val="00091C52"/>
    <w:rsid w:val="00094114"/>
    <w:rsid w:val="0009529B"/>
    <w:rsid w:val="000A1EA8"/>
    <w:rsid w:val="000A4F5A"/>
    <w:rsid w:val="000B413F"/>
    <w:rsid w:val="000B6F05"/>
    <w:rsid w:val="000C2BEC"/>
    <w:rsid w:val="000C52D4"/>
    <w:rsid w:val="000C5A4D"/>
    <w:rsid w:val="000D4D35"/>
    <w:rsid w:val="000E336D"/>
    <w:rsid w:val="000F2367"/>
    <w:rsid w:val="00102E11"/>
    <w:rsid w:val="00105F20"/>
    <w:rsid w:val="00111F2D"/>
    <w:rsid w:val="00120D9D"/>
    <w:rsid w:val="00121CCF"/>
    <w:rsid w:val="00123680"/>
    <w:rsid w:val="00130202"/>
    <w:rsid w:val="001319F6"/>
    <w:rsid w:val="00132C0F"/>
    <w:rsid w:val="001435C5"/>
    <w:rsid w:val="001451CC"/>
    <w:rsid w:val="001452E7"/>
    <w:rsid w:val="001461A8"/>
    <w:rsid w:val="00146700"/>
    <w:rsid w:val="00155623"/>
    <w:rsid w:val="00157AFC"/>
    <w:rsid w:val="001605CC"/>
    <w:rsid w:val="0016121D"/>
    <w:rsid w:val="001620FB"/>
    <w:rsid w:val="00164975"/>
    <w:rsid w:val="001709A5"/>
    <w:rsid w:val="00174C8C"/>
    <w:rsid w:val="001758C5"/>
    <w:rsid w:val="00175DB4"/>
    <w:rsid w:val="00181D19"/>
    <w:rsid w:val="001853D5"/>
    <w:rsid w:val="00194320"/>
    <w:rsid w:val="001A09CF"/>
    <w:rsid w:val="001A163D"/>
    <w:rsid w:val="001A4E85"/>
    <w:rsid w:val="001B1CA0"/>
    <w:rsid w:val="001B1E31"/>
    <w:rsid w:val="001B2AE4"/>
    <w:rsid w:val="001B4217"/>
    <w:rsid w:val="001B6031"/>
    <w:rsid w:val="001B63EB"/>
    <w:rsid w:val="001C0AC4"/>
    <w:rsid w:val="001D13BB"/>
    <w:rsid w:val="001D2430"/>
    <w:rsid w:val="001D2F54"/>
    <w:rsid w:val="001D47E3"/>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2280"/>
    <w:rsid w:val="002357E0"/>
    <w:rsid w:val="0023625B"/>
    <w:rsid w:val="00237FFD"/>
    <w:rsid w:val="00242885"/>
    <w:rsid w:val="00245EDD"/>
    <w:rsid w:val="00254D4F"/>
    <w:rsid w:val="00256298"/>
    <w:rsid w:val="002600BD"/>
    <w:rsid w:val="002616DB"/>
    <w:rsid w:val="00261ECE"/>
    <w:rsid w:val="002731B3"/>
    <w:rsid w:val="002752E0"/>
    <w:rsid w:val="00275300"/>
    <w:rsid w:val="00277CE9"/>
    <w:rsid w:val="002800EE"/>
    <w:rsid w:val="00282DEE"/>
    <w:rsid w:val="00282F62"/>
    <w:rsid w:val="002838C8"/>
    <w:rsid w:val="00284F79"/>
    <w:rsid w:val="00290C6F"/>
    <w:rsid w:val="00292898"/>
    <w:rsid w:val="002935D1"/>
    <w:rsid w:val="00294D3F"/>
    <w:rsid w:val="002959C1"/>
    <w:rsid w:val="002A255C"/>
    <w:rsid w:val="002B6B4B"/>
    <w:rsid w:val="002D3726"/>
    <w:rsid w:val="002D4899"/>
    <w:rsid w:val="002D76CE"/>
    <w:rsid w:val="002D7FAB"/>
    <w:rsid w:val="002E71B4"/>
    <w:rsid w:val="002F28D6"/>
    <w:rsid w:val="002F51E4"/>
    <w:rsid w:val="003078A1"/>
    <w:rsid w:val="00313A9F"/>
    <w:rsid w:val="00314E3C"/>
    <w:rsid w:val="0031591E"/>
    <w:rsid w:val="003170DC"/>
    <w:rsid w:val="00317477"/>
    <w:rsid w:val="00317485"/>
    <w:rsid w:val="003239E8"/>
    <w:rsid w:val="0032782E"/>
    <w:rsid w:val="0033587F"/>
    <w:rsid w:val="00343EC6"/>
    <w:rsid w:val="003473C7"/>
    <w:rsid w:val="003477AC"/>
    <w:rsid w:val="003479A9"/>
    <w:rsid w:val="00347F5B"/>
    <w:rsid w:val="003527EF"/>
    <w:rsid w:val="00354A9D"/>
    <w:rsid w:val="00362268"/>
    <w:rsid w:val="003635F4"/>
    <w:rsid w:val="003640C4"/>
    <w:rsid w:val="00365953"/>
    <w:rsid w:val="00365B81"/>
    <w:rsid w:val="0037037E"/>
    <w:rsid w:val="0037126E"/>
    <w:rsid w:val="00372351"/>
    <w:rsid w:val="003748E7"/>
    <w:rsid w:val="00380A11"/>
    <w:rsid w:val="00380C82"/>
    <w:rsid w:val="0038417E"/>
    <w:rsid w:val="003852D9"/>
    <w:rsid w:val="00392DB8"/>
    <w:rsid w:val="00394874"/>
    <w:rsid w:val="003952C7"/>
    <w:rsid w:val="003A177F"/>
    <w:rsid w:val="003A2204"/>
    <w:rsid w:val="003A2D35"/>
    <w:rsid w:val="003A4647"/>
    <w:rsid w:val="003A4914"/>
    <w:rsid w:val="003A5966"/>
    <w:rsid w:val="003C1700"/>
    <w:rsid w:val="003C1BDA"/>
    <w:rsid w:val="003C22D5"/>
    <w:rsid w:val="003C3A23"/>
    <w:rsid w:val="003C468F"/>
    <w:rsid w:val="003C627E"/>
    <w:rsid w:val="003D4B2D"/>
    <w:rsid w:val="003D56B5"/>
    <w:rsid w:val="003E41E4"/>
    <w:rsid w:val="003E4F26"/>
    <w:rsid w:val="003F235B"/>
    <w:rsid w:val="003F3109"/>
    <w:rsid w:val="003F5EA5"/>
    <w:rsid w:val="003F60E9"/>
    <w:rsid w:val="004108E8"/>
    <w:rsid w:val="00410C3D"/>
    <w:rsid w:val="004158E0"/>
    <w:rsid w:val="004160DF"/>
    <w:rsid w:val="00422030"/>
    <w:rsid w:val="004309A1"/>
    <w:rsid w:val="00433E68"/>
    <w:rsid w:val="0043413D"/>
    <w:rsid w:val="00435035"/>
    <w:rsid w:val="00441A29"/>
    <w:rsid w:val="00451A8A"/>
    <w:rsid w:val="004531C1"/>
    <w:rsid w:val="00454E67"/>
    <w:rsid w:val="00455853"/>
    <w:rsid w:val="004579D3"/>
    <w:rsid w:val="00460C83"/>
    <w:rsid w:val="0046528D"/>
    <w:rsid w:val="0046774C"/>
    <w:rsid w:val="00467EC7"/>
    <w:rsid w:val="00474003"/>
    <w:rsid w:val="004743D3"/>
    <w:rsid w:val="00474F28"/>
    <w:rsid w:val="00476F71"/>
    <w:rsid w:val="004909E3"/>
    <w:rsid w:val="0049350A"/>
    <w:rsid w:val="00493669"/>
    <w:rsid w:val="00497394"/>
    <w:rsid w:val="00497950"/>
    <w:rsid w:val="004A1FA2"/>
    <w:rsid w:val="004A4E4B"/>
    <w:rsid w:val="004A5D46"/>
    <w:rsid w:val="004A68F1"/>
    <w:rsid w:val="004B139F"/>
    <w:rsid w:val="004B4797"/>
    <w:rsid w:val="004B4D5A"/>
    <w:rsid w:val="004C005E"/>
    <w:rsid w:val="004C45EA"/>
    <w:rsid w:val="004C5A9B"/>
    <w:rsid w:val="004C7FA9"/>
    <w:rsid w:val="004D1E72"/>
    <w:rsid w:val="004D24AE"/>
    <w:rsid w:val="004D28E9"/>
    <w:rsid w:val="004D6306"/>
    <w:rsid w:val="004E0BEA"/>
    <w:rsid w:val="004F0BA1"/>
    <w:rsid w:val="004F4BF9"/>
    <w:rsid w:val="00505C60"/>
    <w:rsid w:val="00510C67"/>
    <w:rsid w:val="00513AE5"/>
    <w:rsid w:val="00513B69"/>
    <w:rsid w:val="005170D3"/>
    <w:rsid w:val="005242C7"/>
    <w:rsid w:val="005458BE"/>
    <w:rsid w:val="00550139"/>
    <w:rsid w:val="00560E18"/>
    <w:rsid w:val="005672B9"/>
    <w:rsid w:val="005678FE"/>
    <w:rsid w:val="0057275B"/>
    <w:rsid w:val="00572D9B"/>
    <w:rsid w:val="00577662"/>
    <w:rsid w:val="00577C5A"/>
    <w:rsid w:val="00580D5E"/>
    <w:rsid w:val="00583D77"/>
    <w:rsid w:val="00584F90"/>
    <w:rsid w:val="00587A83"/>
    <w:rsid w:val="00590676"/>
    <w:rsid w:val="00596598"/>
    <w:rsid w:val="005972A6"/>
    <w:rsid w:val="005A7BA7"/>
    <w:rsid w:val="005B23DE"/>
    <w:rsid w:val="005B5931"/>
    <w:rsid w:val="005C10FB"/>
    <w:rsid w:val="005C2EDD"/>
    <w:rsid w:val="005D0A31"/>
    <w:rsid w:val="005D1904"/>
    <w:rsid w:val="005D30AE"/>
    <w:rsid w:val="005D3731"/>
    <w:rsid w:val="005E0FE1"/>
    <w:rsid w:val="005E3BD8"/>
    <w:rsid w:val="005E6F96"/>
    <w:rsid w:val="005E76B6"/>
    <w:rsid w:val="005F0B29"/>
    <w:rsid w:val="005F2DFC"/>
    <w:rsid w:val="005F33F1"/>
    <w:rsid w:val="005F5C88"/>
    <w:rsid w:val="005F5FE4"/>
    <w:rsid w:val="00602B3D"/>
    <w:rsid w:val="00604315"/>
    <w:rsid w:val="006043CD"/>
    <w:rsid w:val="00606894"/>
    <w:rsid w:val="00610EA0"/>
    <w:rsid w:val="00611FC5"/>
    <w:rsid w:val="00617E0F"/>
    <w:rsid w:val="00621AA5"/>
    <w:rsid w:val="006224FA"/>
    <w:rsid w:val="00630345"/>
    <w:rsid w:val="00630719"/>
    <w:rsid w:val="00630A95"/>
    <w:rsid w:val="00631886"/>
    <w:rsid w:val="0063188F"/>
    <w:rsid w:val="00631B67"/>
    <w:rsid w:val="00636D26"/>
    <w:rsid w:val="006400AF"/>
    <w:rsid w:val="0064352A"/>
    <w:rsid w:val="00644351"/>
    <w:rsid w:val="00650D85"/>
    <w:rsid w:val="006522E5"/>
    <w:rsid w:val="00653B9D"/>
    <w:rsid w:val="00655E67"/>
    <w:rsid w:val="00660B04"/>
    <w:rsid w:val="006611B3"/>
    <w:rsid w:val="00665495"/>
    <w:rsid w:val="0067258B"/>
    <w:rsid w:val="00673823"/>
    <w:rsid w:val="0067385F"/>
    <w:rsid w:val="00673D95"/>
    <w:rsid w:val="006810F0"/>
    <w:rsid w:val="00681D59"/>
    <w:rsid w:val="00685B33"/>
    <w:rsid w:val="006874EF"/>
    <w:rsid w:val="00687BD2"/>
    <w:rsid w:val="0069341C"/>
    <w:rsid w:val="006971A8"/>
    <w:rsid w:val="006A132E"/>
    <w:rsid w:val="006A1A18"/>
    <w:rsid w:val="006A75FE"/>
    <w:rsid w:val="006B3E68"/>
    <w:rsid w:val="006C0B93"/>
    <w:rsid w:val="006C309B"/>
    <w:rsid w:val="006C6243"/>
    <w:rsid w:val="006C7E5C"/>
    <w:rsid w:val="006D269E"/>
    <w:rsid w:val="006D37E9"/>
    <w:rsid w:val="006E46F5"/>
    <w:rsid w:val="006E6019"/>
    <w:rsid w:val="006F0A47"/>
    <w:rsid w:val="006F1419"/>
    <w:rsid w:val="006F239A"/>
    <w:rsid w:val="006F601F"/>
    <w:rsid w:val="006F6B90"/>
    <w:rsid w:val="006F7711"/>
    <w:rsid w:val="00704407"/>
    <w:rsid w:val="00711F9A"/>
    <w:rsid w:val="00715B06"/>
    <w:rsid w:val="00715B48"/>
    <w:rsid w:val="00716918"/>
    <w:rsid w:val="00723190"/>
    <w:rsid w:val="00724381"/>
    <w:rsid w:val="00725249"/>
    <w:rsid w:val="00733A4E"/>
    <w:rsid w:val="007355DC"/>
    <w:rsid w:val="007400D9"/>
    <w:rsid w:val="00743302"/>
    <w:rsid w:val="00745F51"/>
    <w:rsid w:val="00755323"/>
    <w:rsid w:val="007572FB"/>
    <w:rsid w:val="00757AE8"/>
    <w:rsid w:val="00760B95"/>
    <w:rsid w:val="00760DDF"/>
    <w:rsid w:val="00760F8E"/>
    <w:rsid w:val="00761588"/>
    <w:rsid w:val="00765B54"/>
    <w:rsid w:val="00771544"/>
    <w:rsid w:val="007748CD"/>
    <w:rsid w:val="007801F9"/>
    <w:rsid w:val="007810AE"/>
    <w:rsid w:val="00785D12"/>
    <w:rsid w:val="0078699D"/>
    <w:rsid w:val="00793431"/>
    <w:rsid w:val="007A4E00"/>
    <w:rsid w:val="007A4E84"/>
    <w:rsid w:val="007A5FFC"/>
    <w:rsid w:val="007A73A6"/>
    <w:rsid w:val="007B09AD"/>
    <w:rsid w:val="007B6883"/>
    <w:rsid w:val="007B7556"/>
    <w:rsid w:val="007C1A95"/>
    <w:rsid w:val="007C4000"/>
    <w:rsid w:val="007C78CD"/>
    <w:rsid w:val="007C78D3"/>
    <w:rsid w:val="007D336D"/>
    <w:rsid w:val="007D4815"/>
    <w:rsid w:val="007D51C8"/>
    <w:rsid w:val="007D542D"/>
    <w:rsid w:val="007E07CB"/>
    <w:rsid w:val="007E080F"/>
    <w:rsid w:val="007E381E"/>
    <w:rsid w:val="007E5C90"/>
    <w:rsid w:val="007F0FDD"/>
    <w:rsid w:val="007F611A"/>
    <w:rsid w:val="00817C53"/>
    <w:rsid w:val="00823C89"/>
    <w:rsid w:val="00830A6A"/>
    <w:rsid w:val="00834DE3"/>
    <w:rsid w:val="00840EDB"/>
    <w:rsid w:val="00843FFB"/>
    <w:rsid w:val="008450D3"/>
    <w:rsid w:val="00846153"/>
    <w:rsid w:val="00850A56"/>
    <w:rsid w:val="00856B66"/>
    <w:rsid w:val="00862032"/>
    <w:rsid w:val="00871490"/>
    <w:rsid w:val="00871D74"/>
    <w:rsid w:val="00877CFF"/>
    <w:rsid w:val="00883BB7"/>
    <w:rsid w:val="008846C5"/>
    <w:rsid w:val="008874EC"/>
    <w:rsid w:val="00891837"/>
    <w:rsid w:val="008A46A4"/>
    <w:rsid w:val="008A4C8A"/>
    <w:rsid w:val="008A69FE"/>
    <w:rsid w:val="008B50F5"/>
    <w:rsid w:val="008C7778"/>
    <w:rsid w:val="008C7A14"/>
    <w:rsid w:val="008D30EB"/>
    <w:rsid w:val="008D61FD"/>
    <w:rsid w:val="008E381A"/>
    <w:rsid w:val="008E3C4A"/>
    <w:rsid w:val="008E5503"/>
    <w:rsid w:val="008E611A"/>
    <w:rsid w:val="008F164A"/>
    <w:rsid w:val="008F7818"/>
    <w:rsid w:val="009000E5"/>
    <w:rsid w:val="00907F83"/>
    <w:rsid w:val="00911FBC"/>
    <w:rsid w:val="00927415"/>
    <w:rsid w:val="009309D8"/>
    <w:rsid w:val="00932DEE"/>
    <w:rsid w:val="0093588E"/>
    <w:rsid w:val="00936A70"/>
    <w:rsid w:val="00941EC0"/>
    <w:rsid w:val="00942704"/>
    <w:rsid w:val="00943369"/>
    <w:rsid w:val="00945849"/>
    <w:rsid w:val="0094597E"/>
    <w:rsid w:val="00945CD4"/>
    <w:rsid w:val="00945D11"/>
    <w:rsid w:val="009507EE"/>
    <w:rsid w:val="009551D4"/>
    <w:rsid w:val="00956B74"/>
    <w:rsid w:val="00957C3D"/>
    <w:rsid w:val="00962D4E"/>
    <w:rsid w:val="0096476D"/>
    <w:rsid w:val="00965141"/>
    <w:rsid w:val="009667D2"/>
    <w:rsid w:val="00967D26"/>
    <w:rsid w:val="00973988"/>
    <w:rsid w:val="00976774"/>
    <w:rsid w:val="009806A8"/>
    <w:rsid w:val="00981F36"/>
    <w:rsid w:val="00983822"/>
    <w:rsid w:val="00986A6F"/>
    <w:rsid w:val="00990373"/>
    <w:rsid w:val="00992C6B"/>
    <w:rsid w:val="009938BF"/>
    <w:rsid w:val="00997875"/>
    <w:rsid w:val="00997C48"/>
    <w:rsid w:val="009A0B20"/>
    <w:rsid w:val="009A5FC7"/>
    <w:rsid w:val="009A7354"/>
    <w:rsid w:val="009B16AC"/>
    <w:rsid w:val="009B22B0"/>
    <w:rsid w:val="009B26D9"/>
    <w:rsid w:val="009B5278"/>
    <w:rsid w:val="009B6057"/>
    <w:rsid w:val="009B7400"/>
    <w:rsid w:val="009C3D4C"/>
    <w:rsid w:val="009C4960"/>
    <w:rsid w:val="009C58D2"/>
    <w:rsid w:val="009C7800"/>
    <w:rsid w:val="009E03E0"/>
    <w:rsid w:val="009E556E"/>
    <w:rsid w:val="009F1FCB"/>
    <w:rsid w:val="009F2D94"/>
    <w:rsid w:val="00A05DFF"/>
    <w:rsid w:val="00A108BB"/>
    <w:rsid w:val="00A13B0C"/>
    <w:rsid w:val="00A15433"/>
    <w:rsid w:val="00A157A4"/>
    <w:rsid w:val="00A21443"/>
    <w:rsid w:val="00A214A7"/>
    <w:rsid w:val="00A21B04"/>
    <w:rsid w:val="00A238DA"/>
    <w:rsid w:val="00A24371"/>
    <w:rsid w:val="00A249F1"/>
    <w:rsid w:val="00A4125C"/>
    <w:rsid w:val="00A4196B"/>
    <w:rsid w:val="00A53296"/>
    <w:rsid w:val="00A54135"/>
    <w:rsid w:val="00A566A9"/>
    <w:rsid w:val="00A56B5A"/>
    <w:rsid w:val="00A64EED"/>
    <w:rsid w:val="00A6749D"/>
    <w:rsid w:val="00A705FD"/>
    <w:rsid w:val="00A7513A"/>
    <w:rsid w:val="00A77757"/>
    <w:rsid w:val="00A80A84"/>
    <w:rsid w:val="00A84E17"/>
    <w:rsid w:val="00A863A9"/>
    <w:rsid w:val="00A87389"/>
    <w:rsid w:val="00A957FE"/>
    <w:rsid w:val="00A97FB8"/>
    <w:rsid w:val="00AA177A"/>
    <w:rsid w:val="00AA2B64"/>
    <w:rsid w:val="00AA2BCB"/>
    <w:rsid w:val="00AA50ED"/>
    <w:rsid w:val="00AB33B6"/>
    <w:rsid w:val="00AB35DB"/>
    <w:rsid w:val="00AB4293"/>
    <w:rsid w:val="00AB5931"/>
    <w:rsid w:val="00AC0CA9"/>
    <w:rsid w:val="00AC3299"/>
    <w:rsid w:val="00AC3360"/>
    <w:rsid w:val="00AC344A"/>
    <w:rsid w:val="00AC475C"/>
    <w:rsid w:val="00AC53FC"/>
    <w:rsid w:val="00AD2F76"/>
    <w:rsid w:val="00AE0C94"/>
    <w:rsid w:val="00AE1EB3"/>
    <w:rsid w:val="00AE7DFD"/>
    <w:rsid w:val="00AF328E"/>
    <w:rsid w:val="00AF51A9"/>
    <w:rsid w:val="00AF64E6"/>
    <w:rsid w:val="00AF79A3"/>
    <w:rsid w:val="00B02D55"/>
    <w:rsid w:val="00B03BED"/>
    <w:rsid w:val="00B05EDA"/>
    <w:rsid w:val="00B07AD9"/>
    <w:rsid w:val="00B12A85"/>
    <w:rsid w:val="00B1458F"/>
    <w:rsid w:val="00B16A0D"/>
    <w:rsid w:val="00B16DDE"/>
    <w:rsid w:val="00B23873"/>
    <w:rsid w:val="00B317B5"/>
    <w:rsid w:val="00B42203"/>
    <w:rsid w:val="00B43965"/>
    <w:rsid w:val="00B441AB"/>
    <w:rsid w:val="00B44B43"/>
    <w:rsid w:val="00B45A11"/>
    <w:rsid w:val="00B60D9F"/>
    <w:rsid w:val="00B61CB7"/>
    <w:rsid w:val="00B62CAC"/>
    <w:rsid w:val="00B65B45"/>
    <w:rsid w:val="00B738A3"/>
    <w:rsid w:val="00B823A7"/>
    <w:rsid w:val="00B82638"/>
    <w:rsid w:val="00B86D5A"/>
    <w:rsid w:val="00B92799"/>
    <w:rsid w:val="00B95FB3"/>
    <w:rsid w:val="00B963B3"/>
    <w:rsid w:val="00B97477"/>
    <w:rsid w:val="00BA3074"/>
    <w:rsid w:val="00BA3DE1"/>
    <w:rsid w:val="00BA40E6"/>
    <w:rsid w:val="00BA5256"/>
    <w:rsid w:val="00BA7952"/>
    <w:rsid w:val="00BB0AE3"/>
    <w:rsid w:val="00BB14E0"/>
    <w:rsid w:val="00BB1A73"/>
    <w:rsid w:val="00BC099D"/>
    <w:rsid w:val="00BC2E13"/>
    <w:rsid w:val="00BC5053"/>
    <w:rsid w:val="00BC5352"/>
    <w:rsid w:val="00BC668C"/>
    <w:rsid w:val="00BC719F"/>
    <w:rsid w:val="00BD503A"/>
    <w:rsid w:val="00BD7EB9"/>
    <w:rsid w:val="00BE0AD4"/>
    <w:rsid w:val="00BE1A0B"/>
    <w:rsid w:val="00BF1756"/>
    <w:rsid w:val="00BF4C8F"/>
    <w:rsid w:val="00BF56F3"/>
    <w:rsid w:val="00BF7678"/>
    <w:rsid w:val="00C018D7"/>
    <w:rsid w:val="00C04964"/>
    <w:rsid w:val="00C06AE0"/>
    <w:rsid w:val="00C107BE"/>
    <w:rsid w:val="00C13E8F"/>
    <w:rsid w:val="00C14FDC"/>
    <w:rsid w:val="00C175FD"/>
    <w:rsid w:val="00C17D1F"/>
    <w:rsid w:val="00C267CD"/>
    <w:rsid w:val="00C31395"/>
    <w:rsid w:val="00C31E16"/>
    <w:rsid w:val="00C35D8F"/>
    <w:rsid w:val="00C47309"/>
    <w:rsid w:val="00C47FDD"/>
    <w:rsid w:val="00C52C4B"/>
    <w:rsid w:val="00C53B17"/>
    <w:rsid w:val="00C53F42"/>
    <w:rsid w:val="00C5481C"/>
    <w:rsid w:val="00C673EC"/>
    <w:rsid w:val="00C70668"/>
    <w:rsid w:val="00C70AA7"/>
    <w:rsid w:val="00C710F6"/>
    <w:rsid w:val="00C72425"/>
    <w:rsid w:val="00C75E3B"/>
    <w:rsid w:val="00C76BBF"/>
    <w:rsid w:val="00C82C16"/>
    <w:rsid w:val="00C84445"/>
    <w:rsid w:val="00C9658C"/>
    <w:rsid w:val="00CA028F"/>
    <w:rsid w:val="00CA41D5"/>
    <w:rsid w:val="00CA7B97"/>
    <w:rsid w:val="00CB17A3"/>
    <w:rsid w:val="00CB1832"/>
    <w:rsid w:val="00CB2426"/>
    <w:rsid w:val="00CB25FE"/>
    <w:rsid w:val="00CB562D"/>
    <w:rsid w:val="00CC27E9"/>
    <w:rsid w:val="00CC4876"/>
    <w:rsid w:val="00CC7AA8"/>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57D1"/>
    <w:rsid w:val="00D101AB"/>
    <w:rsid w:val="00D10A7A"/>
    <w:rsid w:val="00D1109D"/>
    <w:rsid w:val="00D16CA2"/>
    <w:rsid w:val="00D17BAA"/>
    <w:rsid w:val="00D428A0"/>
    <w:rsid w:val="00D4353C"/>
    <w:rsid w:val="00D50E08"/>
    <w:rsid w:val="00D52233"/>
    <w:rsid w:val="00D52DE3"/>
    <w:rsid w:val="00D5304E"/>
    <w:rsid w:val="00D53214"/>
    <w:rsid w:val="00D60BA3"/>
    <w:rsid w:val="00D6259A"/>
    <w:rsid w:val="00D62795"/>
    <w:rsid w:val="00D62D61"/>
    <w:rsid w:val="00D66199"/>
    <w:rsid w:val="00D67B78"/>
    <w:rsid w:val="00D71C5B"/>
    <w:rsid w:val="00D73006"/>
    <w:rsid w:val="00D73ABC"/>
    <w:rsid w:val="00D76889"/>
    <w:rsid w:val="00D85559"/>
    <w:rsid w:val="00D85B0E"/>
    <w:rsid w:val="00DA4E6B"/>
    <w:rsid w:val="00DB4AA0"/>
    <w:rsid w:val="00DB6FF7"/>
    <w:rsid w:val="00DC22A3"/>
    <w:rsid w:val="00DD207A"/>
    <w:rsid w:val="00DE176F"/>
    <w:rsid w:val="00DE1C58"/>
    <w:rsid w:val="00DE559A"/>
    <w:rsid w:val="00DE6EB8"/>
    <w:rsid w:val="00DF1958"/>
    <w:rsid w:val="00E0052B"/>
    <w:rsid w:val="00E00CD0"/>
    <w:rsid w:val="00E0253A"/>
    <w:rsid w:val="00E02A4F"/>
    <w:rsid w:val="00E0378D"/>
    <w:rsid w:val="00E03A00"/>
    <w:rsid w:val="00E05EDE"/>
    <w:rsid w:val="00E12D18"/>
    <w:rsid w:val="00E13C1E"/>
    <w:rsid w:val="00E15324"/>
    <w:rsid w:val="00E20CA0"/>
    <w:rsid w:val="00E21209"/>
    <w:rsid w:val="00E231F1"/>
    <w:rsid w:val="00E233FF"/>
    <w:rsid w:val="00E243B7"/>
    <w:rsid w:val="00E258AE"/>
    <w:rsid w:val="00E343E9"/>
    <w:rsid w:val="00E4016B"/>
    <w:rsid w:val="00E40F9E"/>
    <w:rsid w:val="00E415AE"/>
    <w:rsid w:val="00E44FF7"/>
    <w:rsid w:val="00E461D1"/>
    <w:rsid w:val="00E47B88"/>
    <w:rsid w:val="00E51A80"/>
    <w:rsid w:val="00E51C79"/>
    <w:rsid w:val="00E622A8"/>
    <w:rsid w:val="00E637DF"/>
    <w:rsid w:val="00E64E06"/>
    <w:rsid w:val="00E66C5D"/>
    <w:rsid w:val="00E673EB"/>
    <w:rsid w:val="00E67652"/>
    <w:rsid w:val="00E74EA7"/>
    <w:rsid w:val="00E750B8"/>
    <w:rsid w:val="00E757B6"/>
    <w:rsid w:val="00E76469"/>
    <w:rsid w:val="00E764AD"/>
    <w:rsid w:val="00E806E0"/>
    <w:rsid w:val="00E81B18"/>
    <w:rsid w:val="00E8386C"/>
    <w:rsid w:val="00E85F24"/>
    <w:rsid w:val="00E9217A"/>
    <w:rsid w:val="00E92A05"/>
    <w:rsid w:val="00E960D9"/>
    <w:rsid w:val="00E966AE"/>
    <w:rsid w:val="00E97FE1"/>
    <w:rsid w:val="00EA32EA"/>
    <w:rsid w:val="00EB2857"/>
    <w:rsid w:val="00EB48BE"/>
    <w:rsid w:val="00EC2E05"/>
    <w:rsid w:val="00EC3023"/>
    <w:rsid w:val="00EC69D0"/>
    <w:rsid w:val="00ED384C"/>
    <w:rsid w:val="00ED73BC"/>
    <w:rsid w:val="00ED7DDF"/>
    <w:rsid w:val="00EE03EC"/>
    <w:rsid w:val="00EE6426"/>
    <w:rsid w:val="00EF12A9"/>
    <w:rsid w:val="00EF32B1"/>
    <w:rsid w:val="00EF3BDF"/>
    <w:rsid w:val="00F02D5A"/>
    <w:rsid w:val="00F058A1"/>
    <w:rsid w:val="00F134D9"/>
    <w:rsid w:val="00F14652"/>
    <w:rsid w:val="00F20B68"/>
    <w:rsid w:val="00F214A0"/>
    <w:rsid w:val="00F23025"/>
    <w:rsid w:val="00F26E58"/>
    <w:rsid w:val="00F2732C"/>
    <w:rsid w:val="00F30E27"/>
    <w:rsid w:val="00F342DD"/>
    <w:rsid w:val="00F36647"/>
    <w:rsid w:val="00F37935"/>
    <w:rsid w:val="00F424A9"/>
    <w:rsid w:val="00F430CD"/>
    <w:rsid w:val="00F44ED7"/>
    <w:rsid w:val="00F4653C"/>
    <w:rsid w:val="00F46DC6"/>
    <w:rsid w:val="00F51B30"/>
    <w:rsid w:val="00F52451"/>
    <w:rsid w:val="00F537F8"/>
    <w:rsid w:val="00F57FEA"/>
    <w:rsid w:val="00F62ADD"/>
    <w:rsid w:val="00F6351B"/>
    <w:rsid w:val="00F63A43"/>
    <w:rsid w:val="00F6516D"/>
    <w:rsid w:val="00F70C58"/>
    <w:rsid w:val="00F776C8"/>
    <w:rsid w:val="00F82D6F"/>
    <w:rsid w:val="00F83F46"/>
    <w:rsid w:val="00F85612"/>
    <w:rsid w:val="00F872B9"/>
    <w:rsid w:val="00F901FE"/>
    <w:rsid w:val="00F90A75"/>
    <w:rsid w:val="00F94A1A"/>
    <w:rsid w:val="00F95CD3"/>
    <w:rsid w:val="00FA047F"/>
    <w:rsid w:val="00FA13DD"/>
    <w:rsid w:val="00FA3FAE"/>
    <w:rsid w:val="00FA6C8E"/>
    <w:rsid w:val="00FB1736"/>
    <w:rsid w:val="00FB3059"/>
    <w:rsid w:val="00FB3A09"/>
    <w:rsid w:val="00FB58BE"/>
    <w:rsid w:val="00FB6B99"/>
    <w:rsid w:val="00FC4FEF"/>
    <w:rsid w:val="00FD055A"/>
    <w:rsid w:val="00FD458E"/>
    <w:rsid w:val="00FD5FB5"/>
    <w:rsid w:val="00FD68C6"/>
    <w:rsid w:val="00FE1027"/>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1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1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1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BC5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1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1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1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BC5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90075">
      <w:bodyDiv w:val="1"/>
      <w:marLeft w:val="0"/>
      <w:marRight w:val="0"/>
      <w:marTop w:val="0"/>
      <w:marBottom w:val="0"/>
      <w:divBdr>
        <w:top w:val="none" w:sz="0" w:space="0" w:color="auto"/>
        <w:left w:val="none" w:sz="0" w:space="0" w:color="auto"/>
        <w:bottom w:val="none" w:sz="0" w:space="0" w:color="auto"/>
        <w:right w:val="none" w:sz="0" w:space="0" w:color="auto"/>
      </w:divBdr>
    </w:div>
    <w:div w:id="13022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linkhandler/cgov/toolbox/forms/visa_waiver.ctt/visa_waiver.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bp.gov/linkhandler/cgov/toolbox/forms/arrival.ctt/arriv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xp/cgov/travel/id_visa/es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p.gov/xp/cgov/travel/id_visa/business_pleasure/vwp/i94_samples.xml" TargetMode="External"/><Relationship Id="rId4" Type="http://schemas.openxmlformats.org/officeDocument/2006/relationships/settings" Target="settings.xml"/><Relationship Id="rId9" Type="http://schemas.openxmlformats.org/officeDocument/2006/relationships/hyperlink" Target="http://www.cbp.gov/xp/cgov/travel/id_visa/i-94_instructions/filling_out_i94.xml" TargetMode="External"/><Relationship Id="rId14" Type="http://schemas.openxmlformats.org/officeDocument/2006/relationships/hyperlink" Target="http://www.cbp.gov/I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tyrone.huff</cp:lastModifiedBy>
  <cp:revision>2</cp:revision>
  <cp:lastPrinted>2013-03-13T13:25:00Z</cp:lastPrinted>
  <dcterms:created xsi:type="dcterms:W3CDTF">2013-05-10T17:25:00Z</dcterms:created>
  <dcterms:modified xsi:type="dcterms:W3CDTF">2013-05-10T17:25:00Z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