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B9" w:rsidRPr="005968C5" w:rsidRDefault="00EE5BB9">
      <w:pPr>
        <w:tabs>
          <w:tab w:val="center" w:pos="4680"/>
        </w:tabs>
        <w:jc w:val="center"/>
        <w:rPr>
          <w:rFonts w:ascii="Times New Roman" w:hAnsi="Times New Roman"/>
          <w:b/>
          <w:bCs/>
          <w:color w:val="auto"/>
          <w:sz w:val="26"/>
          <w:szCs w:val="26"/>
        </w:rPr>
      </w:pPr>
      <w:bookmarkStart w:id="0" w:name="_GoBack"/>
      <w:bookmarkEnd w:id="0"/>
      <w:r w:rsidRPr="005968C5">
        <w:rPr>
          <w:rFonts w:ascii="Times New Roman" w:hAnsi="Times New Roman"/>
          <w:b/>
          <w:bCs/>
          <w:color w:val="auto"/>
          <w:sz w:val="26"/>
          <w:szCs w:val="26"/>
        </w:rPr>
        <w:t>SUPPORTING STATEMENT</w:t>
      </w:r>
    </w:p>
    <w:p w:rsidR="00EE5BB9" w:rsidRPr="005968C5" w:rsidRDefault="00EE5BB9">
      <w:pPr>
        <w:pStyle w:val="Heading5"/>
      </w:pPr>
      <w:r w:rsidRPr="005968C5">
        <w:t>U.S. Department of Commerce</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U.S. Census Bureau</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The American Community Survey</w:t>
      </w:r>
    </w:p>
    <w:p w:rsidR="00EE5BB9" w:rsidRPr="005968C5" w:rsidRDefault="00EE5BB9">
      <w:pPr>
        <w:tabs>
          <w:tab w:val="center" w:pos="4680"/>
        </w:tabs>
        <w:jc w:val="center"/>
        <w:rPr>
          <w:rFonts w:ascii="Times New Roman" w:hAnsi="Times New Roman"/>
          <w:color w:val="auto"/>
        </w:rPr>
      </w:pPr>
      <w:r w:rsidRPr="005968C5">
        <w:rPr>
          <w:rFonts w:ascii="Times New Roman" w:hAnsi="Times New Roman"/>
          <w:b/>
          <w:bCs/>
          <w:color w:val="auto"/>
          <w:sz w:val="26"/>
          <w:szCs w:val="26"/>
        </w:rPr>
        <w:t>OMB Control No. 0607-0810</w:t>
      </w:r>
    </w:p>
    <w:p w:rsidR="00EE5BB9" w:rsidRPr="005968C5" w:rsidRDefault="00EE5BB9">
      <w:pPr>
        <w:rPr>
          <w:rFonts w:ascii="Times New Roman" w:hAnsi="Times New Roman"/>
          <w:color w:val="auto"/>
          <w:lang w:val="en-CA"/>
        </w:rPr>
      </w:pPr>
    </w:p>
    <w:p w:rsidR="00EE5BB9" w:rsidRPr="004842FD" w:rsidRDefault="00EE5BB9">
      <w:pPr>
        <w:rPr>
          <w:rFonts w:ascii="Times New Roman" w:hAnsi="Times New Roman"/>
          <w:b/>
          <w:bCs/>
          <w:color w:val="auto"/>
          <w:sz w:val="24"/>
        </w:rPr>
      </w:pPr>
      <w:r w:rsidRPr="004842FD">
        <w:rPr>
          <w:rFonts w:ascii="Times New Roman" w:hAnsi="Times New Roman"/>
          <w:b/>
          <w:bCs/>
          <w:color w:val="auto"/>
          <w:sz w:val="24"/>
        </w:rPr>
        <w:t>B.     Collections of Information Employing Statistical Methods</w:t>
      </w:r>
    </w:p>
    <w:p w:rsidR="00EE5BB9" w:rsidRPr="004842FD" w:rsidRDefault="00EE5BB9">
      <w:pPr>
        <w:ind w:left="360"/>
        <w:rPr>
          <w:rFonts w:ascii="Times New Roman" w:hAnsi="Times New Roman"/>
          <w:b/>
          <w:bCs/>
          <w:color w:val="auto"/>
          <w:sz w:val="24"/>
        </w:rPr>
      </w:pPr>
    </w:p>
    <w:p w:rsidR="00EE5BB9" w:rsidRPr="004842FD" w:rsidRDefault="00EE5BB9">
      <w:pPr>
        <w:tabs>
          <w:tab w:val="left" w:pos="540"/>
          <w:tab w:val="left" w:pos="1080"/>
        </w:tabs>
        <w:ind w:left="1080" w:hanging="540"/>
        <w:rPr>
          <w:rFonts w:ascii="Times New Roman" w:hAnsi="Times New Roman"/>
          <w:b/>
          <w:bCs/>
          <w:color w:val="auto"/>
          <w:sz w:val="24"/>
        </w:rPr>
      </w:pPr>
      <w:r w:rsidRPr="004842FD">
        <w:rPr>
          <w:rFonts w:ascii="Times New Roman" w:hAnsi="Times New Roman"/>
          <w:b/>
          <w:bCs/>
          <w:color w:val="auto"/>
          <w:sz w:val="24"/>
        </w:rPr>
        <w:t>1.      Sample Selection and Universe</w:t>
      </w:r>
    </w:p>
    <w:p w:rsidR="00EE5BB9" w:rsidRPr="004842FD" w:rsidRDefault="00EE5BB9">
      <w:pPr>
        <w:ind w:left="360"/>
        <w:rPr>
          <w:rFonts w:ascii="Times New Roman" w:hAnsi="Times New Roman"/>
          <w:color w:val="auto"/>
          <w:sz w:val="24"/>
        </w:rPr>
      </w:pPr>
    </w:p>
    <w:p w:rsidR="00EE5BB9" w:rsidRPr="004842FD" w:rsidRDefault="00EE5BB9">
      <w:pPr>
        <w:ind w:left="1080"/>
        <w:rPr>
          <w:color w:val="auto"/>
          <w:sz w:val="24"/>
        </w:rPr>
      </w:pPr>
      <w:r w:rsidRPr="004842FD">
        <w:rPr>
          <w:rFonts w:ascii="Times New Roman" w:hAnsi="Times New Roman"/>
          <w:color w:val="auto"/>
          <w:sz w:val="24"/>
        </w:rPr>
        <w:t xml:space="preserve">We will select the sample for the American Community Survey (ACS) and the Puerto Rico Community Survey (PRCS) in three parts: 1) a sample of household (HUs) addresses in the 50 states, the District of Columbia, and in Puerto Rico, 2) a sample of GQs and people in GQs in the 50 states, the District of Columbia, and in Puerto Rico and 3) </w:t>
      </w:r>
      <w:r w:rsidR="00A26F29">
        <w:rPr>
          <w:rFonts w:ascii="Times New Roman" w:hAnsi="Times New Roman"/>
          <w:color w:val="auto"/>
          <w:sz w:val="24"/>
        </w:rPr>
        <w:t xml:space="preserve">a sample selected from the HU addresses that did not respond via Internet, mail or telephone for Computer Assisted Personal Interviewing (CAPI), 4) a reinterview sample selected from HU and GQs completing Computer-Assisted Personal Interviewing (CAPI) interviews.  </w:t>
      </w:r>
    </w:p>
    <w:p w:rsidR="00EE5BB9" w:rsidRPr="00391002" w:rsidRDefault="00EE5BB9">
      <w:pPr>
        <w:pStyle w:val="MemoBody3"/>
        <w:spacing w:after="0"/>
        <w:ind w:left="0"/>
        <w:rPr>
          <w:b/>
          <w:iCs/>
          <w:szCs w:val="24"/>
        </w:rPr>
      </w:pPr>
    </w:p>
    <w:p w:rsidR="00EE5BB9" w:rsidRPr="004842FD" w:rsidRDefault="00EE5BB9">
      <w:pPr>
        <w:pStyle w:val="MemoBody3"/>
        <w:spacing w:after="0"/>
        <w:ind w:left="1080"/>
        <w:rPr>
          <w:b/>
          <w:iCs/>
          <w:szCs w:val="24"/>
          <w:u w:val="single"/>
        </w:rPr>
      </w:pPr>
      <w:r w:rsidRPr="004842FD">
        <w:rPr>
          <w:b/>
          <w:iCs/>
          <w:szCs w:val="24"/>
          <w:u w:val="single"/>
        </w:rPr>
        <w:t>Household Sample</w:t>
      </w:r>
    </w:p>
    <w:p w:rsidR="00EE5BB9" w:rsidRPr="004842FD" w:rsidRDefault="00EE5BB9">
      <w:pPr>
        <w:pStyle w:val="MemoBody3"/>
        <w:spacing w:after="0"/>
        <w:ind w:left="1080"/>
        <w:rPr>
          <w:b/>
          <w:iCs/>
          <w:szCs w:val="24"/>
        </w:rPr>
      </w:pPr>
    </w:p>
    <w:p w:rsidR="00EE5BB9" w:rsidRPr="004842FD" w:rsidRDefault="00EE5BB9">
      <w:pPr>
        <w:pStyle w:val="MemoBody3"/>
        <w:spacing w:after="0"/>
        <w:ind w:left="1080"/>
        <w:rPr>
          <w:b/>
          <w:iCs/>
          <w:szCs w:val="24"/>
        </w:rPr>
      </w:pPr>
      <w:r w:rsidRPr="004842FD">
        <w:rPr>
          <w:b/>
          <w:iCs/>
          <w:szCs w:val="24"/>
        </w:rPr>
        <w:t>First</w:t>
      </w:r>
      <w:r w:rsidR="00787C49">
        <w:rPr>
          <w:b/>
          <w:iCs/>
          <w:szCs w:val="24"/>
        </w:rPr>
        <w:t xml:space="preserve"> </w:t>
      </w:r>
      <w:r w:rsidR="00DF7015">
        <w:rPr>
          <w:b/>
          <w:iCs/>
          <w:szCs w:val="24"/>
        </w:rPr>
        <w:t>Phase</w:t>
      </w:r>
      <w:r w:rsidRPr="004842FD">
        <w:rPr>
          <w:b/>
          <w:iCs/>
          <w:szCs w:val="24"/>
        </w:rPr>
        <w:t xml:space="preserve"> Sample of Household Addresses</w:t>
      </w:r>
    </w:p>
    <w:p w:rsidR="00EE5BB9" w:rsidRPr="004842FD" w:rsidRDefault="00EE5BB9">
      <w:pPr>
        <w:pStyle w:val="MemoBody3"/>
        <w:spacing w:after="0"/>
        <w:ind w:left="1080"/>
        <w:rPr>
          <w:iCs/>
          <w:szCs w:val="24"/>
        </w:rPr>
      </w:pPr>
    </w:p>
    <w:p w:rsidR="00EE5BB9" w:rsidRPr="004842FD" w:rsidRDefault="00A26F29">
      <w:pPr>
        <w:pStyle w:val="MemoBody3"/>
        <w:ind w:left="1080"/>
        <w:rPr>
          <w:szCs w:val="24"/>
        </w:rPr>
      </w:pPr>
      <w:r w:rsidRPr="00DF7015">
        <w:rPr>
          <w:b/>
          <w:szCs w:val="24"/>
        </w:rPr>
        <w:t>First Stage</w:t>
      </w:r>
      <w:r>
        <w:rPr>
          <w:szCs w:val="24"/>
        </w:rPr>
        <w:t xml:space="preserve"> - </w:t>
      </w:r>
      <w:r w:rsidR="00EE5BB9" w:rsidRPr="004842FD">
        <w:rPr>
          <w:szCs w:val="24"/>
        </w:rPr>
        <w:t xml:space="preserve">For the 2005 ACS main sample, the frame of addresses from the MAF was divided into five sub-frames in the first </w:t>
      </w:r>
      <w:r>
        <w:rPr>
          <w:szCs w:val="24"/>
        </w:rPr>
        <w:t>stage</w:t>
      </w:r>
      <w:r w:rsidR="00EE5BB9" w:rsidRPr="004842FD">
        <w:rPr>
          <w:szCs w:val="24"/>
        </w:rPr>
        <w:t>, each containing</w:t>
      </w:r>
      <w:r w:rsidR="003838E0" w:rsidRPr="004842FD">
        <w:rPr>
          <w:szCs w:val="24"/>
        </w:rPr>
        <w:t xml:space="preserve"> 20 percent of the full frame. </w:t>
      </w:r>
      <w:r w:rsidR="00EE5BB9" w:rsidRPr="004842FD">
        <w:rPr>
          <w:szCs w:val="24"/>
        </w:rPr>
        <w:t>Addresses in each of the sampling rate categories were also divided equally among</w:t>
      </w:r>
      <w:r w:rsidR="003838E0" w:rsidRPr="004842FD">
        <w:rPr>
          <w:szCs w:val="24"/>
        </w:rPr>
        <w:t xml:space="preserve"> these sub-frames. </w:t>
      </w:r>
      <w:r w:rsidR="00EE5BB9" w:rsidRPr="004842FD">
        <w:rPr>
          <w:szCs w:val="24"/>
        </w:rPr>
        <w:t xml:space="preserve">This was accomplished by sorting the addresses </w:t>
      </w:r>
      <w:r w:rsidR="00EE5BB9" w:rsidRPr="004842FD">
        <w:rPr>
          <w:iCs/>
          <w:szCs w:val="24"/>
        </w:rPr>
        <w:t>in each county by new versus previously existing address, sampling rate category, and geographic</w:t>
      </w:r>
      <w:r w:rsidR="003838E0" w:rsidRPr="004842FD">
        <w:rPr>
          <w:iCs/>
          <w:szCs w:val="24"/>
        </w:rPr>
        <w:t xml:space="preserve">al order in the address frame. </w:t>
      </w:r>
      <w:r w:rsidR="00EE5BB9" w:rsidRPr="004842FD">
        <w:rPr>
          <w:szCs w:val="24"/>
        </w:rPr>
        <w:t>Consecutive addresses were then assigned in a specified order to each of t</w:t>
      </w:r>
      <w:r w:rsidR="003838E0" w:rsidRPr="004842FD">
        <w:rPr>
          <w:szCs w:val="24"/>
        </w:rPr>
        <w:t xml:space="preserve">he five 20 percent sub-frames. </w:t>
      </w:r>
      <w:r w:rsidR="00EE5BB9" w:rsidRPr="004842FD">
        <w:rPr>
          <w:szCs w:val="24"/>
        </w:rPr>
        <w:t>One of these sub-frames was designated the first</w:t>
      </w:r>
      <w:r w:rsidR="00022390">
        <w:rPr>
          <w:szCs w:val="24"/>
        </w:rPr>
        <w:t xml:space="preserve"> stage</w:t>
      </w:r>
      <w:r w:rsidR="00EE5BB9" w:rsidRPr="004842FD">
        <w:rPr>
          <w:szCs w:val="24"/>
        </w:rPr>
        <w:t xml:space="preserve"> sample for 2005 and the remaining sub-frames were desig</w:t>
      </w:r>
      <w:r w:rsidR="003838E0" w:rsidRPr="004842FD">
        <w:rPr>
          <w:szCs w:val="24"/>
        </w:rPr>
        <w:t xml:space="preserve">nated for the years 2006-2009. </w:t>
      </w:r>
      <w:r w:rsidR="00EE5BB9" w:rsidRPr="004842FD">
        <w:rPr>
          <w:szCs w:val="24"/>
        </w:rPr>
        <w:t xml:space="preserve">Starting with 2010, the sub-frames </w:t>
      </w:r>
      <w:r w:rsidR="00912070" w:rsidRPr="004842FD">
        <w:rPr>
          <w:szCs w:val="24"/>
        </w:rPr>
        <w:t>were</w:t>
      </w:r>
      <w:r w:rsidR="00EE5BB9" w:rsidRPr="004842FD">
        <w:rPr>
          <w:szCs w:val="24"/>
        </w:rPr>
        <w:t xml:space="preserve"> re-used in the same order used during 2005-2009.</w:t>
      </w:r>
    </w:p>
    <w:p w:rsidR="00EE5BB9" w:rsidRPr="004842FD" w:rsidRDefault="00022390">
      <w:pPr>
        <w:ind w:left="1080"/>
        <w:rPr>
          <w:rFonts w:ascii="Times New Roman" w:hAnsi="Times New Roman"/>
          <w:color w:val="auto"/>
          <w:sz w:val="24"/>
        </w:rPr>
      </w:pPr>
      <w:r>
        <w:rPr>
          <w:rFonts w:ascii="Times New Roman" w:hAnsi="Times New Roman"/>
          <w:color w:val="auto"/>
          <w:sz w:val="24"/>
        </w:rPr>
        <w:t>Beginning with</w:t>
      </w:r>
      <w:r w:rsidR="00EE5BB9" w:rsidRPr="004842FD">
        <w:rPr>
          <w:rFonts w:ascii="Times New Roman" w:hAnsi="Times New Roman"/>
          <w:color w:val="auto"/>
          <w:sz w:val="24"/>
        </w:rPr>
        <w:t xml:space="preserve"> the 2006 </w:t>
      </w:r>
      <w:r>
        <w:rPr>
          <w:rFonts w:ascii="Times New Roman" w:hAnsi="Times New Roman"/>
          <w:color w:val="auto"/>
          <w:sz w:val="24"/>
        </w:rPr>
        <w:t>sample year,</w:t>
      </w:r>
      <w:r w:rsidR="00EE5BB9" w:rsidRPr="004842FD">
        <w:rPr>
          <w:rFonts w:ascii="Times New Roman" w:hAnsi="Times New Roman"/>
          <w:color w:val="auto"/>
          <w:sz w:val="24"/>
        </w:rPr>
        <w:t xml:space="preserve"> only addresses new to the MAF since the previous year’s supplemental sample MAF are u</w:t>
      </w:r>
      <w:r w:rsidR="003838E0" w:rsidRPr="004842FD">
        <w:rPr>
          <w:rFonts w:ascii="Times New Roman" w:hAnsi="Times New Roman"/>
          <w:color w:val="auto"/>
          <w:sz w:val="24"/>
        </w:rPr>
        <w:t>sed in the first</w:t>
      </w:r>
      <w:r>
        <w:rPr>
          <w:rFonts w:ascii="Times New Roman" w:hAnsi="Times New Roman"/>
          <w:color w:val="auto"/>
          <w:sz w:val="24"/>
        </w:rPr>
        <w:t xml:space="preserve"> stage</w:t>
      </w:r>
      <w:r w:rsidR="003838E0" w:rsidRPr="004842FD">
        <w:rPr>
          <w:rFonts w:ascii="Times New Roman" w:hAnsi="Times New Roman"/>
          <w:color w:val="auto"/>
          <w:sz w:val="24"/>
        </w:rPr>
        <w:t xml:space="preserve"> sample. </w:t>
      </w:r>
      <w:r w:rsidR="00EE5BB9" w:rsidRPr="004842FD">
        <w:rPr>
          <w:rFonts w:ascii="Times New Roman" w:hAnsi="Times New Roman"/>
          <w:color w:val="auto"/>
          <w:sz w:val="24"/>
        </w:rPr>
        <w:t>Similarly, for all supplemental samples</w:t>
      </w:r>
      <w:r w:rsidR="00E06575" w:rsidRPr="004842FD">
        <w:rPr>
          <w:rFonts w:ascii="Times New Roman" w:hAnsi="Times New Roman"/>
          <w:color w:val="auto"/>
          <w:sz w:val="24"/>
        </w:rPr>
        <w:t>,</w:t>
      </w:r>
      <w:r w:rsidR="00EE5BB9" w:rsidRPr="004842FD">
        <w:rPr>
          <w:rFonts w:ascii="Times New Roman" w:hAnsi="Times New Roman"/>
          <w:color w:val="auto"/>
          <w:sz w:val="24"/>
        </w:rPr>
        <w:t xml:space="preserve"> only addresses added to the MAF since that year’s main sample MA</w:t>
      </w:r>
      <w:r w:rsidR="003838E0" w:rsidRPr="004842FD">
        <w:rPr>
          <w:rFonts w:ascii="Times New Roman" w:hAnsi="Times New Roman"/>
          <w:color w:val="auto"/>
          <w:sz w:val="24"/>
        </w:rPr>
        <w:t xml:space="preserve">F are used in the first </w:t>
      </w:r>
      <w:r>
        <w:rPr>
          <w:rFonts w:ascii="Times New Roman" w:hAnsi="Times New Roman"/>
          <w:color w:val="auto"/>
          <w:sz w:val="24"/>
        </w:rPr>
        <w:t>stage</w:t>
      </w:r>
      <w:r w:rsidR="003838E0" w:rsidRPr="004842FD">
        <w:rPr>
          <w:rFonts w:ascii="Times New Roman" w:hAnsi="Times New Roman"/>
          <w:color w:val="auto"/>
          <w:sz w:val="24"/>
        </w:rPr>
        <w:t xml:space="preserve">. </w:t>
      </w:r>
      <w:r w:rsidR="00EE5BB9" w:rsidRPr="004842FD">
        <w:rPr>
          <w:rFonts w:ascii="Times New Roman" w:hAnsi="Times New Roman"/>
          <w:color w:val="auto"/>
          <w:sz w:val="24"/>
        </w:rPr>
        <w:t>These new addresses are sorted by sampling rate category and geographical order in the address frame, and assigned in a specified order to the five existing sub-frames.  The sub-frame allocated to the sample year is its first</w:t>
      </w:r>
      <w:r>
        <w:rPr>
          <w:rFonts w:ascii="Times New Roman" w:hAnsi="Times New Roman"/>
          <w:color w:val="auto"/>
          <w:sz w:val="24"/>
        </w:rPr>
        <w:t xml:space="preserve"> stage</w:t>
      </w:r>
      <w:r w:rsidR="00EE5BB9" w:rsidRPr="004842FD">
        <w:rPr>
          <w:rFonts w:ascii="Times New Roman" w:hAnsi="Times New Roman"/>
          <w:color w:val="auto"/>
          <w:sz w:val="24"/>
        </w:rPr>
        <w:t xml:space="preserve"> sample, and addresses to be included in the ACS </w:t>
      </w:r>
      <w:r>
        <w:rPr>
          <w:rFonts w:ascii="Times New Roman" w:hAnsi="Times New Roman"/>
          <w:color w:val="auto"/>
          <w:sz w:val="24"/>
        </w:rPr>
        <w:t xml:space="preserve">are </w:t>
      </w:r>
      <w:r w:rsidR="00EE5BB9" w:rsidRPr="004842FD">
        <w:rPr>
          <w:rFonts w:ascii="Times New Roman" w:hAnsi="Times New Roman"/>
          <w:color w:val="auto"/>
          <w:sz w:val="24"/>
        </w:rPr>
        <w:t>selected from it in the second</w:t>
      </w:r>
      <w:r>
        <w:rPr>
          <w:rFonts w:ascii="Times New Roman" w:hAnsi="Times New Roman"/>
          <w:color w:val="auto"/>
          <w:sz w:val="24"/>
        </w:rPr>
        <w:t xml:space="preserve"> stage</w:t>
      </w:r>
      <w:r w:rsidR="00EE5BB9" w:rsidRPr="004842FD">
        <w:rPr>
          <w:rFonts w:ascii="Times New Roman" w:hAnsi="Times New Roman"/>
          <w:color w:val="auto"/>
          <w:sz w:val="24"/>
        </w:rPr>
        <w:t xml:space="preserve"> sample.  </w:t>
      </w:r>
    </w:p>
    <w:p w:rsidR="00EE5BB9" w:rsidRPr="004842FD" w:rsidRDefault="00EE5BB9">
      <w:pPr>
        <w:ind w:left="1080"/>
        <w:rPr>
          <w:rFonts w:ascii="Times New Roman" w:hAnsi="Times New Roman"/>
          <w:color w:val="auto"/>
          <w:sz w:val="24"/>
        </w:rPr>
      </w:pPr>
    </w:p>
    <w:p w:rsidR="004842FD" w:rsidRDefault="004842FD">
      <w:pPr>
        <w:pStyle w:val="MemoBody3"/>
        <w:spacing w:after="0"/>
        <w:ind w:left="1080"/>
        <w:rPr>
          <w:b/>
          <w:iCs/>
          <w:szCs w:val="24"/>
        </w:rPr>
      </w:pPr>
    </w:p>
    <w:p w:rsidR="004842FD" w:rsidRDefault="004842FD">
      <w:pPr>
        <w:pStyle w:val="MemoBody3"/>
        <w:spacing w:after="0"/>
        <w:ind w:left="1080"/>
        <w:rPr>
          <w:b/>
          <w:iCs/>
          <w:szCs w:val="24"/>
        </w:rPr>
      </w:pPr>
    </w:p>
    <w:p w:rsidR="000264E3" w:rsidRDefault="00EE5BB9" w:rsidP="00DF7015">
      <w:pPr>
        <w:pStyle w:val="MemoBody3"/>
        <w:spacing w:after="0"/>
        <w:ind w:left="1080"/>
      </w:pPr>
      <w:r w:rsidRPr="00391002">
        <w:rPr>
          <w:b/>
          <w:iCs/>
          <w:szCs w:val="24"/>
        </w:rPr>
        <w:t>Household Address Sampling Rates</w:t>
      </w:r>
      <w:r w:rsidR="00DF7015">
        <w:rPr>
          <w:b/>
          <w:iCs/>
          <w:szCs w:val="24"/>
        </w:rPr>
        <w:t xml:space="preserve">.  </w:t>
      </w:r>
      <w:r w:rsidRPr="004842FD">
        <w:t>Each year the specific set of sampling rates used in the second</w:t>
      </w:r>
      <w:r w:rsidR="00022390">
        <w:t xml:space="preserve"> stage</w:t>
      </w:r>
      <w:r w:rsidRPr="004842FD">
        <w:t xml:space="preserve"> sample must be determined for each of the </w:t>
      </w:r>
      <w:r w:rsidR="00E06575" w:rsidRPr="004842FD">
        <w:t xml:space="preserve">non-fixed </w:t>
      </w:r>
      <w:r w:rsidR="003838E0" w:rsidRPr="004842FD">
        <w:t xml:space="preserve">sampling rate categories. </w:t>
      </w:r>
      <w:r w:rsidR="00912070" w:rsidRPr="004842FD">
        <w:t>There were five sampling rates used from 2005-2010, four of these were determined each year an</w:t>
      </w:r>
      <w:r w:rsidR="003838E0" w:rsidRPr="004842FD">
        <w:t xml:space="preserve">d one was fixed at 10 percent. </w:t>
      </w:r>
      <w:r w:rsidR="00912070" w:rsidRPr="004842FD">
        <w:t>Beginning with the 2011 sample selection</w:t>
      </w:r>
      <w:r w:rsidR="003838E0" w:rsidRPr="004842FD">
        <w:t>,</w:t>
      </w:r>
      <w:r w:rsidR="00912070" w:rsidRPr="004842FD">
        <w:t xml:space="preserve"> 1</w:t>
      </w:r>
      <w:r w:rsidR="00F92563">
        <w:t>6</w:t>
      </w:r>
      <w:r w:rsidR="00912070" w:rsidRPr="004842FD">
        <w:t xml:space="preserve"> sampling rates were used</w:t>
      </w:r>
      <w:r w:rsidR="003838E0" w:rsidRPr="004842FD">
        <w:t xml:space="preserve">. </w:t>
      </w:r>
      <w:r w:rsidR="00DF3B24" w:rsidRPr="004842FD">
        <w:t>T</w:t>
      </w:r>
      <w:r w:rsidR="00912070" w:rsidRPr="004842FD">
        <w:t xml:space="preserve">hree of the </w:t>
      </w:r>
      <w:r w:rsidR="00DF3B24" w:rsidRPr="004842FD">
        <w:t xml:space="preserve">2011 </w:t>
      </w:r>
      <w:r w:rsidR="00912070" w:rsidRPr="004842FD">
        <w:t>rates were fixed at 15 percent, 10 percent, and</w:t>
      </w:r>
      <w:r w:rsidR="003838E0" w:rsidRPr="004842FD">
        <w:t xml:space="preserve"> seven percent, respectively. </w:t>
      </w:r>
      <w:r w:rsidR="00912070" w:rsidRPr="004842FD">
        <w:t xml:space="preserve">The determination of the rates </w:t>
      </w:r>
      <w:r w:rsidR="003838E0" w:rsidRPr="004842FD">
        <w:t xml:space="preserve">requires two </w:t>
      </w:r>
      <w:r w:rsidR="00A15FC3" w:rsidRPr="004842FD">
        <w:t>steps.</w:t>
      </w:r>
      <w:r w:rsidR="00A15FC3" w:rsidRPr="000264E3">
        <w:t xml:space="preserve"> The</w:t>
      </w:r>
      <w:r w:rsidRPr="000264E3">
        <w:t xml:space="preserve"> first step is the calculation of </w:t>
      </w:r>
      <w:r w:rsidR="00A145D4" w:rsidRPr="000264E3">
        <w:t xml:space="preserve">the </w:t>
      </w:r>
      <w:r w:rsidRPr="000264E3">
        <w:t>initial overall sampling rates</w:t>
      </w:r>
      <w:r w:rsidR="00A145D4" w:rsidRPr="000264E3">
        <w:t xml:space="preserve">.  These are </w:t>
      </w:r>
      <w:r w:rsidRPr="000264E3">
        <w:t xml:space="preserve">defined as the sampling rates that produce approximately equal </w:t>
      </w:r>
      <w:r w:rsidR="00A145D4" w:rsidRPr="000264E3">
        <w:t xml:space="preserve">levels of estimate </w:t>
      </w:r>
      <w:r w:rsidRPr="000264E3">
        <w:t>reliability</w:t>
      </w:r>
      <w:r w:rsidR="00A145D4" w:rsidRPr="000264E3">
        <w:t xml:space="preserve"> for a generic 10 percent population characteristic </w:t>
      </w:r>
      <w:r w:rsidRPr="000264E3">
        <w:t xml:space="preserve">across </w:t>
      </w:r>
      <w:r w:rsidR="00A145D4" w:rsidRPr="000264E3">
        <w:t>different tract size categories.  The level of estimate reliability is restricted by the fixed ACS sample size.</w:t>
      </w:r>
      <w:r w:rsidR="007D1171" w:rsidRPr="000264E3">
        <w:t xml:space="preserve"> From 2005-2010 the U.S. sample size was approximately</w:t>
      </w:r>
      <w:r w:rsidRPr="000264E3">
        <w:t xml:space="preserve"> three million </w:t>
      </w:r>
      <w:r w:rsidR="00CB6B9A" w:rsidRPr="000264E3">
        <w:t xml:space="preserve">addresses </w:t>
      </w:r>
      <w:r w:rsidR="007D1171" w:rsidRPr="000264E3">
        <w:t xml:space="preserve">per year </w:t>
      </w:r>
      <w:r w:rsidRPr="000264E3">
        <w:t>and about 36,000 in Puerto Rico</w:t>
      </w:r>
      <w:r w:rsidR="002C1D77" w:rsidRPr="000264E3">
        <w:t xml:space="preserve">. </w:t>
      </w:r>
      <w:r w:rsidR="007D1171" w:rsidRPr="000264E3">
        <w:t>Beginning in June of 2011, the monthly U.S. sample size was increased to an</w:t>
      </w:r>
      <w:r w:rsidR="002C1D77" w:rsidRPr="000264E3">
        <w:t xml:space="preserve"> annual level corresponding to 3</w:t>
      </w:r>
      <w:r w:rsidR="007D1171" w:rsidRPr="000264E3">
        <w:t xml:space="preserve">.54 million addresses per year. </w:t>
      </w:r>
      <w:r w:rsidRPr="000264E3">
        <w:t>The ACS sub-samples addresses for the f</w:t>
      </w:r>
      <w:r w:rsidR="007D1171" w:rsidRPr="000264E3">
        <w:t xml:space="preserve">inal stage of data collection. </w:t>
      </w:r>
      <w:r w:rsidRPr="000264E3">
        <w:t>Because of this sub-sampling, the</w:t>
      </w:r>
      <w:r w:rsidR="000264E3" w:rsidRPr="000264E3">
        <w:t xml:space="preserve">re is also an additional adjustment for some of the initial overall </w:t>
      </w:r>
      <w:r w:rsidRPr="000264E3">
        <w:t>sampling rate</w:t>
      </w:r>
      <w:r w:rsidR="000264E3" w:rsidRPr="000264E3">
        <w:t>.</w:t>
      </w:r>
    </w:p>
    <w:p w:rsidR="000264E3" w:rsidRDefault="000264E3" w:rsidP="000264E3">
      <w:pPr>
        <w:ind w:left="1080"/>
        <w:rPr>
          <w:rFonts w:ascii="Times New Roman" w:hAnsi="Times New Roman"/>
          <w:color w:val="auto"/>
          <w:sz w:val="24"/>
        </w:rPr>
      </w:pPr>
    </w:p>
    <w:p w:rsidR="000264E3" w:rsidRDefault="00EE5BB9" w:rsidP="000264E3">
      <w:pPr>
        <w:ind w:left="1080"/>
        <w:rPr>
          <w:rFonts w:ascii="Times New Roman" w:hAnsi="Times New Roman"/>
          <w:color w:val="auto"/>
          <w:sz w:val="24"/>
        </w:rPr>
      </w:pPr>
      <w:r w:rsidRPr="004842FD">
        <w:rPr>
          <w:rFonts w:ascii="Times New Roman" w:hAnsi="Times New Roman"/>
          <w:b/>
          <w:bCs/>
          <w:color w:val="auto"/>
          <w:sz w:val="24"/>
        </w:rPr>
        <w:t>Initial Household Overall Sample Rates</w:t>
      </w:r>
      <w:r w:rsidRPr="004842FD">
        <w:rPr>
          <w:rFonts w:ascii="Times New Roman" w:hAnsi="Times New Roman"/>
          <w:color w:val="auto"/>
          <w:sz w:val="24"/>
        </w:rPr>
        <w:t>.  As the number of addresses in the United States and Puerto Rico increases over time, the initial overall rates for all but</w:t>
      </w:r>
      <w:r w:rsidR="00113184" w:rsidRPr="004842FD">
        <w:rPr>
          <w:rFonts w:ascii="Times New Roman" w:hAnsi="Times New Roman"/>
          <w:color w:val="auto"/>
          <w:sz w:val="24"/>
        </w:rPr>
        <w:t xml:space="preserve"> the smallest </w:t>
      </w:r>
      <w:r w:rsidR="000264E3">
        <w:rPr>
          <w:rFonts w:ascii="Times New Roman" w:hAnsi="Times New Roman"/>
          <w:color w:val="auto"/>
          <w:sz w:val="24"/>
        </w:rPr>
        <w:t>geographic size categories (</w:t>
      </w:r>
      <w:r w:rsidR="00113184" w:rsidRPr="004842FD">
        <w:rPr>
          <w:rFonts w:ascii="Times New Roman" w:hAnsi="Times New Roman"/>
          <w:color w:val="auto"/>
          <w:sz w:val="24"/>
        </w:rPr>
        <w:t>governmental unit</w:t>
      </w:r>
      <w:r w:rsidR="000264E3">
        <w:rPr>
          <w:rFonts w:ascii="Times New Roman" w:hAnsi="Times New Roman"/>
          <w:color w:val="auto"/>
          <w:sz w:val="24"/>
        </w:rPr>
        <w:t xml:space="preserve">) are </w:t>
      </w:r>
      <w:r w:rsidRPr="004842FD">
        <w:rPr>
          <w:rFonts w:ascii="Times New Roman" w:hAnsi="Times New Roman"/>
          <w:color w:val="auto"/>
          <w:sz w:val="24"/>
        </w:rPr>
        <w:t xml:space="preserve">reduced annually to maintain the address sample </w:t>
      </w:r>
      <w:r w:rsidR="00810702" w:rsidRPr="004842FD">
        <w:rPr>
          <w:rFonts w:ascii="Times New Roman" w:hAnsi="Times New Roman"/>
          <w:color w:val="auto"/>
          <w:sz w:val="24"/>
        </w:rPr>
        <w:t>(currently 3.54</w:t>
      </w:r>
      <w:r w:rsidRPr="004842FD">
        <w:rPr>
          <w:rFonts w:ascii="Times New Roman" w:hAnsi="Times New Roman"/>
          <w:color w:val="auto"/>
          <w:sz w:val="24"/>
        </w:rPr>
        <w:t xml:space="preserve"> million in the United States </w:t>
      </w:r>
      <w:r w:rsidR="00810702" w:rsidRPr="004842FD">
        <w:rPr>
          <w:rFonts w:ascii="Times New Roman" w:hAnsi="Times New Roman"/>
          <w:color w:val="auto"/>
          <w:sz w:val="24"/>
        </w:rPr>
        <w:t>and about 36,000 in Puerto Rico)</w:t>
      </w:r>
      <w:r w:rsidR="000264E3">
        <w:rPr>
          <w:rFonts w:ascii="Times New Roman" w:hAnsi="Times New Roman"/>
          <w:color w:val="auto"/>
          <w:sz w:val="24"/>
        </w:rPr>
        <w:t xml:space="preserve">.  However, </w:t>
      </w:r>
      <w:r w:rsidRPr="004842FD">
        <w:rPr>
          <w:rFonts w:ascii="Times New Roman" w:hAnsi="Times New Roman"/>
          <w:color w:val="auto"/>
          <w:sz w:val="24"/>
        </w:rPr>
        <w:t xml:space="preserve">their </w:t>
      </w:r>
      <w:r w:rsidR="000264E3">
        <w:rPr>
          <w:rFonts w:ascii="Times New Roman" w:hAnsi="Times New Roman"/>
          <w:color w:val="auto"/>
          <w:sz w:val="24"/>
        </w:rPr>
        <w:t xml:space="preserve">proportional relationship remains </w:t>
      </w:r>
      <w:r w:rsidRPr="004842FD">
        <w:rPr>
          <w:rFonts w:ascii="Times New Roman" w:hAnsi="Times New Roman"/>
          <w:color w:val="auto"/>
          <w:sz w:val="24"/>
        </w:rPr>
        <w:t>constant</w:t>
      </w:r>
      <w:r w:rsidR="000264E3">
        <w:rPr>
          <w:rFonts w:ascii="Times New Roman" w:hAnsi="Times New Roman"/>
          <w:color w:val="auto"/>
          <w:sz w:val="24"/>
        </w:rPr>
        <w:t xml:space="preserve"> over time</w:t>
      </w:r>
      <w:r w:rsidRPr="004842FD">
        <w:rPr>
          <w:rFonts w:ascii="Times New Roman" w:hAnsi="Times New Roman"/>
          <w:color w:val="auto"/>
          <w:sz w:val="24"/>
        </w:rPr>
        <w:t>.  The initial overall sampling rate for the smallest gove</w:t>
      </w:r>
      <w:r w:rsidR="00B77403" w:rsidRPr="004842FD">
        <w:rPr>
          <w:rFonts w:ascii="Times New Roman" w:hAnsi="Times New Roman"/>
          <w:color w:val="auto"/>
          <w:sz w:val="24"/>
        </w:rPr>
        <w:t>rnmental units will remain at 15</w:t>
      </w:r>
      <w:r w:rsidRPr="004842FD">
        <w:rPr>
          <w:rFonts w:ascii="Times New Roman" w:hAnsi="Times New Roman"/>
          <w:color w:val="auto"/>
          <w:sz w:val="24"/>
        </w:rPr>
        <w:t xml:space="preserve"> percent in future years.</w:t>
      </w:r>
    </w:p>
    <w:p w:rsidR="000264E3" w:rsidRDefault="000264E3" w:rsidP="000264E3">
      <w:pPr>
        <w:ind w:left="1080"/>
        <w:rPr>
          <w:rFonts w:ascii="Times New Roman" w:hAnsi="Times New Roman"/>
          <w:b/>
          <w:bCs/>
          <w:color w:val="auto"/>
          <w:sz w:val="24"/>
        </w:rPr>
      </w:pPr>
    </w:p>
    <w:p w:rsidR="000264E3" w:rsidRDefault="00EE5BB9" w:rsidP="000264E3">
      <w:pPr>
        <w:ind w:left="1080"/>
        <w:rPr>
          <w:rFonts w:ascii="Times New Roman" w:hAnsi="Times New Roman"/>
          <w:color w:val="auto"/>
          <w:sz w:val="24"/>
        </w:rPr>
      </w:pPr>
      <w:r w:rsidRPr="004842FD">
        <w:rPr>
          <w:rFonts w:ascii="Times New Roman" w:hAnsi="Times New Roman"/>
          <w:b/>
          <w:bCs/>
          <w:color w:val="auto"/>
          <w:sz w:val="24"/>
        </w:rPr>
        <w:t>Final Hou</w:t>
      </w:r>
      <w:r w:rsidR="000264E3">
        <w:rPr>
          <w:rFonts w:ascii="Times New Roman" w:hAnsi="Times New Roman"/>
          <w:b/>
          <w:bCs/>
          <w:color w:val="auto"/>
          <w:sz w:val="24"/>
        </w:rPr>
        <w:t>sehold Overall Sampling Rates.</w:t>
      </w:r>
      <w:r w:rsidR="000264E3">
        <w:rPr>
          <w:rFonts w:ascii="Times New Roman" w:hAnsi="Times New Roman"/>
          <w:bCs/>
          <w:color w:val="auto"/>
          <w:sz w:val="24"/>
        </w:rPr>
        <w:t xml:space="preserve">  Initial overall rates are reduced for blocks that are in certain tracts.  Differential CAPI sub-sampling rates are based on predicted levels of mail and telephone completion rates, and are assigned at the tract level.  Blocks that are in tracts that have a predicted mail and telephone completion rate (modes prior to CAPI) that is high have their initial overall sampling rate reduced by 8 percent.  This is </w:t>
      </w:r>
      <w:r w:rsidRPr="004842FD">
        <w:rPr>
          <w:rFonts w:ascii="Times New Roman" w:hAnsi="Times New Roman"/>
          <w:color w:val="auto"/>
          <w:sz w:val="24"/>
        </w:rPr>
        <w:t xml:space="preserve">part of maintaining the reliability of estimates across areas </w:t>
      </w:r>
      <w:r w:rsidR="00DF0659">
        <w:rPr>
          <w:rFonts w:ascii="Times New Roman" w:hAnsi="Times New Roman"/>
          <w:color w:val="auto"/>
          <w:sz w:val="24"/>
        </w:rPr>
        <w:t xml:space="preserve">that have </w:t>
      </w:r>
      <w:r w:rsidRPr="004842FD">
        <w:rPr>
          <w:rFonts w:ascii="Times New Roman" w:hAnsi="Times New Roman"/>
          <w:color w:val="auto"/>
          <w:sz w:val="24"/>
        </w:rPr>
        <w:t>differing proportions of the initial sample subject to CAPI sub-sampling</w:t>
      </w:r>
    </w:p>
    <w:p w:rsidR="00DF0659" w:rsidRDefault="00DF0659" w:rsidP="000264E3">
      <w:pPr>
        <w:ind w:left="1080"/>
        <w:rPr>
          <w:rFonts w:ascii="Times New Roman" w:hAnsi="Times New Roman"/>
          <w:color w:val="auto"/>
          <w:sz w:val="24"/>
        </w:rPr>
      </w:pPr>
    </w:p>
    <w:p w:rsidR="000264E3" w:rsidRDefault="002E05C4" w:rsidP="000264E3">
      <w:pPr>
        <w:ind w:left="1080"/>
        <w:rPr>
          <w:rFonts w:ascii="Times New Roman" w:hAnsi="Times New Roman"/>
          <w:color w:val="auto"/>
          <w:sz w:val="24"/>
        </w:rPr>
      </w:pPr>
      <w:r w:rsidRPr="004842FD">
        <w:rPr>
          <w:rFonts w:ascii="Times New Roman" w:hAnsi="Times New Roman"/>
          <w:color w:val="auto"/>
          <w:sz w:val="24"/>
        </w:rPr>
        <w:t>The p</w:t>
      </w:r>
      <w:r w:rsidR="00EE5BB9" w:rsidRPr="004842FD">
        <w:rPr>
          <w:rFonts w:ascii="Times New Roman" w:hAnsi="Times New Roman"/>
          <w:color w:val="auto"/>
          <w:sz w:val="24"/>
        </w:rPr>
        <w:t>redicted rate of completed interviews prior to CAPI sub-sampling = (annual number of interviews completed by the mail and CATI modes, by the end of their CATI month, for addresses mailed questionnaires)/(annual estimated number of occ</w:t>
      </w:r>
      <w:r w:rsidRPr="004842FD">
        <w:rPr>
          <w:rFonts w:ascii="Times New Roman" w:hAnsi="Times New Roman"/>
          <w:color w:val="auto"/>
          <w:sz w:val="24"/>
        </w:rPr>
        <w:t>upied HUs mailed questionnaires</w:t>
      </w:r>
      <w:r w:rsidR="00EE5BB9" w:rsidRPr="004842FD">
        <w:rPr>
          <w:rFonts w:ascii="Times New Roman" w:hAnsi="Times New Roman"/>
          <w:color w:val="auto"/>
          <w:sz w:val="24"/>
        </w:rPr>
        <w:t>)</w:t>
      </w:r>
      <w:r w:rsidRPr="004842FD">
        <w:rPr>
          <w:rFonts w:ascii="Times New Roman" w:hAnsi="Times New Roman"/>
          <w:color w:val="auto"/>
          <w:sz w:val="24"/>
        </w:rPr>
        <w:t>.</w:t>
      </w:r>
    </w:p>
    <w:p w:rsidR="000264E3" w:rsidRDefault="000264E3" w:rsidP="000264E3">
      <w:pPr>
        <w:ind w:left="1080"/>
        <w:rPr>
          <w:rFonts w:ascii="Times New Roman" w:hAnsi="Times New Roman"/>
          <w:color w:val="auto"/>
          <w:sz w:val="24"/>
        </w:rPr>
      </w:pPr>
    </w:p>
    <w:p w:rsidR="009D1529" w:rsidRDefault="00EE5BB9" w:rsidP="009D1529">
      <w:pPr>
        <w:ind w:left="1080"/>
        <w:rPr>
          <w:rFonts w:ascii="Times New Roman" w:hAnsi="Times New Roman"/>
          <w:color w:val="auto"/>
          <w:sz w:val="24"/>
        </w:rPr>
      </w:pPr>
      <w:r w:rsidRPr="004842FD">
        <w:rPr>
          <w:rFonts w:ascii="Times New Roman" w:hAnsi="Times New Roman"/>
          <w:color w:val="auto"/>
          <w:sz w:val="24"/>
        </w:rPr>
        <w:t>Since these rates were not available for all tracts in the country prior to 2005, projections were used</w:t>
      </w:r>
      <w:r w:rsidR="00B60F1B" w:rsidRPr="004842FD">
        <w:rPr>
          <w:rFonts w:ascii="Times New Roman" w:hAnsi="Times New Roman"/>
          <w:color w:val="auto"/>
          <w:sz w:val="24"/>
        </w:rPr>
        <w:t xml:space="preserve"> for 2005-2007</w:t>
      </w:r>
      <w:r w:rsidR="00CB6B9A" w:rsidRPr="004842FD">
        <w:rPr>
          <w:rFonts w:ascii="Times New Roman" w:hAnsi="Times New Roman"/>
          <w:color w:val="auto"/>
          <w:sz w:val="24"/>
        </w:rPr>
        <w:t xml:space="preserve">. </w:t>
      </w:r>
      <w:r w:rsidRPr="004842FD">
        <w:rPr>
          <w:rFonts w:ascii="Times New Roman" w:hAnsi="Times New Roman"/>
          <w:color w:val="auto"/>
          <w:sz w:val="24"/>
        </w:rPr>
        <w:t>For tracts that were included in the 2000-2003 ACS, these projections were based on pro</w:t>
      </w:r>
      <w:r w:rsidR="00CB6B9A" w:rsidRPr="004842FD">
        <w:rPr>
          <w:rFonts w:ascii="Times New Roman" w:hAnsi="Times New Roman"/>
          <w:color w:val="auto"/>
          <w:sz w:val="24"/>
        </w:rPr>
        <w:t xml:space="preserve">duction data from those years. </w:t>
      </w:r>
      <w:r w:rsidRPr="004842FD">
        <w:rPr>
          <w:rFonts w:ascii="Times New Roman" w:hAnsi="Times New Roman"/>
          <w:color w:val="auto"/>
          <w:sz w:val="24"/>
        </w:rPr>
        <w:t xml:space="preserve">In the remaining tracts these rates were projections based on a model that </w:t>
      </w:r>
      <w:r w:rsidR="00C52EEA" w:rsidRPr="004842FD">
        <w:rPr>
          <w:rFonts w:ascii="Times New Roman" w:hAnsi="Times New Roman"/>
          <w:color w:val="auto"/>
          <w:sz w:val="24"/>
        </w:rPr>
        <w:t>used</w:t>
      </w:r>
      <w:r w:rsidRPr="004842FD">
        <w:rPr>
          <w:rFonts w:ascii="Times New Roman" w:hAnsi="Times New Roman"/>
          <w:color w:val="auto"/>
          <w:sz w:val="24"/>
        </w:rPr>
        <w:t xml:space="preserve"> information from Census 2000. </w:t>
      </w:r>
      <w:r w:rsidR="006E3368" w:rsidRPr="004842FD">
        <w:rPr>
          <w:rFonts w:ascii="Times New Roman" w:hAnsi="Times New Roman"/>
          <w:color w:val="auto"/>
          <w:sz w:val="24"/>
        </w:rPr>
        <w:t>Prior to the</w:t>
      </w:r>
      <w:r w:rsidR="00B60F1B" w:rsidRPr="004842FD">
        <w:rPr>
          <w:rFonts w:ascii="Times New Roman" w:hAnsi="Times New Roman"/>
          <w:color w:val="auto"/>
          <w:sz w:val="24"/>
        </w:rPr>
        <w:t xml:space="preserve"> 2008</w:t>
      </w:r>
      <w:r w:rsidR="006E3368" w:rsidRPr="004842FD">
        <w:rPr>
          <w:rFonts w:ascii="Times New Roman" w:hAnsi="Times New Roman"/>
          <w:color w:val="auto"/>
          <w:sz w:val="24"/>
        </w:rPr>
        <w:t xml:space="preserve"> sample selection, new </w:t>
      </w:r>
      <w:r w:rsidR="00B60F1B" w:rsidRPr="004842FD">
        <w:rPr>
          <w:rFonts w:ascii="Times New Roman" w:hAnsi="Times New Roman"/>
          <w:color w:val="auto"/>
          <w:sz w:val="24"/>
        </w:rPr>
        <w:t>predicted rate</w:t>
      </w:r>
      <w:r w:rsidR="006E3368" w:rsidRPr="004842FD">
        <w:rPr>
          <w:rFonts w:ascii="Times New Roman" w:hAnsi="Times New Roman"/>
          <w:color w:val="auto"/>
          <w:sz w:val="24"/>
        </w:rPr>
        <w:t>s</w:t>
      </w:r>
      <w:r w:rsidR="00B60F1B" w:rsidRPr="004842FD">
        <w:rPr>
          <w:rFonts w:ascii="Times New Roman" w:hAnsi="Times New Roman"/>
          <w:color w:val="auto"/>
          <w:sz w:val="24"/>
        </w:rPr>
        <w:t xml:space="preserve"> of completed interviews prior to CAPI sub-sampling </w:t>
      </w:r>
      <w:r w:rsidR="006E3368" w:rsidRPr="004842FD">
        <w:rPr>
          <w:rFonts w:ascii="Times New Roman" w:hAnsi="Times New Roman"/>
          <w:color w:val="auto"/>
          <w:sz w:val="24"/>
        </w:rPr>
        <w:t>for each tract were</w:t>
      </w:r>
      <w:r w:rsidR="00B60F1B" w:rsidRPr="004842FD">
        <w:rPr>
          <w:rFonts w:ascii="Times New Roman" w:hAnsi="Times New Roman"/>
          <w:color w:val="auto"/>
          <w:sz w:val="24"/>
        </w:rPr>
        <w:t xml:space="preserve"> generated using </w:t>
      </w:r>
      <w:r w:rsidR="00DD11C4" w:rsidRPr="004842FD">
        <w:rPr>
          <w:rFonts w:ascii="Times New Roman" w:hAnsi="Times New Roman"/>
          <w:color w:val="auto"/>
          <w:sz w:val="24"/>
        </w:rPr>
        <w:lastRenderedPageBreak/>
        <w:t xml:space="preserve">ACS </w:t>
      </w:r>
      <w:r w:rsidR="00B60F1B" w:rsidRPr="004842FD">
        <w:rPr>
          <w:rFonts w:ascii="Times New Roman" w:hAnsi="Times New Roman"/>
          <w:color w:val="auto"/>
          <w:sz w:val="24"/>
        </w:rPr>
        <w:t xml:space="preserve">data for all tracts from </w:t>
      </w:r>
      <w:r w:rsidR="006E3368" w:rsidRPr="004842FD">
        <w:rPr>
          <w:rFonts w:ascii="Times New Roman" w:hAnsi="Times New Roman"/>
          <w:color w:val="auto"/>
          <w:sz w:val="24"/>
        </w:rPr>
        <w:t xml:space="preserve">February </w:t>
      </w:r>
      <w:r w:rsidR="00B60F1B" w:rsidRPr="004842FD">
        <w:rPr>
          <w:rFonts w:ascii="Times New Roman" w:hAnsi="Times New Roman"/>
          <w:color w:val="auto"/>
          <w:sz w:val="24"/>
        </w:rPr>
        <w:t>2005-</w:t>
      </w:r>
      <w:r w:rsidR="006E3368" w:rsidRPr="004842FD">
        <w:rPr>
          <w:rFonts w:ascii="Times New Roman" w:hAnsi="Times New Roman"/>
          <w:color w:val="auto"/>
          <w:sz w:val="24"/>
        </w:rPr>
        <w:t xml:space="preserve"> December 2006</w:t>
      </w:r>
      <w:r w:rsidR="00B60F1B" w:rsidRPr="004842FD">
        <w:rPr>
          <w:rFonts w:ascii="Times New Roman" w:hAnsi="Times New Roman"/>
          <w:color w:val="auto"/>
          <w:sz w:val="24"/>
        </w:rPr>
        <w:t>.</w:t>
      </w:r>
      <w:r w:rsidR="00CB6B9A" w:rsidRPr="004842FD">
        <w:rPr>
          <w:rFonts w:ascii="Times New Roman" w:hAnsi="Times New Roman"/>
          <w:color w:val="auto"/>
          <w:sz w:val="24"/>
        </w:rPr>
        <w:t xml:space="preserve"> </w:t>
      </w:r>
      <w:r w:rsidR="00C52EEA" w:rsidRPr="004842FD">
        <w:rPr>
          <w:rFonts w:ascii="Times New Roman" w:hAnsi="Times New Roman"/>
          <w:color w:val="auto"/>
          <w:sz w:val="24"/>
        </w:rPr>
        <w:t>These were used beginning with the 2008 sample selection.</w:t>
      </w:r>
      <w:r w:rsidR="00DF0659">
        <w:rPr>
          <w:rFonts w:ascii="Times New Roman" w:hAnsi="Times New Roman"/>
          <w:color w:val="auto"/>
          <w:sz w:val="24"/>
        </w:rPr>
        <w:t xml:space="preserve">  The rates will include Internet responses as well once we have collected sufficient amounts o</w:t>
      </w:r>
      <w:r w:rsidR="009D1529">
        <w:rPr>
          <w:rFonts w:ascii="Times New Roman" w:hAnsi="Times New Roman"/>
          <w:color w:val="auto"/>
          <w:sz w:val="24"/>
        </w:rPr>
        <w:t>f response data from this mode.</w:t>
      </w:r>
    </w:p>
    <w:p w:rsidR="009D1529" w:rsidRDefault="009D1529" w:rsidP="009D1529">
      <w:pPr>
        <w:ind w:left="1080"/>
        <w:rPr>
          <w:rFonts w:ascii="Times New Roman" w:hAnsi="Times New Roman"/>
          <w:color w:val="auto"/>
          <w:sz w:val="24"/>
        </w:rPr>
      </w:pPr>
    </w:p>
    <w:p w:rsidR="00357A97" w:rsidRDefault="00EE5BB9" w:rsidP="00357A97">
      <w:pPr>
        <w:ind w:left="1080"/>
        <w:rPr>
          <w:rFonts w:ascii="Times New Roman" w:hAnsi="Times New Roman"/>
          <w:color w:val="auto"/>
          <w:sz w:val="24"/>
        </w:rPr>
      </w:pPr>
      <w:r w:rsidRPr="004842FD">
        <w:rPr>
          <w:rFonts w:ascii="Times New Roman" w:hAnsi="Times New Roman"/>
          <w:color w:val="auto"/>
          <w:sz w:val="24"/>
        </w:rPr>
        <w:t>In the 2005 ACS, the initial overall sampling rate for each block in the United States in one of the last two sampling rate categories (Measure of Size</w:t>
      </w:r>
      <w:r w:rsidR="009D1529">
        <w:rPr>
          <w:rFonts w:ascii="Times New Roman" w:hAnsi="Times New Roman"/>
          <w:color w:val="auto"/>
          <w:sz w:val="24"/>
        </w:rPr>
        <w:t xml:space="preserve"> </w:t>
      </w:r>
      <w:r w:rsidRPr="004842FD">
        <w:rPr>
          <w:rFonts w:ascii="Times New Roman" w:hAnsi="Times New Roman"/>
          <w:color w:val="auto"/>
          <w:sz w:val="24"/>
        </w:rPr>
        <w:t>&lt;</w:t>
      </w:r>
      <w:r w:rsidR="009D1529">
        <w:rPr>
          <w:rFonts w:ascii="Times New Roman" w:hAnsi="Times New Roman"/>
          <w:color w:val="auto"/>
          <w:sz w:val="24"/>
        </w:rPr>
        <w:t xml:space="preserve"> </w:t>
      </w:r>
      <w:r w:rsidRPr="004842FD">
        <w:rPr>
          <w:rFonts w:ascii="Times New Roman" w:hAnsi="Times New Roman"/>
          <w:color w:val="auto"/>
          <w:sz w:val="24"/>
        </w:rPr>
        <w:t>1200) was multiplied by 0.92 to obtain its final overall sampling rate</w:t>
      </w:r>
      <w:r w:rsidR="009D1529">
        <w:rPr>
          <w:rFonts w:ascii="Times New Roman" w:hAnsi="Times New Roman"/>
          <w:color w:val="auto"/>
          <w:sz w:val="24"/>
        </w:rPr>
        <w:t xml:space="preserve">.  The criteria was if the block was in a tract that </w:t>
      </w:r>
      <w:r w:rsidRPr="004842FD">
        <w:rPr>
          <w:rFonts w:ascii="Times New Roman" w:hAnsi="Times New Roman"/>
          <w:color w:val="auto"/>
          <w:sz w:val="24"/>
        </w:rPr>
        <w:t xml:space="preserve">had a level of completed interviews prior to CAPI sub-sampling of at least 60 percent and at least 75 percent of its addresses </w:t>
      </w:r>
      <w:r w:rsidR="00D25876" w:rsidRPr="004842FD">
        <w:rPr>
          <w:rFonts w:ascii="Times New Roman" w:hAnsi="Times New Roman"/>
          <w:color w:val="auto"/>
          <w:sz w:val="24"/>
        </w:rPr>
        <w:t xml:space="preserve">were </w:t>
      </w:r>
      <w:r w:rsidRPr="004842FD">
        <w:rPr>
          <w:rFonts w:ascii="Times New Roman" w:hAnsi="Times New Roman"/>
          <w:color w:val="auto"/>
          <w:sz w:val="24"/>
        </w:rPr>
        <w:t xml:space="preserve">defined </w:t>
      </w:r>
      <w:r w:rsidR="00D25876" w:rsidRPr="004842FD">
        <w:rPr>
          <w:rFonts w:ascii="Times New Roman" w:hAnsi="Times New Roman"/>
          <w:color w:val="auto"/>
          <w:sz w:val="24"/>
        </w:rPr>
        <w:t>to be</w:t>
      </w:r>
      <w:r w:rsidR="00CB6B9A" w:rsidRPr="004842FD">
        <w:rPr>
          <w:rFonts w:ascii="Times New Roman" w:hAnsi="Times New Roman"/>
          <w:color w:val="auto"/>
          <w:sz w:val="24"/>
        </w:rPr>
        <w:t xml:space="preserve"> </w:t>
      </w:r>
      <w:proofErr w:type="spellStart"/>
      <w:r w:rsidR="00CB6B9A" w:rsidRPr="004842FD">
        <w:rPr>
          <w:rFonts w:ascii="Times New Roman" w:hAnsi="Times New Roman"/>
          <w:color w:val="auto"/>
          <w:sz w:val="24"/>
        </w:rPr>
        <w:t>mailable</w:t>
      </w:r>
      <w:proofErr w:type="spellEnd"/>
      <w:r w:rsidR="00CB6B9A" w:rsidRPr="004842FD">
        <w:rPr>
          <w:rFonts w:ascii="Times New Roman" w:hAnsi="Times New Roman"/>
          <w:color w:val="auto"/>
          <w:sz w:val="24"/>
        </w:rPr>
        <w:t xml:space="preserve">. </w:t>
      </w:r>
      <w:r w:rsidR="009D1529">
        <w:rPr>
          <w:rFonts w:ascii="Times New Roman" w:hAnsi="Times New Roman"/>
          <w:color w:val="auto"/>
          <w:sz w:val="24"/>
        </w:rPr>
        <w:t xml:space="preserve">Beginning in 2011, this rate adjustment was expanded to also included blocks in areas with a Measure of Size </w:t>
      </w:r>
      <w:r w:rsidR="009D1529">
        <w:rPr>
          <w:rFonts w:ascii="Times New Roman" w:hAnsi="Times New Roman" w:cs="Times New Roman"/>
          <w:color w:val="auto"/>
          <w:sz w:val="24"/>
        </w:rPr>
        <w:t>≤</w:t>
      </w:r>
      <w:r w:rsidR="009D1529">
        <w:rPr>
          <w:rFonts w:ascii="Times New Roman" w:hAnsi="Times New Roman"/>
          <w:color w:val="auto"/>
          <w:sz w:val="24"/>
        </w:rPr>
        <w:t xml:space="preserve"> 400 with the same predicted high levels of mail and telephone completion rates.  </w:t>
      </w:r>
      <w:r w:rsidRPr="004842FD">
        <w:rPr>
          <w:rFonts w:ascii="Times New Roman" w:hAnsi="Times New Roman"/>
          <w:color w:val="auto"/>
          <w:sz w:val="24"/>
        </w:rPr>
        <w:t>In the remaining blocks in the U</w:t>
      </w:r>
      <w:r w:rsidR="009D1529">
        <w:rPr>
          <w:rFonts w:ascii="Times New Roman" w:hAnsi="Times New Roman"/>
          <w:color w:val="auto"/>
          <w:sz w:val="24"/>
        </w:rPr>
        <w:t xml:space="preserve">.S. </w:t>
      </w:r>
      <w:r w:rsidRPr="004842FD">
        <w:rPr>
          <w:rFonts w:ascii="Times New Roman" w:hAnsi="Times New Roman"/>
          <w:color w:val="auto"/>
          <w:sz w:val="24"/>
        </w:rPr>
        <w:t>the final overall sampling rates are the same as the</w:t>
      </w:r>
      <w:r w:rsidR="00D25876" w:rsidRPr="004842FD">
        <w:rPr>
          <w:rFonts w:ascii="Times New Roman" w:hAnsi="Times New Roman"/>
          <w:color w:val="auto"/>
          <w:sz w:val="24"/>
        </w:rPr>
        <w:t xml:space="preserve"> i</w:t>
      </w:r>
      <w:r w:rsidR="002C1D77" w:rsidRPr="004842FD">
        <w:rPr>
          <w:rFonts w:ascii="Times New Roman" w:hAnsi="Times New Roman"/>
          <w:color w:val="auto"/>
          <w:sz w:val="24"/>
        </w:rPr>
        <w:t xml:space="preserve">nitial overall sampling rates. </w:t>
      </w:r>
      <w:r w:rsidR="00D25876" w:rsidRPr="004842FD">
        <w:rPr>
          <w:rFonts w:ascii="Times New Roman" w:hAnsi="Times New Roman"/>
          <w:color w:val="auto"/>
          <w:sz w:val="24"/>
        </w:rPr>
        <w:t>Therefore,</w:t>
      </w:r>
      <w:r w:rsidRPr="004842FD">
        <w:rPr>
          <w:rFonts w:ascii="Times New Roman" w:hAnsi="Times New Roman"/>
          <w:color w:val="auto"/>
          <w:sz w:val="24"/>
        </w:rPr>
        <w:t xml:space="preserve"> there </w:t>
      </w:r>
      <w:r w:rsidR="003F2935" w:rsidRPr="004842FD">
        <w:rPr>
          <w:rFonts w:ascii="Times New Roman" w:hAnsi="Times New Roman"/>
          <w:color w:val="auto"/>
          <w:sz w:val="24"/>
        </w:rPr>
        <w:t>were</w:t>
      </w:r>
      <w:r w:rsidRPr="004842FD">
        <w:rPr>
          <w:rFonts w:ascii="Times New Roman" w:hAnsi="Times New Roman"/>
          <w:color w:val="auto"/>
          <w:sz w:val="24"/>
        </w:rPr>
        <w:t xml:space="preserve"> seven final overall sampling rates in the U</w:t>
      </w:r>
      <w:r w:rsidR="009D1529">
        <w:rPr>
          <w:rFonts w:ascii="Times New Roman" w:hAnsi="Times New Roman"/>
          <w:color w:val="auto"/>
          <w:sz w:val="24"/>
        </w:rPr>
        <w:t xml:space="preserve">.S. </w:t>
      </w:r>
      <w:r w:rsidR="003F2935" w:rsidRPr="004842FD">
        <w:rPr>
          <w:rFonts w:ascii="Times New Roman" w:hAnsi="Times New Roman"/>
          <w:color w:val="auto"/>
          <w:sz w:val="24"/>
        </w:rPr>
        <w:t xml:space="preserve">in 2005-2010 and 16 </w:t>
      </w:r>
      <w:r w:rsidR="00D25876" w:rsidRPr="004842FD">
        <w:rPr>
          <w:rFonts w:ascii="Times New Roman" w:hAnsi="Times New Roman"/>
          <w:color w:val="auto"/>
          <w:sz w:val="24"/>
        </w:rPr>
        <w:t xml:space="preserve">rates </w:t>
      </w:r>
      <w:r w:rsidR="003F2935" w:rsidRPr="004842FD">
        <w:rPr>
          <w:rFonts w:ascii="Times New Roman" w:hAnsi="Times New Roman"/>
          <w:color w:val="auto"/>
          <w:sz w:val="24"/>
        </w:rPr>
        <w:t>beginning in 2011</w:t>
      </w:r>
      <w:r w:rsidRPr="004842FD">
        <w:rPr>
          <w:rFonts w:ascii="Times New Roman" w:hAnsi="Times New Roman"/>
          <w:color w:val="auto"/>
          <w:sz w:val="24"/>
        </w:rPr>
        <w:t xml:space="preserve">. </w:t>
      </w:r>
      <w:r w:rsidR="009C1E60" w:rsidRPr="004842FD">
        <w:rPr>
          <w:rFonts w:ascii="Times New Roman" w:hAnsi="Times New Roman"/>
          <w:color w:val="auto"/>
          <w:sz w:val="24"/>
        </w:rPr>
        <w:t>The</w:t>
      </w:r>
      <w:r w:rsidRPr="004842FD">
        <w:rPr>
          <w:rFonts w:ascii="Times New Roman" w:hAnsi="Times New Roman"/>
          <w:color w:val="auto"/>
          <w:sz w:val="24"/>
        </w:rPr>
        <w:t xml:space="preserve"> reduction does not occur in Puerto Rico, so all blocks in Puerto Rico have the same initial and</w:t>
      </w:r>
      <w:r w:rsidR="00787C49">
        <w:rPr>
          <w:rFonts w:ascii="Times New Roman" w:hAnsi="Times New Roman"/>
          <w:color w:val="auto"/>
          <w:sz w:val="24"/>
        </w:rPr>
        <w:t xml:space="preserve"> final overall sampling rates. </w:t>
      </w:r>
      <w:r w:rsidR="00357A97">
        <w:rPr>
          <w:rFonts w:ascii="Times New Roman" w:hAnsi="Times New Roman"/>
          <w:color w:val="auto"/>
          <w:sz w:val="24"/>
        </w:rPr>
        <w:t xml:space="preserve"> The table below outlines the sampling rates for 2013.</w:t>
      </w:r>
    </w:p>
    <w:p w:rsidR="00357A97" w:rsidRDefault="00357A97" w:rsidP="00357A97">
      <w:pPr>
        <w:ind w:left="1080"/>
        <w:rPr>
          <w:rFonts w:ascii="Times New Roman" w:hAnsi="Times New Roman"/>
          <w:color w:val="auto"/>
          <w:sz w:val="24"/>
        </w:rPr>
      </w:pPr>
    </w:p>
    <w:p w:rsidR="00357A97" w:rsidRPr="00357A97" w:rsidRDefault="00357A97" w:rsidP="00357A97">
      <w:pPr>
        <w:rPr>
          <w:rFonts w:ascii="Times New Roman" w:hAnsi="Times New Roman" w:cs="Times New Roman"/>
          <w:sz w:val="24"/>
        </w:rPr>
      </w:pPr>
      <w:r w:rsidRPr="00357A97">
        <w:rPr>
          <w:rFonts w:ascii="Times New Roman" w:hAnsi="Times New Roman" w:cs="Times New Roman"/>
          <w:sz w:val="24"/>
        </w:rPr>
        <w:t>First-phase Sampling Rate Categories for the United States and Puerto Rico</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27"/>
        <w:gridCol w:w="3411"/>
        <w:gridCol w:w="1857"/>
        <w:gridCol w:w="1662"/>
        <w:gridCol w:w="1662"/>
      </w:tblGrid>
      <w:tr w:rsidR="00357A97" w:rsidRPr="0067223B" w:rsidTr="00357A97">
        <w:trPr>
          <w:cantSplit/>
          <w:trHeight w:val="710"/>
        </w:trPr>
        <w:tc>
          <w:tcPr>
            <w:tcW w:w="1227" w:type="dxa"/>
            <w:tcBorders>
              <w:left w:val="single" w:sz="4" w:space="0" w:color="auto"/>
              <w:bottom w:val="single" w:sz="4" w:space="0" w:color="auto"/>
            </w:tcBorders>
            <w:shd w:val="pct20" w:color="auto" w:fill="auto"/>
            <w:vAlign w:val="center"/>
          </w:tcPr>
          <w:p w:rsidR="00357A97" w:rsidRPr="0067223B" w:rsidRDefault="00357A97" w:rsidP="00357A97">
            <w:pPr>
              <w:pStyle w:val="MemoBody"/>
              <w:keepNext/>
              <w:keepLines/>
              <w:jc w:val="center"/>
              <w:rPr>
                <w:b/>
              </w:rPr>
            </w:pPr>
            <w:r w:rsidRPr="0067223B">
              <w:rPr>
                <w:b/>
              </w:rPr>
              <w:t>Sampling Stratum</w:t>
            </w:r>
          </w:p>
        </w:tc>
        <w:tc>
          <w:tcPr>
            <w:tcW w:w="3411" w:type="dxa"/>
            <w:tcBorders>
              <w:left w:val="single" w:sz="4" w:space="0" w:color="auto"/>
              <w:bottom w:val="single" w:sz="4" w:space="0" w:color="auto"/>
            </w:tcBorders>
            <w:shd w:val="pct20" w:color="auto" w:fill="auto"/>
            <w:vAlign w:val="center"/>
          </w:tcPr>
          <w:p w:rsidR="00357A97" w:rsidRPr="0067223B" w:rsidRDefault="00357A97" w:rsidP="00357A97">
            <w:pPr>
              <w:pStyle w:val="MemoBody"/>
              <w:keepNext/>
              <w:keepLines/>
              <w:jc w:val="center"/>
              <w:rPr>
                <w:b/>
              </w:rPr>
            </w:pPr>
            <w:r w:rsidRPr="0067223B">
              <w:rPr>
                <w:b/>
              </w:rPr>
              <w:t>Type of Area</w:t>
            </w:r>
          </w:p>
        </w:tc>
        <w:tc>
          <w:tcPr>
            <w:tcW w:w="1857" w:type="dxa"/>
            <w:tcBorders>
              <w:left w:val="single" w:sz="4" w:space="0" w:color="auto"/>
              <w:bottom w:val="single" w:sz="4" w:space="0" w:color="auto"/>
              <w:right w:val="single" w:sz="4" w:space="0" w:color="auto"/>
            </w:tcBorders>
            <w:shd w:val="pct20" w:color="auto" w:fill="auto"/>
            <w:vAlign w:val="center"/>
          </w:tcPr>
          <w:p w:rsidR="00357A97" w:rsidRPr="00C04B23" w:rsidRDefault="00357A97" w:rsidP="00357A97">
            <w:pPr>
              <w:jc w:val="center"/>
              <w:rPr>
                <w:b/>
              </w:rPr>
            </w:pPr>
            <w:r w:rsidRPr="00C04B23">
              <w:rPr>
                <w:b/>
              </w:rPr>
              <w:t>Rate Definitions</w:t>
            </w:r>
          </w:p>
        </w:tc>
        <w:tc>
          <w:tcPr>
            <w:tcW w:w="1662" w:type="dxa"/>
            <w:tcBorders>
              <w:top w:val="single" w:sz="4" w:space="0" w:color="auto"/>
              <w:left w:val="single" w:sz="4" w:space="0" w:color="auto"/>
              <w:bottom w:val="single" w:sz="4" w:space="0" w:color="auto"/>
              <w:right w:val="single" w:sz="4" w:space="0" w:color="auto"/>
            </w:tcBorders>
            <w:shd w:val="pct20" w:color="auto" w:fill="auto"/>
            <w:vAlign w:val="center"/>
          </w:tcPr>
          <w:p w:rsidR="00357A97" w:rsidRPr="0067223B" w:rsidRDefault="00357A97" w:rsidP="00357A97">
            <w:pPr>
              <w:pStyle w:val="MemoBody"/>
              <w:keepNext/>
              <w:keepLines/>
              <w:spacing w:after="0"/>
              <w:jc w:val="center"/>
              <w:rPr>
                <w:b/>
              </w:rPr>
            </w:pPr>
            <w:r>
              <w:rPr>
                <w:b/>
              </w:rPr>
              <w:t>2013 Sampling Rate (US)</w:t>
            </w:r>
          </w:p>
        </w:tc>
        <w:tc>
          <w:tcPr>
            <w:tcW w:w="1662" w:type="dxa"/>
            <w:tcBorders>
              <w:top w:val="single" w:sz="4" w:space="0" w:color="auto"/>
              <w:left w:val="single" w:sz="4" w:space="0" w:color="auto"/>
              <w:bottom w:val="single" w:sz="4" w:space="0" w:color="auto"/>
              <w:right w:val="single" w:sz="4" w:space="0" w:color="auto"/>
            </w:tcBorders>
            <w:shd w:val="pct20" w:color="auto" w:fill="auto"/>
            <w:vAlign w:val="center"/>
          </w:tcPr>
          <w:p w:rsidR="00357A97" w:rsidRDefault="00357A97" w:rsidP="00357A97">
            <w:pPr>
              <w:pStyle w:val="MemoBody"/>
              <w:keepNext/>
              <w:keepLines/>
              <w:spacing w:after="0"/>
              <w:jc w:val="center"/>
              <w:rPr>
                <w:b/>
              </w:rPr>
            </w:pPr>
            <w:r>
              <w:rPr>
                <w:b/>
              </w:rPr>
              <w:t>2013 Sampling Rate (PR)</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w:t>
            </w:r>
          </w:p>
        </w:tc>
        <w:tc>
          <w:tcPr>
            <w:tcW w:w="3411" w:type="dxa"/>
            <w:tcBorders>
              <w:top w:val="single" w:sz="4" w:space="0" w:color="auto"/>
              <w:left w:val="single" w:sz="4" w:space="0" w:color="auto"/>
            </w:tcBorders>
            <w:vAlign w:val="center"/>
          </w:tcPr>
          <w:p w:rsidR="00357A97" w:rsidRPr="0067223B" w:rsidRDefault="00357A97" w:rsidP="00357A97">
            <w:pPr>
              <w:rPr>
                <w:sz w:val="20"/>
                <w:szCs w:val="20"/>
                <w:vertAlign w:val="superscript"/>
              </w:rPr>
            </w:pPr>
            <w:r w:rsidRPr="0067223B">
              <w:rPr>
                <w:sz w:val="20"/>
                <w:szCs w:val="20"/>
              </w:rPr>
              <w:t>0 &lt; MOS</w:t>
            </w:r>
            <w:r w:rsidRPr="0067223B">
              <w:rPr>
                <w:sz w:val="20"/>
                <w:szCs w:val="20"/>
                <w:vertAlign w:val="superscript"/>
              </w:rPr>
              <w:t>1</w:t>
            </w:r>
            <w:r w:rsidRPr="0067223B">
              <w:rPr>
                <w:sz w:val="20"/>
                <w:szCs w:val="20"/>
              </w:rPr>
              <w:t xml:space="preserve"> ≤ 200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15%</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15.00%</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15.00%</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2</w:t>
            </w:r>
          </w:p>
        </w:tc>
        <w:tc>
          <w:tcPr>
            <w:tcW w:w="3411"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200 &lt; MOS ≤ 400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10%</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10.00%</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10.00%</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3</w:t>
            </w:r>
          </w:p>
        </w:tc>
        <w:tc>
          <w:tcPr>
            <w:tcW w:w="3411"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400 &lt; MOS ≤ 800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7%</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7.00%</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7.00%</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4</w:t>
            </w:r>
          </w:p>
        </w:tc>
        <w:tc>
          <w:tcPr>
            <w:tcW w:w="3411"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800 &lt; MOS ≤ 1,200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2.8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4.</w:t>
            </w:r>
            <w:r>
              <w:rPr>
                <w:sz w:val="20"/>
                <w:szCs w:val="20"/>
              </w:rPr>
              <w:t>40</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r w:rsidRPr="004334EF">
              <w:rPr>
                <w:sz w:val="20"/>
                <w:szCs w:val="20"/>
                <w:vertAlign w:val="superscript"/>
              </w:rPr>
              <w:t>5</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5</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0 &lt; TRACTMOS</w:t>
            </w:r>
            <w:r w:rsidRPr="0067223B">
              <w:rPr>
                <w:sz w:val="20"/>
                <w:szCs w:val="20"/>
                <w:vertAlign w:val="superscript"/>
              </w:rPr>
              <w:t>2</w:t>
            </w:r>
            <w:r w:rsidRPr="0067223B">
              <w:rPr>
                <w:sz w:val="20"/>
                <w:szCs w:val="20"/>
              </w:rPr>
              <w:t xml:space="preserve"> ≤ 400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3.5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5.55</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Default="00357A97" w:rsidP="00357A97">
            <w:pPr>
              <w:jc w:val="right"/>
              <w:rPr>
                <w:sz w:val="20"/>
                <w:szCs w:val="20"/>
              </w:rPr>
            </w:pPr>
            <w:r>
              <w:rPr>
                <w:sz w:val="20"/>
                <w:szCs w:val="20"/>
              </w:rPr>
              <w:t>4.90%</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6</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vertAlign w:val="superscript"/>
              </w:rPr>
            </w:pPr>
            <w:r w:rsidRPr="0067223B">
              <w:rPr>
                <w:sz w:val="20"/>
                <w:szCs w:val="20"/>
              </w:rPr>
              <w:t>0 &lt; TRACTMOS ≤ 400 H.R.</w:t>
            </w:r>
            <w:r w:rsidRPr="0067223B">
              <w:rPr>
                <w:sz w:val="20"/>
                <w:szCs w:val="20"/>
                <w:vertAlign w:val="superscript"/>
              </w:rPr>
              <w:t>3</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3.5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5.06</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7</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 xml:space="preserve">400 &lt; TRACTMOS ≤ 1,000 </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2.8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4.</w:t>
            </w:r>
            <w:r>
              <w:rPr>
                <w:sz w:val="20"/>
                <w:szCs w:val="20"/>
              </w:rPr>
              <w:t>40</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3.92%</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8</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400 &lt; TRACTMOS ≤ 1,000 H.R.</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2.8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4.</w:t>
            </w:r>
            <w:r>
              <w:rPr>
                <w:sz w:val="20"/>
                <w:szCs w:val="20"/>
              </w:rPr>
              <w:t>04</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9</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1,000 &lt; TRACTMOS ≤ 2,000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1.7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2.</w:t>
            </w:r>
            <w:r>
              <w:rPr>
                <w:sz w:val="20"/>
                <w:szCs w:val="20"/>
              </w:rPr>
              <w:t>67</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2.38%</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10</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1,000 &lt; TRACTMOS ≤ 2,000 H.R.</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1.7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2.</w:t>
            </w:r>
            <w:r>
              <w:rPr>
                <w:sz w:val="20"/>
                <w:szCs w:val="20"/>
              </w:rPr>
              <w:t>46</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11</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 xml:space="preserve">2,000 &lt; TRACTMOS ≤ 4,000 </w:t>
            </w:r>
          </w:p>
        </w:tc>
        <w:tc>
          <w:tcPr>
            <w:tcW w:w="1857" w:type="dxa"/>
            <w:tcBorders>
              <w:top w:val="single" w:sz="4" w:space="0" w:color="auto"/>
              <w:left w:val="single" w:sz="4" w:space="0" w:color="auto"/>
              <w:right w:val="single" w:sz="4" w:space="0" w:color="auto"/>
            </w:tcBorders>
            <w:vAlign w:val="center"/>
          </w:tcPr>
          <w:p w:rsidR="00357A97" w:rsidRPr="00CA2DBC" w:rsidRDefault="00357A97" w:rsidP="00357A97">
            <w:pPr>
              <w:jc w:val="center"/>
              <w:rPr>
                <w:sz w:val="20"/>
                <w:szCs w:val="20"/>
                <w:vertAlign w:val="superscript"/>
              </w:rPr>
            </w:pPr>
            <w:r w:rsidRPr="00C04B23">
              <w:rPr>
                <w:sz w:val="20"/>
                <w:szCs w:val="20"/>
              </w:rPr>
              <w:t>BR</w:t>
            </w:r>
            <w:r>
              <w:rPr>
                <w:sz w:val="20"/>
                <w:szCs w:val="20"/>
                <w:vertAlign w:val="superscript"/>
              </w:rPr>
              <w:t>4</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w:t>
            </w:r>
            <w:r>
              <w:rPr>
                <w:sz w:val="20"/>
                <w:szCs w:val="20"/>
              </w:rPr>
              <w:t>57</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1.40%</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12</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2,000 &lt; TRACTMOS ≤ 4,000 H.R.</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1.</w:t>
            </w:r>
            <w:r>
              <w:rPr>
                <w:sz w:val="20"/>
                <w:szCs w:val="20"/>
              </w:rPr>
              <w:t>44</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13</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4,000 &lt; TRACTMOS ≤ 6,000</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0.6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0</w:t>
            </w:r>
            <w:r w:rsidRPr="0067223B">
              <w:rPr>
                <w:sz w:val="20"/>
                <w:szCs w:val="20"/>
              </w:rPr>
              <w:t>.</w:t>
            </w:r>
            <w:r>
              <w:rPr>
                <w:sz w:val="20"/>
                <w:szCs w:val="20"/>
              </w:rPr>
              <w:t>94</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Default="00357A97" w:rsidP="00357A97">
            <w:pPr>
              <w:jc w:val="right"/>
              <w:rPr>
                <w:sz w:val="20"/>
                <w:szCs w:val="20"/>
              </w:rPr>
            </w:pPr>
            <w:r>
              <w:rPr>
                <w:sz w:val="20"/>
                <w:szCs w:val="20"/>
              </w:rPr>
              <w:t>0.85%</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14</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4,000 &lt; TRACTMOS ≤ 6,000 H.R.</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0.6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0.</w:t>
            </w:r>
            <w:r>
              <w:rPr>
                <w:sz w:val="20"/>
                <w:szCs w:val="20"/>
              </w:rPr>
              <w:t>8</w:t>
            </w:r>
            <w:r w:rsidRPr="0067223B">
              <w:rPr>
                <w:sz w:val="20"/>
                <w:szCs w:val="20"/>
              </w:rPr>
              <w:t>7%</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15</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6,000 &lt; TRACTMOS</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0.35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sidRPr="0067223B">
              <w:rPr>
                <w:sz w:val="20"/>
                <w:szCs w:val="20"/>
              </w:rPr>
              <w:t>0.</w:t>
            </w:r>
            <w:r>
              <w:rPr>
                <w:sz w:val="20"/>
                <w:szCs w:val="20"/>
              </w:rPr>
              <w:t>55</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NA</w:t>
            </w:r>
          </w:p>
        </w:tc>
      </w:tr>
      <w:tr w:rsidR="00357A97" w:rsidRPr="0067223B" w:rsidTr="00357A97">
        <w:tc>
          <w:tcPr>
            <w:tcW w:w="1227" w:type="dxa"/>
            <w:tcBorders>
              <w:top w:val="single" w:sz="4" w:space="0" w:color="auto"/>
              <w:left w:val="single" w:sz="4" w:space="0" w:color="auto"/>
            </w:tcBorders>
            <w:vAlign w:val="center"/>
          </w:tcPr>
          <w:p w:rsidR="00357A97" w:rsidRPr="0067223B" w:rsidRDefault="00357A97" w:rsidP="00357A97">
            <w:pPr>
              <w:rPr>
                <w:sz w:val="20"/>
                <w:szCs w:val="20"/>
              </w:rPr>
            </w:pPr>
            <w:r w:rsidRPr="0067223B">
              <w:rPr>
                <w:sz w:val="20"/>
                <w:szCs w:val="20"/>
              </w:rPr>
              <w:t>16</w:t>
            </w:r>
          </w:p>
        </w:tc>
        <w:tc>
          <w:tcPr>
            <w:tcW w:w="3411" w:type="dxa"/>
            <w:tcBorders>
              <w:top w:val="single" w:sz="4" w:space="0" w:color="auto"/>
              <w:left w:val="single" w:sz="4" w:space="0" w:color="auto"/>
            </w:tcBorders>
            <w:vAlign w:val="center"/>
          </w:tcPr>
          <w:p w:rsidR="00357A97" w:rsidRPr="0067223B" w:rsidDel="00A17204" w:rsidRDefault="00357A97" w:rsidP="00357A97">
            <w:pPr>
              <w:rPr>
                <w:sz w:val="20"/>
                <w:szCs w:val="20"/>
              </w:rPr>
            </w:pPr>
            <w:r w:rsidRPr="0067223B">
              <w:rPr>
                <w:sz w:val="20"/>
                <w:szCs w:val="20"/>
              </w:rPr>
              <w:t>6,000 &lt; TRACTMOS H.R.</w:t>
            </w:r>
          </w:p>
        </w:tc>
        <w:tc>
          <w:tcPr>
            <w:tcW w:w="1857" w:type="dxa"/>
            <w:tcBorders>
              <w:top w:val="single" w:sz="4" w:space="0" w:color="auto"/>
              <w:left w:val="single" w:sz="4" w:space="0" w:color="auto"/>
              <w:right w:val="single" w:sz="4" w:space="0" w:color="auto"/>
            </w:tcBorders>
            <w:vAlign w:val="center"/>
          </w:tcPr>
          <w:p w:rsidR="00357A97" w:rsidRPr="00C04B23" w:rsidRDefault="00357A97" w:rsidP="00357A97">
            <w:pPr>
              <w:jc w:val="center"/>
              <w:rPr>
                <w:sz w:val="20"/>
                <w:szCs w:val="20"/>
              </w:rPr>
            </w:pPr>
            <w:r w:rsidRPr="00C04B23">
              <w:rPr>
                <w:sz w:val="20"/>
                <w:szCs w:val="20"/>
              </w:rPr>
              <w:t>0.92 × 0.35 × BR</w:t>
            </w:r>
          </w:p>
        </w:tc>
        <w:tc>
          <w:tcPr>
            <w:tcW w:w="1662" w:type="dxa"/>
            <w:tcBorders>
              <w:top w:val="single" w:sz="4" w:space="0" w:color="auto"/>
              <w:left w:val="single" w:sz="4" w:space="0" w:color="auto"/>
              <w:right w:val="single" w:sz="4" w:space="0" w:color="auto"/>
            </w:tcBorders>
            <w:vAlign w:val="center"/>
          </w:tcPr>
          <w:p w:rsidR="00357A97" w:rsidRPr="0067223B" w:rsidRDefault="00357A97" w:rsidP="00357A97">
            <w:pPr>
              <w:jc w:val="right"/>
              <w:rPr>
                <w:sz w:val="20"/>
                <w:szCs w:val="20"/>
              </w:rPr>
            </w:pPr>
            <w:r>
              <w:rPr>
                <w:sz w:val="20"/>
                <w:szCs w:val="20"/>
              </w:rPr>
              <w:t>0.51</w:t>
            </w:r>
            <w:r w:rsidRPr="0067223B">
              <w:rPr>
                <w:sz w:val="20"/>
                <w:szCs w:val="20"/>
              </w:rPr>
              <w:t>%</w:t>
            </w:r>
          </w:p>
        </w:tc>
        <w:tc>
          <w:tcPr>
            <w:tcW w:w="1662" w:type="dxa"/>
            <w:tcBorders>
              <w:top w:val="single" w:sz="4" w:space="0" w:color="auto"/>
              <w:left w:val="single" w:sz="4" w:space="0" w:color="auto"/>
              <w:right w:val="single" w:sz="4" w:space="0" w:color="auto"/>
            </w:tcBorders>
            <w:vAlign w:val="center"/>
          </w:tcPr>
          <w:p w:rsidR="00357A97" w:rsidRDefault="00357A97" w:rsidP="00357A97">
            <w:pPr>
              <w:jc w:val="right"/>
              <w:rPr>
                <w:sz w:val="20"/>
                <w:szCs w:val="20"/>
              </w:rPr>
            </w:pPr>
            <w:r>
              <w:rPr>
                <w:sz w:val="20"/>
                <w:szCs w:val="20"/>
              </w:rPr>
              <w:t>NA</w:t>
            </w:r>
          </w:p>
        </w:tc>
      </w:tr>
    </w:tbl>
    <w:p w:rsidR="00357A97" w:rsidRPr="000042A8" w:rsidRDefault="00357A97" w:rsidP="00357A97">
      <w:pPr>
        <w:numPr>
          <w:ilvl w:val="12"/>
          <w:numId w:val="0"/>
        </w:numPr>
        <w:tabs>
          <w:tab w:val="left" w:pos="360"/>
          <w:tab w:val="left" w:pos="69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0042A8">
        <w:rPr>
          <w:sz w:val="18"/>
          <w:szCs w:val="18"/>
          <w:vertAlign w:val="superscript"/>
        </w:rPr>
        <w:t>1</w:t>
      </w:r>
      <w:r w:rsidRPr="000042A8">
        <w:rPr>
          <w:sz w:val="18"/>
          <w:szCs w:val="18"/>
        </w:rPr>
        <w:t>MOS = measure of size (estimated number occupied housing units) of the smallest governmental entity</w:t>
      </w:r>
    </w:p>
    <w:p w:rsidR="00357A97" w:rsidRPr="000042A8" w:rsidRDefault="00357A97" w:rsidP="00357A97">
      <w:pPr>
        <w:numPr>
          <w:ilvl w:val="12"/>
          <w:numId w:val="0"/>
        </w:numPr>
        <w:tabs>
          <w:tab w:val="left" w:pos="360"/>
          <w:tab w:val="left" w:pos="69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0042A8">
        <w:rPr>
          <w:sz w:val="18"/>
          <w:szCs w:val="18"/>
          <w:vertAlign w:val="superscript"/>
        </w:rPr>
        <w:t>2</w:t>
      </w:r>
      <w:r w:rsidRPr="000042A8">
        <w:rPr>
          <w:sz w:val="18"/>
          <w:szCs w:val="18"/>
        </w:rPr>
        <w:t xml:space="preserve">TRACTMOS = </w:t>
      </w:r>
      <w:r>
        <w:rPr>
          <w:sz w:val="18"/>
          <w:szCs w:val="18"/>
        </w:rPr>
        <w:t xml:space="preserve">the measure of size (MOS) at the Census Tract level </w:t>
      </w:r>
    </w:p>
    <w:p w:rsidR="00357A97" w:rsidRPr="000042A8" w:rsidRDefault="00357A97" w:rsidP="00357A9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0042A8">
        <w:rPr>
          <w:sz w:val="18"/>
          <w:szCs w:val="18"/>
          <w:vertAlign w:val="superscript"/>
        </w:rPr>
        <w:t>3</w:t>
      </w:r>
      <w:r w:rsidRPr="000042A8">
        <w:rPr>
          <w:sz w:val="18"/>
          <w:szCs w:val="18"/>
        </w:rPr>
        <w:t>H.R. = areas where predicted levels of completed mail and CATI interviews are &gt; 60%</w:t>
      </w:r>
    </w:p>
    <w:p w:rsidR="00357A97" w:rsidRPr="000042A8" w:rsidRDefault="00357A97" w:rsidP="00357A9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0042A8">
        <w:rPr>
          <w:sz w:val="18"/>
          <w:szCs w:val="18"/>
          <w:vertAlign w:val="superscript"/>
        </w:rPr>
        <w:t>4</w:t>
      </w:r>
      <w:r w:rsidRPr="000042A8">
        <w:rPr>
          <w:sz w:val="18"/>
          <w:szCs w:val="18"/>
        </w:rPr>
        <w:t>BR = base sampling rate</w:t>
      </w:r>
    </w:p>
    <w:p w:rsidR="00357A97" w:rsidRPr="000042A8" w:rsidRDefault="00357A97" w:rsidP="00357A97">
      <w:pPr>
        <w:rPr>
          <w:sz w:val="18"/>
          <w:szCs w:val="18"/>
        </w:rPr>
      </w:pPr>
      <w:r w:rsidRPr="000042A8">
        <w:rPr>
          <w:sz w:val="18"/>
          <w:szCs w:val="18"/>
          <w:vertAlign w:val="superscript"/>
        </w:rPr>
        <w:t>5</w:t>
      </w:r>
      <w:r w:rsidRPr="000042A8">
        <w:rPr>
          <w:sz w:val="18"/>
          <w:szCs w:val="18"/>
        </w:rPr>
        <w:t>NA = not applicable</w:t>
      </w:r>
    </w:p>
    <w:p w:rsidR="00787C49" w:rsidRDefault="00787C49" w:rsidP="00787C49">
      <w:pPr>
        <w:ind w:left="1080"/>
        <w:rPr>
          <w:rFonts w:ascii="Times New Roman" w:hAnsi="Times New Roman"/>
          <w:color w:val="auto"/>
          <w:sz w:val="24"/>
        </w:rPr>
      </w:pPr>
    </w:p>
    <w:p w:rsidR="00AC5E76" w:rsidRDefault="00787C49" w:rsidP="00AC5E76">
      <w:pPr>
        <w:ind w:left="1080"/>
        <w:rPr>
          <w:rFonts w:ascii="Times New Roman" w:hAnsi="Times New Roman"/>
          <w:color w:val="auto"/>
          <w:sz w:val="24"/>
        </w:rPr>
      </w:pPr>
      <w:r w:rsidRPr="00DF7015">
        <w:rPr>
          <w:rFonts w:ascii="Times New Roman" w:hAnsi="Times New Roman"/>
          <w:b/>
          <w:bCs/>
          <w:color w:val="auto"/>
          <w:sz w:val="24"/>
        </w:rPr>
        <w:t>Second Stage -</w:t>
      </w:r>
      <w:r>
        <w:rPr>
          <w:rFonts w:ascii="Times New Roman" w:hAnsi="Times New Roman"/>
          <w:b/>
          <w:bCs/>
          <w:color w:val="auto"/>
          <w:sz w:val="24"/>
        </w:rPr>
        <w:t xml:space="preserve"> </w:t>
      </w:r>
      <w:r w:rsidR="00EE5BB9" w:rsidRPr="004842FD">
        <w:rPr>
          <w:rFonts w:ascii="Times New Roman" w:hAnsi="Times New Roman"/>
          <w:color w:val="auto"/>
          <w:sz w:val="24"/>
        </w:rPr>
        <w:t>The second</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sample selects a subset of the addresses from the first</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sample to be included in the ACS</w:t>
      </w:r>
      <w:r w:rsidR="002C1D77" w:rsidRPr="004842FD">
        <w:rPr>
          <w:rFonts w:ascii="Times New Roman" w:hAnsi="Times New Roman"/>
          <w:color w:val="auto"/>
          <w:sz w:val="24"/>
        </w:rPr>
        <w:t xml:space="preserve"> during the sample year. </w:t>
      </w:r>
      <w:r w:rsidR="00EE5BB9" w:rsidRPr="004842FD">
        <w:rPr>
          <w:rFonts w:ascii="Times New Roman" w:hAnsi="Times New Roman"/>
          <w:color w:val="auto"/>
          <w:sz w:val="24"/>
        </w:rPr>
        <w:t xml:space="preserve">In the main sample, addresses selected for a county in the first </w:t>
      </w:r>
      <w:r w:rsidR="00AC5E76">
        <w:rPr>
          <w:rFonts w:ascii="Times New Roman" w:hAnsi="Times New Roman"/>
          <w:color w:val="auto"/>
          <w:sz w:val="24"/>
        </w:rPr>
        <w:t>stage</w:t>
      </w:r>
      <w:r w:rsidR="00EE5BB9" w:rsidRPr="004842FD">
        <w:rPr>
          <w:rFonts w:ascii="Times New Roman" w:hAnsi="Times New Roman"/>
          <w:color w:val="auto"/>
          <w:sz w:val="24"/>
        </w:rPr>
        <w:t xml:space="preserve"> are sorted by sampling rate category, new versus previously existing address, and f</w:t>
      </w:r>
      <w:r w:rsidR="002C1D77" w:rsidRPr="004842FD">
        <w:rPr>
          <w:rFonts w:ascii="Times New Roman" w:hAnsi="Times New Roman"/>
          <w:color w:val="auto"/>
          <w:sz w:val="24"/>
        </w:rPr>
        <w:t>irst</w:t>
      </w:r>
      <w:r w:rsidR="00022390">
        <w:rPr>
          <w:rFonts w:ascii="Times New Roman" w:hAnsi="Times New Roman"/>
          <w:color w:val="auto"/>
          <w:sz w:val="24"/>
        </w:rPr>
        <w:t xml:space="preserve"> stage</w:t>
      </w:r>
      <w:r w:rsidR="002C1D77" w:rsidRPr="004842FD">
        <w:rPr>
          <w:rFonts w:ascii="Times New Roman" w:hAnsi="Times New Roman"/>
          <w:color w:val="auto"/>
          <w:sz w:val="24"/>
        </w:rPr>
        <w:t xml:space="preserve"> order of selection. </w:t>
      </w:r>
      <w:r w:rsidR="00EE5BB9" w:rsidRPr="004842FD">
        <w:rPr>
          <w:rFonts w:ascii="Times New Roman" w:hAnsi="Times New Roman"/>
          <w:color w:val="auto"/>
          <w:sz w:val="24"/>
        </w:rPr>
        <w:t xml:space="preserve">In </w:t>
      </w:r>
      <w:r w:rsidR="00EE5BB9" w:rsidRPr="004842FD">
        <w:rPr>
          <w:rFonts w:ascii="Times New Roman" w:hAnsi="Times New Roman"/>
          <w:color w:val="auto"/>
          <w:sz w:val="24"/>
        </w:rPr>
        <w:lastRenderedPageBreak/>
        <w:t>the supplemental sample they are sorted by sampling rate category and f</w:t>
      </w:r>
      <w:r w:rsidR="002C1D77" w:rsidRPr="004842FD">
        <w:rPr>
          <w:rFonts w:ascii="Times New Roman" w:hAnsi="Times New Roman"/>
          <w:color w:val="auto"/>
          <w:sz w:val="24"/>
        </w:rPr>
        <w:t>irst</w:t>
      </w:r>
      <w:r w:rsidR="00022390">
        <w:rPr>
          <w:rFonts w:ascii="Times New Roman" w:hAnsi="Times New Roman"/>
          <w:color w:val="auto"/>
          <w:sz w:val="24"/>
        </w:rPr>
        <w:t xml:space="preserve"> stage</w:t>
      </w:r>
      <w:r w:rsidR="002C1D77" w:rsidRPr="004842FD">
        <w:rPr>
          <w:rFonts w:ascii="Times New Roman" w:hAnsi="Times New Roman"/>
          <w:color w:val="auto"/>
          <w:sz w:val="24"/>
        </w:rPr>
        <w:t xml:space="preserve"> order of selection. </w:t>
      </w:r>
      <w:r w:rsidR="00EE5BB9" w:rsidRPr="004842FD">
        <w:rPr>
          <w:rFonts w:ascii="Times New Roman" w:hAnsi="Times New Roman"/>
          <w:color w:val="auto"/>
          <w:sz w:val="24"/>
        </w:rPr>
        <w:t>A systematic sample of addresses is selected for both the main and supplemental samples, where each address has a second</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sampling rate equal to its final overall sampling rate divided by 20 percent, the first</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w:t>
      </w:r>
      <w:r w:rsidR="00AC5E76">
        <w:rPr>
          <w:rFonts w:ascii="Times New Roman" w:hAnsi="Times New Roman"/>
          <w:color w:val="auto"/>
          <w:sz w:val="24"/>
        </w:rPr>
        <w:t>ampling rate for all addresses.</w:t>
      </w:r>
    </w:p>
    <w:p w:rsidR="00AC5E76" w:rsidRDefault="00AC5E76" w:rsidP="00AC5E76">
      <w:pPr>
        <w:ind w:left="1080"/>
        <w:rPr>
          <w:rFonts w:ascii="Times New Roman" w:hAnsi="Times New Roman"/>
          <w:color w:val="auto"/>
          <w:sz w:val="24"/>
        </w:rPr>
      </w:pPr>
    </w:p>
    <w:p w:rsidR="00DF7015" w:rsidRDefault="00EE5BB9" w:rsidP="00DF7015">
      <w:pPr>
        <w:ind w:left="1080"/>
        <w:rPr>
          <w:rFonts w:ascii="Times New Roman" w:hAnsi="Times New Roman"/>
          <w:color w:val="auto"/>
          <w:sz w:val="24"/>
        </w:rPr>
      </w:pPr>
      <w:r w:rsidRPr="004842FD">
        <w:rPr>
          <w:rFonts w:ascii="Times New Roman" w:hAnsi="Times New Roman"/>
          <w:color w:val="auto"/>
          <w:sz w:val="24"/>
        </w:rPr>
        <w:t>Each address selected in the second</w:t>
      </w:r>
      <w:r w:rsidR="00022390">
        <w:rPr>
          <w:rFonts w:ascii="Times New Roman" w:hAnsi="Times New Roman"/>
          <w:color w:val="auto"/>
          <w:sz w:val="24"/>
        </w:rPr>
        <w:t xml:space="preserve"> stage</w:t>
      </w:r>
      <w:r w:rsidRPr="004842FD">
        <w:rPr>
          <w:rFonts w:ascii="Times New Roman" w:hAnsi="Times New Roman"/>
          <w:color w:val="auto"/>
          <w:sz w:val="24"/>
        </w:rPr>
        <w:t xml:space="preserve"> </w:t>
      </w:r>
      <w:r w:rsidR="00CB6B9A" w:rsidRPr="004842FD">
        <w:rPr>
          <w:rFonts w:ascii="Times New Roman" w:hAnsi="Times New Roman"/>
          <w:color w:val="auto"/>
          <w:sz w:val="24"/>
        </w:rPr>
        <w:t xml:space="preserve">sample is assigned to a month. </w:t>
      </w:r>
      <w:r w:rsidRPr="004842FD">
        <w:rPr>
          <w:rFonts w:ascii="Times New Roman" w:hAnsi="Times New Roman"/>
          <w:color w:val="auto"/>
          <w:sz w:val="24"/>
        </w:rPr>
        <w:t>The set of all addresses assigned to a specific month is refe</w:t>
      </w:r>
      <w:r w:rsidR="00CB6B9A" w:rsidRPr="004842FD">
        <w:rPr>
          <w:rFonts w:ascii="Times New Roman" w:hAnsi="Times New Roman"/>
          <w:color w:val="auto"/>
          <w:sz w:val="24"/>
        </w:rPr>
        <w:t xml:space="preserve">rred to as the month’s sample. </w:t>
      </w:r>
      <w:r w:rsidRPr="004842FD">
        <w:rPr>
          <w:rFonts w:ascii="Times New Roman" w:hAnsi="Times New Roman"/>
          <w:color w:val="auto"/>
          <w:sz w:val="24"/>
        </w:rPr>
        <w:t>For the main sample, most of the addresses are sorted by their second</w:t>
      </w:r>
      <w:r w:rsidR="00022390">
        <w:rPr>
          <w:rFonts w:ascii="Times New Roman" w:hAnsi="Times New Roman"/>
          <w:color w:val="auto"/>
          <w:sz w:val="24"/>
        </w:rPr>
        <w:t xml:space="preserve"> stage</w:t>
      </w:r>
      <w:r w:rsidRPr="004842FD">
        <w:rPr>
          <w:rFonts w:ascii="Times New Roman" w:hAnsi="Times New Roman"/>
          <w:color w:val="auto"/>
          <w:sz w:val="24"/>
        </w:rPr>
        <w:t xml:space="preserve"> order of selection and assigned in a specified order to the 12 months of the year, starting wit</w:t>
      </w:r>
      <w:r w:rsidR="002C1D77" w:rsidRPr="004842FD">
        <w:rPr>
          <w:rFonts w:ascii="Times New Roman" w:hAnsi="Times New Roman"/>
          <w:color w:val="auto"/>
          <w:sz w:val="24"/>
        </w:rPr>
        <w:t xml:space="preserve">h a randomly determined month. </w:t>
      </w:r>
      <w:r w:rsidRPr="004842FD">
        <w:rPr>
          <w:rFonts w:ascii="Times New Roman" w:hAnsi="Times New Roman"/>
          <w:color w:val="auto"/>
          <w:sz w:val="24"/>
        </w:rPr>
        <w:t xml:space="preserve">However, addresses that have been selected for one of several Census Bureau household surveys in the same year or in specified months (which vary by survey) of the two surrounding </w:t>
      </w:r>
      <w:r w:rsidR="00CB6B9A" w:rsidRPr="004842FD">
        <w:rPr>
          <w:rFonts w:ascii="Times New Roman" w:hAnsi="Times New Roman"/>
          <w:color w:val="auto"/>
          <w:sz w:val="24"/>
        </w:rPr>
        <w:t xml:space="preserve">years are treated differently. </w:t>
      </w:r>
      <w:r w:rsidRPr="004842FD">
        <w:rPr>
          <w:rFonts w:ascii="Times New Roman" w:hAnsi="Times New Roman"/>
          <w:color w:val="auto"/>
          <w:sz w:val="24"/>
        </w:rPr>
        <w:t>Each of these addresses is assigned a month based on its interview month(s) for the other survey in such a way as to avoid individuals being asked to complete interviews for both the ACS and one of these surveys wit</w:t>
      </w:r>
      <w:r w:rsidR="00DF7015">
        <w:rPr>
          <w:rFonts w:ascii="Times New Roman" w:hAnsi="Times New Roman"/>
          <w:color w:val="auto"/>
          <w:sz w:val="24"/>
        </w:rPr>
        <w:t>hin a few months of each other.</w:t>
      </w:r>
    </w:p>
    <w:p w:rsidR="00DF7015" w:rsidRDefault="00DF7015" w:rsidP="00DF7015">
      <w:pPr>
        <w:ind w:left="1080"/>
        <w:rPr>
          <w:rFonts w:ascii="Times New Roman" w:hAnsi="Times New Roman"/>
          <w:color w:val="auto"/>
          <w:sz w:val="24"/>
        </w:rPr>
      </w:pPr>
    </w:p>
    <w:p w:rsidR="00EE5BB9" w:rsidRDefault="00EE5BB9" w:rsidP="00DF7015">
      <w:pPr>
        <w:ind w:left="1080"/>
        <w:rPr>
          <w:rFonts w:ascii="Times New Roman" w:hAnsi="Times New Roman"/>
          <w:color w:val="auto"/>
          <w:sz w:val="24"/>
        </w:rPr>
      </w:pPr>
      <w:r w:rsidRPr="004842FD">
        <w:rPr>
          <w:rFonts w:ascii="Times New Roman" w:hAnsi="Times New Roman"/>
          <w:color w:val="auto"/>
          <w:sz w:val="24"/>
        </w:rPr>
        <w:t xml:space="preserve">Every </w:t>
      </w:r>
      <w:r w:rsidR="00CB6B9A" w:rsidRPr="004842FD">
        <w:rPr>
          <w:rFonts w:ascii="Times New Roman" w:hAnsi="Times New Roman"/>
          <w:color w:val="auto"/>
          <w:sz w:val="24"/>
        </w:rPr>
        <w:t>mo</w:t>
      </w:r>
      <w:r w:rsidR="00DF7015">
        <w:rPr>
          <w:rFonts w:ascii="Times New Roman" w:hAnsi="Times New Roman"/>
          <w:color w:val="auto"/>
          <w:sz w:val="24"/>
        </w:rPr>
        <w:t>n</w:t>
      </w:r>
      <w:r w:rsidR="00CB6B9A" w:rsidRPr="004842FD">
        <w:rPr>
          <w:rFonts w:ascii="Times New Roman" w:hAnsi="Times New Roman"/>
          <w:color w:val="auto"/>
          <w:sz w:val="24"/>
        </w:rPr>
        <w:t>th since January 2005</w:t>
      </w:r>
      <w:r w:rsidR="004E1C28" w:rsidRPr="004842FD">
        <w:rPr>
          <w:rFonts w:ascii="Times New Roman" w:hAnsi="Times New Roman"/>
          <w:color w:val="auto"/>
          <w:sz w:val="24"/>
        </w:rPr>
        <w:t xml:space="preserve"> until </w:t>
      </w:r>
      <w:r w:rsidR="00662C10">
        <w:rPr>
          <w:rFonts w:ascii="Times New Roman" w:hAnsi="Times New Roman"/>
          <w:color w:val="auto"/>
          <w:sz w:val="24"/>
        </w:rPr>
        <w:t>May</w:t>
      </w:r>
      <w:r w:rsidR="004E1C28" w:rsidRPr="004842FD">
        <w:rPr>
          <w:rFonts w:ascii="Times New Roman" w:hAnsi="Times New Roman"/>
          <w:color w:val="auto"/>
          <w:sz w:val="24"/>
        </w:rPr>
        <w:t xml:space="preserve"> 2011</w:t>
      </w:r>
      <w:r w:rsidRPr="004842FD">
        <w:rPr>
          <w:rFonts w:ascii="Times New Roman" w:hAnsi="Times New Roman"/>
          <w:color w:val="auto"/>
          <w:sz w:val="24"/>
        </w:rPr>
        <w:t>, approximately 2</w:t>
      </w:r>
      <w:r w:rsidR="00246838" w:rsidRPr="004842FD">
        <w:rPr>
          <w:rFonts w:ascii="Times New Roman" w:hAnsi="Times New Roman"/>
          <w:color w:val="auto"/>
          <w:sz w:val="24"/>
        </w:rPr>
        <w:t>50</w:t>
      </w:r>
      <w:r w:rsidRPr="004842FD">
        <w:rPr>
          <w:rFonts w:ascii="Times New Roman" w:hAnsi="Times New Roman"/>
          <w:color w:val="auto"/>
          <w:sz w:val="24"/>
        </w:rPr>
        <w:t xml:space="preserve">,000 household addresses </w:t>
      </w:r>
      <w:r w:rsidR="004E1C28" w:rsidRPr="004842FD">
        <w:rPr>
          <w:rFonts w:ascii="Times New Roman" w:hAnsi="Times New Roman"/>
          <w:color w:val="auto"/>
          <w:sz w:val="24"/>
        </w:rPr>
        <w:t>were</w:t>
      </w:r>
      <w:r w:rsidRPr="004842FD">
        <w:rPr>
          <w:rFonts w:ascii="Times New Roman" w:hAnsi="Times New Roman"/>
          <w:color w:val="auto"/>
          <w:sz w:val="24"/>
        </w:rPr>
        <w:t xml:space="preserve"> in sample each month across every part of the United States</w:t>
      </w:r>
      <w:r w:rsidR="004E1C28" w:rsidRPr="004842FD">
        <w:rPr>
          <w:rFonts w:ascii="Times New Roman" w:hAnsi="Times New Roman"/>
          <w:color w:val="auto"/>
          <w:sz w:val="24"/>
        </w:rPr>
        <w:t>. Beginning in June of 2011 this increased to roughly 295,000 per month in the U.S.</w:t>
      </w:r>
      <w:r w:rsidRPr="004842FD">
        <w:rPr>
          <w:rFonts w:ascii="Times New Roman" w:hAnsi="Times New Roman"/>
          <w:color w:val="auto"/>
          <w:sz w:val="24"/>
        </w:rPr>
        <w:t xml:space="preserve"> </w:t>
      </w:r>
      <w:r w:rsidR="004E1C28" w:rsidRPr="004842FD">
        <w:rPr>
          <w:rFonts w:ascii="Times New Roman" w:hAnsi="Times New Roman"/>
          <w:color w:val="auto"/>
          <w:sz w:val="24"/>
        </w:rPr>
        <w:t xml:space="preserve">The average </w:t>
      </w:r>
      <w:r w:rsidRPr="004842FD">
        <w:rPr>
          <w:rFonts w:ascii="Times New Roman" w:hAnsi="Times New Roman"/>
          <w:color w:val="auto"/>
          <w:sz w:val="24"/>
        </w:rPr>
        <w:t>Puerto Rico</w:t>
      </w:r>
      <w:r w:rsidR="004E1C28" w:rsidRPr="004842FD">
        <w:rPr>
          <w:rFonts w:ascii="Times New Roman" w:hAnsi="Times New Roman"/>
          <w:color w:val="auto"/>
          <w:sz w:val="24"/>
        </w:rPr>
        <w:t xml:space="preserve"> sample size remains at approximately 3,000</w:t>
      </w:r>
      <w:r w:rsidR="00DF7015">
        <w:rPr>
          <w:rFonts w:ascii="Times New Roman" w:hAnsi="Times New Roman"/>
          <w:color w:val="auto"/>
          <w:sz w:val="24"/>
        </w:rPr>
        <w:t xml:space="preserve"> per month</w:t>
      </w:r>
      <w:r w:rsidR="002C1D77" w:rsidRPr="004842FD">
        <w:rPr>
          <w:rFonts w:ascii="Times New Roman" w:hAnsi="Times New Roman"/>
          <w:color w:val="auto"/>
          <w:sz w:val="24"/>
        </w:rPr>
        <w:t xml:space="preserve">. </w:t>
      </w:r>
      <w:r w:rsidRPr="004842FD">
        <w:rPr>
          <w:rFonts w:ascii="Times New Roman" w:hAnsi="Times New Roman"/>
          <w:color w:val="auto"/>
          <w:sz w:val="24"/>
        </w:rPr>
        <w:t xml:space="preserve">In the mail-out/mail-back </w:t>
      </w:r>
      <w:r w:rsidR="002C1D77" w:rsidRPr="004842FD">
        <w:rPr>
          <w:rFonts w:ascii="Times New Roman" w:hAnsi="Times New Roman"/>
          <w:color w:val="auto"/>
          <w:sz w:val="24"/>
        </w:rPr>
        <w:t>areas</w:t>
      </w:r>
      <w:r w:rsidRPr="004842FD">
        <w:rPr>
          <w:rFonts w:ascii="Times New Roman" w:hAnsi="Times New Roman"/>
          <w:color w:val="auto"/>
          <w:sz w:val="24"/>
        </w:rPr>
        <w:t xml:space="preserve">, sample households for which a questionnaire is not returned in the mail and for which a telephone number is available are defined as the telephone nonresponse follow up universe.  Interviewers in the Census Bureau's telephone centers, using Computer Assisted Telephone Interviewing (CATI), attempt to contact and interview these mail nonresponse cases. </w:t>
      </w:r>
    </w:p>
    <w:p w:rsidR="00DF7015" w:rsidRPr="004842FD" w:rsidRDefault="00DF7015" w:rsidP="00DF7015">
      <w:pPr>
        <w:ind w:left="1080"/>
        <w:rPr>
          <w:rFonts w:ascii="Times New Roman" w:hAnsi="Times New Roman"/>
          <w:color w:val="auto"/>
          <w:sz w:val="24"/>
        </w:rPr>
      </w:pPr>
    </w:p>
    <w:p w:rsidR="00DF7015" w:rsidRDefault="00AC5E76" w:rsidP="00DF7015">
      <w:pPr>
        <w:ind w:left="1080"/>
        <w:rPr>
          <w:rFonts w:ascii="Times New Roman" w:hAnsi="Times New Roman"/>
          <w:b/>
          <w:bCs/>
          <w:color w:val="auto"/>
          <w:sz w:val="24"/>
        </w:rPr>
      </w:pPr>
      <w:r w:rsidRPr="004842FD">
        <w:rPr>
          <w:rFonts w:ascii="Times New Roman" w:hAnsi="Times New Roman"/>
          <w:b/>
          <w:bCs/>
          <w:color w:val="auto"/>
          <w:sz w:val="24"/>
        </w:rPr>
        <w:t>Second</w:t>
      </w:r>
      <w:r>
        <w:rPr>
          <w:rFonts w:ascii="Times New Roman" w:hAnsi="Times New Roman"/>
          <w:b/>
          <w:bCs/>
          <w:color w:val="auto"/>
          <w:sz w:val="24"/>
        </w:rPr>
        <w:t xml:space="preserve"> </w:t>
      </w:r>
      <w:r w:rsidR="00DF7015">
        <w:rPr>
          <w:rFonts w:ascii="Times New Roman" w:hAnsi="Times New Roman"/>
          <w:b/>
          <w:bCs/>
          <w:color w:val="auto"/>
          <w:sz w:val="24"/>
        </w:rPr>
        <w:t>Phase</w:t>
      </w:r>
      <w:r w:rsidRPr="004842FD">
        <w:rPr>
          <w:rFonts w:ascii="Times New Roman" w:hAnsi="Times New Roman"/>
          <w:b/>
          <w:bCs/>
          <w:color w:val="auto"/>
          <w:sz w:val="24"/>
        </w:rPr>
        <w:t xml:space="preserve"> Sample of Household Addresses.  </w:t>
      </w:r>
    </w:p>
    <w:p w:rsidR="00DF7015" w:rsidRDefault="00DF7015" w:rsidP="00DF7015">
      <w:pPr>
        <w:ind w:left="1080"/>
        <w:rPr>
          <w:rFonts w:ascii="Times New Roman" w:hAnsi="Times New Roman"/>
          <w:b/>
          <w:bCs/>
          <w:color w:val="auto"/>
          <w:sz w:val="24"/>
        </w:rPr>
      </w:pPr>
    </w:p>
    <w:p w:rsidR="00DF7015" w:rsidRDefault="007438CF" w:rsidP="00DF7015">
      <w:pPr>
        <w:ind w:left="1080"/>
        <w:rPr>
          <w:rFonts w:ascii="Times New Roman" w:hAnsi="Times New Roman"/>
          <w:b/>
          <w:bCs/>
          <w:color w:val="auto"/>
          <w:sz w:val="24"/>
        </w:rPr>
      </w:pPr>
      <w:r w:rsidRPr="004842FD">
        <w:rPr>
          <w:rFonts w:ascii="Times New Roman" w:hAnsi="Times New Roman"/>
          <w:color w:val="auto"/>
          <w:sz w:val="24"/>
        </w:rPr>
        <w:t xml:space="preserve">In general, </w:t>
      </w:r>
      <w:proofErr w:type="spellStart"/>
      <w:r w:rsidRPr="004842FD">
        <w:rPr>
          <w:rFonts w:ascii="Times New Roman" w:hAnsi="Times New Roman"/>
          <w:color w:val="auto"/>
          <w:sz w:val="24"/>
        </w:rPr>
        <w:t>m</w:t>
      </w:r>
      <w:r w:rsidR="00EE5BB9" w:rsidRPr="004842FD">
        <w:rPr>
          <w:rFonts w:ascii="Times New Roman" w:hAnsi="Times New Roman"/>
          <w:color w:val="auto"/>
          <w:sz w:val="24"/>
        </w:rPr>
        <w:t>ailable</w:t>
      </w:r>
      <w:proofErr w:type="spellEnd"/>
      <w:r w:rsidR="00EE5BB9" w:rsidRPr="004842FD">
        <w:rPr>
          <w:rFonts w:ascii="Times New Roman" w:hAnsi="Times New Roman"/>
          <w:color w:val="auto"/>
          <w:sz w:val="24"/>
        </w:rPr>
        <w:t xml:space="preserve"> sample addresses from which we have not </w:t>
      </w:r>
      <w:r w:rsidR="00A7143D" w:rsidRPr="004842FD">
        <w:rPr>
          <w:rFonts w:ascii="Times New Roman" w:hAnsi="Times New Roman"/>
          <w:color w:val="auto"/>
          <w:sz w:val="24"/>
        </w:rPr>
        <w:t>received</w:t>
      </w:r>
      <w:r w:rsidR="00EE5BB9" w:rsidRPr="004842FD">
        <w:rPr>
          <w:rFonts w:ascii="Times New Roman" w:hAnsi="Times New Roman"/>
          <w:color w:val="auto"/>
          <w:sz w:val="24"/>
        </w:rPr>
        <w:t xml:space="preserve"> a response two months after the mailing of the survey questionnaires, and directly after the completion of the CATI operation, are subsampled at a rate of 1-in-2, 2-in-5, or 1-in-3 depending on tract</w:t>
      </w:r>
      <w:r w:rsidR="0072392F" w:rsidRPr="004842FD">
        <w:rPr>
          <w:rFonts w:ascii="Times New Roman" w:hAnsi="Times New Roman"/>
          <w:color w:val="auto"/>
          <w:sz w:val="24"/>
        </w:rPr>
        <w:t xml:space="preserve"> and initial sampling stratum. </w:t>
      </w:r>
      <w:proofErr w:type="spellStart"/>
      <w:r w:rsidR="00EE5BB9" w:rsidRPr="004842FD">
        <w:rPr>
          <w:rFonts w:ascii="Times New Roman" w:hAnsi="Times New Roman"/>
          <w:color w:val="auto"/>
          <w:sz w:val="24"/>
        </w:rPr>
        <w:t>Unmailable</w:t>
      </w:r>
      <w:proofErr w:type="spellEnd"/>
      <w:r w:rsidR="00EE5BB9" w:rsidRPr="004842FD">
        <w:rPr>
          <w:rFonts w:ascii="Times New Roman" w:hAnsi="Times New Roman"/>
          <w:color w:val="auto"/>
          <w:sz w:val="24"/>
        </w:rPr>
        <w:t xml:space="preserve"> sample addresses ar</w:t>
      </w:r>
      <w:r w:rsidR="002C1D77" w:rsidRPr="004842FD">
        <w:rPr>
          <w:rFonts w:ascii="Times New Roman" w:hAnsi="Times New Roman"/>
          <w:color w:val="auto"/>
          <w:sz w:val="24"/>
        </w:rPr>
        <w:t xml:space="preserve">e subsampled at a 2-in-3 rate. </w:t>
      </w:r>
      <w:r w:rsidR="00EE5BB9" w:rsidRPr="004842FD">
        <w:rPr>
          <w:rFonts w:ascii="Times New Roman" w:hAnsi="Times New Roman"/>
          <w:color w:val="auto"/>
          <w:sz w:val="24"/>
        </w:rPr>
        <w:t xml:space="preserve">The selected addresses are assigned to Field Representatives </w:t>
      </w:r>
      <w:r w:rsidR="00DF7015">
        <w:rPr>
          <w:rFonts w:ascii="Times New Roman" w:hAnsi="Times New Roman"/>
          <w:color w:val="auto"/>
          <w:sz w:val="24"/>
        </w:rPr>
        <w:t xml:space="preserve">(FRs) </w:t>
      </w:r>
      <w:r w:rsidR="00EE5BB9" w:rsidRPr="004842FD">
        <w:rPr>
          <w:rFonts w:ascii="Times New Roman" w:hAnsi="Times New Roman"/>
          <w:color w:val="auto"/>
          <w:sz w:val="24"/>
        </w:rPr>
        <w:t>who visit the addresses, verify the existence of a valid household address or declare the address nonexistent, determine their occupancy status, and conduct interviews using CAPI.</w:t>
      </w:r>
      <w:r w:rsidR="00EE5BB9" w:rsidRPr="004842FD">
        <w:rPr>
          <w:rFonts w:ascii="Helv" w:hAnsi="Helv"/>
          <w:color w:val="auto"/>
          <w:sz w:val="24"/>
        </w:rPr>
        <w:t xml:space="preserve"> </w:t>
      </w:r>
      <w:r w:rsidRPr="004842FD">
        <w:rPr>
          <w:rFonts w:ascii="Times New Roman" w:hAnsi="Times New Roman" w:cs="Times New Roman"/>
          <w:color w:val="auto"/>
          <w:sz w:val="24"/>
        </w:rPr>
        <w:t xml:space="preserve">Through 2009, </w:t>
      </w:r>
      <w:r w:rsidR="0072392F" w:rsidRPr="004842FD">
        <w:rPr>
          <w:rFonts w:ascii="Times New Roman" w:hAnsi="Times New Roman" w:cs="Times New Roman"/>
          <w:color w:val="auto"/>
          <w:sz w:val="24"/>
        </w:rPr>
        <w:t xml:space="preserve">the </w:t>
      </w:r>
      <w:r w:rsidR="00EE5BB9" w:rsidRPr="004842FD">
        <w:rPr>
          <w:rFonts w:ascii="Times New Roman" w:hAnsi="Times New Roman" w:cs="Times New Roman"/>
          <w:color w:val="auto"/>
          <w:sz w:val="24"/>
        </w:rPr>
        <w:t>sample</w:t>
      </w:r>
      <w:r w:rsidR="00EE5BB9" w:rsidRPr="004842FD">
        <w:rPr>
          <w:rFonts w:ascii="Times New Roman" w:hAnsi="Times New Roman"/>
          <w:color w:val="auto"/>
          <w:sz w:val="24"/>
        </w:rPr>
        <w:t xml:space="preserve"> </w:t>
      </w:r>
      <w:r w:rsidRPr="004842FD">
        <w:rPr>
          <w:rFonts w:ascii="Times New Roman" w:hAnsi="Times New Roman"/>
          <w:color w:val="auto"/>
          <w:sz w:val="24"/>
        </w:rPr>
        <w:t>has</w:t>
      </w:r>
      <w:r w:rsidR="00EE5BB9" w:rsidRPr="004842FD">
        <w:rPr>
          <w:rFonts w:ascii="Times New Roman" w:hAnsi="Times New Roman"/>
          <w:color w:val="auto"/>
          <w:sz w:val="24"/>
        </w:rPr>
        <w:t xml:space="preserve"> yield</w:t>
      </w:r>
      <w:r w:rsidRPr="004842FD">
        <w:rPr>
          <w:rFonts w:ascii="Times New Roman" w:hAnsi="Times New Roman"/>
          <w:color w:val="auto"/>
          <w:sz w:val="24"/>
        </w:rPr>
        <w:t>ed</w:t>
      </w:r>
      <w:r w:rsidR="00EE5BB9" w:rsidRPr="004842FD">
        <w:rPr>
          <w:rFonts w:ascii="Times New Roman" w:hAnsi="Times New Roman"/>
          <w:color w:val="auto"/>
          <w:sz w:val="24"/>
        </w:rPr>
        <w:t xml:space="preserve"> approximately 135,000 self-response interviews or 54 percent of the household addresses in sample each month.  The CATI and CAPI follow-up has yielded an estimated final weighted response rate of approx</w:t>
      </w:r>
      <w:r w:rsidR="0072392F" w:rsidRPr="004842FD">
        <w:rPr>
          <w:rFonts w:ascii="Times New Roman" w:hAnsi="Times New Roman"/>
          <w:color w:val="auto"/>
          <w:sz w:val="24"/>
        </w:rPr>
        <w:t>imately 97 percent since 2005.</w:t>
      </w:r>
    </w:p>
    <w:p w:rsidR="00DF7015" w:rsidRDefault="00DF7015" w:rsidP="00DF7015">
      <w:pPr>
        <w:ind w:left="1080"/>
        <w:rPr>
          <w:rFonts w:ascii="Times New Roman" w:hAnsi="Times New Roman"/>
          <w:b/>
          <w:bCs/>
          <w:color w:val="auto"/>
          <w:sz w:val="24"/>
        </w:rPr>
      </w:pPr>
    </w:p>
    <w:p w:rsidR="00DB2733" w:rsidRDefault="007438CF" w:rsidP="00DB2733">
      <w:pPr>
        <w:ind w:left="1080"/>
        <w:rPr>
          <w:rFonts w:ascii="Times New Roman" w:hAnsi="Times New Roman"/>
          <w:b/>
          <w:bCs/>
          <w:color w:val="auto"/>
          <w:sz w:val="24"/>
        </w:rPr>
      </w:pPr>
      <w:r w:rsidRPr="004842FD">
        <w:rPr>
          <w:rFonts w:ascii="Times New Roman" w:hAnsi="Times New Roman"/>
          <w:color w:val="auto"/>
          <w:sz w:val="24"/>
        </w:rPr>
        <w:t xml:space="preserve">In conjunction with the overall sample increase beginning with the June 2011 </w:t>
      </w:r>
      <w:r w:rsidR="00A15FC3" w:rsidRPr="004842FD">
        <w:rPr>
          <w:rFonts w:ascii="Times New Roman" w:hAnsi="Times New Roman"/>
          <w:color w:val="auto"/>
          <w:sz w:val="24"/>
        </w:rPr>
        <w:t>mail out</w:t>
      </w:r>
      <w:r w:rsidRPr="004842FD">
        <w:rPr>
          <w:rFonts w:ascii="Times New Roman" w:hAnsi="Times New Roman"/>
          <w:color w:val="auto"/>
          <w:sz w:val="24"/>
        </w:rPr>
        <w:t xml:space="preserve">, several improvements were made to our CAPI data collection. Beginning with the field work (CAPI) for the June 2011 panel, occurring in August of 2011, the following areas will have all of their </w:t>
      </w:r>
      <w:proofErr w:type="spellStart"/>
      <w:r w:rsidRPr="004842FD">
        <w:rPr>
          <w:rFonts w:ascii="Times New Roman" w:hAnsi="Times New Roman"/>
          <w:color w:val="auto"/>
          <w:sz w:val="24"/>
        </w:rPr>
        <w:t>unmailable</w:t>
      </w:r>
      <w:proofErr w:type="spellEnd"/>
      <w:r w:rsidRPr="004842FD">
        <w:rPr>
          <w:rFonts w:ascii="Times New Roman" w:hAnsi="Times New Roman"/>
          <w:color w:val="auto"/>
          <w:sz w:val="24"/>
        </w:rPr>
        <w:t xml:space="preserve"> and non-responding addresses sent to </w:t>
      </w:r>
      <w:r w:rsidRPr="004842FD">
        <w:rPr>
          <w:rFonts w:ascii="Times New Roman" w:hAnsi="Times New Roman"/>
          <w:color w:val="auto"/>
          <w:sz w:val="24"/>
        </w:rPr>
        <w:lastRenderedPageBreak/>
        <w:t xml:space="preserve">CAPI: American Indian </w:t>
      </w:r>
      <w:r w:rsidR="00B81BB6" w:rsidRPr="004842FD">
        <w:rPr>
          <w:rFonts w:ascii="Times New Roman" w:hAnsi="Times New Roman"/>
          <w:color w:val="auto"/>
          <w:sz w:val="24"/>
        </w:rPr>
        <w:t>lands with a proportion of</w:t>
      </w:r>
      <w:r w:rsidRPr="004842FD">
        <w:rPr>
          <w:rFonts w:ascii="Times New Roman" w:hAnsi="Times New Roman"/>
          <w:color w:val="auto"/>
          <w:sz w:val="24"/>
        </w:rPr>
        <w:t xml:space="preserve"> </w:t>
      </w:r>
      <w:r w:rsidR="00B81BB6" w:rsidRPr="004842FD">
        <w:rPr>
          <w:rFonts w:ascii="Times New Roman" w:hAnsi="Times New Roman"/>
          <w:color w:val="auto"/>
          <w:sz w:val="24"/>
        </w:rPr>
        <w:t xml:space="preserve">American Indian population </w:t>
      </w:r>
      <w:r w:rsidRPr="004842FD">
        <w:rPr>
          <w:rFonts w:ascii="Times New Roman" w:hAnsi="Times New Roman"/>
          <w:color w:val="auto"/>
          <w:sz w:val="24"/>
        </w:rPr>
        <w:t>estimated</w:t>
      </w:r>
      <w:r w:rsidR="00B81BB6" w:rsidRPr="004842FD">
        <w:rPr>
          <w:rFonts w:ascii="Times New Roman" w:hAnsi="Times New Roman"/>
          <w:color w:val="auto"/>
          <w:sz w:val="24"/>
        </w:rPr>
        <w:t xml:space="preserve"> to b</w:t>
      </w:r>
      <w:r w:rsidR="0072392F" w:rsidRPr="004842FD">
        <w:rPr>
          <w:rFonts w:ascii="Times New Roman" w:hAnsi="Times New Roman"/>
          <w:color w:val="auto"/>
          <w:sz w:val="24"/>
        </w:rPr>
        <w:t>e 10 percent or</w:t>
      </w:r>
      <w:r w:rsidR="00B81BB6" w:rsidRPr="004842FD">
        <w:rPr>
          <w:rFonts w:ascii="Times New Roman" w:hAnsi="Times New Roman"/>
          <w:color w:val="auto"/>
          <w:sz w:val="24"/>
        </w:rPr>
        <w:t xml:space="preserve"> </w:t>
      </w:r>
      <w:r w:rsidR="0072392F" w:rsidRPr="004842FD">
        <w:rPr>
          <w:rFonts w:ascii="Times New Roman" w:hAnsi="Times New Roman"/>
          <w:color w:val="auto"/>
          <w:sz w:val="24"/>
        </w:rPr>
        <w:t>more</w:t>
      </w:r>
      <w:r w:rsidR="00DB2733">
        <w:rPr>
          <w:rFonts w:ascii="Times New Roman" w:hAnsi="Times New Roman"/>
          <w:color w:val="auto"/>
          <w:sz w:val="24"/>
        </w:rPr>
        <w:t xml:space="preserve">; </w:t>
      </w:r>
      <w:r w:rsidR="00B81BB6" w:rsidRPr="004842FD">
        <w:rPr>
          <w:rFonts w:ascii="Times New Roman" w:hAnsi="Times New Roman"/>
          <w:color w:val="auto"/>
          <w:sz w:val="24"/>
        </w:rPr>
        <w:t xml:space="preserve">Alaska Native </w:t>
      </w:r>
      <w:r w:rsidR="00DB2733">
        <w:rPr>
          <w:rFonts w:ascii="Times New Roman" w:hAnsi="Times New Roman"/>
          <w:color w:val="auto"/>
          <w:sz w:val="24"/>
        </w:rPr>
        <w:t xml:space="preserve">Village Statistical Areas; and all </w:t>
      </w:r>
      <w:r w:rsidR="00B81BB6" w:rsidRPr="004842FD">
        <w:rPr>
          <w:rFonts w:ascii="Times New Roman" w:hAnsi="Times New Roman"/>
          <w:color w:val="auto"/>
          <w:sz w:val="24"/>
        </w:rPr>
        <w:t>Hawaiian Homelands. We expect the increase in the CAPI workload due to this change to be roughly 25,000 cases per year.</w:t>
      </w:r>
      <w:r w:rsidR="0065780B" w:rsidRPr="004842FD">
        <w:rPr>
          <w:rFonts w:ascii="Times New Roman" w:hAnsi="Times New Roman"/>
          <w:color w:val="auto"/>
          <w:sz w:val="24"/>
        </w:rPr>
        <w:t xml:space="preserve"> Also, as we did </w:t>
      </w:r>
      <w:r w:rsidR="00DB2733">
        <w:rPr>
          <w:rFonts w:ascii="Times New Roman" w:hAnsi="Times New Roman"/>
          <w:color w:val="auto"/>
          <w:sz w:val="24"/>
        </w:rPr>
        <w:t xml:space="preserve">beginning with </w:t>
      </w:r>
      <w:r w:rsidR="0065780B" w:rsidRPr="004842FD">
        <w:rPr>
          <w:rFonts w:ascii="Times New Roman" w:hAnsi="Times New Roman"/>
          <w:color w:val="auto"/>
          <w:sz w:val="24"/>
        </w:rPr>
        <w:t>the January 2011 panel, all addresses in remote Alaska will be sent directly to the CAPI data collection mode.</w:t>
      </w:r>
    </w:p>
    <w:p w:rsidR="00DB2733" w:rsidRDefault="00DB2733" w:rsidP="00DB2733">
      <w:pPr>
        <w:ind w:left="1080"/>
        <w:rPr>
          <w:rFonts w:ascii="Times New Roman" w:hAnsi="Times New Roman"/>
          <w:b/>
          <w:bCs/>
          <w:color w:val="auto"/>
          <w:sz w:val="24"/>
        </w:rPr>
      </w:pPr>
    </w:p>
    <w:p w:rsidR="00DB2733" w:rsidRDefault="00EE5BB9" w:rsidP="00DB2733">
      <w:pPr>
        <w:ind w:left="1080"/>
        <w:rPr>
          <w:rFonts w:ascii="Times New Roman" w:hAnsi="Times New Roman"/>
          <w:color w:val="auto"/>
          <w:sz w:val="24"/>
        </w:rPr>
      </w:pPr>
      <w:r w:rsidRPr="004842FD">
        <w:rPr>
          <w:rFonts w:ascii="Times New Roman" w:hAnsi="Times New Roman"/>
          <w:color w:val="auto"/>
          <w:sz w:val="24"/>
        </w:rPr>
        <w:t xml:space="preserve">The universe of addresses </w:t>
      </w:r>
      <w:r w:rsidRPr="004842FD">
        <w:rPr>
          <w:rStyle w:val="QuickFormat1"/>
          <w:rFonts w:ascii="Times New Roman" w:hAnsi="Times New Roman"/>
          <w:color w:val="auto"/>
          <w:sz w:val="24"/>
        </w:rPr>
        <w:t xml:space="preserve">for the 2008 and 2009 sampling frames </w:t>
      </w:r>
      <w:r w:rsidR="00626C02" w:rsidRPr="004842FD">
        <w:rPr>
          <w:rFonts w:ascii="Times New Roman" w:hAnsi="Times New Roman"/>
          <w:color w:val="auto"/>
          <w:sz w:val="24"/>
        </w:rPr>
        <w:t>was</w:t>
      </w:r>
      <w:r w:rsidRPr="004842FD">
        <w:rPr>
          <w:rFonts w:ascii="Times New Roman" w:hAnsi="Times New Roman"/>
          <w:color w:val="auto"/>
          <w:sz w:val="24"/>
        </w:rPr>
        <w:t xml:space="preserve"> derived from an updated version of the Master Address File (MAF) origina</w:t>
      </w:r>
      <w:r w:rsidR="00A03C45" w:rsidRPr="004842FD">
        <w:rPr>
          <w:rFonts w:ascii="Times New Roman" w:hAnsi="Times New Roman"/>
          <w:color w:val="auto"/>
          <w:sz w:val="24"/>
        </w:rPr>
        <w:t xml:space="preserve">lly developed for Census 2000. </w:t>
      </w:r>
      <w:r w:rsidR="00DB2733">
        <w:rPr>
          <w:rFonts w:ascii="Times New Roman" w:hAnsi="Times New Roman"/>
          <w:color w:val="auto"/>
          <w:sz w:val="24"/>
        </w:rPr>
        <w:t xml:space="preserve">Since </w:t>
      </w:r>
      <w:r w:rsidR="0042420A" w:rsidRPr="004842FD">
        <w:rPr>
          <w:rFonts w:ascii="Times New Roman" w:hAnsi="Times New Roman"/>
          <w:color w:val="auto"/>
          <w:sz w:val="24"/>
        </w:rPr>
        <w:t>2010</w:t>
      </w:r>
      <w:r w:rsidR="00DB2733">
        <w:rPr>
          <w:rFonts w:ascii="Times New Roman" w:hAnsi="Times New Roman"/>
          <w:color w:val="auto"/>
          <w:sz w:val="24"/>
        </w:rPr>
        <w:t xml:space="preserve"> the </w:t>
      </w:r>
      <w:r w:rsidR="0042420A" w:rsidRPr="004842FD">
        <w:rPr>
          <w:rFonts w:ascii="Times New Roman" w:hAnsi="Times New Roman"/>
          <w:color w:val="auto"/>
          <w:sz w:val="24"/>
        </w:rPr>
        <w:t xml:space="preserve">2011 universe of addresses was derived from the MAF updated with the results of address canvassing for the 2010 Decennial Census. </w:t>
      </w:r>
    </w:p>
    <w:p w:rsidR="00DB2733" w:rsidRDefault="00DB2733" w:rsidP="00DB2733">
      <w:pPr>
        <w:ind w:left="1080"/>
        <w:rPr>
          <w:rFonts w:ascii="Times New Roman" w:hAnsi="Times New Roman"/>
          <w:color w:val="auto"/>
          <w:sz w:val="24"/>
        </w:rPr>
      </w:pPr>
    </w:p>
    <w:p w:rsidR="00DB2733" w:rsidRDefault="00EE5BB9" w:rsidP="00DB2733">
      <w:pPr>
        <w:ind w:left="1080"/>
        <w:rPr>
          <w:rFonts w:ascii="Times New Roman" w:hAnsi="Times New Roman"/>
          <w:color w:val="auto"/>
          <w:sz w:val="24"/>
        </w:rPr>
      </w:pPr>
      <w:r w:rsidRPr="004842FD">
        <w:rPr>
          <w:rFonts w:ascii="Times New Roman" w:hAnsi="Times New Roman"/>
          <w:b/>
          <w:bCs/>
          <w:color w:val="auto"/>
          <w:sz w:val="24"/>
          <w:u w:val="single"/>
        </w:rPr>
        <w:t>Group Quarters Sample</w:t>
      </w:r>
    </w:p>
    <w:p w:rsidR="00DB2733" w:rsidRDefault="00DB2733" w:rsidP="00DB2733">
      <w:pPr>
        <w:ind w:left="1080"/>
        <w:rPr>
          <w:rFonts w:ascii="Times New Roman" w:hAnsi="Times New Roman"/>
          <w:color w:val="auto"/>
          <w:sz w:val="24"/>
        </w:rPr>
      </w:pPr>
    </w:p>
    <w:p w:rsidR="00DB673A" w:rsidRDefault="00E17C12" w:rsidP="00DB673A">
      <w:pPr>
        <w:ind w:left="1080"/>
        <w:rPr>
          <w:rFonts w:ascii="Times New Roman" w:hAnsi="Times New Roman"/>
          <w:color w:val="auto"/>
          <w:sz w:val="24"/>
        </w:rPr>
      </w:pPr>
      <w:r w:rsidRPr="004842FD">
        <w:rPr>
          <w:rFonts w:ascii="Times New Roman" w:hAnsi="Times New Roman"/>
          <w:color w:val="auto"/>
          <w:sz w:val="24"/>
        </w:rPr>
        <w:t>Prior to 2011, t</w:t>
      </w:r>
      <w:r w:rsidR="00EE5BB9" w:rsidRPr="004842FD">
        <w:rPr>
          <w:rFonts w:ascii="Times New Roman" w:hAnsi="Times New Roman"/>
          <w:color w:val="auto"/>
          <w:sz w:val="24"/>
        </w:rPr>
        <w:t xml:space="preserve">he base for creating the Group Quarters (GQ) universe of addresses </w:t>
      </w:r>
      <w:r w:rsidRPr="004842FD">
        <w:rPr>
          <w:rFonts w:ascii="Times New Roman" w:hAnsi="Times New Roman"/>
          <w:color w:val="auto"/>
          <w:sz w:val="24"/>
        </w:rPr>
        <w:t>was</w:t>
      </w:r>
      <w:r w:rsidR="00EE5BB9" w:rsidRPr="004842FD">
        <w:rPr>
          <w:rFonts w:ascii="Times New Roman" w:hAnsi="Times New Roman"/>
          <w:color w:val="auto"/>
          <w:sz w:val="24"/>
        </w:rPr>
        <w:t xml:space="preserve"> the Census 2000 Special Place/Group Quarters file combined with the M</w:t>
      </w:r>
      <w:r w:rsidR="00037760" w:rsidRPr="004842FD">
        <w:rPr>
          <w:rFonts w:ascii="Times New Roman" w:hAnsi="Times New Roman"/>
          <w:color w:val="auto"/>
          <w:sz w:val="24"/>
        </w:rPr>
        <w:t xml:space="preserve">AF inventory of GQ facilities. </w:t>
      </w:r>
      <w:r w:rsidR="00EE5BB9" w:rsidRPr="004842FD">
        <w:rPr>
          <w:rFonts w:ascii="Times New Roman" w:hAnsi="Times New Roman"/>
          <w:color w:val="auto"/>
          <w:sz w:val="24"/>
        </w:rPr>
        <w:t xml:space="preserve">This file </w:t>
      </w:r>
      <w:r w:rsidRPr="004842FD">
        <w:rPr>
          <w:rFonts w:ascii="Times New Roman" w:hAnsi="Times New Roman"/>
          <w:color w:val="auto"/>
          <w:sz w:val="24"/>
        </w:rPr>
        <w:t>was</w:t>
      </w:r>
      <w:r w:rsidR="00EE5BB9" w:rsidRPr="004842FD">
        <w:rPr>
          <w:rFonts w:ascii="Times New Roman" w:hAnsi="Times New Roman"/>
          <w:color w:val="auto"/>
          <w:sz w:val="24"/>
        </w:rPr>
        <w:t xml:space="preserve"> modified to include GQs closed on Census day 2000 and updates from various sources such as HQ research and </w:t>
      </w:r>
      <w:r w:rsidR="00037760" w:rsidRPr="004842FD">
        <w:rPr>
          <w:rFonts w:ascii="Times New Roman" w:hAnsi="Times New Roman"/>
          <w:color w:val="auto"/>
          <w:sz w:val="24"/>
        </w:rPr>
        <w:t xml:space="preserve">time of interview information. </w:t>
      </w:r>
      <w:r w:rsidR="00761B8A" w:rsidRPr="004842FD">
        <w:rPr>
          <w:rFonts w:ascii="Times New Roman" w:hAnsi="Times New Roman"/>
          <w:color w:val="auto"/>
          <w:sz w:val="24"/>
        </w:rPr>
        <w:t>Beginning in 2011, the GQ sampling frame included updates from the 2010 Census.</w:t>
      </w:r>
    </w:p>
    <w:p w:rsidR="00DB673A" w:rsidRDefault="00DB673A" w:rsidP="00DB673A">
      <w:pPr>
        <w:ind w:left="1080"/>
        <w:rPr>
          <w:rFonts w:ascii="Times New Roman" w:hAnsi="Times New Roman"/>
          <w:color w:val="auto"/>
          <w:sz w:val="24"/>
        </w:rPr>
      </w:pPr>
    </w:p>
    <w:p w:rsidR="00DB673A" w:rsidRDefault="00DB673A" w:rsidP="00DB673A">
      <w:pPr>
        <w:ind w:left="1080"/>
        <w:rPr>
          <w:rFonts w:ascii="Times New Roman" w:hAnsi="Times New Roman"/>
          <w:color w:val="auto"/>
          <w:sz w:val="24"/>
        </w:rPr>
      </w:pPr>
      <w:r>
        <w:rPr>
          <w:rFonts w:ascii="Times New Roman" w:hAnsi="Times New Roman" w:cs="Shruti"/>
          <w:color w:val="auto"/>
          <w:sz w:val="24"/>
        </w:rPr>
        <w:t xml:space="preserve">Once the GQ universe is created, the GQ sample can then be selected and interviewed.  GQ facilities that are in sample are visited by FRs to conduct interviews.  </w:t>
      </w:r>
      <w:r w:rsidR="00EE5BB9" w:rsidRPr="004842FD">
        <w:rPr>
          <w:rFonts w:ascii="Times New Roman" w:hAnsi="Times New Roman" w:cs="Shruti"/>
          <w:color w:val="auto"/>
          <w:sz w:val="24"/>
        </w:rPr>
        <w:t xml:space="preserve">After determining that the GQ facility is in scope for GQ data collection, </w:t>
      </w:r>
      <w:r w:rsidR="00EE5BB9" w:rsidRPr="004842FD">
        <w:rPr>
          <w:rFonts w:ascii="Times New Roman" w:hAnsi="Times New Roman"/>
          <w:color w:val="auto"/>
          <w:sz w:val="24"/>
        </w:rPr>
        <w:t>the FR asks for a list or register of names and/or bed locations for everyone that is living or staying at the sample GQ fac</w:t>
      </w:r>
      <w:r w:rsidR="00037760" w:rsidRPr="004842FD">
        <w:rPr>
          <w:rFonts w:ascii="Times New Roman" w:hAnsi="Times New Roman"/>
          <w:color w:val="auto"/>
          <w:sz w:val="24"/>
        </w:rPr>
        <w:t xml:space="preserve">ility on the day of the visit. </w:t>
      </w:r>
      <w:r w:rsidR="00EE5BB9" w:rsidRPr="004842FD">
        <w:rPr>
          <w:rFonts w:ascii="Times New Roman" w:hAnsi="Times New Roman"/>
          <w:color w:val="auto"/>
          <w:sz w:val="24"/>
        </w:rPr>
        <w:t>This register is used to generate the sample o</w:t>
      </w:r>
      <w:r w:rsidR="00037760" w:rsidRPr="004842FD">
        <w:rPr>
          <w:rFonts w:ascii="Times New Roman" w:hAnsi="Times New Roman"/>
          <w:color w:val="auto"/>
          <w:sz w:val="24"/>
        </w:rPr>
        <w:t xml:space="preserve">f residents to be interviewed. </w:t>
      </w:r>
      <w:r w:rsidR="00EE5BB9" w:rsidRPr="004842FD">
        <w:rPr>
          <w:rFonts w:ascii="Times New Roman" w:hAnsi="Times New Roman"/>
          <w:color w:val="auto"/>
          <w:sz w:val="24"/>
        </w:rPr>
        <w:t>If a register is not available, the FR will create one using th</w:t>
      </w:r>
      <w:r w:rsidR="00037760" w:rsidRPr="004842FD">
        <w:rPr>
          <w:rFonts w:ascii="Times New Roman" w:hAnsi="Times New Roman"/>
          <w:color w:val="auto"/>
          <w:sz w:val="24"/>
        </w:rPr>
        <w:t xml:space="preserve">e GQ listing sheet. </w:t>
      </w:r>
      <w:r w:rsidR="00EE5BB9" w:rsidRPr="004842FD">
        <w:rPr>
          <w:rFonts w:ascii="Times New Roman" w:hAnsi="Times New Roman"/>
          <w:color w:val="auto"/>
          <w:sz w:val="24"/>
        </w:rPr>
        <w:t>The listing sheet contains</w:t>
      </w:r>
      <w:r w:rsidR="00EE5BB9" w:rsidRPr="004842FD">
        <w:rPr>
          <w:rFonts w:ascii="Times New Roman" w:hAnsi="Times New Roman"/>
          <w:b/>
          <w:bCs/>
          <w:color w:val="auto"/>
          <w:sz w:val="24"/>
        </w:rPr>
        <w:t xml:space="preserve"> </w:t>
      </w:r>
      <w:r w:rsidR="00EE5BB9" w:rsidRPr="004842FD">
        <w:rPr>
          <w:rFonts w:ascii="Times New Roman" w:hAnsi="Times New Roman"/>
          <w:color w:val="auto"/>
          <w:sz w:val="24"/>
        </w:rPr>
        <w:t>preprinted GQ contact an</w:t>
      </w:r>
      <w:r>
        <w:rPr>
          <w:rFonts w:ascii="Times New Roman" w:hAnsi="Times New Roman"/>
          <w:color w:val="auto"/>
          <w:sz w:val="24"/>
        </w:rPr>
        <w:t>d facility address information.</w:t>
      </w:r>
    </w:p>
    <w:p w:rsidR="00DB673A" w:rsidRDefault="00DB673A" w:rsidP="00DB673A">
      <w:pPr>
        <w:ind w:left="1080"/>
        <w:rPr>
          <w:rFonts w:ascii="Times New Roman" w:hAnsi="Times New Roman"/>
          <w:color w:val="auto"/>
          <w:sz w:val="24"/>
        </w:rPr>
      </w:pPr>
    </w:p>
    <w:p w:rsidR="00F073E0" w:rsidRDefault="00EE5BB9" w:rsidP="00F073E0">
      <w:pPr>
        <w:ind w:left="1080"/>
        <w:rPr>
          <w:rFonts w:ascii="Times New Roman" w:hAnsi="Times New Roman"/>
          <w:color w:val="auto"/>
          <w:sz w:val="24"/>
        </w:rPr>
      </w:pPr>
      <w:r w:rsidRPr="004842FD">
        <w:rPr>
          <w:rFonts w:ascii="Times New Roman" w:hAnsi="Times New Roman"/>
          <w:color w:val="auto"/>
          <w:sz w:val="24"/>
        </w:rPr>
        <w:t xml:space="preserve">The FR uses the sampling component of the GQFQ instrument to verify the register provided to </w:t>
      </w:r>
      <w:r w:rsidR="00037760" w:rsidRPr="004842FD">
        <w:rPr>
          <w:rFonts w:ascii="Times New Roman" w:hAnsi="Times New Roman"/>
          <w:color w:val="auto"/>
          <w:sz w:val="24"/>
        </w:rPr>
        <w:t xml:space="preserve">them by the GQ contact person. </w:t>
      </w:r>
      <w:r w:rsidRPr="004842FD">
        <w:rPr>
          <w:rFonts w:ascii="Times New Roman" w:hAnsi="Times New Roman"/>
          <w:color w:val="auto"/>
          <w:sz w:val="24"/>
        </w:rPr>
        <w:t>The instrument proceed</w:t>
      </w:r>
      <w:r w:rsidR="00DB673A">
        <w:rPr>
          <w:rFonts w:ascii="Times New Roman" w:hAnsi="Times New Roman"/>
          <w:color w:val="auto"/>
          <w:sz w:val="24"/>
        </w:rPr>
        <w:t>s</w:t>
      </w:r>
      <w:r w:rsidRPr="004842FD">
        <w:rPr>
          <w:rFonts w:ascii="Times New Roman" w:hAnsi="Times New Roman"/>
          <w:color w:val="auto"/>
          <w:sz w:val="24"/>
        </w:rPr>
        <w:t xml:space="preserve"> automatically to the beginning of the sampling component after the FR has entered all the required facility information and the GQ contact person verifies that there are people living or staying there at the time of the GQ visit.  If there are no residents living or staying at the GQ facility at the time of the visit,</w:t>
      </w:r>
      <w:r w:rsidR="00F073E0">
        <w:rPr>
          <w:rFonts w:ascii="Times New Roman" w:hAnsi="Times New Roman"/>
          <w:color w:val="auto"/>
          <w:sz w:val="24"/>
        </w:rPr>
        <w:t xml:space="preserve"> no person level data is collected.  However, </w:t>
      </w:r>
      <w:r w:rsidRPr="004842FD">
        <w:rPr>
          <w:rFonts w:ascii="Times New Roman" w:hAnsi="Times New Roman"/>
          <w:color w:val="auto"/>
          <w:sz w:val="24"/>
        </w:rPr>
        <w:t>the FR will complete the GQ</w:t>
      </w:r>
      <w:r w:rsidR="00F073E0">
        <w:rPr>
          <w:rFonts w:ascii="Times New Roman" w:hAnsi="Times New Roman"/>
          <w:color w:val="auto"/>
          <w:sz w:val="24"/>
        </w:rPr>
        <w:t xml:space="preserve"> facility</w:t>
      </w:r>
      <w:r w:rsidRPr="004842FD">
        <w:rPr>
          <w:rFonts w:ascii="Times New Roman" w:hAnsi="Times New Roman"/>
          <w:color w:val="auto"/>
          <w:sz w:val="24"/>
        </w:rPr>
        <w:t xml:space="preserve"> interview </w:t>
      </w:r>
      <w:r w:rsidR="00F073E0">
        <w:rPr>
          <w:rFonts w:ascii="Times New Roman" w:hAnsi="Times New Roman"/>
          <w:color w:val="auto"/>
          <w:sz w:val="24"/>
        </w:rPr>
        <w:t xml:space="preserve">in order </w:t>
      </w:r>
      <w:r w:rsidRPr="004842FD">
        <w:rPr>
          <w:rFonts w:ascii="Times New Roman" w:hAnsi="Times New Roman"/>
          <w:color w:val="auto"/>
          <w:sz w:val="24"/>
        </w:rPr>
        <w:t xml:space="preserve">to update </w:t>
      </w:r>
      <w:r w:rsidR="00F073E0">
        <w:rPr>
          <w:rFonts w:ascii="Times New Roman" w:hAnsi="Times New Roman"/>
          <w:color w:val="auto"/>
          <w:sz w:val="24"/>
        </w:rPr>
        <w:t xml:space="preserve">both </w:t>
      </w:r>
      <w:r w:rsidRPr="004842FD">
        <w:rPr>
          <w:rFonts w:ascii="Times New Roman" w:hAnsi="Times New Roman"/>
          <w:color w:val="auto"/>
          <w:sz w:val="24"/>
        </w:rPr>
        <w:t>the GQ information and the GQ</w:t>
      </w:r>
      <w:r w:rsidR="00037760" w:rsidRPr="004842FD">
        <w:rPr>
          <w:rFonts w:ascii="Times New Roman" w:hAnsi="Times New Roman"/>
          <w:color w:val="auto"/>
          <w:sz w:val="24"/>
        </w:rPr>
        <w:t xml:space="preserve"> type code</w:t>
      </w:r>
      <w:r w:rsidR="00F073E0">
        <w:rPr>
          <w:rFonts w:ascii="Times New Roman" w:hAnsi="Times New Roman"/>
          <w:color w:val="auto"/>
          <w:sz w:val="24"/>
        </w:rPr>
        <w:t>.</w:t>
      </w:r>
    </w:p>
    <w:p w:rsidR="00F073E0" w:rsidRDefault="00F073E0" w:rsidP="00F073E0">
      <w:pPr>
        <w:ind w:left="1080"/>
        <w:rPr>
          <w:rFonts w:ascii="Times New Roman" w:hAnsi="Times New Roman"/>
          <w:color w:val="auto"/>
          <w:sz w:val="24"/>
        </w:rPr>
      </w:pPr>
    </w:p>
    <w:p w:rsidR="00F073E0" w:rsidRDefault="00EE5BB9" w:rsidP="00F073E0">
      <w:pPr>
        <w:ind w:left="1080"/>
        <w:rPr>
          <w:rFonts w:ascii="Times New Roman" w:hAnsi="Times New Roman"/>
          <w:color w:val="auto"/>
          <w:sz w:val="24"/>
        </w:rPr>
      </w:pPr>
      <w:r w:rsidRPr="004842FD">
        <w:rPr>
          <w:rFonts w:ascii="Times New Roman" w:hAnsi="Times New Roman"/>
          <w:bCs/>
          <w:color w:val="auto"/>
          <w:sz w:val="24"/>
        </w:rPr>
        <w:t xml:space="preserve">The person-level sample of GQ residents is generated from the GQFQ instrument through </w:t>
      </w:r>
      <w:r w:rsidR="00037760" w:rsidRPr="004842FD">
        <w:rPr>
          <w:rFonts w:ascii="Times New Roman" w:hAnsi="Times New Roman"/>
          <w:bCs/>
          <w:color w:val="auto"/>
          <w:sz w:val="24"/>
        </w:rPr>
        <w:t xml:space="preserve">a systematic sample selection. </w:t>
      </w:r>
      <w:r w:rsidRPr="004842FD">
        <w:rPr>
          <w:rFonts w:ascii="Times New Roman" w:hAnsi="Times New Roman"/>
          <w:bCs/>
          <w:color w:val="auto"/>
          <w:sz w:val="24"/>
        </w:rPr>
        <w:t xml:space="preserve">The FR matches the line numbers generated by the instrument for the person sample to the </w:t>
      </w:r>
      <w:r w:rsidR="00037760" w:rsidRPr="004842FD">
        <w:rPr>
          <w:rFonts w:ascii="Times New Roman" w:hAnsi="Times New Roman"/>
          <w:bCs/>
          <w:color w:val="auto"/>
          <w:sz w:val="24"/>
        </w:rPr>
        <w:t xml:space="preserve">register of current residents. </w:t>
      </w:r>
      <w:r w:rsidRPr="004842FD">
        <w:rPr>
          <w:rFonts w:ascii="Times New Roman" w:hAnsi="Times New Roman"/>
          <w:bCs/>
          <w:color w:val="auto"/>
          <w:sz w:val="24"/>
        </w:rPr>
        <w:t xml:space="preserve">A grid </w:t>
      </w:r>
      <w:r w:rsidR="00F073E0">
        <w:rPr>
          <w:rFonts w:ascii="Times New Roman" w:hAnsi="Times New Roman"/>
          <w:bCs/>
          <w:color w:val="auto"/>
          <w:sz w:val="24"/>
        </w:rPr>
        <w:t xml:space="preserve">of </w:t>
      </w:r>
      <w:r w:rsidRPr="004842FD">
        <w:rPr>
          <w:rFonts w:ascii="Times New Roman" w:hAnsi="Times New Roman"/>
          <w:bCs/>
          <w:color w:val="auto"/>
          <w:sz w:val="24"/>
        </w:rPr>
        <w:t>up to 15 lines appears on the GQFQ laptop screen with a place for name</w:t>
      </w:r>
      <w:r w:rsidR="00F073E0">
        <w:rPr>
          <w:rFonts w:ascii="Times New Roman" w:hAnsi="Times New Roman"/>
          <w:bCs/>
          <w:color w:val="auto"/>
          <w:sz w:val="24"/>
        </w:rPr>
        <w:t xml:space="preserve">, </w:t>
      </w:r>
      <w:r w:rsidRPr="004842FD">
        <w:rPr>
          <w:rFonts w:ascii="Times New Roman" w:hAnsi="Times New Roman"/>
          <w:bCs/>
          <w:color w:val="auto"/>
          <w:sz w:val="24"/>
        </w:rPr>
        <w:t xml:space="preserve">sample person location description, the line number corresponding to the register, a telephone number, a telephone extension, and a GQ control number (assigned </w:t>
      </w:r>
      <w:r w:rsidR="00037760" w:rsidRPr="004842FD">
        <w:rPr>
          <w:rFonts w:ascii="Times New Roman" w:hAnsi="Times New Roman"/>
          <w:bCs/>
          <w:color w:val="auto"/>
          <w:sz w:val="24"/>
        </w:rPr>
        <w:t xml:space="preserve">by the GQFQ </w:t>
      </w:r>
      <w:r w:rsidR="00037760" w:rsidRPr="004842FD">
        <w:rPr>
          <w:rFonts w:ascii="Times New Roman" w:hAnsi="Times New Roman"/>
          <w:bCs/>
          <w:color w:val="auto"/>
          <w:sz w:val="24"/>
        </w:rPr>
        <w:lastRenderedPageBreak/>
        <w:t xml:space="preserve">sampling program). </w:t>
      </w:r>
      <w:r w:rsidRPr="004842FD">
        <w:rPr>
          <w:rFonts w:ascii="Times New Roman" w:hAnsi="Times New Roman"/>
          <w:bCs/>
          <w:color w:val="auto"/>
          <w:sz w:val="24"/>
        </w:rPr>
        <w:t xml:space="preserve">To complete the sampling process, the FR enters information that specifically identifies the location of each sample person into the GQFQ. </w:t>
      </w:r>
    </w:p>
    <w:p w:rsidR="00F073E0" w:rsidRDefault="00F073E0" w:rsidP="00F073E0">
      <w:pPr>
        <w:ind w:left="1080"/>
        <w:rPr>
          <w:rFonts w:ascii="Times New Roman" w:hAnsi="Times New Roman"/>
          <w:color w:val="auto"/>
          <w:sz w:val="24"/>
        </w:rPr>
      </w:pPr>
    </w:p>
    <w:p w:rsidR="00EA2F3D" w:rsidRDefault="00EE5BB9" w:rsidP="00EA2F3D">
      <w:pPr>
        <w:ind w:left="1080"/>
        <w:rPr>
          <w:rFonts w:ascii="Times New Roman" w:hAnsi="Times New Roman"/>
          <w:color w:val="auto"/>
          <w:sz w:val="24"/>
        </w:rPr>
      </w:pPr>
      <w:r w:rsidRPr="004842FD">
        <w:rPr>
          <w:rFonts w:ascii="Times New Roman" w:hAnsi="Times New Roman"/>
          <w:color w:val="auto"/>
          <w:sz w:val="24"/>
        </w:rPr>
        <w:t xml:space="preserve">Each year, approximately 200,000 GQ residents </w:t>
      </w:r>
      <w:r w:rsidR="00F073E0">
        <w:rPr>
          <w:rFonts w:ascii="Times New Roman" w:hAnsi="Times New Roman"/>
          <w:color w:val="auto"/>
          <w:sz w:val="24"/>
        </w:rPr>
        <w:t xml:space="preserve">are </w:t>
      </w:r>
      <w:r w:rsidRPr="004842FD">
        <w:rPr>
          <w:rFonts w:ascii="Times New Roman" w:hAnsi="Times New Roman"/>
          <w:color w:val="auto"/>
          <w:sz w:val="24"/>
        </w:rPr>
        <w:t xml:space="preserve">selected for interviewing from about 20,000 GQ facilities. </w:t>
      </w:r>
      <w:r w:rsidR="00F073E0">
        <w:rPr>
          <w:rFonts w:ascii="Times New Roman" w:hAnsi="Times New Roman"/>
          <w:color w:val="auto"/>
          <w:sz w:val="24"/>
        </w:rPr>
        <w:t xml:space="preserve">GQ facilities are selected in a systematic sample and the sample is allocated across the months of the sample year.  This </w:t>
      </w:r>
      <w:r w:rsidRPr="004842FD">
        <w:rPr>
          <w:rFonts w:ascii="Times New Roman" w:hAnsi="Times New Roman"/>
          <w:color w:val="auto"/>
          <w:sz w:val="24"/>
        </w:rPr>
        <w:t xml:space="preserve">sampling selection procedure </w:t>
      </w:r>
      <w:r w:rsidR="00EA2F3D">
        <w:rPr>
          <w:rFonts w:ascii="Times New Roman" w:hAnsi="Times New Roman"/>
          <w:color w:val="auto"/>
          <w:sz w:val="24"/>
        </w:rPr>
        <w:t xml:space="preserve">is implemented every year, and includes GQs for both the U.S. and Puerto Rico.  </w:t>
      </w:r>
    </w:p>
    <w:p w:rsidR="00EA2F3D" w:rsidRDefault="00EA2F3D" w:rsidP="00EA2F3D">
      <w:pPr>
        <w:ind w:left="1080"/>
        <w:rPr>
          <w:rFonts w:ascii="Times New Roman" w:hAnsi="Times New Roman"/>
          <w:color w:val="auto"/>
          <w:sz w:val="24"/>
        </w:rPr>
      </w:pPr>
    </w:p>
    <w:p w:rsidR="00EA2F3D" w:rsidRDefault="00EE5BB9" w:rsidP="00EA2F3D">
      <w:pPr>
        <w:ind w:left="1080"/>
        <w:rPr>
          <w:rFonts w:ascii="Times New Roman" w:hAnsi="Times New Roman"/>
          <w:color w:val="auto"/>
          <w:sz w:val="24"/>
        </w:rPr>
      </w:pPr>
      <w:r w:rsidRPr="004842FD">
        <w:rPr>
          <w:rFonts w:ascii="Times New Roman" w:hAnsi="Times New Roman"/>
          <w:color w:val="auto"/>
          <w:sz w:val="24"/>
        </w:rPr>
        <w:t>GQ facilities</w:t>
      </w:r>
      <w:r w:rsidR="00EA2F3D">
        <w:rPr>
          <w:rFonts w:ascii="Times New Roman" w:hAnsi="Times New Roman"/>
          <w:color w:val="auto"/>
          <w:sz w:val="24"/>
        </w:rPr>
        <w:t xml:space="preserve"> that are</w:t>
      </w:r>
      <w:r w:rsidRPr="004842FD">
        <w:rPr>
          <w:rFonts w:ascii="Times New Roman" w:hAnsi="Times New Roman"/>
          <w:color w:val="auto"/>
          <w:sz w:val="24"/>
        </w:rPr>
        <w:t xml:space="preserve"> include</w:t>
      </w:r>
      <w:r w:rsidR="00EA2F3D">
        <w:rPr>
          <w:rFonts w:ascii="Times New Roman" w:hAnsi="Times New Roman"/>
          <w:color w:val="auto"/>
          <w:sz w:val="24"/>
        </w:rPr>
        <w:t xml:space="preserve">d in the GQ universe are </w:t>
      </w:r>
      <w:r w:rsidRPr="004842FD">
        <w:rPr>
          <w:rFonts w:ascii="Times New Roman" w:hAnsi="Times New Roman"/>
          <w:color w:val="auto"/>
          <w:sz w:val="24"/>
        </w:rPr>
        <w:t xml:space="preserve">such places as college residence halls, residential treatment centers, skilled nursing facilities, group homes, military barracks, correctional facilities, workers’ dormitories, and facilities for people experiencing homelessness. Each GQ facility is classified according to its GQ type.  As noted previously, GQ facilities were not included in the 2005 ACS but </w:t>
      </w:r>
      <w:r w:rsidR="008B5062" w:rsidRPr="004842FD">
        <w:rPr>
          <w:rFonts w:ascii="Times New Roman" w:hAnsi="Times New Roman"/>
          <w:color w:val="auto"/>
          <w:sz w:val="24"/>
        </w:rPr>
        <w:t>were</w:t>
      </w:r>
      <w:r w:rsidRPr="004842FD">
        <w:rPr>
          <w:rFonts w:ascii="Times New Roman" w:hAnsi="Times New Roman"/>
          <w:color w:val="auto"/>
          <w:sz w:val="24"/>
        </w:rPr>
        <w:t xml:space="preserve"> included in 2006 and subsequent years. </w:t>
      </w:r>
      <w:r w:rsidR="00EA2F3D">
        <w:rPr>
          <w:rFonts w:ascii="Times New Roman" w:hAnsi="Times New Roman"/>
          <w:color w:val="auto"/>
          <w:sz w:val="24"/>
        </w:rPr>
        <w:t xml:space="preserve">Some locations that were classified in Census 2000 as specific GQ types are not included in ACS data collection operations. These are domestic violence shelters, soup kitchens, regularly scheduled mobile food vans, targeted non-sheltered outdoor locations, crews of commercial maritime vessels, natural disaster shelters, and dangerous encampments. There are several reasons for their exclusion, depending on GQ type, including concerns about privacy and the operational feasibility of repeated interviewing for a continuing survey rather than once a decade for a census. Nevertheless, ACS estimates of the total population are controlled to be consistent with the </w:t>
      </w:r>
      <w:proofErr w:type="spellStart"/>
      <w:r w:rsidR="00EA2F3D">
        <w:rPr>
          <w:rFonts w:ascii="Times New Roman" w:hAnsi="Times New Roman"/>
          <w:color w:val="auto"/>
          <w:sz w:val="24"/>
        </w:rPr>
        <w:t>intercensal</w:t>
      </w:r>
      <w:proofErr w:type="spellEnd"/>
      <w:r w:rsidR="00EA2F3D">
        <w:rPr>
          <w:rFonts w:ascii="Times New Roman" w:hAnsi="Times New Roman"/>
          <w:color w:val="auto"/>
          <w:sz w:val="24"/>
        </w:rPr>
        <w:t xml:space="preserve"> population estimates.</w:t>
      </w:r>
    </w:p>
    <w:p w:rsidR="00EA2F3D" w:rsidRDefault="00EA2F3D" w:rsidP="00EA2F3D">
      <w:pPr>
        <w:ind w:left="1080"/>
        <w:rPr>
          <w:rFonts w:ascii="Times New Roman" w:hAnsi="Times New Roman"/>
          <w:color w:val="auto"/>
          <w:sz w:val="24"/>
        </w:rPr>
      </w:pPr>
    </w:p>
    <w:p w:rsidR="00EA2F3D" w:rsidRDefault="00EE5BB9" w:rsidP="00EA2F3D">
      <w:pPr>
        <w:ind w:left="1080"/>
        <w:rPr>
          <w:rFonts w:ascii="Times New Roman" w:hAnsi="Times New Roman"/>
          <w:color w:val="auto"/>
          <w:sz w:val="24"/>
        </w:rPr>
      </w:pPr>
      <w:r w:rsidRPr="004842FD">
        <w:rPr>
          <w:rFonts w:ascii="Times New Roman" w:hAnsi="Times New Roman"/>
          <w:color w:val="auto"/>
          <w:sz w:val="24"/>
        </w:rPr>
        <w:t xml:space="preserve">There is no supplemental GQ sample; therefore, </w:t>
      </w:r>
      <w:r w:rsidR="00EA2F3D">
        <w:rPr>
          <w:rFonts w:ascii="Times New Roman" w:hAnsi="Times New Roman"/>
          <w:color w:val="auto"/>
          <w:sz w:val="24"/>
        </w:rPr>
        <w:t xml:space="preserve">for each sample year, the </w:t>
      </w:r>
      <w:r w:rsidRPr="004842FD">
        <w:rPr>
          <w:rFonts w:ascii="Times New Roman" w:hAnsi="Times New Roman"/>
          <w:color w:val="auto"/>
          <w:sz w:val="24"/>
        </w:rPr>
        <w:t>GQ sample</w:t>
      </w:r>
      <w:r w:rsidR="00EA2F3D">
        <w:rPr>
          <w:rFonts w:ascii="Times New Roman" w:hAnsi="Times New Roman"/>
          <w:color w:val="auto"/>
          <w:sz w:val="24"/>
        </w:rPr>
        <w:t xml:space="preserve"> is </w:t>
      </w:r>
      <w:r w:rsidRPr="004842FD">
        <w:rPr>
          <w:rFonts w:ascii="Times New Roman" w:hAnsi="Times New Roman"/>
          <w:color w:val="auto"/>
          <w:sz w:val="24"/>
        </w:rPr>
        <w:t xml:space="preserve">selected </w:t>
      </w:r>
      <w:r w:rsidR="00EA2F3D">
        <w:rPr>
          <w:rFonts w:ascii="Times New Roman" w:hAnsi="Times New Roman"/>
          <w:color w:val="auto"/>
          <w:sz w:val="24"/>
        </w:rPr>
        <w:t xml:space="preserve">once in the fall prior to eh sample year.  </w:t>
      </w:r>
      <w:r w:rsidRPr="004842FD">
        <w:rPr>
          <w:rFonts w:ascii="Times New Roman" w:hAnsi="Times New Roman"/>
          <w:color w:val="auto"/>
          <w:sz w:val="24"/>
        </w:rPr>
        <w:t xml:space="preserve">The sample is selected by state, not county, </w:t>
      </w:r>
      <w:r w:rsidR="00037760" w:rsidRPr="004842FD">
        <w:rPr>
          <w:rFonts w:ascii="Times New Roman" w:hAnsi="Times New Roman"/>
          <w:color w:val="auto"/>
          <w:sz w:val="24"/>
        </w:rPr>
        <w:t xml:space="preserve">as is done with the HU sample. </w:t>
      </w:r>
    </w:p>
    <w:p w:rsidR="00EA2F3D" w:rsidRDefault="00EA2F3D" w:rsidP="00EA2F3D">
      <w:pPr>
        <w:ind w:left="1080"/>
        <w:rPr>
          <w:rFonts w:ascii="Times New Roman" w:hAnsi="Times New Roman"/>
          <w:color w:val="auto"/>
          <w:sz w:val="24"/>
        </w:rPr>
      </w:pPr>
    </w:p>
    <w:p w:rsidR="00EA2F3D" w:rsidRDefault="00EE5BB9" w:rsidP="00EA2F3D">
      <w:pPr>
        <w:ind w:left="1080"/>
        <w:rPr>
          <w:rFonts w:ascii="Times New Roman" w:hAnsi="Times New Roman" w:cs="Times New Roman"/>
          <w:color w:val="auto"/>
          <w:sz w:val="24"/>
        </w:rPr>
      </w:pPr>
      <w:r w:rsidRPr="00EA2F3D">
        <w:rPr>
          <w:rFonts w:ascii="Times New Roman" w:hAnsi="Times New Roman" w:cs="Times New Roman"/>
          <w:sz w:val="24"/>
        </w:rPr>
        <w:t>Two strata are create</w:t>
      </w:r>
      <w:r w:rsidR="00037760" w:rsidRPr="00EA2F3D">
        <w:rPr>
          <w:rFonts w:ascii="Times New Roman" w:hAnsi="Times New Roman" w:cs="Times New Roman"/>
          <w:sz w:val="24"/>
        </w:rPr>
        <w:t xml:space="preserve">d to sample the GQ facilities. </w:t>
      </w:r>
      <w:r w:rsidRPr="00EA2F3D">
        <w:rPr>
          <w:rFonts w:ascii="Times New Roman" w:hAnsi="Times New Roman" w:cs="Times New Roman"/>
          <w:sz w:val="24"/>
        </w:rPr>
        <w:t xml:space="preserve">The first stratum includes both small GQ facilities (having 15 or fewer people according to Census </w:t>
      </w:r>
      <w:r w:rsidR="00391002" w:rsidRPr="00EA2F3D">
        <w:rPr>
          <w:rFonts w:ascii="Times New Roman" w:hAnsi="Times New Roman" w:cs="Times New Roman"/>
          <w:sz w:val="24"/>
        </w:rPr>
        <w:t xml:space="preserve">2010 </w:t>
      </w:r>
      <w:r w:rsidRPr="00EA2F3D">
        <w:rPr>
          <w:rFonts w:ascii="Times New Roman" w:hAnsi="Times New Roman" w:cs="Times New Roman"/>
          <w:sz w:val="24"/>
        </w:rPr>
        <w:t>or updated information) and GQ facilities l</w:t>
      </w:r>
      <w:r w:rsidR="00037760" w:rsidRPr="00EA2F3D">
        <w:rPr>
          <w:rFonts w:ascii="Times New Roman" w:hAnsi="Times New Roman" w:cs="Times New Roman"/>
          <w:sz w:val="24"/>
        </w:rPr>
        <w:t xml:space="preserve">isted as closed on Census Day. </w:t>
      </w:r>
      <w:r w:rsidRPr="00EA2F3D">
        <w:rPr>
          <w:rFonts w:ascii="Times New Roman" w:hAnsi="Times New Roman" w:cs="Times New Roman"/>
          <w:sz w:val="24"/>
        </w:rPr>
        <w:t>The second stratum includes large GQ facilities (having more than 15 people according to Census 20</w:t>
      </w:r>
      <w:r w:rsidR="00391002" w:rsidRPr="00EA2F3D">
        <w:rPr>
          <w:rFonts w:ascii="Times New Roman" w:hAnsi="Times New Roman" w:cs="Times New Roman"/>
          <w:sz w:val="24"/>
        </w:rPr>
        <w:t>1</w:t>
      </w:r>
      <w:r w:rsidRPr="00EA2F3D">
        <w:rPr>
          <w:rFonts w:ascii="Times New Roman" w:hAnsi="Times New Roman" w:cs="Times New Roman"/>
          <w:sz w:val="24"/>
        </w:rPr>
        <w:t>0 or u</w:t>
      </w:r>
      <w:r w:rsidR="00037760" w:rsidRPr="00EA2F3D">
        <w:rPr>
          <w:rFonts w:ascii="Times New Roman" w:hAnsi="Times New Roman" w:cs="Times New Roman"/>
          <w:sz w:val="24"/>
        </w:rPr>
        <w:t xml:space="preserve">pdated information). </w:t>
      </w:r>
      <w:r w:rsidRPr="00EA2F3D">
        <w:rPr>
          <w:rFonts w:ascii="Times New Roman" w:hAnsi="Times New Roman" w:cs="Times New Roman"/>
          <w:sz w:val="24"/>
        </w:rPr>
        <w:t>A GQ measure of size (GQMOS) is computed for use in sam</w:t>
      </w:r>
      <w:r w:rsidR="00037760" w:rsidRPr="00EA2F3D">
        <w:rPr>
          <w:rFonts w:ascii="Times New Roman" w:hAnsi="Times New Roman" w:cs="Times New Roman"/>
          <w:sz w:val="24"/>
        </w:rPr>
        <w:t xml:space="preserve">pling the large GQ facilities. </w:t>
      </w:r>
      <w:r w:rsidRPr="00EA2F3D">
        <w:rPr>
          <w:rFonts w:ascii="Times New Roman" w:hAnsi="Times New Roman" w:cs="Times New Roman"/>
          <w:sz w:val="24"/>
        </w:rPr>
        <w:t>GQMOS is the population of the GQ facilities divided by 10.</w:t>
      </w:r>
    </w:p>
    <w:p w:rsidR="00EA2F3D" w:rsidRDefault="00EA2F3D" w:rsidP="00EA2F3D">
      <w:pPr>
        <w:ind w:left="1080"/>
        <w:rPr>
          <w:rFonts w:ascii="Times New Roman" w:hAnsi="Times New Roman" w:cs="Times New Roman"/>
          <w:color w:val="auto"/>
          <w:sz w:val="24"/>
        </w:rPr>
      </w:pPr>
    </w:p>
    <w:p w:rsidR="00EE5BB9" w:rsidRDefault="00EE5BB9" w:rsidP="00EA2F3D">
      <w:pPr>
        <w:ind w:left="1080"/>
        <w:rPr>
          <w:rFonts w:ascii="Times New Roman" w:hAnsi="Times New Roman" w:cs="Times New Roman"/>
          <w:color w:val="auto"/>
          <w:sz w:val="24"/>
        </w:rPr>
      </w:pPr>
      <w:r w:rsidRPr="00EA2F3D">
        <w:rPr>
          <w:rFonts w:ascii="Times New Roman" w:hAnsi="Times New Roman" w:cs="Times New Roman"/>
          <w:color w:val="auto"/>
          <w:sz w:val="24"/>
        </w:rPr>
        <w:t xml:space="preserve">Different sampling procedures </w:t>
      </w:r>
      <w:r w:rsidR="00037760" w:rsidRPr="00EA2F3D">
        <w:rPr>
          <w:rFonts w:ascii="Times New Roman" w:hAnsi="Times New Roman" w:cs="Times New Roman"/>
          <w:color w:val="auto"/>
          <w:sz w:val="24"/>
        </w:rPr>
        <w:t xml:space="preserve">are used for these two strata. </w:t>
      </w:r>
      <w:r w:rsidRPr="00EA2F3D">
        <w:rPr>
          <w:rFonts w:ascii="Times New Roman" w:hAnsi="Times New Roman" w:cs="Times New Roman"/>
          <w:color w:val="auto"/>
          <w:sz w:val="24"/>
        </w:rPr>
        <w:t xml:space="preserve">The small GQ stratum is sampled like the HU address sample and data are collected for all people </w:t>
      </w:r>
      <w:r w:rsidR="00037760" w:rsidRPr="00EA2F3D">
        <w:rPr>
          <w:rFonts w:ascii="Times New Roman" w:hAnsi="Times New Roman" w:cs="Times New Roman"/>
          <w:color w:val="auto"/>
          <w:sz w:val="24"/>
        </w:rPr>
        <w:t xml:space="preserve">in the selected GQ facilities. </w:t>
      </w:r>
      <w:r w:rsidRPr="00EA2F3D">
        <w:rPr>
          <w:rFonts w:ascii="Times New Roman" w:hAnsi="Times New Roman" w:cs="Times New Roman"/>
          <w:color w:val="auto"/>
          <w:sz w:val="24"/>
        </w:rPr>
        <w:t>Like a HU, a small GQ facility is eligible to be in s</w:t>
      </w:r>
      <w:r w:rsidR="00037760" w:rsidRPr="00EA2F3D">
        <w:rPr>
          <w:rFonts w:ascii="Times New Roman" w:hAnsi="Times New Roman" w:cs="Times New Roman"/>
          <w:color w:val="auto"/>
          <w:sz w:val="24"/>
        </w:rPr>
        <w:t xml:space="preserve">ample only once in five years. </w:t>
      </w:r>
      <w:r w:rsidRPr="00EA2F3D">
        <w:rPr>
          <w:rFonts w:ascii="Times New Roman" w:hAnsi="Times New Roman" w:cs="Times New Roman"/>
          <w:color w:val="auto"/>
          <w:sz w:val="24"/>
        </w:rPr>
        <w:t>Groups of 10 people are selected for interview from GQ facilities in the large GQ stratum and the number of groups selected for a large GQ facili</w:t>
      </w:r>
      <w:r w:rsidR="00037760" w:rsidRPr="00EA2F3D">
        <w:rPr>
          <w:rFonts w:ascii="Times New Roman" w:hAnsi="Times New Roman" w:cs="Times New Roman"/>
          <w:color w:val="auto"/>
          <w:sz w:val="24"/>
        </w:rPr>
        <w:t xml:space="preserve">ty is a function of its GQMOS. </w:t>
      </w:r>
      <w:r w:rsidRPr="00EA2F3D">
        <w:rPr>
          <w:rFonts w:ascii="Times New Roman" w:hAnsi="Times New Roman" w:cs="Times New Roman"/>
          <w:color w:val="auto"/>
          <w:sz w:val="24"/>
        </w:rPr>
        <w:t>Unlike HUs, large GQ facilities are eligible for sampling each year.</w:t>
      </w:r>
      <w:r w:rsidR="00037760" w:rsidRPr="00EA2F3D">
        <w:rPr>
          <w:rFonts w:ascii="Times New Roman" w:hAnsi="Times New Roman" w:cs="Times New Roman"/>
          <w:color w:val="auto"/>
          <w:sz w:val="24"/>
        </w:rPr>
        <w:t xml:space="preserve"> </w:t>
      </w:r>
      <w:r w:rsidR="000E777F" w:rsidRPr="00EA2F3D">
        <w:rPr>
          <w:rFonts w:ascii="Times New Roman" w:hAnsi="Times New Roman" w:cs="Times New Roman"/>
          <w:color w:val="auto"/>
          <w:sz w:val="24"/>
        </w:rPr>
        <w:t>From 2006 and 2007</w:t>
      </w:r>
      <w:r w:rsidR="0094579A" w:rsidRPr="00EA2F3D">
        <w:rPr>
          <w:rFonts w:ascii="Times New Roman" w:hAnsi="Times New Roman" w:cs="Times New Roman"/>
          <w:color w:val="auto"/>
          <w:sz w:val="24"/>
        </w:rPr>
        <w:t xml:space="preserve"> all GQs were sam</w:t>
      </w:r>
      <w:r w:rsidR="00037760" w:rsidRPr="00EA2F3D">
        <w:rPr>
          <w:rFonts w:ascii="Times New Roman" w:hAnsi="Times New Roman" w:cs="Times New Roman"/>
          <w:color w:val="auto"/>
          <w:sz w:val="24"/>
        </w:rPr>
        <w:t xml:space="preserve">pled at a rate of 2.5 percent. </w:t>
      </w:r>
      <w:r w:rsidR="0094579A" w:rsidRPr="00EA2F3D">
        <w:rPr>
          <w:rFonts w:ascii="Times New Roman" w:hAnsi="Times New Roman" w:cs="Times New Roman"/>
          <w:color w:val="auto"/>
          <w:sz w:val="24"/>
        </w:rPr>
        <w:t xml:space="preserve">Beginning </w:t>
      </w:r>
      <w:r w:rsidR="000E777F" w:rsidRPr="00EA2F3D">
        <w:rPr>
          <w:rFonts w:ascii="Times New Roman" w:hAnsi="Times New Roman" w:cs="Times New Roman"/>
          <w:color w:val="auto"/>
          <w:sz w:val="24"/>
        </w:rPr>
        <w:t>in 2008, t</w:t>
      </w:r>
      <w:r w:rsidR="0094579A" w:rsidRPr="00EA2F3D">
        <w:rPr>
          <w:rFonts w:ascii="Times New Roman" w:hAnsi="Times New Roman" w:cs="Times New Roman"/>
          <w:color w:val="auto"/>
          <w:sz w:val="24"/>
        </w:rPr>
        <w:t>he GQ sampling rates were determined at the state level and now range from 2.5 percent to approximately 7 percent.</w:t>
      </w:r>
    </w:p>
    <w:p w:rsidR="009412E1" w:rsidRDefault="009412E1" w:rsidP="00EA2F3D">
      <w:pPr>
        <w:ind w:left="1080"/>
        <w:rPr>
          <w:rFonts w:ascii="Times New Roman" w:hAnsi="Times New Roman" w:cs="Times New Roman"/>
          <w:color w:val="auto"/>
          <w:sz w:val="24"/>
        </w:rPr>
      </w:pPr>
    </w:p>
    <w:p w:rsidR="00EE5BB9" w:rsidRPr="00D9185D" w:rsidRDefault="00EE5BB9" w:rsidP="009412E1">
      <w:pPr>
        <w:pStyle w:val="MemoLevel3"/>
        <w:numPr>
          <w:ilvl w:val="0"/>
          <w:numId w:val="0"/>
        </w:numPr>
        <w:spacing w:before="0" w:after="0"/>
        <w:ind w:left="1080"/>
        <w:rPr>
          <w:b w:val="0"/>
          <w:szCs w:val="24"/>
        </w:rPr>
      </w:pPr>
      <w:r w:rsidRPr="00406FC4">
        <w:rPr>
          <w:bCs/>
          <w:szCs w:val="24"/>
        </w:rPr>
        <w:t>Small Group Quarters Stratum Sampling</w:t>
      </w:r>
      <w:r w:rsidR="00037760" w:rsidRPr="00406FC4">
        <w:rPr>
          <w:b w:val="0"/>
          <w:szCs w:val="24"/>
        </w:rPr>
        <w:t xml:space="preserve">.  </w:t>
      </w:r>
      <w:r w:rsidRPr="00406FC4">
        <w:rPr>
          <w:b w:val="0"/>
          <w:szCs w:val="24"/>
        </w:rPr>
        <w:t>For the small GQ stratum, a two</w:t>
      </w:r>
      <w:r w:rsidR="00022390">
        <w:rPr>
          <w:b w:val="0"/>
          <w:szCs w:val="24"/>
        </w:rPr>
        <w:t xml:space="preserve"> </w:t>
      </w:r>
      <w:r w:rsidR="00A15FC3">
        <w:rPr>
          <w:b w:val="0"/>
          <w:szCs w:val="24"/>
        </w:rPr>
        <w:t>phase</w:t>
      </w:r>
      <w:r w:rsidRPr="00406FC4">
        <w:rPr>
          <w:b w:val="0"/>
          <w:szCs w:val="24"/>
        </w:rPr>
        <w:t xml:space="preserve"> </w:t>
      </w:r>
      <w:r w:rsidRPr="00D9185D">
        <w:rPr>
          <w:b w:val="0"/>
          <w:szCs w:val="24"/>
        </w:rPr>
        <w:t xml:space="preserve">sample of GQ facilities is selected in a method similar to that used for the HU address sample.  </w:t>
      </w:r>
    </w:p>
    <w:p w:rsidR="00EE5BB9" w:rsidRPr="00D9185D" w:rsidRDefault="00EE5BB9">
      <w:pPr>
        <w:pStyle w:val="MemoBody3"/>
        <w:spacing w:after="0"/>
        <w:ind w:left="1260"/>
        <w:rPr>
          <w:szCs w:val="24"/>
        </w:rPr>
      </w:pPr>
    </w:p>
    <w:p w:rsidR="00EE5BB9" w:rsidRPr="00032A60" w:rsidRDefault="00EE5BB9">
      <w:pPr>
        <w:pStyle w:val="MemoBody3"/>
        <w:tabs>
          <w:tab w:val="left" w:pos="666"/>
        </w:tabs>
        <w:spacing w:after="0"/>
        <w:ind w:left="1800"/>
        <w:rPr>
          <w:szCs w:val="24"/>
        </w:rPr>
      </w:pPr>
      <w:r w:rsidRPr="00D9185D">
        <w:rPr>
          <w:b/>
          <w:bCs/>
          <w:szCs w:val="24"/>
        </w:rPr>
        <w:t>First</w:t>
      </w:r>
      <w:r w:rsidR="00022390">
        <w:rPr>
          <w:b/>
          <w:bCs/>
          <w:szCs w:val="24"/>
        </w:rPr>
        <w:t xml:space="preserve"> </w:t>
      </w:r>
      <w:r w:rsidR="009412E1">
        <w:rPr>
          <w:b/>
          <w:bCs/>
          <w:szCs w:val="24"/>
        </w:rPr>
        <w:t>Phase</w:t>
      </w:r>
      <w:r w:rsidRPr="00D9185D">
        <w:rPr>
          <w:b/>
          <w:bCs/>
          <w:szCs w:val="24"/>
        </w:rPr>
        <w:t xml:space="preserve"> Sample.</w:t>
      </w:r>
      <w:r w:rsidRPr="00D9185D">
        <w:rPr>
          <w:szCs w:val="24"/>
        </w:rPr>
        <w:t xml:space="preserve">  The first</w:t>
      </w:r>
      <w:r w:rsidR="009412E1">
        <w:rPr>
          <w:szCs w:val="24"/>
        </w:rPr>
        <w:t xml:space="preserve"> phase </w:t>
      </w:r>
      <w:r w:rsidRPr="00D9185D">
        <w:rPr>
          <w:szCs w:val="24"/>
        </w:rPr>
        <w:t>sampling procedure for 2006 assign</w:t>
      </w:r>
      <w:r w:rsidR="00F96047" w:rsidRPr="00D9185D">
        <w:rPr>
          <w:szCs w:val="24"/>
        </w:rPr>
        <w:t>ed</w:t>
      </w:r>
      <w:r w:rsidRPr="00D9185D">
        <w:rPr>
          <w:szCs w:val="24"/>
        </w:rPr>
        <w:t xml:space="preserve"> all of the GQ facilities in this stratum to one of five 20 percent sub-frames.  The GQ facilities within each state </w:t>
      </w:r>
      <w:r w:rsidR="00F96047" w:rsidRPr="00032A60">
        <w:rPr>
          <w:szCs w:val="24"/>
        </w:rPr>
        <w:t>are</w:t>
      </w:r>
      <w:r w:rsidRPr="00032A60">
        <w:rPr>
          <w:szCs w:val="24"/>
        </w:rPr>
        <w:t xml:space="preserve"> sorted by small versus closed on Census Day, new versus previously existing, GQ type, and geographical order in the frame.  Consecutive GQ facilities are assigned to the five sub-frames in a specified order.  One of these sub-frames was designated as the 2006 first</w:t>
      </w:r>
      <w:r w:rsidR="00022390">
        <w:rPr>
          <w:szCs w:val="24"/>
        </w:rPr>
        <w:t xml:space="preserve"> </w:t>
      </w:r>
      <w:r w:rsidR="00FF46E8">
        <w:rPr>
          <w:szCs w:val="24"/>
        </w:rPr>
        <w:t>phase</w:t>
      </w:r>
      <w:r w:rsidRPr="00032A60">
        <w:rPr>
          <w:szCs w:val="24"/>
        </w:rPr>
        <w:t xml:space="preserve"> sample and the others were desig</w:t>
      </w:r>
      <w:r w:rsidR="000C2B64" w:rsidRPr="00032A60">
        <w:rPr>
          <w:szCs w:val="24"/>
        </w:rPr>
        <w:t xml:space="preserve">nated for the years 2007-2010. </w:t>
      </w:r>
      <w:r w:rsidRPr="00032A60">
        <w:rPr>
          <w:szCs w:val="24"/>
        </w:rPr>
        <w:t xml:space="preserve">The GQ facilities on the 2006 sub-frame </w:t>
      </w:r>
      <w:r w:rsidR="0069358F" w:rsidRPr="00032A60">
        <w:rPr>
          <w:szCs w:val="24"/>
        </w:rPr>
        <w:t>were</w:t>
      </w:r>
      <w:r w:rsidRPr="00032A60">
        <w:rPr>
          <w:szCs w:val="24"/>
        </w:rPr>
        <w:t xml:space="preserve"> not eligible for sampling again until 2011, as the once-in-five-years restriction of HU addresses also applies to the small GQ stratum.</w:t>
      </w:r>
    </w:p>
    <w:p w:rsidR="00EE5BB9" w:rsidRPr="004842FD" w:rsidRDefault="00EE5BB9">
      <w:pPr>
        <w:ind w:left="1800"/>
        <w:rPr>
          <w:color w:val="auto"/>
          <w:sz w:val="24"/>
        </w:rPr>
      </w:pP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Beginning with the 2007 sample, all small GQ facilities that are new since the previous year’s sampling (there will be no new GQ facilities that were closed on Census Day) will be sorted by GQ type and geographical order in the frame, and assigned to the five existing 20 percent sub-frames in a specified order for the first</w:t>
      </w:r>
      <w:r w:rsidR="00022390">
        <w:rPr>
          <w:rFonts w:ascii="Times New Roman" w:hAnsi="Times New Roman"/>
          <w:color w:val="auto"/>
          <w:sz w:val="24"/>
        </w:rPr>
        <w:t xml:space="preserve"> </w:t>
      </w:r>
      <w:r w:rsidR="00FF46E8">
        <w:rPr>
          <w:rFonts w:ascii="Times New Roman" w:hAnsi="Times New Roman"/>
          <w:color w:val="auto"/>
          <w:sz w:val="24"/>
        </w:rPr>
        <w:t>phase</w:t>
      </w:r>
      <w:r w:rsidRPr="004842FD">
        <w:rPr>
          <w:rFonts w:ascii="Times New Roman" w:hAnsi="Times New Roman"/>
          <w:color w:val="auto"/>
          <w:sz w:val="24"/>
        </w:rPr>
        <w:t xml:space="preserve"> sample.  In 2007, the 2006 sub-frame will be defined as the 2011 sub-frame.  The 2007 sub-frame becomes the 2007 first</w:t>
      </w:r>
      <w:r w:rsidR="00FF46E8">
        <w:rPr>
          <w:rFonts w:ascii="Times New Roman" w:hAnsi="Times New Roman"/>
          <w:color w:val="auto"/>
          <w:sz w:val="24"/>
        </w:rPr>
        <w:t xml:space="preserve"> phase</w:t>
      </w:r>
      <w:r w:rsidRPr="004842FD">
        <w:rPr>
          <w:rFonts w:ascii="Times New Roman" w:hAnsi="Times New Roman"/>
          <w:color w:val="auto"/>
          <w:sz w:val="24"/>
        </w:rPr>
        <w:t xml:space="preserve"> sample.</w:t>
      </w:r>
    </w:p>
    <w:p w:rsidR="00EE5BB9" w:rsidRPr="004842FD" w:rsidRDefault="00EE5BB9">
      <w:pPr>
        <w:ind w:left="1800"/>
        <w:rPr>
          <w:rFonts w:ascii="Times New Roman" w:hAnsi="Times New Roman"/>
          <w:color w:val="auto"/>
          <w:sz w:val="24"/>
        </w:rPr>
      </w:pPr>
    </w:p>
    <w:p w:rsidR="00EE5BB9" w:rsidRPr="00D9185D" w:rsidRDefault="00EE5BB9">
      <w:pPr>
        <w:pStyle w:val="MemoBody3"/>
        <w:spacing w:after="0"/>
        <w:ind w:left="1800"/>
        <w:rPr>
          <w:szCs w:val="24"/>
        </w:rPr>
      </w:pPr>
      <w:r w:rsidRPr="00391002">
        <w:rPr>
          <w:b/>
          <w:bCs/>
          <w:szCs w:val="24"/>
        </w:rPr>
        <w:t>Second</w:t>
      </w:r>
      <w:r w:rsidR="00022390">
        <w:rPr>
          <w:b/>
          <w:bCs/>
          <w:szCs w:val="24"/>
        </w:rPr>
        <w:t xml:space="preserve"> </w:t>
      </w:r>
      <w:r w:rsidR="00FF46E8">
        <w:rPr>
          <w:b/>
          <w:bCs/>
          <w:szCs w:val="24"/>
        </w:rPr>
        <w:t>Phase</w:t>
      </w:r>
      <w:r w:rsidRPr="00391002">
        <w:rPr>
          <w:b/>
          <w:bCs/>
          <w:szCs w:val="24"/>
        </w:rPr>
        <w:t xml:space="preserve"> Sample.</w:t>
      </w:r>
      <w:r w:rsidRPr="00391002">
        <w:rPr>
          <w:szCs w:val="24"/>
        </w:rPr>
        <w:t xml:space="preserve">  The second</w:t>
      </w:r>
      <w:r w:rsidR="00022390">
        <w:rPr>
          <w:szCs w:val="24"/>
        </w:rPr>
        <w:t xml:space="preserve"> </w:t>
      </w:r>
      <w:r w:rsidR="00FF46E8">
        <w:rPr>
          <w:szCs w:val="24"/>
        </w:rPr>
        <w:t>phase</w:t>
      </w:r>
      <w:r w:rsidRPr="00391002">
        <w:rPr>
          <w:szCs w:val="24"/>
        </w:rPr>
        <w:t xml:space="preserve"> sample is a systematic sample of the GQ facilities from the first</w:t>
      </w:r>
      <w:r w:rsidR="00022390">
        <w:rPr>
          <w:szCs w:val="24"/>
        </w:rPr>
        <w:t xml:space="preserve"> </w:t>
      </w:r>
      <w:r w:rsidR="00FF46E8">
        <w:rPr>
          <w:szCs w:val="24"/>
        </w:rPr>
        <w:t>phase</w:t>
      </w:r>
      <w:r w:rsidRPr="00391002">
        <w:rPr>
          <w:szCs w:val="24"/>
        </w:rPr>
        <w:t xml:space="preserve"> sample sorted by new versus previously existing address and f</w:t>
      </w:r>
      <w:r w:rsidR="000C2B64" w:rsidRPr="00406FC4">
        <w:rPr>
          <w:szCs w:val="24"/>
        </w:rPr>
        <w:t>irst</w:t>
      </w:r>
      <w:r w:rsidR="00022390">
        <w:rPr>
          <w:szCs w:val="24"/>
        </w:rPr>
        <w:t xml:space="preserve"> stage</w:t>
      </w:r>
      <w:r w:rsidR="000C2B64" w:rsidRPr="00406FC4">
        <w:rPr>
          <w:szCs w:val="24"/>
        </w:rPr>
        <w:t xml:space="preserve"> order of selection. </w:t>
      </w:r>
      <w:r w:rsidR="0094579A" w:rsidRPr="00406FC4">
        <w:rPr>
          <w:szCs w:val="24"/>
        </w:rPr>
        <w:t xml:space="preserve">Each state is assigned </w:t>
      </w:r>
      <w:r w:rsidR="0069358F" w:rsidRPr="00406FC4">
        <w:rPr>
          <w:szCs w:val="24"/>
        </w:rPr>
        <w:t xml:space="preserve">an overall GQ sampling rate ranging from </w:t>
      </w:r>
      <w:r w:rsidR="00B9172B" w:rsidRPr="00D9185D">
        <w:rPr>
          <w:szCs w:val="24"/>
        </w:rPr>
        <w:t>2.5 percent for the larger states to roughly 7 p</w:t>
      </w:r>
      <w:r w:rsidR="000C2B64" w:rsidRPr="00D9185D">
        <w:rPr>
          <w:szCs w:val="24"/>
        </w:rPr>
        <w:t xml:space="preserve">ercent for the smallest state. </w:t>
      </w:r>
      <w:r w:rsidR="00F927D8" w:rsidRPr="00D9185D">
        <w:rPr>
          <w:szCs w:val="24"/>
        </w:rPr>
        <w:t>Prior to 2008</w:t>
      </w:r>
      <w:r w:rsidR="0094579A" w:rsidRPr="00D9185D">
        <w:rPr>
          <w:szCs w:val="24"/>
        </w:rPr>
        <w:t>, all GQs in each stat</w:t>
      </w:r>
      <w:r w:rsidR="000C2B64" w:rsidRPr="00D9185D">
        <w:rPr>
          <w:szCs w:val="24"/>
        </w:rPr>
        <w:t xml:space="preserve">e were sampled at 2.5 percent. </w:t>
      </w:r>
      <w:r w:rsidRPr="00032A60">
        <w:rPr>
          <w:szCs w:val="24"/>
        </w:rPr>
        <w:t xml:space="preserve">Regardless of their actual size, all of small GQ facilities </w:t>
      </w:r>
      <w:r w:rsidR="0069358F" w:rsidRPr="00032A60">
        <w:rPr>
          <w:szCs w:val="24"/>
        </w:rPr>
        <w:t xml:space="preserve">within a state </w:t>
      </w:r>
      <w:r w:rsidRPr="00032A60">
        <w:rPr>
          <w:szCs w:val="24"/>
        </w:rPr>
        <w:t xml:space="preserve">have the </w:t>
      </w:r>
      <w:r w:rsidR="000C2B64" w:rsidRPr="00032A60">
        <w:rPr>
          <w:szCs w:val="24"/>
        </w:rPr>
        <w:t xml:space="preserve">same probability of selection. </w:t>
      </w:r>
      <w:r w:rsidRPr="00032A60">
        <w:rPr>
          <w:szCs w:val="24"/>
        </w:rPr>
        <w:t>Every person in the GQ facilities selected in this second</w:t>
      </w:r>
      <w:r w:rsidR="00FF46E8">
        <w:rPr>
          <w:szCs w:val="24"/>
        </w:rPr>
        <w:t xml:space="preserve"> phase</w:t>
      </w:r>
      <w:r w:rsidRPr="00032A60">
        <w:rPr>
          <w:szCs w:val="24"/>
        </w:rPr>
        <w:t xml:space="preserve"> sample </w:t>
      </w:r>
      <w:r w:rsidR="000C2B64" w:rsidRPr="00032A60">
        <w:rPr>
          <w:szCs w:val="24"/>
        </w:rPr>
        <w:t xml:space="preserve">is eligible to be </w:t>
      </w:r>
      <w:r w:rsidR="000C2B64" w:rsidRPr="004842FD">
        <w:rPr>
          <w:szCs w:val="24"/>
        </w:rPr>
        <w:t>int</w:t>
      </w:r>
      <w:r w:rsidR="000C2B64" w:rsidRPr="00406FC4">
        <w:rPr>
          <w:szCs w:val="24"/>
        </w:rPr>
        <w:t>erviewed. I</w:t>
      </w:r>
      <w:r w:rsidRPr="00406FC4">
        <w:rPr>
          <w:szCs w:val="24"/>
        </w:rPr>
        <w:t>f the actual number of people in the GQ facility exceeds 15, even though it was included in the small GQ stratum, a field sub-sampling operation is performed to reduce the total number of sample people in the GQ facility to 10.</w:t>
      </w:r>
    </w:p>
    <w:p w:rsidR="00EE5BB9" w:rsidRPr="00D9185D" w:rsidRDefault="00EE5BB9">
      <w:pPr>
        <w:pStyle w:val="MemoBody3"/>
        <w:spacing w:after="0"/>
        <w:ind w:left="1260"/>
        <w:rPr>
          <w:szCs w:val="24"/>
        </w:rPr>
      </w:pPr>
    </w:p>
    <w:p w:rsidR="00EE5BB9" w:rsidRPr="00D9185D" w:rsidRDefault="00EE5BB9">
      <w:pPr>
        <w:pStyle w:val="MemoLevel3"/>
        <w:numPr>
          <w:ilvl w:val="0"/>
          <w:numId w:val="0"/>
        </w:numPr>
        <w:spacing w:before="0" w:after="0"/>
        <w:ind w:left="1260"/>
        <w:rPr>
          <w:bCs/>
          <w:szCs w:val="24"/>
        </w:rPr>
      </w:pPr>
      <w:r w:rsidRPr="00D9185D">
        <w:rPr>
          <w:bCs/>
          <w:szCs w:val="24"/>
        </w:rPr>
        <w:t xml:space="preserve">Large Group Quarters Stratum Sampling  </w:t>
      </w:r>
    </w:p>
    <w:p w:rsidR="00EE5BB9" w:rsidRPr="00D9185D" w:rsidRDefault="00EE5BB9">
      <w:pPr>
        <w:pStyle w:val="MemoBody3"/>
        <w:spacing w:after="0"/>
        <w:ind w:left="1260"/>
        <w:rPr>
          <w:szCs w:val="24"/>
        </w:rPr>
      </w:pPr>
    </w:p>
    <w:p w:rsidR="00EE5BB9" w:rsidRPr="00032A60" w:rsidRDefault="00EE5BB9">
      <w:pPr>
        <w:pStyle w:val="MemoBody3"/>
        <w:spacing w:after="0"/>
        <w:ind w:left="1260"/>
        <w:rPr>
          <w:szCs w:val="24"/>
        </w:rPr>
      </w:pPr>
      <w:r w:rsidRPr="00032A60">
        <w:rPr>
          <w:szCs w:val="24"/>
        </w:rPr>
        <w:t>The ultimate sampling units for large GQ facilities are groups of 10 people within a GQ facility. The number of groups of 10 people that can be sampled from a large GQ f</w:t>
      </w:r>
      <w:r w:rsidR="000C2B64" w:rsidRPr="00032A60">
        <w:rPr>
          <w:szCs w:val="24"/>
        </w:rPr>
        <w:t xml:space="preserve">acility is equal to its GQMOS. </w:t>
      </w:r>
      <w:r w:rsidRPr="00032A60">
        <w:rPr>
          <w:szCs w:val="24"/>
        </w:rPr>
        <w:t>For example, if a GQ facility had 550 people in Census 2000, then its GQMOS is 55 and there are 55 groups of 10 people that are eligibl</w:t>
      </w:r>
      <w:r w:rsidR="000C2B64" w:rsidRPr="00032A60">
        <w:rPr>
          <w:szCs w:val="24"/>
        </w:rPr>
        <w:t xml:space="preserve">e for selection in the sample. </w:t>
      </w:r>
      <w:r w:rsidRPr="00032A60">
        <w:rPr>
          <w:szCs w:val="24"/>
        </w:rPr>
        <w:t>A two-step sampling procedure is used to select the people to be in</w:t>
      </w:r>
      <w:r w:rsidR="000C2B64" w:rsidRPr="00032A60">
        <w:rPr>
          <w:szCs w:val="24"/>
        </w:rPr>
        <w:t xml:space="preserve">cluded in the large GQ sample. </w:t>
      </w:r>
      <w:r w:rsidRPr="00032A60">
        <w:rPr>
          <w:szCs w:val="24"/>
        </w:rPr>
        <w:t xml:space="preserve">The first step selects the GQ </w:t>
      </w:r>
      <w:r w:rsidRPr="00032A60">
        <w:rPr>
          <w:szCs w:val="24"/>
        </w:rPr>
        <w:lastRenderedPageBreak/>
        <w:t>facilities and the number of groups in</w:t>
      </w:r>
      <w:r w:rsidR="000C2B64" w:rsidRPr="00032A60">
        <w:rPr>
          <w:szCs w:val="24"/>
        </w:rPr>
        <w:t xml:space="preserve"> sample for each GQ facility. </w:t>
      </w:r>
      <w:r w:rsidRPr="00032A60">
        <w:rPr>
          <w:szCs w:val="24"/>
        </w:rPr>
        <w:t>The second step selects the people within each GQ facility to be included in its sample groups.</w:t>
      </w:r>
    </w:p>
    <w:p w:rsidR="00EE5BB9" w:rsidRPr="00032A60" w:rsidRDefault="00EE5BB9">
      <w:pPr>
        <w:pStyle w:val="MemoBody3"/>
        <w:spacing w:after="0"/>
        <w:ind w:left="1260"/>
        <w:rPr>
          <w:szCs w:val="24"/>
        </w:rPr>
      </w:pPr>
    </w:p>
    <w:p w:rsidR="00EE5BB9" w:rsidRPr="00032A60" w:rsidRDefault="00FF46E8">
      <w:pPr>
        <w:pStyle w:val="MemoBody3"/>
        <w:spacing w:after="0"/>
        <w:ind w:left="1800"/>
        <w:rPr>
          <w:szCs w:val="24"/>
        </w:rPr>
      </w:pPr>
      <w:r>
        <w:rPr>
          <w:b/>
          <w:bCs/>
          <w:szCs w:val="24"/>
        </w:rPr>
        <w:t xml:space="preserve">First </w:t>
      </w:r>
      <w:r w:rsidR="00EE5BB9" w:rsidRPr="00032A60">
        <w:rPr>
          <w:b/>
          <w:bCs/>
          <w:szCs w:val="24"/>
        </w:rPr>
        <w:t>St</w:t>
      </w:r>
      <w:r>
        <w:rPr>
          <w:b/>
          <w:bCs/>
          <w:szCs w:val="24"/>
        </w:rPr>
        <w:t>age</w:t>
      </w:r>
      <w:r w:rsidR="00EE5BB9" w:rsidRPr="00032A60">
        <w:rPr>
          <w:b/>
          <w:bCs/>
          <w:szCs w:val="24"/>
        </w:rPr>
        <w:t xml:space="preserve"> Sample</w:t>
      </w:r>
      <w:r w:rsidR="0069358F" w:rsidRPr="00032A60">
        <w:rPr>
          <w:b/>
          <w:bCs/>
          <w:szCs w:val="24"/>
        </w:rPr>
        <w:t xml:space="preserve"> (example)</w:t>
      </w:r>
      <w:r w:rsidR="00EE5BB9" w:rsidRPr="00032A60">
        <w:rPr>
          <w:b/>
          <w:bCs/>
          <w:szCs w:val="24"/>
        </w:rPr>
        <w:t>.</w:t>
      </w:r>
      <w:r w:rsidR="00EE5BB9" w:rsidRPr="00032A60">
        <w:rPr>
          <w:szCs w:val="24"/>
        </w:rPr>
        <w:t xml:space="preserve">  </w:t>
      </w:r>
      <w:r w:rsidR="0069358F" w:rsidRPr="00032A60">
        <w:rPr>
          <w:szCs w:val="24"/>
        </w:rPr>
        <w:t>If a state has a GQ sampling rate of 2.5 percent, then f</w:t>
      </w:r>
      <w:r w:rsidR="00EE5BB9" w:rsidRPr="00032A60">
        <w:rPr>
          <w:szCs w:val="24"/>
        </w:rPr>
        <w:t xml:space="preserve">or the first step, all the large GQ facilities in a state are sorted by GQ type and geographical order in the frame, and a systematic sample </w:t>
      </w:r>
      <w:r w:rsidR="000C2B64" w:rsidRPr="00032A60">
        <w:rPr>
          <w:szCs w:val="24"/>
        </w:rPr>
        <w:t xml:space="preserve">of 1-in-40 groups is selected. </w:t>
      </w:r>
      <w:r w:rsidR="00EE5BB9" w:rsidRPr="00032A60">
        <w:rPr>
          <w:szCs w:val="24"/>
        </w:rPr>
        <w:t>GQ facilities with fewer than 40 groups, therefore, may or may not have one of its groups selected for the sample; GQ facilities with between 40 and 80 groups will have at least one group selected; GQ facilities with between 80 and 120 groups will have at least two groups selected; and the like.</w:t>
      </w:r>
    </w:p>
    <w:p w:rsidR="00EE5BB9" w:rsidRPr="00032A60" w:rsidRDefault="00EE5BB9">
      <w:pPr>
        <w:pStyle w:val="MemoBody3"/>
        <w:tabs>
          <w:tab w:val="left" w:pos="630"/>
        </w:tabs>
        <w:spacing w:after="0"/>
        <w:ind w:left="1800"/>
        <w:rPr>
          <w:szCs w:val="24"/>
        </w:rPr>
      </w:pPr>
    </w:p>
    <w:p w:rsidR="00EE5BB9" w:rsidRPr="00032A60" w:rsidRDefault="00EE5BB9">
      <w:pPr>
        <w:pStyle w:val="MemoBody3"/>
        <w:spacing w:after="0"/>
        <w:ind w:left="1800"/>
        <w:rPr>
          <w:szCs w:val="24"/>
        </w:rPr>
      </w:pPr>
      <w:r w:rsidRPr="00032A60">
        <w:rPr>
          <w:b/>
          <w:bCs/>
          <w:szCs w:val="24"/>
        </w:rPr>
        <w:t>Second</w:t>
      </w:r>
      <w:r w:rsidR="00FF46E8">
        <w:rPr>
          <w:b/>
          <w:bCs/>
          <w:szCs w:val="24"/>
        </w:rPr>
        <w:t xml:space="preserve"> Stage</w:t>
      </w:r>
      <w:r w:rsidRPr="00032A60">
        <w:rPr>
          <w:b/>
          <w:bCs/>
          <w:szCs w:val="24"/>
        </w:rPr>
        <w:t xml:space="preserve"> Sample.  </w:t>
      </w:r>
      <w:r w:rsidRPr="00032A60">
        <w:rPr>
          <w:szCs w:val="24"/>
        </w:rPr>
        <w:t>The second step of sampling takes place within each GQ facility which has at least one group selected in the first step.  When a</w:t>
      </w:r>
      <w:r w:rsidR="00FF46E8">
        <w:rPr>
          <w:szCs w:val="24"/>
        </w:rPr>
        <w:t>n FR</w:t>
      </w:r>
      <w:r w:rsidRPr="00032A60">
        <w:rPr>
          <w:szCs w:val="24"/>
        </w:rPr>
        <w:t xml:space="preserve"> visits a GQ facility to conduct interviews, an automated listing instrument is used to select the 10 people to be included in each group being interviewed.  It computes sampling parameters based on the observed population at the time of interviewing in order to achieve a group size of 10.  If the observed population is 15 or fewer, then the group size will be at most 10.</w:t>
      </w:r>
    </w:p>
    <w:p w:rsidR="00EE5BB9" w:rsidRPr="00032A60" w:rsidRDefault="00EE5BB9">
      <w:pPr>
        <w:pStyle w:val="MemoBody3"/>
        <w:spacing w:after="0"/>
        <w:ind w:left="1800"/>
        <w:rPr>
          <w:szCs w:val="24"/>
        </w:rPr>
      </w:pPr>
    </w:p>
    <w:p w:rsidR="00EE5BB9" w:rsidRPr="00032A60" w:rsidRDefault="00EE5BB9">
      <w:pPr>
        <w:pStyle w:val="MemoBody3"/>
        <w:spacing w:after="0"/>
        <w:ind w:left="990"/>
        <w:rPr>
          <w:b/>
          <w:bCs/>
          <w:szCs w:val="24"/>
        </w:rPr>
      </w:pPr>
      <w:r w:rsidRPr="00032A60">
        <w:rPr>
          <w:b/>
          <w:bCs/>
          <w:szCs w:val="24"/>
        </w:rPr>
        <w:t>Group Quarters Sample Month Assignment</w:t>
      </w:r>
    </w:p>
    <w:p w:rsidR="00EE5BB9" w:rsidRPr="004842FD" w:rsidRDefault="00EE5BB9">
      <w:pPr>
        <w:rPr>
          <w:color w:val="auto"/>
          <w:sz w:val="24"/>
        </w:rPr>
      </w:pPr>
    </w:p>
    <w:p w:rsidR="00EE5BB9" w:rsidRPr="00D9185D" w:rsidRDefault="00EE5BB9">
      <w:pPr>
        <w:pStyle w:val="MemoBody4"/>
        <w:tabs>
          <w:tab w:val="left" w:pos="240"/>
          <w:tab w:val="left" w:pos="360"/>
        </w:tabs>
        <w:spacing w:after="0"/>
        <w:ind w:left="990"/>
        <w:rPr>
          <w:szCs w:val="24"/>
        </w:rPr>
      </w:pPr>
      <w:r w:rsidRPr="00391002">
        <w:rPr>
          <w:szCs w:val="24"/>
        </w:rPr>
        <w:t xml:space="preserve">The selected small GQ facilities and groups of 10 people for large GQ facilities are assigned to months in a manner similar to that used </w:t>
      </w:r>
      <w:r w:rsidR="000C2B64" w:rsidRPr="00406FC4">
        <w:rPr>
          <w:szCs w:val="24"/>
        </w:rPr>
        <w:t xml:space="preserve">for HUs. </w:t>
      </w:r>
      <w:r w:rsidRPr="00406FC4">
        <w:rPr>
          <w:szCs w:val="24"/>
        </w:rPr>
        <w:t xml:space="preserve">All the GQ samples from a state are combined and sorted by small versus large </w:t>
      </w:r>
      <w:r w:rsidRPr="00D9185D">
        <w:rPr>
          <w:szCs w:val="24"/>
        </w:rPr>
        <w:t>stratum and second</w:t>
      </w:r>
      <w:r w:rsidR="00022390">
        <w:rPr>
          <w:szCs w:val="24"/>
        </w:rPr>
        <w:t xml:space="preserve"> </w:t>
      </w:r>
      <w:r w:rsidR="00FF46E8">
        <w:rPr>
          <w:szCs w:val="24"/>
        </w:rPr>
        <w:t>phase</w:t>
      </w:r>
      <w:r w:rsidRPr="00D9185D">
        <w:rPr>
          <w:szCs w:val="24"/>
        </w:rPr>
        <w:t xml:space="preserve"> or s</w:t>
      </w:r>
      <w:r w:rsidR="000C2B64" w:rsidRPr="00D9185D">
        <w:rPr>
          <w:szCs w:val="24"/>
        </w:rPr>
        <w:t xml:space="preserve">econd-step order of selection. </w:t>
      </w:r>
      <w:r w:rsidRPr="00D9185D">
        <w:rPr>
          <w:szCs w:val="24"/>
        </w:rPr>
        <w:t>Consecutive samples are assigned to the 12 months in a pre-determined order, starting with a randomly determined month, except for state and federal correctional facilities.</w:t>
      </w:r>
    </w:p>
    <w:p w:rsidR="00EE5BB9" w:rsidRPr="004842FD" w:rsidRDefault="00EE5BB9">
      <w:pPr>
        <w:ind w:left="990"/>
        <w:rPr>
          <w:color w:val="auto"/>
          <w:sz w:val="24"/>
        </w:rPr>
      </w:pPr>
    </w:p>
    <w:p w:rsidR="00EE5BB9" w:rsidRPr="004842FD" w:rsidRDefault="00EE5BB9">
      <w:pPr>
        <w:ind w:left="990"/>
        <w:rPr>
          <w:rFonts w:ascii="Times New Roman" w:hAnsi="Times New Roman"/>
          <w:color w:val="auto"/>
          <w:sz w:val="24"/>
        </w:rPr>
      </w:pPr>
      <w:r w:rsidRPr="004842FD">
        <w:rPr>
          <w:rFonts w:ascii="Times New Roman" w:hAnsi="Times New Roman"/>
          <w:color w:val="auto"/>
          <w:sz w:val="24"/>
        </w:rPr>
        <w:t>Due to an interagency agreement, the same month is assigned to all sample groups of 10 people within a give</w:t>
      </w:r>
      <w:r w:rsidR="000C2B64" w:rsidRPr="004842FD">
        <w:rPr>
          <w:rFonts w:ascii="Times New Roman" w:hAnsi="Times New Roman"/>
          <w:color w:val="auto"/>
          <w:sz w:val="24"/>
        </w:rPr>
        <w:t xml:space="preserve">n state correctional facility. </w:t>
      </w:r>
      <w:r w:rsidRPr="004842FD">
        <w:rPr>
          <w:rFonts w:ascii="Times New Roman" w:hAnsi="Times New Roman"/>
          <w:color w:val="auto"/>
          <w:sz w:val="24"/>
        </w:rPr>
        <w:t>Additionally, the sample groups of 10 in all federal correctional facilities are assigned to September and data collection may take up to 4.5 months, an exception to the six weeks a</w:t>
      </w:r>
      <w:r w:rsidR="000C2B64" w:rsidRPr="004842FD">
        <w:rPr>
          <w:rFonts w:ascii="Times New Roman" w:hAnsi="Times New Roman"/>
          <w:color w:val="auto"/>
          <w:sz w:val="24"/>
        </w:rPr>
        <w:t xml:space="preserve">llowed for all other GQ types. </w:t>
      </w:r>
      <w:r w:rsidRPr="004842FD">
        <w:rPr>
          <w:rFonts w:ascii="Times New Roman" w:hAnsi="Times New Roman"/>
          <w:color w:val="auto"/>
          <w:sz w:val="24"/>
        </w:rPr>
        <w:t>For the sample groups of 10 in non-federal or state correctional facilities -- local jails, college dormitories, halfway houses, military disciplinary barracks, and other correctional institutions – the individual GQ facilities are assigned to random months throughout the year.  GQs selected in remote Alaska are assigned to one of two 4.5 month data collection periods from January through April or September through mid-January.</w:t>
      </w:r>
    </w:p>
    <w:p w:rsidR="00EE5BB9" w:rsidRPr="004842FD" w:rsidRDefault="00EE5BB9">
      <w:pPr>
        <w:ind w:left="990"/>
        <w:rPr>
          <w:rFonts w:ascii="Times New Roman" w:hAnsi="Times New Roman"/>
          <w:color w:val="auto"/>
          <w:sz w:val="24"/>
        </w:rPr>
      </w:pPr>
    </w:p>
    <w:p w:rsidR="00EE5BB9" w:rsidRPr="00391002" w:rsidRDefault="00EE5BB9">
      <w:pPr>
        <w:pStyle w:val="MemoBody3"/>
        <w:spacing w:after="0"/>
        <w:ind w:left="990"/>
        <w:rPr>
          <w:b/>
          <w:bCs/>
          <w:szCs w:val="24"/>
        </w:rPr>
      </w:pPr>
      <w:r w:rsidRPr="00391002">
        <w:rPr>
          <w:b/>
          <w:bCs/>
          <w:szCs w:val="24"/>
        </w:rPr>
        <w:t>Remote Alaska Sample (Household and Group Quarters)</w:t>
      </w:r>
    </w:p>
    <w:p w:rsidR="00EE5BB9" w:rsidRPr="00406FC4" w:rsidRDefault="00EE5BB9">
      <w:pPr>
        <w:pStyle w:val="MemoBody3"/>
        <w:spacing w:after="0"/>
        <w:ind w:left="990"/>
        <w:rPr>
          <w:szCs w:val="24"/>
        </w:rPr>
      </w:pPr>
    </w:p>
    <w:p w:rsidR="00EE5BB9" w:rsidRPr="004842FD" w:rsidRDefault="00EE5BB9">
      <w:pPr>
        <w:pStyle w:val="MemoFileLayout2"/>
        <w:ind w:left="990"/>
        <w:rPr>
          <w:color w:val="auto"/>
          <w:sz w:val="24"/>
          <w:szCs w:val="24"/>
        </w:rPr>
      </w:pPr>
      <w:r w:rsidRPr="004842FD">
        <w:rPr>
          <w:color w:val="auto"/>
          <w:sz w:val="24"/>
          <w:szCs w:val="24"/>
        </w:rPr>
        <w:t>Remote Alaska is a set of rural areas in Alaska that are difficult to access during the summer months due to muddy and impassable roadways</w:t>
      </w:r>
      <w:r w:rsidR="00FF66EC" w:rsidRPr="004842FD">
        <w:rPr>
          <w:color w:val="auto"/>
          <w:sz w:val="24"/>
          <w:szCs w:val="24"/>
        </w:rPr>
        <w:t xml:space="preserve"> and which do not have regular postal service</w:t>
      </w:r>
      <w:r w:rsidRPr="004842FD">
        <w:rPr>
          <w:color w:val="auto"/>
          <w:sz w:val="24"/>
          <w:szCs w:val="24"/>
        </w:rPr>
        <w:t xml:space="preserve">.  Recognizing the data collection related difficulties for field </w:t>
      </w:r>
      <w:r w:rsidRPr="004842FD">
        <w:rPr>
          <w:color w:val="auto"/>
          <w:sz w:val="24"/>
          <w:szCs w:val="24"/>
        </w:rPr>
        <w:lastRenderedPageBreak/>
        <w:t xml:space="preserve">operations during some months, data collection operations in remote Alaska differ from what has been described for the rest </w:t>
      </w:r>
      <w:r w:rsidR="000C2B64" w:rsidRPr="004842FD">
        <w:rPr>
          <w:color w:val="auto"/>
          <w:sz w:val="24"/>
          <w:szCs w:val="24"/>
        </w:rPr>
        <w:t xml:space="preserve">of the country. </w:t>
      </w:r>
      <w:r w:rsidRPr="004842FD">
        <w:rPr>
          <w:color w:val="auto"/>
          <w:sz w:val="24"/>
          <w:szCs w:val="24"/>
        </w:rPr>
        <w:t>In both the main and supplemental samples, the month assigned for each Remote Alaska HU address is based on certain types of geographical entities in which it can be contained</w:t>
      </w:r>
      <w:r w:rsidR="000C2B64" w:rsidRPr="004842FD">
        <w:rPr>
          <w:color w:val="auto"/>
          <w:sz w:val="24"/>
          <w:szCs w:val="24"/>
        </w:rPr>
        <w:t xml:space="preserve">. </w:t>
      </w:r>
      <w:r w:rsidR="00A15FC3" w:rsidRPr="004842FD">
        <w:rPr>
          <w:color w:val="auto"/>
          <w:sz w:val="24"/>
          <w:szCs w:val="24"/>
        </w:rPr>
        <w:t>All addresses lo</w:t>
      </w:r>
      <w:r w:rsidR="00A15FC3">
        <w:rPr>
          <w:color w:val="auto"/>
          <w:sz w:val="24"/>
          <w:szCs w:val="24"/>
        </w:rPr>
        <w:t>cated in each specific geographic area</w:t>
      </w:r>
      <w:r w:rsidR="00A15FC3" w:rsidRPr="004842FD">
        <w:rPr>
          <w:color w:val="auto"/>
          <w:sz w:val="24"/>
          <w:szCs w:val="24"/>
        </w:rPr>
        <w:t xml:space="preserve"> of these types are assigned to the same month, either January or September. </w:t>
      </w:r>
      <w:r w:rsidRPr="004842FD">
        <w:rPr>
          <w:color w:val="auto"/>
          <w:sz w:val="24"/>
          <w:szCs w:val="24"/>
        </w:rPr>
        <w:t xml:space="preserve">The assignment of each specific geographical entity to either January or September is done in such a way as to balance workloads between these months and to keep groups of cases together geographically. The addresses for each month are sorted by county and geographical order in the frame, and </w:t>
      </w:r>
      <w:r w:rsidR="00B57AF3" w:rsidRPr="004842FD">
        <w:rPr>
          <w:color w:val="auto"/>
          <w:sz w:val="24"/>
          <w:szCs w:val="24"/>
        </w:rPr>
        <w:t xml:space="preserve">between </w:t>
      </w:r>
      <w:r w:rsidR="00FD1195" w:rsidRPr="004842FD">
        <w:rPr>
          <w:color w:val="auto"/>
          <w:sz w:val="24"/>
          <w:szCs w:val="24"/>
        </w:rPr>
        <w:t>2005 and</w:t>
      </w:r>
      <w:r w:rsidR="00B57AF3" w:rsidRPr="004842FD">
        <w:rPr>
          <w:color w:val="auto"/>
          <w:sz w:val="24"/>
          <w:szCs w:val="24"/>
        </w:rPr>
        <w:t xml:space="preserve"> 2010 </w:t>
      </w:r>
      <w:r w:rsidRPr="004842FD">
        <w:rPr>
          <w:color w:val="auto"/>
          <w:sz w:val="24"/>
          <w:szCs w:val="24"/>
        </w:rPr>
        <w:t xml:space="preserve">a sample of 2-in-3 of them </w:t>
      </w:r>
      <w:r w:rsidR="00B57AF3" w:rsidRPr="004842FD">
        <w:rPr>
          <w:color w:val="auto"/>
          <w:sz w:val="24"/>
          <w:szCs w:val="24"/>
        </w:rPr>
        <w:t>was</w:t>
      </w:r>
      <w:r w:rsidRPr="004842FD">
        <w:rPr>
          <w:color w:val="auto"/>
          <w:sz w:val="24"/>
          <w:szCs w:val="24"/>
        </w:rPr>
        <w:t xml:space="preserve"> sent directly to </w:t>
      </w:r>
      <w:r w:rsidR="000C2B64" w:rsidRPr="004842FD">
        <w:rPr>
          <w:color w:val="auto"/>
          <w:sz w:val="24"/>
          <w:szCs w:val="24"/>
        </w:rPr>
        <w:t xml:space="preserve">CAPI in the appropriate month. </w:t>
      </w:r>
      <w:r w:rsidR="008A71D6" w:rsidRPr="004842FD">
        <w:rPr>
          <w:color w:val="auto"/>
          <w:sz w:val="24"/>
          <w:szCs w:val="24"/>
        </w:rPr>
        <w:t>Beginning in January of 2011, all Remote Alaska housing unit addresses in samp</w:t>
      </w:r>
      <w:r w:rsidR="000C2B64" w:rsidRPr="004842FD">
        <w:rPr>
          <w:color w:val="auto"/>
          <w:sz w:val="24"/>
          <w:szCs w:val="24"/>
        </w:rPr>
        <w:t xml:space="preserve">le were sent directly to CAPI. </w:t>
      </w:r>
      <w:r w:rsidRPr="004842FD">
        <w:rPr>
          <w:color w:val="auto"/>
          <w:sz w:val="24"/>
          <w:szCs w:val="24"/>
        </w:rPr>
        <w:t>The GQ sample in remote Alaska is assigned to January or September in the same ma</w:t>
      </w:r>
      <w:r w:rsidR="000C2B64" w:rsidRPr="004842FD">
        <w:rPr>
          <w:color w:val="auto"/>
          <w:sz w:val="24"/>
          <w:szCs w:val="24"/>
        </w:rPr>
        <w:t>nner as are sample HU addresses. U</w:t>
      </w:r>
      <w:r w:rsidRPr="004842FD">
        <w:rPr>
          <w:color w:val="auto"/>
          <w:sz w:val="24"/>
          <w:szCs w:val="24"/>
        </w:rPr>
        <w:t>p to four months is allowed to complete the HU interviews and GQ data col</w:t>
      </w:r>
      <w:r w:rsidR="000C2B64" w:rsidRPr="004842FD">
        <w:rPr>
          <w:color w:val="auto"/>
          <w:sz w:val="24"/>
          <w:szCs w:val="24"/>
        </w:rPr>
        <w:t>lection for each assigned month in remote Alaska.</w:t>
      </w:r>
    </w:p>
    <w:p w:rsidR="00EE5BB9" w:rsidRPr="004842FD" w:rsidRDefault="00EE5BB9">
      <w:pPr>
        <w:pStyle w:val="MemoBody3"/>
        <w:spacing w:after="0"/>
        <w:ind w:left="0"/>
        <w:rPr>
          <w:szCs w:val="24"/>
        </w:rPr>
      </w:pPr>
    </w:p>
    <w:p w:rsidR="00EE5BB9" w:rsidRPr="004842FD" w:rsidRDefault="00EE5BB9">
      <w:pPr>
        <w:ind w:left="990"/>
        <w:rPr>
          <w:rFonts w:ascii="Times New Roman" w:hAnsi="Times New Roman"/>
          <w:b/>
          <w:bCs/>
          <w:color w:val="auto"/>
          <w:sz w:val="24"/>
        </w:rPr>
      </w:pPr>
      <w:r w:rsidRPr="004842FD">
        <w:rPr>
          <w:rFonts w:ascii="Times New Roman" w:hAnsi="Times New Roman"/>
          <w:b/>
          <w:bCs/>
          <w:color w:val="auto"/>
          <w:sz w:val="24"/>
        </w:rPr>
        <w:t>Sample Non-response Bias</w:t>
      </w:r>
    </w:p>
    <w:p w:rsidR="00EE5BB9" w:rsidRPr="004842FD" w:rsidRDefault="00EE5BB9">
      <w:pPr>
        <w:pStyle w:val="MemoBody3"/>
        <w:spacing w:after="0"/>
        <w:ind w:left="990"/>
        <w:rPr>
          <w:szCs w:val="24"/>
        </w:rPr>
      </w:pPr>
    </w:p>
    <w:p w:rsidR="00EE5BB9" w:rsidRDefault="00EE5BB9">
      <w:pPr>
        <w:pStyle w:val="MemoBody3"/>
        <w:spacing w:after="0"/>
        <w:ind w:left="990"/>
        <w:rPr>
          <w:szCs w:val="24"/>
        </w:rPr>
      </w:pPr>
      <w:r w:rsidRPr="004842FD">
        <w:rPr>
          <w:szCs w:val="24"/>
        </w:rPr>
        <w:t>Non-response results in a smaller final sample size and leads to less reliable estimates. It also has the potential to introduce additional errors that can seriou</w:t>
      </w:r>
      <w:r w:rsidR="000C2B64" w:rsidRPr="004842FD">
        <w:rPr>
          <w:szCs w:val="24"/>
        </w:rPr>
        <w:t>sly distort the survey results.</w:t>
      </w:r>
      <w:r w:rsidRPr="004842FD">
        <w:rPr>
          <w:szCs w:val="24"/>
        </w:rPr>
        <w:t xml:space="preserve"> This error, referred to as non-response bias, occurs when a large number of sampled people fail to respond and have relevant characteristics tha</w:t>
      </w:r>
      <w:r w:rsidR="000C2B64" w:rsidRPr="004842FD">
        <w:rPr>
          <w:szCs w:val="24"/>
        </w:rPr>
        <w:t xml:space="preserve">t differ from the respondents. </w:t>
      </w:r>
      <w:r w:rsidRPr="004842FD">
        <w:rPr>
          <w:szCs w:val="24"/>
        </w:rPr>
        <w:t>When unit non-response is low there is less concern with the potential effects o</w:t>
      </w:r>
      <w:r w:rsidR="000C2B64" w:rsidRPr="004842FD">
        <w:rPr>
          <w:szCs w:val="24"/>
        </w:rPr>
        <w:t xml:space="preserve">f non-response bias. </w:t>
      </w:r>
      <w:r w:rsidRPr="004842FD">
        <w:rPr>
          <w:szCs w:val="24"/>
        </w:rPr>
        <w:t xml:space="preserve">Fortunately, the </w:t>
      </w:r>
      <w:r w:rsidR="00391002">
        <w:rPr>
          <w:szCs w:val="24"/>
        </w:rPr>
        <w:t xml:space="preserve">weighted </w:t>
      </w:r>
      <w:r w:rsidRPr="004842FD">
        <w:rPr>
          <w:szCs w:val="24"/>
        </w:rPr>
        <w:t>ACS non-response rate is very small at less than 4 percent.</w:t>
      </w:r>
    </w:p>
    <w:p w:rsidR="00406FC4" w:rsidRDefault="00406FC4">
      <w:pPr>
        <w:pStyle w:val="MemoBody3"/>
        <w:spacing w:after="0"/>
        <w:ind w:left="990"/>
        <w:rPr>
          <w:szCs w:val="24"/>
        </w:rPr>
      </w:pPr>
    </w:p>
    <w:p w:rsidR="00EE5BB9" w:rsidRPr="004842FD" w:rsidRDefault="00EE5BB9">
      <w:pPr>
        <w:ind w:left="540"/>
        <w:rPr>
          <w:rFonts w:ascii="Times New Roman" w:hAnsi="Times New Roman"/>
          <w:b/>
          <w:bCs/>
          <w:color w:val="auto"/>
          <w:sz w:val="24"/>
        </w:rPr>
      </w:pPr>
      <w:r w:rsidRPr="004842FD">
        <w:rPr>
          <w:rFonts w:ascii="Times New Roman" w:hAnsi="Times New Roman"/>
          <w:b/>
          <w:bCs/>
          <w:color w:val="auto"/>
          <w:sz w:val="24"/>
        </w:rPr>
        <w:t xml:space="preserve">2.     Procedures for Collecting Information </w:t>
      </w:r>
    </w:p>
    <w:p w:rsidR="00EE5BB9" w:rsidRPr="004842FD" w:rsidRDefault="00EE5BB9">
      <w:pPr>
        <w:ind w:left="-540"/>
        <w:rPr>
          <w:rFonts w:ascii="Times New Roman" w:hAnsi="Times New Roman"/>
          <w:b/>
          <w:bCs/>
          <w:color w:val="auto"/>
          <w:sz w:val="24"/>
        </w:rPr>
      </w:pPr>
    </w:p>
    <w:p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Households</w:t>
      </w:r>
    </w:p>
    <w:p w:rsidR="00EE5BB9" w:rsidRPr="004842FD" w:rsidRDefault="00EE5BB9">
      <w:pPr>
        <w:tabs>
          <w:tab w:val="left" w:pos="1080"/>
        </w:tabs>
        <w:ind w:left="1080"/>
        <w:rPr>
          <w:rFonts w:ascii="Times New Roman" w:hAnsi="Times New Roman"/>
          <w:color w:val="auto"/>
          <w:sz w:val="24"/>
        </w:rPr>
      </w:pPr>
    </w:p>
    <w:p w:rsidR="00EE5BB9" w:rsidRPr="004842FD" w:rsidRDefault="0014628C">
      <w:pPr>
        <w:tabs>
          <w:tab w:val="left" w:pos="1080"/>
        </w:tabs>
        <w:ind w:left="1080"/>
        <w:rPr>
          <w:rFonts w:ascii="Times New Roman" w:hAnsi="Times New Roman"/>
          <w:i/>
          <w:iCs/>
          <w:color w:val="auto"/>
          <w:sz w:val="24"/>
        </w:rPr>
      </w:pPr>
      <w:r w:rsidRPr="004842FD">
        <w:rPr>
          <w:rFonts w:ascii="Times New Roman" w:hAnsi="Times New Roman"/>
          <w:color w:val="auto"/>
          <w:sz w:val="24"/>
        </w:rPr>
        <w:t>The Census Bureau mail</w:t>
      </w:r>
      <w:r w:rsidR="00C90D61">
        <w:rPr>
          <w:rFonts w:ascii="Times New Roman" w:hAnsi="Times New Roman"/>
          <w:color w:val="auto"/>
          <w:sz w:val="24"/>
        </w:rPr>
        <w:t>s</w:t>
      </w:r>
      <w:r w:rsidRPr="004842FD">
        <w:rPr>
          <w:rFonts w:ascii="Times New Roman" w:hAnsi="Times New Roman"/>
          <w:color w:val="auto"/>
          <w:sz w:val="24"/>
        </w:rPr>
        <w:t xml:space="preserve"> survey materials to</w:t>
      </w:r>
      <w:r w:rsidR="00EE5BB9" w:rsidRPr="004842FD">
        <w:rPr>
          <w:rFonts w:ascii="Times New Roman" w:hAnsi="Times New Roman"/>
          <w:color w:val="auto"/>
          <w:sz w:val="24"/>
        </w:rPr>
        <w:t xml:space="preserve"> about 2</w:t>
      </w:r>
      <w:r w:rsidR="00662C10">
        <w:rPr>
          <w:rFonts w:ascii="Times New Roman" w:hAnsi="Times New Roman"/>
          <w:color w:val="auto"/>
          <w:sz w:val="24"/>
        </w:rPr>
        <w:t>86</w:t>
      </w:r>
      <w:r w:rsidR="00EE5BB9" w:rsidRPr="004842FD">
        <w:rPr>
          <w:rFonts w:ascii="Times New Roman" w:hAnsi="Times New Roman"/>
          <w:color w:val="auto"/>
          <w:sz w:val="24"/>
        </w:rPr>
        <w:t xml:space="preserve">,000 HU addresses each month.  The mailing operations </w:t>
      </w:r>
      <w:r w:rsidR="00C90D61">
        <w:rPr>
          <w:rFonts w:ascii="Times New Roman" w:hAnsi="Times New Roman"/>
          <w:color w:val="auto"/>
          <w:sz w:val="24"/>
        </w:rPr>
        <w:t xml:space="preserve">are </w:t>
      </w:r>
      <w:r w:rsidR="00EE5BB9" w:rsidRPr="004842FD">
        <w:rPr>
          <w:rFonts w:ascii="Times New Roman" w:hAnsi="Times New Roman"/>
          <w:color w:val="auto"/>
          <w:sz w:val="24"/>
        </w:rPr>
        <w:t>conducted through the U.S. Postal Service</w:t>
      </w:r>
      <w:r w:rsidR="00C90D61">
        <w:rPr>
          <w:rFonts w:ascii="Times New Roman" w:hAnsi="Times New Roman"/>
          <w:color w:val="auto"/>
          <w:sz w:val="24"/>
        </w:rPr>
        <w:t xml:space="preserve"> and </w:t>
      </w:r>
      <w:r w:rsidR="00EE5BB9" w:rsidRPr="004842FD">
        <w:rPr>
          <w:rFonts w:ascii="Times New Roman" w:hAnsi="Times New Roman"/>
          <w:color w:val="auto"/>
          <w:sz w:val="24"/>
        </w:rPr>
        <w:t xml:space="preserve">use first-class postage rates for all pieces. </w:t>
      </w:r>
      <w:proofErr w:type="spellStart"/>
      <w:r w:rsidR="00EE5BB9" w:rsidRPr="004842FD">
        <w:rPr>
          <w:rFonts w:ascii="Times New Roman" w:hAnsi="Times New Roman"/>
          <w:color w:val="auto"/>
          <w:sz w:val="24"/>
        </w:rPr>
        <w:t>Unmailable</w:t>
      </w:r>
      <w:proofErr w:type="spellEnd"/>
      <w:r w:rsidR="00EE5BB9" w:rsidRPr="004842FD">
        <w:rPr>
          <w:rFonts w:ascii="Times New Roman" w:hAnsi="Times New Roman"/>
          <w:color w:val="auto"/>
          <w:sz w:val="24"/>
        </w:rPr>
        <w:t xml:space="preserve"> household addresses </w:t>
      </w:r>
      <w:r w:rsidR="00C90D61">
        <w:rPr>
          <w:rFonts w:ascii="Times New Roman" w:hAnsi="Times New Roman"/>
          <w:color w:val="auto"/>
          <w:sz w:val="24"/>
        </w:rPr>
        <w:t>are</w:t>
      </w:r>
      <w:r w:rsidR="00EE5BB9" w:rsidRPr="004842FD">
        <w:rPr>
          <w:rFonts w:ascii="Times New Roman" w:hAnsi="Times New Roman"/>
          <w:color w:val="auto"/>
          <w:sz w:val="24"/>
        </w:rPr>
        <w:t xml:space="preserve"> sampled and included in the CAPI data collection mode</w:t>
      </w:r>
      <w:r w:rsidR="00EE5BB9" w:rsidRPr="004842FD">
        <w:rPr>
          <w:rFonts w:ascii="Times New Roman" w:hAnsi="Times New Roman"/>
          <w:i/>
          <w:iCs/>
          <w:color w:val="auto"/>
          <w:sz w:val="24"/>
        </w:rPr>
        <w:t>.</w:t>
      </w:r>
    </w:p>
    <w:p w:rsidR="00EE5BB9" w:rsidRPr="004842FD" w:rsidRDefault="00EE5BB9">
      <w:pPr>
        <w:tabs>
          <w:tab w:val="left" w:pos="1080"/>
        </w:tabs>
        <w:ind w:left="1080"/>
        <w:rPr>
          <w:rFonts w:ascii="Times New Roman" w:hAnsi="Times New Roman"/>
          <w:color w:val="auto"/>
          <w:sz w:val="24"/>
        </w:rPr>
      </w:pPr>
    </w:p>
    <w:p w:rsidR="00EE5BB9" w:rsidRPr="004842FD" w:rsidRDefault="00C90D61">
      <w:pPr>
        <w:tabs>
          <w:tab w:val="left" w:pos="1080"/>
        </w:tabs>
        <w:ind w:left="1080"/>
        <w:rPr>
          <w:rFonts w:ascii="Times New Roman" w:hAnsi="Times New Roman"/>
          <w:color w:val="auto"/>
          <w:sz w:val="24"/>
        </w:rPr>
      </w:pPr>
      <w:r>
        <w:rPr>
          <w:rFonts w:ascii="Times New Roman" w:hAnsi="Times New Roman"/>
          <w:color w:val="auto"/>
          <w:sz w:val="24"/>
        </w:rPr>
        <w:t xml:space="preserve">Each month all sample HUs are matched to commercial phone number lists in an attempt to find </w:t>
      </w:r>
      <w:r w:rsidR="00274393">
        <w:rPr>
          <w:rFonts w:ascii="Times New Roman" w:hAnsi="Times New Roman"/>
          <w:color w:val="auto"/>
          <w:sz w:val="24"/>
        </w:rPr>
        <w:t xml:space="preserve">phone numbers. </w:t>
      </w:r>
      <w:r w:rsidR="00EE5BB9" w:rsidRPr="004842FD">
        <w:rPr>
          <w:rFonts w:ascii="Times New Roman" w:hAnsi="Times New Roman"/>
          <w:color w:val="auto"/>
          <w:sz w:val="24"/>
        </w:rPr>
        <w:t xml:space="preserve">For addresses that were mailed </w:t>
      </w:r>
      <w:r w:rsidR="0014628C" w:rsidRPr="004842FD">
        <w:rPr>
          <w:rFonts w:ascii="Times New Roman" w:hAnsi="Times New Roman"/>
          <w:color w:val="auto"/>
          <w:sz w:val="24"/>
        </w:rPr>
        <w:t>survey materials</w:t>
      </w:r>
      <w:r w:rsidR="00EE5BB9" w:rsidRPr="004842FD">
        <w:rPr>
          <w:rFonts w:ascii="Times New Roman" w:hAnsi="Times New Roman"/>
          <w:color w:val="auto"/>
          <w:sz w:val="24"/>
        </w:rPr>
        <w:t xml:space="preserve"> but did not respond</w:t>
      </w:r>
      <w:r w:rsidR="0014628C" w:rsidRPr="004842FD">
        <w:rPr>
          <w:rFonts w:ascii="Times New Roman" w:hAnsi="Times New Roman"/>
          <w:color w:val="auto"/>
          <w:sz w:val="24"/>
        </w:rPr>
        <w:t xml:space="preserve"> by mail</w:t>
      </w:r>
      <w:r w:rsidR="00274393">
        <w:rPr>
          <w:rFonts w:ascii="Times New Roman" w:hAnsi="Times New Roman"/>
          <w:color w:val="auto"/>
          <w:sz w:val="24"/>
        </w:rPr>
        <w:t xml:space="preserve">, </w:t>
      </w:r>
      <w:r w:rsidR="0014628C" w:rsidRPr="004842FD">
        <w:rPr>
          <w:rFonts w:ascii="Times New Roman" w:hAnsi="Times New Roman"/>
          <w:color w:val="auto"/>
          <w:sz w:val="24"/>
        </w:rPr>
        <w:t>Internet</w:t>
      </w:r>
      <w:r w:rsidR="00274393">
        <w:rPr>
          <w:rFonts w:ascii="Times New Roman" w:hAnsi="Times New Roman"/>
          <w:color w:val="auto"/>
          <w:sz w:val="24"/>
        </w:rPr>
        <w:t xml:space="preserve"> or by calling our </w:t>
      </w:r>
      <w:r w:rsidR="008F403C">
        <w:rPr>
          <w:rFonts w:ascii="Times New Roman" w:hAnsi="Times New Roman"/>
          <w:color w:val="auto"/>
          <w:sz w:val="24"/>
        </w:rPr>
        <w:t>telephone questionnaire assistance line</w:t>
      </w:r>
      <w:r w:rsidR="00EE5BB9" w:rsidRPr="004842FD">
        <w:rPr>
          <w:rFonts w:ascii="Times New Roman" w:hAnsi="Times New Roman"/>
          <w:color w:val="auto"/>
          <w:sz w:val="24"/>
        </w:rPr>
        <w:t xml:space="preserve">, </w:t>
      </w:r>
      <w:r w:rsidR="00274393">
        <w:rPr>
          <w:rFonts w:ascii="Times New Roman" w:hAnsi="Times New Roman"/>
          <w:color w:val="auto"/>
          <w:sz w:val="24"/>
        </w:rPr>
        <w:t xml:space="preserve">we </w:t>
      </w:r>
      <w:r w:rsidR="00EE5BB9" w:rsidRPr="004842FD">
        <w:rPr>
          <w:rFonts w:ascii="Times New Roman" w:hAnsi="Times New Roman"/>
          <w:color w:val="auto"/>
          <w:sz w:val="24"/>
        </w:rPr>
        <w:t>attempt CATI interviews for all household addresses for which we obtain</w:t>
      </w:r>
      <w:r w:rsidR="00274393">
        <w:rPr>
          <w:rFonts w:ascii="Times New Roman" w:hAnsi="Times New Roman"/>
          <w:color w:val="auto"/>
          <w:sz w:val="24"/>
        </w:rPr>
        <w:t>ed</w:t>
      </w:r>
      <w:r w:rsidR="00EE5BB9" w:rsidRPr="004842FD">
        <w:rPr>
          <w:rFonts w:ascii="Times New Roman" w:hAnsi="Times New Roman"/>
          <w:color w:val="auto"/>
          <w:sz w:val="24"/>
        </w:rPr>
        <w:t xml:space="preserve"> phone numbers.  After the CATI operation is complete, we select a sub-sample of all households that still have not responded and assign them to the CAPI data collection mode. This sub-sample includes household addresses that </w:t>
      </w:r>
      <w:r w:rsidR="00274393">
        <w:rPr>
          <w:rFonts w:ascii="Times New Roman" w:hAnsi="Times New Roman"/>
          <w:color w:val="auto"/>
          <w:sz w:val="24"/>
        </w:rPr>
        <w:t>are</w:t>
      </w:r>
      <w:r w:rsidR="00EE5BB9" w:rsidRPr="004842FD">
        <w:rPr>
          <w:rFonts w:ascii="Times New Roman" w:hAnsi="Times New Roman"/>
          <w:color w:val="auto"/>
          <w:sz w:val="24"/>
        </w:rPr>
        <w:t xml:space="preserve"> not </w:t>
      </w:r>
      <w:proofErr w:type="spellStart"/>
      <w:r w:rsidR="00EE5BB9" w:rsidRPr="004842FD">
        <w:rPr>
          <w:rFonts w:ascii="Times New Roman" w:hAnsi="Times New Roman"/>
          <w:color w:val="auto"/>
          <w:sz w:val="24"/>
        </w:rPr>
        <w:t>mailable</w:t>
      </w:r>
      <w:proofErr w:type="spellEnd"/>
      <w:r w:rsidR="00EE5BB9" w:rsidRPr="004842FD">
        <w:rPr>
          <w:rFonts w:ascii="Times New Roman" w:hAnsi="Times New Roman"/>
          <w:color w:val="auto"/>
          <w:sz w:val="24"/>
        </w:rPr>
        <w:t xml:space="preserve">, </w:t>
      </w:r>
      <w:r w:rsidR="00274393">
        <w:rPr>
          <w:rFonts w:ascii="Times New Roman" w:hAnsi="Times New Roman"/>
          <w:color w:val="auto"/>
          <w:sz w:val="24"/>
        </w:rPr>
        <w:t xml:space="preserve">that we do not have </w:t>
      </w:r>
      <w:r w:rsidR="00EE5BB9" w:rsidRPr="004842FD">
        <w:rPr>
          <w:rFonts w:ascii="Times New Roman" w:hAnsi="Times New Roman"/>
          <w:color w:val="auto"/>
          <w:sz w:val="24"/>
        </w:rPr>
        <w:t>telephone numbers</w:t>
      </w:r>
      <w:r w:rsidR="00274393">
        <w:rPr>
          <w:rFonts w:ascii="Times New Roman" w:hAnsi="Times New Roman"/>
          <w:color w:val="auto"/>
          <w:sz w:val="24"/>
        </w:rPr>
        <w:t xml:space="preserve"> for</w:t>
      </w:r>
      <w:r w:rsidR="00EE5BB9" w:rsidRPr="004842FD">
        <w:rPr>
          <w:rFonts w:ascii="Times New Roman" w:hAnsi="Times New Roman"/>
          <w:color w:val="auto"/>
          <w:sz w:val="24"/>
        </w:rPr>
        <w:t xml:space="preserve">, and </w:t>
      </w:r>
      <w:r w:rsidR="00274393">
        <w:rPr>
          <w:rFonts w:ascii="Times New Roman" w:hAnsi="Times New Roman"/>
          <w:color w:val="auto"/>
          <w:sz w:val="24"/>
        </w:rPr>
        <w:t xml:space="preserve">are </w:t>
      </w:r>
      <w:r w:rsidR="00EE5BB9" w:rsidRPr="004842FD">
        <w:rPr>
          <w:rFonts w:ascii="Times New Roman" w:hAnsi="Times New Roman"/>
          <w:color w:val="auto"/>
          <w:sz w:val="24"/>
        </w:rPr>
        <w:t>CATI non-interviews.</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lastRenderedPageBreak/>
        <w:t>For households and the household population, we calculate weights for producing estimates usi</w:t>
      </w:r>
      <w:r w:rsidR="000C2B64" w:rsidRPr="004842FD">
        <w:rPr>
          <w:rFonts w:ascii="Times New Roman" w:hAnsi="Times New Roman"/>
          <w:color w:val="auto"/>
          <w:sz w:val="24"/>
        </w:rPr>
        <w:t xml:space="preserve">ng a multiple-stage procedure. </w:t>
      </w:r>
      <w:r w:rsidRPr="004842FD">
        <w:rPr>
          <w:rFonts w:ascii="Times New Roman" w:hAnsi="Times New Roman"/>
          <w:color w:val="auto"/>
          <w:sz w:val="24"/>
        </w:rPr>
        <w:t>The base weight is the inverse of the proba</w:t>
      </w:r>
      <w:r w:rsidR="000C2B64" w:rsidRPr="004842FD">
        <w:rPr>
          <w:rFonts w:ascii="Times New Roman" w:hAnsi="Times New Roman"/>
          <w:color w:val="auto"/>
          <w:sz w:val="24"/>
        </w:rPr>
        <w:t xml:space="preserve">bility of selection of a unit. </w:t>
      </w:r>
      <w:r w:rsidRPr="004842FD">
        <w:rPr>
          <w:rFonts w:ascii="Times New Roman" w:hAnsi="Times New Roman"/>
          <w:color w:val="auto"/>
          <w:sz w:val="24"/>
        </w:rPr>
        <w:t>We calculate nonresponse adjustment factors for respondents by combining samp</w:t>
      </w:r>
      <w:r w:rsidR="000C2B64" w:rsidRPr="004842FD">
        <w:rPr>
          <w:rFonts w:ascii="Times New Roman" w:hAnsi="Times New Roman"/>
          <w:color w:val="auto"/>
          <w:sz w:val="24"/>
        </w:rPr>
        <w:t xml:space="preserve">le over all months of mailing. </w:t>
      </w:r>
      <w:r w:rsidRPr="004842FD">
        <w:rPr>
          <w:rFonts w:ascii="Times New Roman" w:hAnsi="Times New Roman"/>
          <w:color w:val="auto"/>
          <w:sz w:val="24"/>
        </w:rPr>
        <w:t xml:space="preserve">The base weight for each responding unit is multiplied by its nonresponse adjustment factor to obtain a first stage weight.  </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We next calculate a HU factor equal to the ratio of the household control total</w:t>
      </w:r>
      <w:r w:rsidR="000C2B64" w:rsidRPr="004842FD">
        <w:rPr>
          <w:rFonts w:ascii="Times New Roman" w:hAnsi="Times New Roman"/>
          <w:color w:val="auto"/>
          <w:sz w:val="24"/>
        </w:rPr>
        <w:t xml:space="preserve"> to the estimate of total HUs. </w:t>
      </w:r>
      <w:r w:rsidRPr="004842FD">
        <w:rPr>
          <w:rFonts w:ascii="Times New Roman" w:hAnsi="Times New Roman"/>
          <w:color w:val="auto"/>
          <w:sz w:val="24"/>
        </w:rPr>
        <w:t>We calculate an estimate of the total HUs for a county by summing the first stage weights for all</w:t>
      </w:r>
      <w:r w:rsidR="000C2B64" w:rsidRPr="004842FD">
        <w:rPr>
          <w:rFonts w:ascii="Times New Roman" w:hAnsi="Times New Roman"/>
          <w:color w:val="auto"/>
          <w:sz w:val="24"/>
        </w:rPr>
        <w:t xml:space="preserve"> HUs belonging to that county. </w:t>
      </w:r>
      <w:r w:rsidRPr="004842FD">
        <w:rPr>
          <w:rFonts w:ascii="Times New Roman" w:hAnsi="Times New Roman"/>
          <w:color w:val="auto"/>
          <w:sz w:val="24"/>
        </w:rPr>
        <w:t>This initial HU weight is the first stage weight multiplied by the HU factor.</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Next, we calculate a set of person factors.  A factor for a specified combination of demographic characteristics (cell) is the ratio of the population control total to an est</w:t>
      </w:r>
      <w:r w:rsidR="000C2B64" w:rsidRPr="004842FD">
        <w:rPr>
          <w:rFonts w:ascii="Times New Roman" w:hAnsi="Times New Roman"/>
          <w:color w:val="auto"/>
          <w:sz w:val="24"/>
        </w:rPr>
        <w:t xml:space="preserve">imate of the population total. </w:t>
      </w:r>
      <w:r w:rsidRPr="004842FD">
        <w:rPr>
          <w:rFonts w:ascii="Times New Roman" w:hAnsi="Times New Roman"/>
          <w:color w:val="auto"/>
          <w:sz w:val="24"/>
        </w:rPr>
        <w:t xml:space="preserve">We calculate an estimate of the population total for a cell within a county by summing the initial HU weights for all listed </w:t>
      </w:r>
      <w:r w:rsidR="000C2B64" w:rsidRPr="004842FD">
        <w:rPr>
          <w:rFonts w:ascii="Times New Roman" w:hAnsi="Times New Roman"/>
          <w:color w:val="auto"/>
          <w:sz w:val="24"/>
        </w:rPr>
        <w:t xml:space="preserve">people belonging to that cell. </w:t>
      </w:r>
      <w:r w:rsidRPr="004842FD">
        <w:rPr>
          <w:rFonts w:ascii="Times New Roman" w:hAnsi="Times New Roman"/>
          <w:color w:val="auto"/>
          <w:sz w:val="24"/>
        </w:rPr>
        <w:t>The final person weight is the initial HU weight multiplied by the person factor.</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For occupied HUs, the final HU weight is equal to the per</w:t>
      </w:r>
      <w:r w:rsidR="000C2B64" w:rsidRPr="004842FD">
        <w:rPr>
          <w:rFonts w:ascii="Times New Roman" w:hAnsi="Times New Roman"/>
          <w:color w:val="auto"/>
          <w:sz w:val="24"/>
        </w:rPr>
        <w:t xml:space="preserve">son weight of the householder. </w:t>
      </w:r>
      <w:r w:rsidRPr="004842FD">
        <w:rPr>
          <w:rFonts w:ascii="Times New Roman" w:hAnsi="Times New Roman"/>
          <w:color w:val="auto"/>
          <w:sz w:val="24"/>
        </w:rPr>
        <w:t>For vacant HUs, the final HU weight is simply equal to the initial HU weight.</w:t>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p>
    <w:p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Group Quarters</w:t>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 xml:space="preserve">For the group quarters population, the weighting procedure is very similar to the HU </w:t>
      </w:r>
      <w:r w:rsidR="000C2B64" w:rsidRPr="004842FD">
        <w:rPr>
          <w:rFonts w:ascii="Times New Roman" w:hAnsi="Times New Roman"/>
          <w:color w:val="auto"/>
          <w:sz w:val="24"/>
        </w:rPr>
        <w:t xml:space="preserve">weighting procedure. </w:t>
      </w:r>
      <w:r w:rsidRPr="004842FD">
        <w:rPr>
          <w:rFonts w:ascii="Times New Roman" w:hAnsi="Times New Roman"/>
          <w:color w:val="auto"/>
          <w:sz w:val="24"/>
        </w:rPr>
        <w:t>The base weight is the inverse of the probability of select</w:t>
      </w:r>
      <w:r w:rsidR="000C2B64" w:rsidRPr="004842FD">
        <w:rPr>
          <w:rFonts w:ascii="Times New Roman" w:hAnsi="Times New Roman"/>
          <w:color w:val="auto"/>
          <w:sz w:val="24"/>
        </w:rPr>
        <w:t>ion of a group quarters person.</w:t>
      </w:r>
      <w:r w:rsidRPr="004842FD">
        <w:rPr>
          <w:rFonts w:ascii="Times New Roman" w:hAnsi="Times New Roman"/>
          <w:color w:val="auto"/>
          <w:sz w:val="24"/>
        </w:rPr>
        <w:t xml:space="preserve"> We calculate nonresponse adjustment factors for respondents by combining sample over all months of mailing.  The base weight for each responding person is multiplied by its nonresponse adjustment factor to obtain a first stage GQ person weight.  </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Next, we calcula</w:t>
      </w:r>
      <w:r w:rsidR="000C2B64" w:rsidRPr="004842FD">
        <w:rPr>
          <w:rFonts w:ascii="Times New Roman" w:hAnsi="Times New Roman"/>
          <w:color w:val="auto"/>
          <w:sz w:val="24"/>
        </w:rPr>
        <w:t xml:space="preserve">te a set of GQ person factors. </w:t>
      </w:r>
      <w:r w:rsidRPr="004842FD">
        <w:rPr>
          <w:rFonts w:ascii="Times New Roman" w:hAnsi="Times New Roman"/>
          <w:color w:val="auto"/>
          <w:sz w:val="24"/>
        </w:rPr>
        <w:t>A factor for a specified group quarters type group (cell) is the ratio of the population control total to an est</w:t>
      </w:r>
      <w:r w:rsidR="000C2B64" w:rsidRPr="004842FD">
        <w:rPr>
          <w:rFonts w:ascii="Times New Roman" w:hAnsi="Times New Roman"/>
          <w:color w:val="auto"/>
          <w:sz w:val="24"/>
        </w:rPr>
        <w:t xml:space="preserve">imate of the population total. </w:t>
      </w:r>
      <w:r w:rsidRPr="004842FD">
        <w:rPr>
          <w:rFonts w:ascii="Times New Roman" w:hAnsi="Times New Roman"/>
          <w:color w:val="auto"/>
          <w:sz w:val="24"/>
        </w:rPr>
        <w:t xml:space="preserve">We calculate an estimate of the population total for a cell within a county by summing the first stage GQ person weight for all listed </w:t>
      </w:r>
      <w:r w:rsidR="000C2B64" w:rsidRPr="004842FD">
        <w:rPr>
          <w:rFonts w:ascii="Times New Roman" w:hAnsi="Times New Roman"/>
          <w:color w:val="auto"/>
          <w:sz w:val="24"/>
        </w:rPr>
        <w:t xml:space="preserve">people belonging to that cell. </w:t>
      </w:r>
      <w:r w:rsidRPr="004842FD">
        <w:rPr>
          <w:rFonts w:ascii="Times New Roman" w:hAnsi="Times New Roman"/>
          <w:color w:val="auto"/>
          <w:sz w:val="24"/>
        </w:rPr>
        <w:t>The final GQ person weight is the first stage GQ person weight multiplied by the person factor.</w:t>
      </w:r>
    </w:p>
    <w:p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3.     Methods to Maximize Response</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We maintain high levels of data accuracy and response rates through interviewer instruction, training, and close monitoring of the data.</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lastRenderedPageBreak/>
        <w:t xml:space="preserve">During the development of the household self-administered </w:t>
      </w:r>
      <w:r w:rsidR="00841A5A" w:rsidRPr="004842FD">
        <w:rPr>
          <w:rFonts w:ascii="Times New Roman" w:hAnsi="Times New Roman"/>
          <w:color w:val="auto"/>
          <w:sz w:val="24"/>
        </w:rPr>
        <w:t xml:space="preserve">paper and Internet </w:t>
      </w:r>
      <w:r w:rsidRPr="004842FD">
        <w:rPr>
          <w:rFonts w:ascii="Times New Roman" w:hAnsi="Times New Roman"/>
          <w:color w:val="auto"/>
          <w:sz w:val="24"/>
        </w:rPr>
        <w:t xml:space="preserve">questionnaire and the interviewer/self-administered GQ questionnaire, we have made efforts to clarify item wording and placement, to improve the format of the overall questionnaire, and to be sensitive to questionnaire content effects.  </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rsidR="00841A5A" w:rsidRPr="004842FD" w:rsidRDefault="00841A5A" w:rsidP="00841A5A">
      <w:pPr>
        <w:tabs>
          <w:tab w:val="left" w:pos="360"/>
          <w:tab w:val="left" w:pos="1710"/>
        </w:tabs>
        <w:ind w:left="990"/>
        <w:rPr>
          <w:rFonts w:ascii="Times New Roman" w:hAnsi="Times New Roman"/>
          <w:sz w:val="24"/>
        </w:rPr>
      </w:pPr>
      <w:r w:rsidRPr="004842FD">
        <w:rPr>
          <w:rFonts w:ascii="Times New Roman" w:hAnsi="Times New Roman"/>
          <w:sz w:val="24"/>
        </w:rPr>
        <w:t xml:space="preserve">Historically the ACS has employed a tri-modal data collection strategy for households data collection—mail, telephone and personal visit.  In 2011 the Census Bureau conducted two tests to assess the feasibility of providing an Internet response option to households that receive survey materials by mail.  These tests evaluated various methods for providing an Internet response option.  Based on the results of these tests, the ACS </w:t>
      </w:r>
      <w:r w:rsidR="00301AA7">
        <w:rPr>
          <w:rFonts w:ascii="Times New Roman" w:hAnsi="Times New Roman"/>
          <w:sz w:val="24"/>
        </w:rPr>
        <w:t xml:space="preserve">added </w:t>
      </w:r>
      <w:r w:rsidRPr="004842FD">
        <w:rPr>
          <w:rFonts w:ascii="Times New Roman" w:hAnsi="Times New Roman"/>
          <w:sz w:val="24"/>
        </w:rPr>
        <w:t>an Internet response option in 2013.</w:t>
      </w:r>
    </w:p>
    <w:p w:rsidR="00841A5A" w:rsidRPr="004842FD" w:rsidRDefault="00841A5A" w:rsidP="00841A5A">
      <w:pPr>
        <w:tabs>
          <w:tab w:val="left" w:pos="360"/>
          <w:tab w:val="left" w:pos="1710"/>
        </w:tabs>
        <w:ind w:left="990"/>
        <w:rPr>
          <w:rFonts w:ascii="Times New Roman" w:hAnsi="Times New Roman"/>
          <w:sz w:val="24"/>
        </w:rPr>
      </w:pPr>
    </w:p>
    <w:p w:rsidR="00841A5A" w:rsidRPr="004842FD" w:rsidRDefault="00841A5A" w:rsidP="00841A5A">
      <w:pPr>
        <w:tabs>
          <w:tab w:val="left" w:pos="360"/>
          <w:tab w:val="left" w:pos="1710"/>
        </w:tabs>
        <w:ind w:left="990"/>
        <w:rPr>
          <w:rFonts w:ascii="Times New Roman" w:hAnsi="Times New Roman"/>
          <w:sz w:val="24"/>
        </w:rPr>
      </w:pPr>
      <w:r w:rsidRPr="004842FD">
        <w:rPr>
          <w:rFonts w:ascii="Times New Roman" w:hAnsi="Times New Roman"/>
          <w:sz w:val="24"/>
        </w:rPr>
        <w:t>For households eligible to receive survey materials by mail, the first contact will be a pre-notice letter alerting residents that they will receive instructions in the mail in a few days on how to complete the ACS survey, and encouraging them to do so promptly.  The letter then explains the purpose of the ACS and how the data are used.  Enclosed with the letter, a brochure provides basic information about the survey in English, Spanish, Russian, Chinese, and Korean, and provides a phone number to call for assistance in each language.</w:t>
      </w:r>
    </w:p>
    <w:p w:rsidR="00841A5A" w:rsidRPr="004842FD" w:rsidRDefault="00841A5A" w:rsidP="00841A5A">
      <w:pPr>
        <w:tabs>
          <w:tab w:val="left" w:pos="360"/>
          <w:tab w:val="left" w:pos="1440"/>
        </w:tabs>
        <w:ind w:left="1440"/>
        <w:rPr>
          <w:rFonts w:ascii="Times New Roman" w:hAnsi="Times New Roman"/>
          <w:sz w:val="24"/>
        </w:rPr>
      </w:pPr>
    </w:p>
    <w:p w:rsidR="00841A5A" w:rsidRPr="004842FD" w:rsidRDefault="00841A5A" w:rsidP="00841A5A">
      <w:pPr>
        <w:tabs>
          <w:tab w:val="left" w:pos="360"/>
          <w:tab w:val="left" w:pos="1890"/>
        </w:tabs>
        <w:ind w:left="990"/>
        <w:rPr>
          <w:rFonts w:ascii="Times New Roman" w:hAnsi="Times New Roman"/>
          <w:sz w:val="24"/>
        </w:rPr>
      </w:pPr>
      <w:r w:rsidRPr="004842FD">
        <w:rPr>
          <w:rFonts w:ascii="Times New Roman" w:hAnsi="Times New Roman"/>
          <w:sz w:val="24"/>
        </w:rPr>
        <w:t xml:space="preserve">The second mailing includes a letter and instruction card explaining how to complete the survey online, as well as a Frequently Asked Questions (FAQ) brochure.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has space to collect detailed information for twenty people in the household.  The third mailing is a postcard that reminds respondents to complete the survey online, thanks them if they have already done so, and informs them that a paper form will be sent later if we do not receive their response.   </w:t>
      </w:r>
    </w:p>
    <w:p w:rsidR="00841A5A" w:rsidRPr="004842FD" w:rsidRDefault="00841A5A" w:rsidP="00841A5A">
      <w:pPr>
        <w:ind w:left="990"/>
        <w:rPr>
          <w:rFonts w:ascii="Times New Roman" w:hAnsi="Times New Roman"/>
          <w:sz w:val="24"/>
        </w:rPr>
      </w:pPr>
    </w:p>
    <w:p w:rsidR="00425403" w:rsidRDefault="00841A5A" w:rsidP="00841A5A">
      <w:pPr>
        <w:ind w:left="990"/>
        <w:rPr>
          <w:rFonts w:ascii="Times New Roman" w:hAnsi="Times New Roman"/>
          <w:sz w:val="24"/>
        </w:rPr>
      </w:pPr>
      <w:r w:rsidRPr="004842FD">
        <w:rPr>
          <w:rFonts w:ascii="Times New Roman" w:hAnsi="Times New Roman"/>
          <w:sz w:val="24"/>
        </w:rPr>
        <w:t xml:space="preserve">A fourth mailing is sent only to those sample addresses that have not completed the online questionnaire within two weeks. The content includes a cover letter, a paper copy of the questionnaire, an instruction guide for completing the paper form, an instruction card for completing the survey online, an FAQ brochure, and a return envelope.  The cover letter with this questionnaire package reminds the household of the importance of the ACS, and asks them to respond soon either by completing the survey online or by returning a completed paper questionnaire.  </w:t>
      </w:r>
    </w:p>
    <w:p w:rsidR="00425403" w:rsidRDefault="00425403" w:rsidP="00841A5A">
      <w:pPr>
        <w:ind w:left="990"/>
        <w:rPr>
          <w:rFonts w:ascii="Times New Roman" w:hAnsi="Times New Roman"/>
          <w:sz w:val="24"/>
        </w:rPr>
      </w:pPr>
    </w:p>
    <w:p w:rsidR="00841A5A" w:rsidRPr="004842FD" w:rsidRDefault="00841A5A" w:rsidP="00841A5A">
      <w:pPr>
        <w:ind w:left="990"/>
        <w:rPr>
          <w:rFonts w:ascii="Times New Roman" w:hAnsi="Times New Roman"/>
          <w:sz w:val="24"/>
        </w:rPr>
      </w:pPr>
      <w:r w:rsidRPr="004842FD">
        <w:rPr>
          <w:rFonts w:ascii="Times New Roman" w:hAnsi="Times New Roman"/>
          <w:sz w:val="24"/>
        </w:rPr>
        <w:t>The fifth mailing is a postcard that reminds respondents that “now is the time to complete the survey,” informs them that an interviewer may contact them if they do not complete the survey, and reminds them of the importance of the ACS.</w:t>
      </w:r>
    </w:p>
    <w:p w:rsidR="00841A5A" w:rsidRPr="004842FD" w:rsidRDefault="00841A5A" w:rsidP="00841A5A">
      <w:pPr>
        <w:tabs>
          <w:tab w:val="left" w:pos="360"/>
          <w:tab w:val="left" w:pos="1440"/>
        </w:tabs>
        <w:rPr>
          <w:rFonts w:ascii="Times New Roman" w:hAnsi="Times New Roman"/>
          <w:sz w:val="24"/>
        </w:rPr>
      </w:pPr>
    </w:p>
    <w:p w:rsidR="00841A5A" w:rsidRPr="004842FD" w:rsidRDefault="00841A5A" w:rsidP="00841A5A">
      <w:pPr>
        <w:ind w:left="990"/>
        <w:rPr>
          <w:rFonts w:ascii="Times New Roman" w:hAnsi="Times New Roman"/>
          <w:sz w:val="24"/>
        </w:rPr>
      </w:pPr>
      <w:r w:rsidRPr="004842FD">
        <w:rPr>
          <w:rFonts w:ascii="Times New Roman" w:hAnsi="Times New Roman"/>
          <w:sz w:val="24"/>
        </w:rPr>
        <w:lastRenderedPageBreak/>
        <w:t>A sixth mailing is sent to respondents who have not completed the survey within five weeks and are not eligible for telephone follow-up because we do not have a telephone number for the household.  This postcard also reminds these respondents to return their questionnaires and thanks them if they have already done so.</w:t>
      </w:r>
    </w:p>
    <w:p w:rsidR="00841A5A" w:rsidRPr="004842FD" w:rsidRDefault="00841A5A" w:rsidP="00841A5A">
      <w:pPr>
        <w:ind w:left="990"/>
        <w:rPr>
          <w:rFonts w:ascii="Times New Roman" w:hAnsi="Times New Roman"/>
          <w:sz w:val="24"/>
        </w:rPr>
      </w:pPr>
    </w:p>
    <w:p w:rsidR="00EE5BB9" w:rsidRPr="004842FD" w:rsidRDefault="00841A5A" w:rsidP="00841A5A">
      <w:pPr>
        <w:tabs>
          <w:tab w:val="left" w:pos="360"/>
          <w:tab w:val="left" w:pos="990"/>
        </w:tabs>
        <w:ind w:left="990"/>
        <w:rPr>
          <w:rFonts w:ascii="Times New Roman" w:hAnsi="Times New Roman"/>
          <w:color w:val="auto"/>
          <w:sz w:val="24"/>
        </w:rPr>
      </w:pPr>
      <w:r w:rsidRPr="004842FD">
        <w:rPr>
          <w:rFonts w:ascii="Times New Roman" w:hAnsi="Times New Roman"/>
          <w:sz w:val="24"/>
        </w:rPr>
        <w:t>For sample housing units in Puerto Rico, a different mail strategy is employed.  Based the results of testing in 2011 and concerns with the resulting response and data quality, we will be delaying the introduction of an Internet response option until a later date while we assess better alternatives.  Therefore, for Puerto Rico we will continue to use the previously used mail strategy with no references to an Internet response option.  Specifically, the second mailing will include a cover letter, a brochure, a copy of the paper questionnaire, an instruction booklet, and a return envelope, but no instruction card for completing the survey online.  Also, no second reminder postcard (the fifth mailing described above for stateside HUs) will be sent to Puerto Rico HUs.</w:t>
      </w:r>
    </w:p>
    <w:p w:rsidR="00EE5BB9" w:rsidRPr="004842FD" w:rsidRDefault="00EE5BB9">
      <w:pPr>
        <w:tabs>
          <w:tab w:val="left" w:pos="360"/>
          <w:tab w:val="left" w:pos="990"/>
        </w:tabs>
        <w:ind w:left="990"/>
        <w:rPr>
          <w:rFonts w:ascii="Arial" w:hAnsi="Arial"/>
          <w:color w:val="auto"/>
          <w:sz w:val="24"/>
        </w:rPr>
      </w:pPr>
    </w:p>
    <w:p w:rsidR="00EE5BB9" w:rsidRPr="004842FD" w:rsidRDefault="00EE5BB9">
      <w:pPr>
        <w:tabs>
          <w:tab w:val="left" w:pos="360"/>
          <w:tab w:val="left" w:pos="990"/>
        </w:tabs>
        <w:ind w:left="990"/>
        <w:rPr>
          <w:rFonts w:ascii="Arial" w:hAnsi="Arial"/>
          <w:color w:val="auto"/>
          <w:sz w:val="24"/>
        </w:rPr>
      </w:pPr>
      <w:r w:rsidRPr="004842FD">
        <w:rPr>
          <w:rFonts w:ascii="Times New Roman" w:hAnsi="Times New Roman"/>
          <w:color w:val="auto"/>
          <w:sz w:val="24"/>
        </w:rPr>
        <w:t xml:space="preserve">In addition to the ACS data collection from households, the data are also collected from a sample of group quarters </w:t>
      </w:r>
      <w:r w:rsidR="000C2B64" w:rsidRPr="004842FD">
        <w:rPr>
          <w:rFonts w:ascii="Times New Roman" w:hAnsi="Times New Roman"/>
          <w:color w:val="auto"/>
          <w:sz w:val="24"/>
        </w:rPr>
        <w:t xml:space="preserve">(GQ) facilities and residents. </w:t>
      </w:r>
      <w:r w:rsidRPr="004842FD">
        <w:rPr>
          <w:rFonts w:ascii="Times New Roman" w:hAnsi="Times New Roman"/>
          <w:color w:val="auto"/>
          <w:sz w:val="24"/>
        </w:rPr>
        <w:t>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An introductory letter is mailed to the sample GQ approximately two weeks prior to the period when an FR may begin making contact with the GQ. The Spanish GQFQ instrument will be used for ACS data collection at Puerto Rico GQs.</w:t>
      </w:r>
    </w:p>
    <w:p w:rsidR="00EE5BB9" w:rsidRPr="004842FD" w:rsidRDefault="00EE5BB9">
      <w:pPr>
        <w:tabs>
          <w:tab w:val="left" w:pos="360"/>
          <w:tab w:val="left" w:pos="990"/>
        </w:tabs>
        <w:ind w:left="990"/>
        <w:rPr>
          <w:rFonts w:ascii="Arial" w:hAnsi="Arial"/>
          <w:color w:val="auto"/>
          <w:sz w:val="24"/>
        </w:rPr>
      </w:pPr>
    </w:p>
    <w:p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The ACS HU non-response follow up consists of computer-assisted telephone interviewing (CATI), CATI Failed Edit Follow-up (FEFU) interview, computer-assisted personal interviewing (CAPI), and FR telephone or personal visit follow-up for GQs are conducted to ensure a final high weighted response rate.  </w:t>
      </w:r>
    </w:p>
    <w:p w:rsidR="00EE5BB9" w:rsidRPr="004842FD" w:rsidRDefault="00EE5BB9">
      <w:pPr>
        <w:tabs>
          <w:tab w:val="left" w:pos="720"/>
          <w:tab w:val="left" w:pos="990"/>
        </w:tabs>
        <w:spacing w:line="240" w:lineRule="atLeast"/>
        <w:ind w:left="990"/>
        <w:rPr>
          <w:rFonts w:ascii="Times New Roman" w:hAnsi="Times New Roman"/>
          <w:color w:val="auto"/>
          <w:sz w:val="24"/>
        </w:rPr>
      </w:pPr>
    </w:p>
    <w:p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Non-response follow up operations for household ACS data collection include:  CATI to conduct telephone interviews for all households that do not respond by mail and for which we are able to obtain telephone numbers and CAPI to conduct personal interviews for a sample of addresses for which we have not obtained a mail or CATI interview.  Both CATI and CAPI instruments are available to interviewers in English and Spanish.  </w:t>
      </w:r>
    </w:p>
    <w:p w:rsidR="00EE5BB9" w:rsidRPr="004842FD" w:rsidRDefault="00EE5BB9">
      <w:pPr>
        <w:tabs>
          <w:tab w:val="left" w:pos="450"/>
          <w:tab w:val="left" w:pos="720"/>
          <w:tab w:val="left" w:pos="990"/>
        </w:tabs>
        <w:spacing w:line="240" w:lineRule="atLeast"/>
        <w:ind w:left="990"/>
        <w:rPr>
          <w:rFonts w:ascii="Helv" w:hAnsi="Helv"/>
          <w:color w:val="auto"/>
          <w:sz w:val="24"/>
        </w:rPr>
      </w:pPr>
    </w:p>
    <w:p w:rsidR="00EE5BB9" w:rsidRPr="004842FD" w:rsidRDefault="00EC004F">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sz w:val="24"/>
        </w:rPr>
        <w:t xml:space="preserve">Previously, we have conducted a CATI Failed Edit Follow-up (FEFU) if we have a telephone number and either: 1) respondents omit answering a set of critical questions that are deemed essential for the questionnaire to be considered complete, or 2) the household has more than five people so that we can obtain information for the additional members of the household.  Starting in October 2012, </w:t>
      </w:r>
      <w:r w:rsidR="00301AA7">
        <w:rPr>
          <w:rFonts w:ascii="Times New Roman" w:hAnsi="Times New Roman"/>
          <w:sz w:val="24"/>
        </w:rPr>
        <w:t xml:space="preserve">we scaled </w:t>
      </w:r>
      <w:r w:rsidRPr="004842FD">
        <w:rPr>
          <w:rFonts w:ascii="Times New Roman" w:hAnsi="Times New Roman"/>
          <w:sz w:val="24"/>
        </w:rPr>
        <w:t xml:space="preserve">back the FEFU operation to focus on households with coverage problems (such as mail respondents with more than 5 people, mail respondents with more people listed on the cover than in the basic demographic section, or questionnaires returned for vacant </w:t>
      </w:r>
      <w:r w:rsidRPr="004842FD">
        <w:rPr>
          <w:rFonts w:ascii="Times New Roman" w:hAnsi="Times New Roman"/>
          <w:sz w:val="24"/>
        </w:rPr>
        <w:lastRenderedPageBreak/>
        <w:t xml:space="preserve">units).  We will also use the FEFU operation to collect missing data from some survey respondents that did not finish their response to the Internet survey, but rather broke off before completion; to confirm the status of Internet responses classified as businesses or vacant units; and to possibly collect the minimum amount of information needed to further process the questionnaire.  If funding can be obtained in the future, we would resume FEFU for mail </w:t>
      </w:r>
      <w:r w:rsidR="00662C10">
        <w:rPr>
          <w:rFonts w:ascii="Times New Roman" w:hAnsi="Times New Roman"/>
          <w:sz w:val="24"/>
        </w:rPr>
        <w:t xml:space="preserve">and Internet </w:t>
      </w:r>
      <w:r w:rsidRPr="004842FD">
        <w:rPr>
          <w:rFonts w:ascii="Times New Roman" w:hAnsi="Times New Roman"/>
          <w:sz w:val="24"/>
        </w:rPr>
        <w:t>returns missing responses to a critical amount of questions.  The FEFU instrument is available to interviewers in both English and Spanish.</w:t>
      </w:r>
    </w:p>
    <w:p w:rsidR="00EE5BB9" w:rsidRPr="004842FD" w:rsidRDefault="00EE5BB9">
      <w:pPr>
        <w:tabs>
          <w:tab w:val="left" w:pos="990"/>
        </w:tabs>
        <w:ind w:left="990"/>
        <w:rPr>
          <w:rFonts w:ascii="Times New Roman" w:hAnsi="Times New Roman"/>
          <w:color w:val="auto"/>
          <w:sz w:val="24"/>
        </w:rPr>
      </w:pPr>
    </w:p>
    <w:p w:rsidR="00EE5BB9" w:rsidRPr="004842FD" w:rsidRDefault="00EE5BB9">
      <w:pPr>
        <w:tabs>
          <w:tab w:val="left" w:pos="360"/>
          <w:tab w:val="left" w:pos="990"/>
        </w:tabs>
        <w:ind w:left="990"/>
        <w:rPr>
          <w:rFonts w:ascii="Times New Roman" w:hAnsi="Times New Roman"/>
          <w:color w:val="auto"/>
          <w:sz w:val="24"/>
        </w:rPr>
      </w:pPr>
      <w:r w:rsidRPr="004842FD">
        <w:rPr>
          <w:rFonts w:ascii="Times New Roman" w:hAnsi="Times New Roman"/>
          <w:color w:val="auto"/>
          <w:sz w:val="24"/>
        </w:rPr>
        <w:t xml:space="preserve">Bi-lingual ACS paper questionnaires are used to conduct personal interviews with sampled GQ residents.  The GQ resident data collection packages include an introductory letter, a bilingual </w:t>
      </w:r>
      <w:r w:rsidR="00246838" w:rsidRPr="004842FD">
        <w:rPr>
          <w:rFonts w:ascii="Times New Roman" w:hAnsi="Times New Roman"/>
          <w:color w:val="auto"/>
          <w:sz w:val="24"/>
        </w:rPr>
        <w:t>Confidentiality</w:t>
      </w:r>
      <w:r w:rsidRPr="004842FD">
        <w:rPr>
          <w:rFonts w:ascii="Times New Roman" w:hAnsi="Times New Roman"/>
          <w:color w:val="auto"/>
          <w:sz w:val="24"/>
        </w:rPr>
        <w:t xml:space="preserve"> Notice, a paper questionnaire, and a copy of the ACS GQ FAQ brochure.  For Puerto Rico sample GQ residents, we will use PR data collection packages to collect the GQ data.  We will also conduct a separate operation to collect ACS GQ data from sampled GQs in remote Alaska.</w:t>
      </w:r>
    </w:p>
    <w:p w:rsidR="00EE5BB9" w:rsidRPr="004842FD" w:rsidRDefault="00EE5BB9">
      <w:pPr>
        <w:tabs>
          <w:tab w:val="left" w:pos="360"/>
          <w:tab w:val="left" w:pos="990"/>
        </w:tabs>
        <w:ind w:left="990"/>
        <w:rPr>
          <w:rFonts w:ascii="Times New Roman" w:hAnsi="Times New Roman"/>
          <w:color w:val="auto"/>
          <w:sz w:val="24"/>
        </w:rPr>
      </w:pPr>
    </w:p>
    <w:p w:rsidR="00EE5BB9" w:rsidRPr="004842FD" w:rsidRDefault="00EE5BB9">
      <w:pPr>
        <w:tabs>
          <w:tab w:val="left" w:pos="360"/>
          <w:tab w:val="left" w:pos="990"/>
        </w:tabs>
        <w:ind w:left="990"/>
        <w:rPr>
          <w:rFonts w:ascii="Times New Roman" w:hAnsi="Times New Roman"/>
          <w:color w:val="auto"/>
          <w:sz w:val="24"/>
        </w:rPr>
      </w:pPr>
      <w:r w:rsidRPr="004842FD">
        <w:rPr>
          <w:rFonts w:ascii="Times New Roman" w:hAnsi="Times New Roman"/>
          <w:color w:val="auto"/>
          <w:sz w:val="24"/>
        </w:rPr>
        <w:t>Non-response follow up takes place for the ACS GQ operation during each six-week sample month data collection period.  FRs may call or conduct a second personal visit to the GQ sample resident to obtain missing or incomplete information for the ACS GQ form until the closeout of each sample panel.</w:t>
      </w:r>
    </w:p>
    <w:p w:rsidR="00EE5BB9" w:rsidRPr="004842FD" w:rsidRDefault="00EE5BB9">
      <w:pPr>
        <w:tabs>
          <w:tab w:val="left" w:pos="360"/>
          <w:tab w:val="left" w:pos="990"/>
        </w:tabs>
        <w:ind w:left="990"/>
        <w:rPr>
          <w:rFonts w:ascii="Times New Roman" w:hAnsi="Times New Roman"/>
          <w:color w:val="auto"/>
          <w:sz w:val="24"/>
        </w:rPr>
      </w:pPr>
    </w:p>
    <w:p w:rsidR="000D298F"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color w:val="auto"/>
          <w:sz w:val="24"/>
        </w:rPr>
      </w:pPr>
      <w:r w:rsidRPr="004842FD">
        <w:rPr>
          <w:color w:val="auto"/>
          <w:sz w:val="24"/>
        </w:rPr>
        <w:tab/>
      </w:r>
      <w:r w:rsidRPr="004842FD">
        <w:rPr>
          <w:color w:val="auto"/>
          <w:sz w:val="24"/>
        </w:rPr>
        <w:tab/>
      </w:r>
    </w:p>
    <w:p w:rsidR="00EE5BB9" w:rsidRPr="004842FD" w:rsidRDefault="00FE2FC2">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Times New Roman" w:hAnsi="Times New Roman"/>
          <w:b/>
          <w:bCs/>
          <w:color w:val="auto"/>
          <w:sz w:val="24"/>
        </w:rPr>
      </w:pPr>
      <w:r>
        <w:rPr>
          <w:rFonts w:ascii="Times New Roman" w:hAnsi="Times New Roman"/>
          <w:b/>
          <w:bCs/>
          <w:color w:val="auto"/>
          <w:sz w:val="24"/>
        </w:rPr>
        <w:tab/>
      </w:r>
      <w:r>
        <w:rPr>
          <w:rFonts w:ascii="Times New Roman" w:hAnsi="Times New Roman"/>
          <w:b/>
          <w:bCs/>
          <w:color w:val="auto"/>
          <w:sz w:val="24"/>
        </w:rPr>
        <w:tab/>
      </w:r>
      <w:r w:rsidR="00EE5BB9" w:rsidRPr="004842FD">
        <w:rPr>
          <w:rFonts w:ascii="Times New Roman" w:hAnsi="Times New Roman"/>
          <w:b/>
          <w:bCs/>
          <w:color w:val="auto"/>
          <w:sz w:val="24"/>
        </w:rPr>
        <w:t>4.     Testing Procedures</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rsidR="00EE5BB9" w:rsidRDefault="00EE5BB9">
      <w:pPr>
        <w:tabs>
          <w:tab w:val="left" w:pos="990"/>
        </w:tabs>
        <w:ind w:left="1080"/>
        <w:rPr>
          <w:rFonts w:ascii="Times New Roman" w:hAnsi="Times New Roman"/>
          <w:color w:val="auto"/>
          <w:sz w:val="24"/>
        </w:rPr>
      </w:pPr>
      <w:r w:rsidRPr="004842FD">
        <w:rPr>
          <w:rFonts w:ascii="Times New Roman" w:hAnsi="Times New Roman"/>
          <w:color w:val="auto"/>
          <w:sz w:val="24"/>
        </w:rPr>
        <w:t>The content of the American Community Survey (ACS) questionnaire is similar to the Census 2000 long-form questionnaire and reflects questions tested from 2004 - 20</w:t>
      </w:r>
      <w:r w:rsidR="00841A5A" w:rsidRPr="004842FD">
        <w:rPr>
          <w:rFonts w:ascii="Times New Roman" w:hAnsi="Times New Roman"/>
          <w:color w:val="auto"/>
          <w:sz w:val="24"/>
        </w:rPr>
        <w:t>1</w:t>
      </w:r>
      <w:r w:rsidR="00301AA7">
        <w:rPr>
          <w:rFonts w:ascii="Times New Roman" w:hAnsi="Times New Roman"/>
          <w:color w:val="auto"/>
          <w:sz w:val="24"/>
        </w:rPr>
        <w:t>2</w:t>
      </w:r>
      <w:r w:rsidRPr="004842FD">
        <w:rPr>
          <w:rFonts w:ascii="Times New Roman" w:hAnsi="Times New Roman"/>
          <w:color w:val="auto"/>
          <w:sz w:val="24"/>
        </w:rPr>
        <w:t xml:space="preserve">.  </w:t>
      </w:r>
      <w:r w:rsidR="00301AA7">
        <w:rPr>
          <w:rFonts w:ascii="Times New Roman" w:hAnsi="Times New Roman"/>
          <w:color w:val="auto"/>
          <w:sz w:val="24"/>
        </w:rPr>
        <w:t xml:space="preserve">Additional </w:t>
      </w:r>
      <w:r w:rsidRPr="004842FD">
        <w:rPr>
          <w:rFonts w:ascii="Times New Roman" w:hAnsi="Times New Roman"/>
          <w:color w:val="auto"/>
          <w:sz w:val="24"/>
        </w:rPr>
        <w:t>question</w:t>
      </w:r>
      <w:r w:rsidR="00841A5A" w:rsidRPr="004842FD">
        <w:rPr>
          <w:rFonts w:ascii="Times New Roman" w:hAnsi="Times New Roman"/>
          <w:color w:val="auto"/>
          <w:sz w:val="24"/>
        </w:rPr>
        <w:t xml:space="preserve"> </w:t>
      </w:r>
      <w:r w:rsidR="00301AA7">
        <w:rPr>
          <w:rFonts w:ascii="Times New Roman" w:hAnsi="Times New Roman"/>
          <w:color w:val="auto"/>
          <w:sz w:val="24"/>
        </w:rPr>
        <w:t>changes will be made in 2014.</w:t>
      </w:r>
    </w:p>
    <w:p w:rsidR="00301AA7" w:rsidRDefault="00301AA7">
      <w:pPr>
        <w:tabs>
          <w:tab w:val="left" w:pos="990"/>
        </w:tabs>
        <w:ind w:left="1080"/>
        <w:rPr>
          <w:rFonts w:ascii="Times New Roman" w:hAnsi="Times New Roman"/>
          <w:color w:val="auto"/>
          <w:sz w:val="24"/>
        </w:rPr>
      </w:pPr>
    </w:p>
    <w:p w:rsidR="00301AA7" w:rsidRDefault="00301AA7" w:rsidP="00301AA7">
      <w:pPr>
        <w:tabs>
          <w:tab w:val="left" w:pos="990"/>
        </w:tabs>
        <w:ind w:left="1080"/>
        <w:rPr>
          <w:rFonts w:ascii="Times New Roman" w:hAnsi="Times New Roman"/>
          <w:color w:val="auto"/>
          <w:sz w:val="24"/>
        </w:rPr>
      </w:pPr>
      <w:r>
        <w:rPr>
          <w:rFonts w:ascii="Times New Roman" w:hAnsi="Times New Roman"/>
          <w:i/>
          <w:sz w:val="24"/>
        </w:rPr>
        <w:t>Additional Question on Health Insurance Premiums and Subsidies</w:t>
      </w:r>
    </w:p>
    <w:p w:rsidR="00301AA7" w:rsidRDefault="00301AA7" w:rsidP="00301AA7">
      <w:pPr>
        <w:pStyle w:val="Title"/>
        <w:ind w:left="1080"/>
      </w:pPr>
      <w:r>
        <w:t xml:space="preserve">In April 2012 the Department of Health and Human Services (HHS) requested that OMB and </w:t>
      </w:r>
      <w:r w:rsidR="00913A3D">
        <w:t xml:space="preserve">the </w:t>
      </w:r>
      <w:r>
        <w:t xml:space="preserve">Census </w:t>
      </w:r>
      <w:r w:rsidR="00913A3D">
        <w:t xml:space="preserve">Bureau </w:t>
      </w:r>
      <w:r>
        <w:t xml:space="preserve">consider the addition of a health insurance exchange or premium subsidy question to the American Community Survey (ACS).  The proposed new question would focus on individuals securing health insurance through the state exchanges, with particular attention to those receiving a premium subsidy.  </w:t>
      </w:r>
      <w:r w:rsidR="00913A3D">
        <w:t>The request stated that… “</w:t>
      </w:r>
      <w:r>
        <w:t>This question would secure information critical to the Department’s, the Administration’s and states’ planning, implementation and evaluation of the role of the health insurance exchanges and the provision of subsidies to eligible individuals and families; provisions of the Patient Protection and Affordable Care Act (ACA) slated for full implementation beginning in CY 2014.</w:t>
      </w:r>
      <w:r w:rsidR="00913A3D">
        <w:t>”</w:t>
      </w:r>
      <w:r>
        <w:t xml:space="preserve">  The new question would be in addition to and not a replacement of the current health insurance question (Q-16).  </w:t>
      </w:r>
    </w:p>
    <w:p w:rsidR="00301AA7" w:rsidRDefault="00301AA7" w:rsidP="00301AA7">
      <w:pPr>
        <w:tabs>
          <w:tab w:val="left" w:pos="990"/>
        </w:tabs>
        <w:ind w:left="1080"/>
        <w:rPr>
          <w:rFonts w:ascii="Times New Roman" w:hAnsi="Times New Roman"/>
          <w:color w:val="auto"/>
          <w:sz w:val="24"/>
        </w:rPr>
      </w:pPr>
      <w:r>
        <w:rPr>
          <w:rFonts w:ascii="Times New Roman" w:hAnsi="Times New Roman"/>
          <w:sz w:val="24"/>
        </w:rPr>
        <w:t xml:space="preserve">In May 2012 OMB and </w:t>
      </w:r>
      <w:r w:rsidR="00913A3D">
        <w:rPr>
          <w:rFonts w:ascii="Times New Roman" w:hAnsi="Times New Roman"/>
          <w:sz w:val="24"/>
        </w:rPr>
        <w:t xml:space="preserve">the </w:t>
      </w:r>
      <w:r>
        <w:rPr>
          <w:rFonts w:ascii="Times New Roman" w:hAnsi="Times New Roman"/>
          <w:sz w:val="24"/>
        </w:rPr>
        <w:t xml:space="preserve">Census </w:t>
      </w:r>
      <w:r w:rsidR="00913A3D">
        <w:rPr>
          <w:rFonts w:ascii="Times New Roman" w:hAnsi="Times New Roman"/>
          <w:sz w:val="24"/>
        </w:rPr>
        <w:t xml:space="preserve">Bureau </w:t>
      </w:r>
      <w:r>
        <w:rPr>
          <w:rFonts w:ascii="Times New Roman" w:hAnsi="Times New Roman"/>
          <w:sz w:val="24"/>
        </w:rPr>
        <w:t xml:space="preserve">reviewed the request and both concurred that HHS may proceed in working with the Census Bureau in developing versions of </w:t>
      </w:r>
      <w:r>
        <w:rPr>
          <w:rFonts w:ascii="Times New Roman" w:hAnsi="Times New Roman"/>
          <w:sz w:val="24"/>
        </w:rPr>
        <w:lastRenderedPageBreak/>
        <w:t>questions for testing for potential future use in the ACS.  At that time both the Bureau and OMB understood the challenges with quantitative testing the performance of potential questions on health insurance via a field test as is normally done before implementing question changes into the ACS, but required qualitative or cognitive testing of potential questions before deciding on a version for potential implementation for ACS production. A s</w:t>
      </w:r>
      <w:r>
        <w:rPr>
          <w:rFonts w:ascii="Times New Roman" w:hAnsi="Times New Roman" w:cs="Times New Roman"/>
          <w:sz w:val="24"/>
        </w:rPr>
        <w:t xml:space="preserve">ubcommittee was formed which included staff from HHS, the Census Bureau and other interested agencies, and this subcommittee developed the first draft of questions to feed into cognitive testing.  </w:t>
      </w:r>
      <w:r>
        <w:rPr>
          <w:rFonts w:ascii="Times New Roman" w:hAnsi="Times New Roman"/>
          <w:sz w:val="24"/>
        </w:rPr>
        <w:t>Cognitive testing was then conducted in collaboration with testing done for potential health insurance exchanges and subsidy questions for the Current Population Survey’s Annual Social and Economic Supplement</w:t>
      </w:r>
      <w:r w:rsidR="00913A3D">
        <w:rPr>
          <w:rFonts w:ascii="Times New Roman" w:hAnsi="Times New Roman"/>
          <w:sz w:val="24"/>
        </w:rPr>
        <w:t xml:space="preserve"> (CPS-ASES)</w:t>
      </w:r>
      <w:r>
        <w:rPr>
          <w:rFonts w:ascii="Times New Roman" w:hAnsi="Times New Roman"/>
          <w:sz w:val="24"/>
        </w:rPr>
        <w:t xml:space="preserve">, in Massachusetts since it is the only jurisdiction with a fully functioning health insurance exchange providing individuals access to insurance and premium subsidies. The final report from the ACS cognitive testing project is found in </w:t>
      </w:r>
      <w:r w:rsidR="00662C10">
        <w:rPr>
          <w:rFonts w:ascii="Times New Roman" w:hAnsi="Times New Roman"/>
          <w:sz w:val="24"/>
        </w:rPr>
        <w:t>A</w:t>
      </w:r>
      <w:r>
        <w:rPr>
          <w:rFonts w:ascii="Times New Roman" w:hAnsi="Times New Roman"/>
          <w:sz w:val="24"/>
        </w:rPr>
        <w:t xml:space="preserve">ttachment </w:t>
      </w:r>
      <w:r w:rsidR="00C15122">
        <w:rPr>
          <w:rFonts w:ascii="Times New Roman" w:hAnsi="Times New Roman"/>
          <w:sz w:val="24"/>
        </w:rPr>
        <w:t>V</w:t>
      </w:r>
      <w:r>
        <w:rPr>
          <w:rFonts w:ascii="Times New Roman" w:hAnsi="Times New Roman"/>
        </w:rPr>
        <w:t xml:space="preserve">.  </w:t>
      </w:r>
      <w:r>
        <w:rPr>
          <w:rFonts w:ascii="Times New Roman" w:hAnsi="Times New Roman" w:cs="Times New Roman"/>
          <w:sz w:val="24"/>
        </w:rPr>
        <w:t>Cognitive testing results were shared with the subcommittee that drafted the questions, and the subcommittee made a recommendation on which question version they believe should be included in the production ACS.</w:t>
      </w:r>
    </w:p>
    <w:p w:rsidR="00301AA7" w:rsidRDefault="00301AA7" w:rsidP="00301AA7">
      <w:pPr>
        <w:tabs>
          <w:tab w:val="left" w:pos="990"/>
        </w:tabs>
        <w:ind w:left="1080"/>
        <w:rPr>
          <w:rFonts w:ascii="Times New Roman" w:hAnsi="Times New Roman"/>
          <w:color w:val="auto"/>
          <w:sz w:val="24"/>
        </w:rPr>
      </w:pPr>
    </w:p>
    <w:p w:rsidR="00301AA7" w:rsidRDefault="00301AA7" w:rsidP="00301AA7">
      <w:pPr>
        <w:ind w:left="1080"/>
        <w:rPr>
          <w:rFonts w:ascii="Times New Roman" w:hAnsi="Times New Roman"/>
          <w:i/>
          <w:sz w:val="24"/>
        </w:rPr>
      </w:pPr>
      <w:r>
        <w:rPr>
          <w:rFonts w:ascii="Times New Roman" w:hAnsi="Times New Roman"/>
          <w:i/>
          <w:sz w:val="24"/>
        </w:rPr>
        <w:t>Modification to the Race Question</w:t>
      </w:r>
    </w:p>
    <w:p w:rsidR="00301AA7" w:rsidRDefault="00301AA7" w:rsidP="00301AA7">
      <w:pPr>
        <w:tabs>
          <w:tab w:val="left" w:pos="990"/>
        </w:tabs>
        <w:ind w:left="1170"/>
        <w:rPr>
          <w:rFonts w:ascii="Times New Roman" w:hAnsi="Times New Roman"/>
          <w:color w:val="auto"/>
          <w:sz w:val="24"/>
        </w:rPr>
      </w:pPr>
    </w:p>
    <w:p w:rsidR="00301AA7" w:rsidRDefault="00301AA7" w:rsidP="00301AA7">
      <w:pPr>
        <w:ind w:left="1080"/>
        <w:outlineLvl w:val="0"/>
        <w:rPr>
          <w:rFonts w:ascii="Times New Roman" w:hAnsi="Times New Roman"/>
          <w:sz w:val="24"/>
        </w:rPr>
      </w:pPr>
      <w:r>
        <w:rPr>
          <w:rFonts w:ascii="Times New Roman" w:hAnsi="Times New Roman"/>
          <w:sz w:val="24"/>
        </w:rPr>
        <w:t>O</w:t>
      </w:r>
      <w:r>
        <w:rPr>
          <w:rFonts w:ascii="Times New Roman" w:hAnsi="Times New Roman"/>
          <w:kern w:val="36"/>
          <w:sz w:val="24"/>
        </w:rPr>
        <w:t xml:space="preserve">n August 8, 2012 the U.S. Census Bureau released results from the 2010 Census Alternative Questionnaire Experiment (AQE) Research on Race and Hispanic Origin.  </w:t>
      </w:r>
      <w:r>
        <w:rPr>
          <w:rFonts w:ascii="Times New Roman" w:hAnsi="Times New Roman"/>
          <w:sz w:val="24"/>
        </w:rPr>
        <w:t>A major finding from the 2010 AQE research addresses the use of the term “Negro” in the “Black or African American” response category.  The 2010 AQE found that none of the experimental panels that removed the term “Negro” saw a decrease in respondents reporting as “Black or African American.” From these results, as well as additional 2010 AQE focus group research, we expect that removing the term “Negro” will not impact the data for the Black population. Therefore, the Census Bureau requests to remove the term “Negro” from the “Black, African Am., or Negro” response category beginning with the 2014 American Community Survey.</w:t>
      </w:r>
    </w:p>
    <w:p w:rsidR="00301AA7" w:rsidRDefault="00301AA7" w:rsidP="00301AA7">
      <w:pPr>
        <w:ind w:left="1080"/>
        <w:rPr>
          <w:rFonts w:ascii="Times New Roman" w:hAnsi="Times New Roman"/>
          <w:sz w:val="24"/>
        </w:rPr>
      </w:pPr>
    </w:p>
    <w:p w:rsidR="00301AA7" w:rsidRDefault="00301AA7" w:rsidP="00301AA7">
      <w:pPr>
        <w:ind w:left="1080"/>
        <w:rPr>
          <w:rFonts w:ascii="Times New Roman" w:hAnsi="Times New Roman"/>
          <w:iCs/>
          <w:sz w:val="24"/>
        </w:rPr>
      </w:pPr>
      <w:r>
        <w:rPr>
          <w:rFonts w:ascii="Times New Roman" w:hAnsi="Times New Roman"/>
          <w:sz w:val="24"/>
        </w:rPr>
        <w:t>The final report “</w:t>
      </w:r>
      <w:r>
        <w:rPr>
          <w:rFonts w:ascii="Times New Roman" w:hAnsi="Times New Roman"/>
          <w:iCs/>
          <w:sz w:val="24"/>
        </w:rPr>
        <w:t>2010 Census Race and Hispanic Origin Alternative Questionnaire</w:t>
      </w:r>
    </w:p>
    <w:p w:rsidR="00301AA7" w:rsidRDefault="00301AA7" w:rsidP="00301AA7">
      <w:pPr>
        <w:ind w:left="1080"/>
        <w:outlineLvl w:val="0"/>
        <w:rPr>
          <w:rFonts w:ascii="Times New Roman" w:hAnsi="Times New Roman"/>
          <w:sz w:val="24"/>
        </w:rPr>
      </w:pPr>
      <w:r>
        <w:rPr>
          <w:rFonts w:ascii="Times New Roman" w:hAnsi="Times New Roman"/>
          <w:iCs/>
          <w:sz w:val="24"/>
        </w:rPr>
        <w:t>Experiment</w:t>
      </w:r>
      <w:r>
        <w:rPr>
          <w:rFonts w:ascii="Times New Roman" w:hAnsi="Times New Roman"/>
          <w:sz w:val="24"/>
        </w:rPr>
        <w:t xml:space="preserve">,” for the 2010 Census Program for Evaluations and Experiments (CPEX), see the Census Bureau website at: </w:t>
      </w:r>
    </w:p>
    <w:p w:rsidR="00301AA7" w:rsidRDefault="00357A97" w:rsidP="00301AA7">
      <w:pPr>
        <w:ind w:left="1080"/>
        <w:outlineLvl w:val="0"/>
        <w:rPr>
          <w:rFonts w:ascii="Times New Roman" w:hAnsi="Times New Roman"/>
          <w:sz w:val="24"/>
        </w:rPr>
      </w:pPr>
      <w:hyperlink r:id="rId9" w:history="1">
        <w:r w:rsidR="00301AA7">
          <w:rPr>
            <w:rStyle w:val="Hyperlink"/>
            <w:rFonts w:ascii="Times New Roman" w:hAnsi="Times New Roman"/>
            <w:sz w:val="24"/>
          </w:rPr>
          <w:t>http://www.census.gov/2010census/pdf/2010_Census_Race_HO_AQE.pdf</w:t>
        </w:r>
      </w:hyperlink>
    </w:p>
    <w:p w:rsidR="00301AA7" w:rsidRDefault="00301AA7" w:rsidP="00301AA7">
      <w:pPr>
        <w:tabs>
          <w:tab w:val="left" w:pos="990"/>
        </w:tabs>
        <w:ind w:left="1080"/>
        <w:rPr>
          <w:rFonts w:ascii="Times New Roman" w:hAnsi="Times New Roman"/>
          <w:color w:val="auto"/>
          <w:sz w:val="24"/>
        </w:rPr>
      </w:pPr>
    </w:p>
    <w:p w:rsidR="00301AA7" w:rsidRDefault="00301AA7" w:rsidP="00301AA7">
      <w:pPr>
        <w:tabs>
          <w:tab w:val="left" w:pos="990"/>
        </w:tabs>
        <w:ind w:left="1080"/>
        <w:rPr>
          <w:rFonts w:ascii="Times New Roman" w:hAnsi="Times New Roman"/>
          <w:i/>
          <w:sz w:val="24"/>
        </w:rPr>
      </w:pPr>
      <w:r>
        <w:rPr>
          <w:rFonts w:ascii="Times New Roman" w:hAnsi="Times New Roman"/>
          <w:i/>
          <w:sz w:val="24"/>
        </w:rPr>
        <w:t xml:space="preserve">Additional Classification of Housing Units Classified as “Other </w:t>
      </w:r>
      <w:proofErr w:type="spellStart"/>
      <w:r>
        <w:rPr>
          <w:rFonts w:ascii="Times New Roman" w:hAnsi="Times New Roman"/>
          <w:i/>
          <w:sz w:val="24"/>
        </w:rPr>
        <w:t>Vacants</w:t>
      </w:r>
      <w:proofErr w:type="spellEnd"/>
      <w:r>
        <w:rPr>
          <w:rFonts w:ascii="Times New Roman" w:hAnsi="Times New Roman"/>
          <w:i/>
          <w:sz w:val="24"/>
        </w:rPr>
        <w:t>”</w:t>
      </w:r>
    </w:p>
    <w:p w:rsidR="00301AA7" w:rsidRDefault="00301AA7" w:rsidP="00301AA7">
      <w:pPr>
        <w:tabs>
          <w:tab w:val="left" w:pos="990"/>
        </w:tabs>
        <w:ind w:left="1080"/>
        <w:rPr>
          <w:rFonts w:ascii="Times New Roman" w:hAnsi="Times New Roman"/>
          <w:i/>
          <w:sz w:val="24"/>
        </w:rPr>
      </w:pPr>
    </w:p>
    <w:p w:rsidR="00301AA7" w:rsidRDefault="00913A3D" w:rsidP="00301AA7">
      <w:pPr>
        <w:tabs>
          <w:tab w:val="left" w:pos="990"/>
        </w:tabs>
        <w:ind w:left="1080"/>
        <w:rPr>
          <w:rFonts w:ascii="Times New Roman" w:hAnsi="Times New Roman" w:cs="Times New Roman"/>
          <w:sz w:val="24"/>
        </w:rPr>
      </w:pPr>
      <w:r>
        <w:rPr>
          <w:rFonts w:ascii="Times New Roman" w:hAnsi="Times New Roman"/>
        </w:rPr>
        <w:t xml:space="preserve">The Census Bureau proposes providing additional response categories to the ACS for Field Representatives to use when classifying housing units as “other vacant” to provide information that is more precise.  </w:t>
      </w:r>
      <w:r w:rsidR="00301AA7">
        <w:rPr>
          <w:rFonts w:ascii="Times New Roman" w:hAnsi="Times New Roman"/>
          <w:sz w:val="24"/>
        </w:rPr>
        <w:t xml:space="preserve">We propose using the additional categories that have been used in the Housing Vacancy Survey since January 2012, and that are planned for use in the 2013 American Housing Survey. These expanded categories are also being proposed for testing for the 2020 Decennial Census.  Subject matter experts </w:t>
      </w:r>
      <w:r w:rsidR="00301AA7">
        <w:rPr>
          <w:rFonts w:ascii="Times New Roman" w:hAnsi="Times New Roman" w:cs="Times New Roman"/>
          <w:sz w:val="24"/>
        </w:rPr>
        <w:t xml:space="preserve">have been reviewing results from these expanded categories in the Housing Vacancy </w:t>
      </w:r>
      <w:r w:rsidR="00301AA7">
        <w:rPr>
          <w:rFonts w:ascii="Times New Roman" w:hAnsi="Times New Roman" w:cs="Times New Roman"/>
          <w:sz w:val="24"/>
        </w:rPr>
        <w:lastRenderedPageBreak/>
        <w:t>Survey to observe the stability in the response categories provided.  Because of this review and several focus groups with FRs, some of the definitions have been refined, making it easier for the FRs to understand the concepts.   Review of the data already collected has shown strong consistency in the distribution of responses from one month to the next.</w:t>
      </w:r>
    </w:p>
    <w:p w:rsidR="00DA2E55" w:rsidRPr="004842FD" w:rsidRDefault="00DA2E55">
      <w:pPr>
        <w:tabs>
          <w:tab w:val="left" w:pos="990"/>
        </w:tabs>
        <w:ind w:left="1080"/>
        <w:rPr>
          <w:rFonts w:ascii="Times New Roman" w:hAnsi="Times New Roman"/>
          <w:color w:val="auto"/>
          <w:sz w:val="24"/>
        </w:rPr>
      </w:pPr>
    </w:p>
    <w:p w:rsidR="00DA2E55" w:rsidRPr="004842FD" w:rsidRDefault="00301AA7" w:rsidP="00DA2E55">
      <w:pPr>
        <w:ind w:left="1080"/>
        <w:rPr>
          <w:rFonts w:ascii="Times New Roman" w:hAnsi="Times New Roman"/>
          <w:sz w:val="24"/>
        </w:rPr>
      </w:pPr>
      <w:r>
        <w:rPr>
          <w:rFonts w:ascii="Times New Roman" w:hAnsi="Times New Roman"/>
          <w:sz w:val="24"/>
        </w:rPr>
        <w:t xml:space="preserve">Additional content changes were implemented in 2013 based on the results of the 2010 ACS Content Test.  </w:t>
      </w:r>
      <w:r w:rsidR="00872C79">
        <w:rPr>
          <w:rFonts w:ascii="Times New Roman" w:hAnsi="Times New Roman"/>
          <w:sz w:val="24"/>
        </w:rPr>
        <w:t>R</w:t>
      </w:r>
      <w:r w:rsidR="00DA2E55" w:rsidRPr="004842FD">
        <w:rPr>
          <w:rFonts w:ascii="Times New Roman" w:hAnsi="Times New Roman"/>
          <w:sz w:val="24"/>
        </w:rPr>
        <w:t>eports that provide a full description of the overall 2010 ACS Content Test and topic-specific research objectives, methodology, and empirical results</w:t>
      </w:r>
      <w:r w:rsidR="00872C79">
        <w:rPr>
          <w:rFonts w:ascii="Times New Roman" w:hAnsi="Times New Roman"/>
          <w:sz w:val="24"/>
        </w:rPr>
        <w:t xml:space="preserve"> can be found on the </w:t>
      </w:r>
      <w:r w:rsidR="00DA2E55" w:rsidRPr="004842FD">
        <w:rPr>
          <w:rFonts w:ascii="Times New Roman" w:hAnsi="Times New Roman"/>
          <w:sz w:val="24"/>
        </w:rPr>
        <w:t xml:space="preserve">Census Bureau website at: </w:t>
      </w:r>
      <w:r w:rsidR="00DA2E55" w:rsidRPr="00350220">
        <w:rPr>
          <w:rFonts w:ascii="Times New Roman" w:hAnsi="Times New Roman"/>
          <w:sz w:val="24"/>
        </w:rPr>
        <w:t>http://www.census.gov/acs/www/library/by_series/content_test_evaluation_reports/</w:t>
      </w:r>
      <w:r w:rsidR="00DA2E55" w:rsidRPr="004842FD">
        <w:rPr>
          <w:rFonts w:ascii="Times New Roman" w:hAnsi="Times New Roman"/>
          <w:sz w:val="24"/>
        </w:rPr>
        <w:t xml:space="preserve"> </w:t>
      </w:r>
    </w:p>
    <w:p w:rsidR="00DA2E55" w:rsidRPr="004842FD" w:rsidRDefault="00DA2E55">
      <w:pPr>
        <w:tabs>
          <w:tab w:val="left" w:pos="990"/>
        </w:tabs>
        <w:ind w:left="1080"/>
        <w:rPr>
          <w:rFonts w:ascii="Times New Roman" w:hAnsi="Times New Roman"/>
          <w:color w:val="auto"/>
          <w:sz w:val="24"/>
        </w:rPr>
      </w:pPr>
    </w:p>
    <w:p w:rsidR="00EE5BB9" w:rsidRPr="004842FD" w:rsidRDefault="00841A5A">
      <w:pPr>
        <w:tabs>
          <w:tab w:val="left" w:pos="990"/>
        </w:tabs>
        <w:ind w:left="1080"/>
        <w:rPr>
          <w:rFonts w:ascii="Times New Roman" w:hAnsi="Times New Roman"/>
          <w:color w:val="auto"/>
          <w:sz w:val="24"/>
        </w:rPr>
      </w:pPr>
      <w:r w:rsidRPr="004842FD">
        <w:rPr>
          <w:rFonts w:ascii="Times New Roman" w:hAnsi="Times New Roman"/>
          <w:sz w:val="24"/>
        </w:rPr>
        <w:t>In 2011 the Census Bureau conducted two tests to assess the feasibility of providing an Internet response option to households that receive survey materials by mail</w:t>
      </w:r>
      <w:r w:rsidR="00872C79">
        <w:rPr>
          <w:rFonts w:ascii="Times New Roman" w:hAnsi="Times New Roman"/>
          <w:sz w:val="24"/>
        </w:rPr>
        <w:t xml:space="preserve">. Details of the testing and results can be found on the Census </w:t>
      </w:r>
      <w:r w:rsidR="004B6DA8" w:rsidRPr="004842FD">
        <w:rPr>
          <w:rFonts w:ascii="Times New Roman" w:hAnsi="Times New Roman"/>
          <w:sz w:val="24"/>
        </w:rPr>
        <w:t xml:space="preserve">Bureau website at: </w:t>
      </w:r>
      <w:r w:rsidR="008E1EF2" w:rsidRPr="004842FD">
        <w:rPr>
          <w:rFonts w:ascii="Times New Roman" w:hAnsi="Times New Roman"/>
          <w:sz w:val="24"/>
        </w:rPr>
        <w:t>http://www.census.gov/acs/www/library/by_series/internet_data_collection/</w:t>
      </w:r>
      <w:r w:rsidR="00DA2E55" w:rsidRPr="004842FD">
        <w:rPr>
          <w:rFonts w:ascii="Times New Roman" w:hAnsi="Times New Roman"/>
          <w:sz w:val="24"/>
        </w:rPr>
        <w:t>)</w:t>
      </w:r>
      <w:r w:rsidRPr="004842FD">
        <w:rPr>
          <w:rFonts w:ascii="Times New Roman" w:hAnsi="Times New Roman"/>
          <w:sz w:val="24"/>
        </w:rPr>
        <w:t xml:space="preserve">.  These tests evaluated various methods for providing an Internet response option. </w:t>
      </w:r>
      <w:r w:rsidR="00EE5BB9" w:rsidRPr="004842FD">
        <w:rPr>
          <w:rFonts w:ascii="Times New Roman" w:hAnsi="Times New Roman"/>
          <w:color w:val="auto"/>
          <w:sz w:val="24"/>
        </w:rPr>
        <w:t>Our plans for the 20</w:t>
      </w:r>
      <w:r w:rsidRPr="004842FD">
        <w:rPr>
          <w:rFonts w:ascii="Times New Roman" w:hAnsi="Times New Roman"/>
          <w:color w:val="auto"/>
          <w:sz w:val="24"/>
        </w:rPr>
        <w:t>1</w:t>
      </w:r>
      <w:r w:rsidR="00872C79">
        <w:rPr>
          <w:rFonts w:ascii="Times New Roman" w:hAnsi="Times New Roman"/>
          <w:color w:val="auto"/>
          <w:sz w:val="24"/>
        </w:rPr>
        <w:t>4</w:t>
      </w:r>
      <w:r w:rsidR="00EE5BB9" w:rsidRPr="004842FD">
        <w:rPr>
          <w:rFonts w:ascii="Times New Roman" w:hAnsi="Times New Roman"/>
          <w:color w:val="auto"/>
          <w:sz w:val="24"/>
        </w:rPr>
        <w:t xml:space="preserve"> American Community Survey reflect content, cost saving, and data collection methods testing conducted at th</w:t>
      </w:r>
      <w:r w:rsidRPr="004842FD">
        <w:rPr>
          <w:rFonts w:ascii="Times New Roman" w:hAnsi="Times New Roman"/>
          <w:color w:val="auto"/>
          <w:sz w:val="24"/>
        </w:rPr>
        <w:t>e Census Bureau from 2004 - 201</w:t>
      </w:r>
      <w:r w:rsidR="00872C79">
        <w:rPr>
          <w:rFonts w:ascii="Times New Roman" w:hAnsi="Times New Roman"/>
          <w:color w:val="auto"/>
          <w:sz w:val="24"/>
        </w:rPr>
        <w:t>2</w:t>
      </w:r>
      <w:r w:rsidR="00EE5BB9" w:rsidRPr="004842FD">
        <w:rPr>
          <w:rFonts w:ascii="Times New Roman" w:hAnsi="Times New Roman"/>
          <w:color w:val="auto"/>
          <w:sz w:val="24"/>
        </w:rPr>
        <w:t xml:space="preserve">. </w:t>
      </w:r>
    </w:p>
    <w:p w:rsidR="00EE5BB9" w:rsidRPr="004842FD" w:rsidRDefault="00EE5BB9">
      <w:pPr>
        <w:tabs>
          <w:tab w:val="left" w:pos="990"/>
        </w:tabs>
        <w:ind w:left="1080"/>
        <w:rPr>
          <w:rFonts w:ascii="Times New Roman" w:hAnsi="Times New Roman"/>
          <w:color w:val="auto"/>
          <w:sz w:val="24"/>
        </w:rPr>
      </w:pPr>
    </w:p>
    <w:p w:rsidR="00EC004F" w:rsidRPr="009C4E76" w:rsidRDefault="00EC004F" w:rsidP="00EC004F">
      <w:pPr>
        <w:tabs>
          <w:tab w:val="left" w:pos="990"/>
        </w:tabs>
        <w:ind w:left="1080"/>
        <w:rPr>
          <w:rFonts w:ascii="Times New Roman" w:hAnsi="Times New Roman"/>
          <w:color w:val="auto"/>
          <w:sz w:val="24"/>
        </w:rPr>
      </w:pPr>
      <w:r w:rsidRPr="009C4E76">
        <w:rPr>
          <w:rFonts w:ascii="Times New Roman" w:hAnsi="Times New Roman"/>
          <w:color w:val="auto"/>
          <w:sz w:val="24"/>
        </w:rPr>
        <w:t xml:space="preserve">Since 2000, we tested the ACS in various parts of the country in preparation for conducting the survey in households nationwide in 2005. We completed testing of the ACS in group quarters (GQs) facilities in 2005 in preparation for conducting the survey in GQs nationwide in 2006. </w:t>
      </w:r>
    </w:p>
    <w:p w:rsidR="00EC004F" w:rsidRDefault="00EC004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We have also complete</w:t>
      </w:r>
      <w:r w:rsidR="00841A5A" w:rsidRPr="004842FD">
        <w:rPr>
          <w:rFonts w:ascii="Times New Roman" w:hAnsi="Times New Roman"/>
          <w:color w:val="auto"/>
          <w:sz w:val="24"/>
        </w:rPr>
        <w:t>d extensive testing of the CATI,</w:t>
      </w:r>
      <w:r w:rsidRPr="004842FD">
        <w:rPr>
          <w:rFonts w:ascii="Times New Roman" w:hAnsi="Times New Roman"/>
          <w:color w:val="auto"/>
          <w:sz w:val="24"/>
        </w:rPr>
        <w:t xml:space="preserve"> CAPI</w:t>
      </w:r>
      <w:r w:rsidR="00841A5A" w:rsidRPr="004842FD">
        <w:rPr>
          <w:rFonts w:ascii="Times New Roman" w:hAnsi="Times New Roman"/>
          <w:color w:val="auto"/>
          <w:sz w:val="24"/>
        </w:rPr>
        <w:t>, and Internet</w:t>
      </w:r>
      <w:r w:rsidRPr="004842FD">
        <w:rPr>
          <w:rFonts w:ascii="Times New Roman" w:hAnsi="Times New Roman"/>
          <w:color w:val="auto"/>
          <w:sz w:val="24"/>
        </w:rPr>
        <w:t xml:space="preserve"> instruments to ensure that the interviews flow smoothly and the questions are asked appropriately across all modes of survey data collection.</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The ACS Methods Panel provides opportunities for annual testing of content and/or survey methods to achieve efficien</w:t>
      </w:r>
      <w:r w:rsidR="000C2B64" w:rsidRPr="004842FD">
        <w:rPr>
          <w:rFonts w:ascii="Times New Roman" w:hAnsi="Times New Roman"/>
          <w:color w:val="auto"/>
          <w:sz w:val="24"/>
        </w:rPr>
        <w:t xml:space="preserve">cies and improve data quality. </w:t>
      </w:r>
      <w:r w:rsidRPr="004842FD">
        <w:rPr>
          <w:rFonts w:ascii="Times New Roman" w:hAnsi="Times New Roman"/>
          <w:color w:val="auto"/>
          <w:sz w:val="24"/>
        </w:rPr>
        <w:t>The ACS Methods Panel is submitted under a separate OMB clearance package (OMB Control Number 0607-0936.)</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5.     Contacts for Statistical Aspects and Data Collection</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The Census Bureau will collect and process these data.  Within the Census Bureau, the following individuals should be consulted for further information on their area of expertise.</w:t>
      </w:r>
      <w:r w:rsidRPr="004842FD">
        <w:rPr>
          <w:rFonts w:ascii="Times New Roman" w:hAnsi="Times New Roman"/>
          <w:b/>
          <w:bCs/>
          <w:color w:val="auto"/>
          <w:sz w:val="24"/>
        </w:rPr>
        <w:t xml:space="preserve">       </w:t>
      </w:r>
    </w:p>
    <w:p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Times New Roman" w:hAnsi="Times New Roman"/>
          <w:color w:val="auto"/>
          <w:sz w:val="24"/>
          <w:u w:val="single"/>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Statistical Aspects</w:t>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BC64AD">
        <w:rPr>
          <w:rFonts w:ascii="Times New Roman" w:hAnsi="Times New Roman"/>
          <w:color w:val="auto"/>
          <w:sz w:val="24"/>
        </w:rPr>
        <w:t xml:space="preserve">Mr. </w:t>
      </w:r>
      <w:r w:rsidR="00A612A2" w:rsidRPr="00BC64AD">
        <w:rPr>
          <w:rFonts w:ascii="Times New Roman" w:hAnsi="Times New Roman"/>
          <w:color w:val="auto"/>
          <w:sz w:val="24"/>
        </w:rPr>
        <w:t xml:space="preserve">Steven </w:t>
      </w:r>
      <w:proofErr w:type="spellStart"/>
      <w:r w:rsidR="00A612A2" w:rsidRPr="00BC64AD">
        <w:rPr>
          <w:rFonts w:ascii="Times New Roman" w:hAnsi="Times New Roman"/>
          <w:color w:val="auto"/>
          <w:sz w:val="24"/>
        </w:rPr>
        <w:t>Hefter</w:t>
      </w:r>
      <w:proofErr w:type="spellEnd"/>
      <w:r w:rsidR="00A612A2" w:rsidRPr="00BC64AD">
        <w:rPr>
          <w:rFonts w:ascii="Times New Roman" w:hAnsi="Times New Roman"/>
          <w:color w:val="auto"/>
          <w:sz w:val="24"/>
        </w:rPr>
        <w:tab/>
      </w:r>
      <w:r w:rsidRPr="00BC64AD">
        <w:rPr>
          <w:rFonts w:ascii="Times New Roman" w:hAnsi="Times New Roman"/>
          <w:color w:val="auto"/>
          <w:sz w:val="24"/>
        </w:rPr>
        <w:tab/>
      </w:r>
      <w:r w:rsidRPr="00BC64AD">
        <w:rPr>
          <w:rFonts w:ascii="Times New Roman" w:hAnsi="Times New Roman"/>
          <w:color w:val="auto"/>
          <w:sz w:val="24"/>
        </w:rPr>
        <w:tab/>
      </w:r>
      <w:r w:rsidR="00A612A2" w:rsidRPr="00BC64AD">
        <w:rPr>
          <w:rFonts w:ascii="Times New Roman" w:hAnsi="Times New Roman"/>
          <w:color w:val="auto"/>
          <w:sz w:val="24"/>
        </w:rPr>
        <w:t xml:space="preserve">Chief, </w:t>
      </w:r>
      <w:r w:rsidR="00FC7BDA" w:rsidRPr="00BC64AD">
        <w:rPr>
          <w:rFonts w:ascii="Times New Roman" w:hAnsi="Times New Roman"/>
          <w:color w:val="auto"/>
          <w:sz w:val="24"/>
        </w:rPr>
        <w:t>ACS Sample Design Branch</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Decennial Statistical Studies Division</w:t>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C7BDA">
        <w:rPr>
          <w:rFonts w:ascii="Times New Roman" w:hAnsi="Times New Roman"/>
          <w:color w:val="auto"/>
          <w:sz w:val="24"/>
        </w:rPr>
        <w:t>4082</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lastRenderedPageBreak/>
        <w:t>Overall Data Collection</w:t>
      </w:r>
      <w:r w:rsidRPr="004842FD">
        <w:rPr>
          <w:rFonts w:ascii="Times New Roman" w:hAnsi="Times New Roman"/>
          <w:color w:val="auto"/>
          <w:sz w:val="24"/>
        </w:rPr>
        <w:t xml:space="preserve"> </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0C2B6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Mr. James B. Treat</w:t>
      </w:r>
      <w:r w:rsidR="00EE5BB9" w:rsidRPr="004842FD">
        <w:rPr>
          <w:rFonts w:ascii="Times New Roman" w:hAnsi="Times New Roman"/>
          <w:color w:val="auto"/>
          <w:sz w:val="24"/>
        </w:rPr>
        <w:tab/>
      </w:r>
      <w:r w:rsidR="00EE5BB9" w:rsidRPr="004842FD">
        <w:rPr>
          <w:rFonts w:ascii="Times New Roman" w:hAnsi="Times New Roman"/>
          <w:b/>
          <w:bCs/>
          <w:color w:val="auto"/>
          <w:sz w:val="24"/>
        </w:rPr>
        <w:tab/>
      </w:r>
      <w:r w:rsidR="00EE5BB9" w:rsidRPr="004842FD">
        <w:rPr>
          <w:rFonts w:ascii="Times New Roman" w:hAnsi="Times New Roman"/>
          <w:color w:val="auto"/>
          <w:sz w:val="24"/>
        </w:rPr>
        <w:t xml:space="preserve">Chief, American Community Survey Office      </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445B5" w:rsidRPr="004842FD">
        <w:rPr>
          <w:rFonts w:ascii="Times New Roman" w:hAnsi="Times New Roman"/>
          <w:color w:val="auto"/>
          <w:sz w:val="24"/>
        </w:rPr>
        <w:t>3609</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sidRPr="004842FD">
        <w:rPr>
          <w:rFonts w:ascii="Times New Roman" w:hAnsi="Times New Roman"/>
          <w:b/>
          <w:bCs/>
          <w:color w:val="auto"/>
          <w:sz w:val="24"/>
        </w:rPr>
        <w:t>Attachments</w:t>
      </w:r>
    </w:p>
    <w:p w:rsidR="00EE5BB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603B91" w:rsidRDefault="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Pr>
          <w:rFonts w:ascii="Times New Roman" w:hAnsi="Times New Roman"/>
          <w:b/>
          <w:bCs/>
          <w:color w:val="auto"/>
          <w:sz w:val="24"/>
        </w:rPr>
        <w:t>Collection Materials</w:t>
      </w:r>
    </w:p>
    <w:p w:rsidR="00603B91" w:rsidRPr="004842FD" w:rsidRDefault="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9E14BA" w:rsidRDefault="00EE5BB9" w:rsidP="00904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A</w:t>
      </w:r>
      <w:r w:rsidRPr="004842FD">
        <w:rPr>
          <w:rFonts w:ascii="Times New Roman" w:hAnsi="Times New Roman"/>
          <w:color w:val="auto"/>
          <w:sz w:val="24"/>
        </w:rPr>
        <w:tab/>
      </w:r>
      <w:r w:rsidRPr="004842FD">
        <w:rPr>
          <w:rFonts w:ascii="Times New Roman" w:hAnsi="Times New Roman"/>
          <w:color w:val="auto"/>
          <w:sz w:val="24"/>
        </w:rPr>
        <w:tab/>
      </w:r>
      <w:r w:rsidR="00213FCA" w:rsidRPr="004842FD">
        <w:rPr>
          <w:rFonts w:ascii="Times New Roman" w:hAnsi="Times New Roman"/>
          <w:color w:val="auto"/>
          <w:sz w:val="24"/>
          <w:u w:val="single"/>
        </w:rPr>
        <w:t xml:space="preserve">American Community Survey Household (HU) </w:t>
      </w:r>
      <w:r w:rsidR="00213FCA">
        <w:rPr>
          <w:rFonts w:ascii="Times New Roman" w:hAnsi="Times New Roman"/>
          <w:color w:val="auto"/>
          <w:sz w:val="24"/>
          <w:u w:val="single"/>
        </w:rPr>
        <w:t>First Mailing:</w:t>
      </w:r>
      <w:r w:rsidR="00213FCA" w:rsidRPr="004842FD">
        <w:rPr>
          <w:rFonts w:ascii="Times New Roman" w:hAnsi="Times New Roman"/>
          <w:color w:val="auto"/>
          <w:sz w:val="24"/>
        </w:rPr>
        <w:t xml:space="preserve"> </w:t>
      </w:r>
    </w:p>
    <w:p w:rsidR="009E14BA" w:rsidRDefault="00EE5BB9" w:rsidP="00DA2789">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ACS-12(L)S</w:t>
      </w:r>
      <w:r w:rsidR="00A7550B" w:rsidRPr="009E14BA">
        <w:rPr>
          <w:rFonts w:ascii="Times New Roman" w:hAnsi="Times New Roman"/>
          <w:color w:val="auto"/>
          <w:sz w:val="24"/>
        </w:rPr>
        <w:t>(</w:t>
      </w:r>
      <w:r w:rsidR="00CF31A2" w:rsidRPr="009E14BA">
        <w:rPr>
          <w:rFonts w:ascii="Times New Roman" w:hAnsi="Times New Roman"/>
          <w:color w:val="auto"/>
          <w:sz w:val="24"/>
        </w:rPr>
        <w:t>2013</w:t>
      </w:r>
      <w:r w:rsidR="00A7550B" w:rsidRPr="009E14BA">
        <w:rPr>
          <w:rFonts w:ascii="Times New Roman" w:hAnsi="Times New Roman"/>
          <w:color w:val="auto"/>
          <w:sz w:val="24"/>
        </w:rPr>
        <w:t>), ACS p</w:t>
      </w:r>
      <w:r w:rsidRPr="009E14BA">
        <w:rPr>
          <w:rFonts w:ascii="Times New Roman" w:hAnsi="Times New Roman"/>
          <w:color w:val="auto"/>
          <w:sz w:val="24"/>
        </w:rPr>
        <w:t xml:space="preserve">re-notice </w:t>
      </w:r>
      <w:r w:rsidR="00A7550B" w:rsidRPr="009E14BA">
        <w:rPr>
          <w:rFonts w:ascii="Times New Roman" w:hAnsi="Times New Roman"/>
          <w:color w:val="auto"/>
          <w:sz w:val="24"/>
        </w:rPr>
        <w:t>l</w:t>
      </w:r>
      <w:r w:rsidR="009E14BA" w:rsidRPr="009E14BA">
        <w:rPr>
          <w:rFonts w:ascii="Times New Roman" w:hAnsi="Times New Roman"/>
          <w:color w:val="auto"/>
          <w:sz w:val="24"/>
        </w:rPr>
        <w:t>etter</w:t>
      </w:r>
    </w:p>
    <w:p w:rsidR="009E14BA" w:rsidRDefault="00EE5BB9" w:rsidP="00DA2789">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ACS-40</w:t>
      </w:r>
      <w:r w:rsidR="00A7550B" w:rsidRPr="009E14BA">
        <w:rPr>
          <w:rFonts w:ascii="Times New Roman" w:hAnsi="Times New Roman"/>
          <w:color w:val="auto"/>
          <w:sz w:val="24"/>
        </w:rPr>
        <w:t xml:space="preserve"> (20</w:t>
      </w:r>
      <w:r w:rsidR="00CF31A2" w:rsidRPr="009E14BA">
        <w:rPr>
          <w:rFonts w:ascii="Times New Roman" w:hAnsi="Times New Roman"/>
          <w:color w:val="auto"/>
          <w:sz w:val="24"/>
        </w:rPr>
        <w:t>12</w:t>
      </w:r>
      <w:r w:rsidR="00A7550B" w:rsidRPr="009E14BA">
        <w:rPr>
          <w:rFonts w:ascii="Times New Roman" w:hAnsi="Times New Roman"/>
          <w:color w:val="auto"/>
          <w:sz w:val="24"/>
        </w:rPr>
        <w:t>)(</w:t>
      </w:r>
      <w:r w:rsidR="00CF31A2" w:rsidRPr="009E14BA">
        <w:rPr>
          <w:rFonts w:ascii="Times New Roman" w:hAnsi="Times New Roman"/>
          <w:color w:val="auto"/>
          <w:sz w:val="24"/>
        </w:rPr>
        <w:t>6-20</w:t>
      </w:r>
      <w:r w:rsidR="00A7550B" w:rsidRPr="009E14BA">
        <w:rPr>
          <w:rFonts w:ascii="Times New Roman" w:hAnsi="Times New Roman"/>
          <w:color w:val="auto"/>
          <w:sz w:val="24"/>
        </w:rPr>
        <w:t>11)</w:t>
      </w:r>
      <w:r w:rsidRPr="009E14BA">
        <w:rPr>
          <w:rFonts w:ascii="Times New Roman" w:hAnsi="Times New Roman"/>
          <w:color w:val="auto"/>
          <w:sz w:val="24"/>
        </w:rPr>
        <w:t xml:space="preserve">, </w:t>
      </w:r>
      <w:r w:rsidR="00A7550B" w:rsidRPr="009E14BA">
        <w:rPr>
          <w:rFonts w:ascii="Times New Roman" w:hAnsi="Times New Roman"/>
          <w:color w:val="auto"/>
          <w:sz w:val="24"/>
        </w:rPr>
        <w:t>ACS pre-notice envelope</w:t>
      </w:r>
    </w:p>
    <w:p w:rsidR="00EE5BB9" w:rsidRPr="009E14BA" w:rsidRDefault="00904511" w:rsidP="00DA2789">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ACS-9</w:t>
      </w:r>
      <w:r w:rsidR="00CF31A2" w:rsidRPr="009E14BA">
        <w:rPr>
          <w:rFonts w:ascii="Times New Roman" w:hAnsi="Times New Roman"/>
          <w:color w:val="auto"/>
          <w:sz w:val="24"/>
        </w:rPr>
        <w:t>(2013)(6-2012)</w:t>
      </w:r>
      <w:r w:rsidR="00C34E67">
        <w:rPr>
          <w:rFonts w:ascii="Times New Roman" w:hAnsi="Times New Roman"/>
          <w:color w:val="auto"/>
          <w:sz w:val="24"/>
        </w:rPr>
        <w:t>,</w:t>
      </w:r>
      <w:r w:rsidRPr="009E14BA">
        <w:rPr>
          <w:rFonts w:ascii="Times New Roman" w:hAnsi="Times New Roman"/>
          <w:color w:val="auto"/>
          <w:sz w:val="24"/>
        </w:rPr>
        <w:t xml:space="preserve"> Multilingual Brochure</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585574"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sidRPr="004842FD">
        <w:rPr>
          <w:rFonts w:ascii="Times New Roman" w:hAnsi="Times New Roman"/>
          <w:color w:val="auto"/>
          <w:sz w:val="24"/>
        </w:rPr>
        <w:t>B</w:t>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u w:val="single"/>
        </w:rPr>
        <w:t xml:space="preserve">American Community Survey </w:t>
      </w:r>
      <w:r w:rsidR="00213FCA">
        <w:rPr>
          <w:rFonts w:ascii="Times New Roman" w:hAnsi="Times New Roman"/>
          <w:color w:val="auto"/>
          <w:sz w:val="24"/>
          <w:u w:val="single"/>
        </w:rPr>
        <w:t>HU Second Mailing:</w:t>
      </w:r>
    </w:p>
    <w:p w:rsidR="00585574" w:rsidRDefault="00EE5BB9" w:rsidP="00585574">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olor w:val="auto"/>
          <w:sz w:val="24"/>
        </w:rPr>
        <w:t>ACS-46</w:t>
      </w:r>
      <w:r w:rsidR="00585574">
        <w:rPr>
          <w:rFonts w:ascii="Times New Roman" w:hAnsi="Times New Roman"/>
          <w:color w:val="auto"/>
          <w:sz w:val="24"/>
        </w:rPr>
        <w:t>(</w:t>
      </w:r>
      <w:r w:rsidR="00D5224B" w:rsidRPr="00585574">
        <w:rPr>
          <w:rFonts w:ascii="Times New Roman" w:hAnsi="Times New Roman"/>
          <w:color w:val="auto"/>
          <w:sz w:val="24"/>
        </w:rPr>
        <w:t>20</w:t>
      </w:r>
      <w:r w:rsidR="005200A6" w:rsidRPr="00585574">
        <w:rPr>
          <w:rFonts w:ascii="Times New Roman" w:hAnsi="Times New Roman"/>
          <w:color w:val="auto"/>
          <w:sz w:val="24"/>
        </w:rPr>
        <w:t>12</w:t>
      </w:r>
      <w:r w:rsidR="00D5224B" w:rsidRPr="00585574">
        <w:rPr>
          <w:rFonts w:ascii="Times New Roman" w:hAnsi="Times New Roman"/>
          <w:color w:val="auto"/>
          <w:sz w:val="24"/>
        </w:rPr>
        <w:t>) (</w:t>
      </w:r>
      <w:r w:rsidR="00045010" w:rsidRPr="00585574">
        <w:rPr>
          <w:rFonts w:ascii="Times New Roman" w:hAnsi="Times New Roman"/>
          <w:color w:val="auto"/>
          <w:sz w:val="24"/>
        </w:rPr>
        <w:t>5-2011</w:t>
      </w:r>
      <w:r w:rsidR="00D5224B" w:rsidRPr="00585574">
        <w:rPr>
          <w:rFonts w:ascii="Times New Roman" w:hAnsi="Times New Roman"/>
          <w:color w:val="auto"/>
          <w:sz w:val="24"/>
        </w:rPr>
        <w:t>)</w:t>
      </w:r>
      <w:r w:rsidRPr="00585574">
        <w:rPr>
          <w:rFonts w:ascii="Times New Roman" w:hAnsi="Times New Roman"/>
          <w:color w:val="auto"/>
          <w:sz w:val="24"/>
        </w:rPr>
        <w:t xml:space="preserve">, </w:t>
      </w:r>
      <w:r w:rsidR="00D5224B" w:rsidRPr="00585574">
        <w:rPr>
          <w:rFonts w:ascii="Times New Roman" w:hAnsi="Times New Roman"/>
          <w:color w:val="auto"/>
          <w:sz w:val="24"/>
        </w:rPr>
        <w:t>ACS s</w:t>
      </w:r>
      <w:r w:rsidR="00944DB2" w:rsidRPr="00585574">
        <w:rPr>
          <w:rFonts w:ascii="Times New Roman" w:hAnsi="Times New Roman"/>
          <w:color w:val="auto"/>
          <w:sz w:val="24"/>
        </w:rPr>
        <w:t xml:space="preserve">tateside </w:t>
      </w:r>
      <w:r w:rsidR="00D5224B" w:rsidRPr="00585574">
        <w:rPr>
          <w:rFonts w:ascii="Times New Roman" w:hAnsi="Times New Roman"/>
          <w:color w:val="auto"/>
          <w:sz w:val="24"/>
        </w:rPr>
        <w:t>o</w:t>
      </w:r>
      <w:r w:rsidR="00944DB2" w:rsidRPr="00585574">
        <w:rPr>
          <w:rFonts w:ascii="Times New Roman" w:hAnsi="Times New Roman"/>
          <w:color w:val="auto"/>
          <w:sz w:val="24"/>
        </w:rPr>
        <w:t xml:space="preserve">utgoing </w:t>
      </w:r>
      <w:r w:rsidR="00D5224B" w:rsidRPr="00585574">
        <w:rPr>
          <w:rFonts w:ascii="Times New Roman" w:hAnsi="Times New Roman"/>
          <w:color w:val="auto"/>
          <w:sz w:val="24"/>
        </w:rPr>
        <w:t>e</w:t>
      </w:r>
      <w:r w:rsidRPr="00585574">
        <w:rPr>
          <w:rFonts w:ascii="Times New Roman" w:hAnsi="Times New Roman"/>
          <w:color w:val="auto"/>
          <w:sz w:val="24"/>
        </w:rPr>
        <w:t>nvelope</w:t>
      </w:r>
    </w:p>
    <w:p w:rsidR="00585574" w:rsidRDefault="00EE5BB9" w:rsidP="00585574">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olor w:val="auto"/>
          <w:sz w:val="24"/>
        </w:rPr>
        <w:t>ACS-13(L)SM</w:t>
      </w:r>
      <w:r w:rsidR="00D5224B" w:rsidRPr="00585574">
        <w:rPr>
          <w:rFonts w:ascii="Times New Roman" w:hAnsi="Times New Roman"/>
          <w:color w:val="auto"/>
          <w:sz w:val="24"/>
        </w:rPr>
        <w:t xml:space="preserve"> (</w:t>
      </w:r>
      <w:r w:rsidR="00045010" w:rsidRPr="00585574">
        <w:rPr>
          <w:rFonts w:ascii="Times New Roman" w:hAnsi="Times New Roman"/>
          <w:color w:val="auto"/>
          <w:sz w:val="24"/>
        </w:rPr>
        <w:t>2013</w:t>
      </w:r>
      <w:r w:rsidR="00D5224B" w:rsidRPr="00585574">
        <w:rPr>
          <w:rFonts w:ascii="Times New Roman" w:hAnsi="Times New Roman"/>
          <w:color w:val="auto"/>
          <w:sz w:val="24"/>
        </w:rPr>
        <w:t>)</w:t>
      </w:r>
      <w:r w:rsidR="00045010" w:rsidRPr="00585574">
        <w:rPr>
          <w:rFonts w:ascii="Times New Roman" w:hAnsi="Times New Roman"/>
          <w:color w:val="auto"/>
          <w:sz w:val="24"/>
        </w:rPr>
        <w:t>(6-2012)</w:t>
      </w:r>
      <w:r w:rsidRPr="00585574">
        <w:rPr>
          <w:rFonts w:ascii="Times New Roman" w:hAnsi="Times New Roman"/>
          <w:color w:val="auto"/>
          <w:sz w:val="24"/>
        </w:rPr>
        <w:t xml:space="preserve">, </w:t>
      </w:r>
      <w:r w:rsidR="00D5224B" w:rsidRPr="00585574">
        <w:rPr>
          <w:rFonts w:ascii="Times New Roman" w:hAnsi="Times New Roman"/>
          <w:color w:val="auto"/>
          <w:sz w:val="24"/>
        </w:rPr>
        <w:t>ACS i</w:t>
      </w:r>
      <w:r w:rsidRPr="00585574">
        <w:rPr>
          <w:rFonts w:ascii="Times New Roman" w:hAnsi="Times New Roman"/>
          <w:color w:val="auto"/>
          <w:sz w:val="24"/>
        </w:rPr>
        <w:t xml:space="preserve">ntroductory </w:t>
      </w:r>
      <w:r w:rsidR="00D5224B" w:rsidRPr="00585574">
        <w:rPr>
          <w:rFonts w:ascii="Times New Roman" w:hAnsi="Times New Roman"/>
          <w:color w:val="auto"/>
          <w:sz w:val="24"/>
        </w:rPr>
        <w:t>l</w:t>
      </w:r>
      <w:r w:rsidRPr="00585574">
        <w:rPr>
          <w:rFonts w:ascii="Times New Roman" w:hAnsi="Times New Roman"/>
          <w:color w:val="auto"/>
          <w:sz w:val="24"/>
        </w:rPr>
        <w:t>etter</w:t>
      </w:r>
    </w:p>
    <w:p w:rsidR="00585574" w:rsidRPr="00585574" w:rsidRDefault="00585574" w:rsidP="00585574">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s="Times New Roman"/>
          <w:sz w:val="24"/>
        </w:rPr>
        <w:t>ACS-34IM(06-27-2012), I</w:t>
      </w:r>
      <w:r>
        <w:rPr>
          <w:rFonts w:ascii="Times New Roman" w:hAnsi="Times New Roman" w:cs="Times New Roman"/>
          <w:sz w:val="24"/>
        </w:rPr>
        <w:t>nternet Response Instruction Card</w:t>
      </w:r>
    </w:p>
    <w:p w:rsidR="00585574" w:rsidRDefault="00585574" w:rsidP="00585574">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s="Times New Roman"/>
          <w:sz w:val="24"/>
        </w:rPr>
        <w:t>A</w:t>
      </w:r>
      <w:r w:rsidR="00EE5BB9" w:rsidRPr="00585574">
        <w:rPr>
          <w:rFonts w:ascii="Times New Roman" w:hAnsi="Times New Roman"/>
          <w:color w:val="auto"/>
          <w:sz w:val="24"/>
        </w:rPr>
        <w:t>CS-10SM</w:t>
      </w:r>
      <w:r>
        <w:rPr>
          <w:rFonts w:ascii="Times New Roman" w:hAnsi="Times New Roman"/>
          <w:color w:val="auto"/>
          <w:sz w:val="24"/>
        </w:rPr>
        <w:t>(2013)(July-2012</w:t>
      </w:r>
      <w:r w:rsidR="00D5224B" w:rsidRPr="00585574">
        <w:rPr>
          <w:rFonts w:ascii="Times New Roman" w:hAnsi="Times New Roman"/>
          <w:color w:val="auto"/>
          <w:sz w:val="24"/>
        </w:rPr>
        <w:t>)</w:t>
      </w:r>
      <w:r w:rsidR="00EE5BB9" w:rsidRPr="00585574">
        <w:rPr>
          <w:rFonts w:ascii="Times New Roman" w:hAnsi="Times New Roman"/>
          <w:color w:val="auto"/>
          <w:sz w:val="24"/>
        </w:rPr>
        <w:t xml:space="preserve">, </w:t>
      </w:r>
      <w:r>
        <w:rPr>
          <w:rFonts w:ascii="Times New Roman" w:hAnsi="Times New Roman"/>
          <w:color w:val="auto"/>
          <w:sz w:val="24"/>
        </w:rPr>
        <w:t>ACS F</w:t>
      </w:r>
      <w:r w:rsidRPr="00585574">
        <w:rPr>
          <w:rFonts w:ascii="Times New Roman" w:hAnsi="Times New Roman"/>
          <w:color w:val="auto"/>
          <w:sz w:val="24"/>
        </w:rPr>
        <w:t>requently</w:t>
      </w:r>
      <w:r w:rsidR="00944DB2" w:rsidRPr="00585574">
        <w:rPr>
          <w:rFonts w:ascii="Times New Roman" w:hAnsi="Times New Roman"/>
          <w:color w:val="auto"/>
          <w:sz w:val="24"/>
        </w:rPr>
        <w:t xml:space="preserve"> </w:t>
      </w:r>
      <w:r>
        <w:rPr>
          <w:rFonts w:ascii="Times New Roman" w:hAnsi="Times New Roman"/>
          <w:color w:val="auto"/>
          <w:sz w:val="24"/>
        </w:rPr>
        <w:t>A</w:t>
      </w:r>
      <w:r w:rsidR="00944DB2" w:rsidRPr="00585574">
        <w:rPr>
          <w:rFonts w:ascii="Times New Roman" w:hAnsi="Times New Roman"/>
          <w:color w:val="auto"/>
          <w:sz w:val="24"/>
        </w:rPr>
        <w:t xml:space="preserve">sked </w:t>
      </w:r>
      <w:r>
        <w:rPr>
          <w:rFonts w:ascii="Times New Roman" w:hAnsi="Times New Roman"/>
          <w:color w:val="auto"/>
          <w:sz w:val="24"/>
        </w:rPr>
        <w:t>Q</w:t>
      </w:r>
      <w:r w:rsidR="00944DB2" w:rsidRPr="00585574">
        <w:rPr>
          <w:rFonts w:ascii="Times New Roman" w:hAnsi="Times New Roman"/>
          <w:color w:val="auto"/>
          <w:sz w:val="24"/>
        </w:rPr>
        <w:t xml:space="preserve">uestion </w:t>
      </w:r>
      <w:r w:rsidR="00D5224B" w:rsidRPr="00585574">
        <w:rPr>
          <w:rFonts w:ascii="Times New Roman" w:hAnsi="Times New Roman"/>
          <w:color w:val="auto"/>
          <w:sz w:val="24"/>
        </w:rPr>
        <w:t>b</w:t>
      </w:r>
      <w:r w:rsidR="00EE5BB9" w:rsidRPr="00585574">
        <w:rPr>
          <w:rFonts w:ascii="Times New Roman" w:hAnsi="Times New Roman"/>
          <w:color w:val="auto"/>
          <w:sz w:val="24"/>
        </w:rPr>
        <w:t>rochure</w:t>
      </w:r>
    </w:p>
    <w:p w:rsidR="00585574" w:rsidRPr="00585574" w:rsidRDefault="00585574" w:rsidP="0058557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rsidR="00DA278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C</w:t>
      </w:r>
      <w:r w:rsidRPr="004842FD">
        <w:rPr>
          <w:rFonts w:ascii="Times New Roman" w:hAnsi="Times New Roman"/>
          <w:color w:val="auto"/>
          <w:sz w:val="24"/>
        </w:rPr>
        <w:tab/>
      </w:r>
      <w:r w:rsidRPr="004842FD">
        <w:rPr>
          <w:rFonts w:ascii="Times New Roman" w:hAnsi="Times New Roman"/>
          <w:color w:val="auto"/>
          <w:sz w:val="24"/>
        </w:rPr>
        <w:tab/>
      </w:r>
      <w:r w:rsidR="000F3C0B" w:rsidRPr="000F3C0B">
        <w:rPr>
          <w:rFonts w:ascii="Times New Roman" w:hAnsi="Times New Roman"/>
          <w:color w:val="auto"/>
          <w:sz w:val="24"/>
          <w:u w:val="single"/>
        </w:rPr>
        <w:t xml:space="preserve">American Community Survey </w:t>
      </w:r>
      <w:r w:rsidR="00DA2789" w:rsidRPr="000F3C0B">
        <w:rPr>
          <w:rFonts w:ascii="Times New Roman" w:hAnsi="Times New Roman"/>
          <w:color w:val="auto"/>
          <w:sz w:val="24"/>
          <w:u w:val="single"/>
        </w:rPr>
        <w:t xml:space="preserve">Internet </w:t>
      </w:r>
      <w:r w:rsidR="000F3C0B">
        <w:rPr>
          <w:rFonts w:ascii="Times New Roman" w:hAnsi="Times New Roman"/>
          <w:color w:val="auto"/>
          <w:sz w:val="24"/>
          <w:u w:val="single"/>
        </w:rPr>
        <w:t>Screen Capture Guide</w:t>
      </w:r>
    </w:p>
    <w:p w:rsidR="00DA2789" w:rsidRDefault="00DA27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DA2789" w:rsidRDefault="00DA27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D</w:t>
      </w:r>
      <w:r>
        <w:rPr>
          <w:rFonts w:ascii="Times New Roman" w:hAnsi="Times New Roman"/>
          <w:color w:val="auto"/>
          <w:sz w:val="24"/>
        </w:rPr>
        <w:tab/>
      </w:r>
      <w:r>
        <w:rPr>
          <w:rFonts w:ascii="Times New Roman" w:hAnsi="Times New Roman"/>
          <w:color w:val="auto"/>
          <w:sz w:val="24"/>
        </w:rPr>
        <w:tab/>
      </w:r>
      <w:r w:rsidRPr="004842FD">
        <w:rPr>
          <w:rFonts w:ascii="Times New Roman" w:hAnsi="Times New Roman"/>
          <w:color w:val="auto"/>
          <w:sz w:val="24"/>
          <w:u w:val="single"/>
        </w:rPr>
        <w:t xml:space="preserve">American Community Survey </w:t>
      </w:r>
      <w:r>
        <w:rPr>
          <w:rFonts w:ascii="Times New Roman" w:hAnsi="Times New Roman"/>
          <w:color w:val="auto"/>
          <w:sz w:val="24"/>
          <w:u w:val="single"/>
        </w:rPr>
        <w:t>HU Third Mailing:</w:t>
      </w:r>
    </w:p>
    <w:p w:rsidR="00EE5BB9" w:rsidRPr="00DA2789" w:rsidRDefault="00EE5BB9" w:rsidP="00DA2789">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2789">
        <w:rPr>
          <w:rFonts w:ascii="Times New Roman" w:hAnsi="Times New Roman"/>
          <w:color w:val="auto"/>
          <w:sz w:val="24"/>
        </w:rPr>
        <w:t>ACS-20S</w:t>
      </w:r>
      <w:r w:rsidR="00D5224B" w:rsidRPr="00DA2789">
        <w:rPr>
          <w:rFonts w:ascii="Times New Roman" w:hAnsi="Times New Roman"/>
          <w:color w:val="auto"/>
          <w:sz w:val="24"/>
        </w:rPr>
        <w:t xml:space="preserve"> (</w:t>
      </w:r>
      <w:r w:rsidR="00DA2789">
        <w:rPr>
          <w:rFonts w:ascii="Times New Roman" w:hAnsi="Times New Roman"/>
          <w:color w:val="auto"/>
          <w:sz w:val="24"/>
        </w:rPr>
        <w:t>2013</w:t>
      </w:r>
      <w:r w:rsidR="00D5224B" w:rsidRPr="00DA2789">
        <w:rPr>
          <w:rFonts w:ascii="Times New Roman" w:hAnsi="Times New Roman"/>
          <w:color w:val="auto"/>
          <w:sz w:val="24"/>
        </w:rPr>
        <w:t>)</w:t>
      </w:r>
      <w:r w:rsidR="00DA2789">
        <w:rPr>
          <w:rFonts w:ascii="Times New Roman" w:hAnsi="Times New Roman"/>
          <w:color w:val="auto"/>
          <w:sz w:val="24"/>
        </w:rPr>
        <w:t>(5-2015)</w:t>
      </w:r>
      <w:r w:rsidRPr="00DA2789">
        <w:rPr>
          <w:rFonts w:ascii="Times New Roman" w:hAnsi="Times New Roman"/>
          <w:color w:val="auto"/>
          <w:sz w:val="24"/>
        </w:rPr>
        <w:t xml:space="preserve">, ACS HU </w:t>
      </w:r>
      <w:r w:rsidR="00D5224B" w:rsidRPr="00DA2789">
        <w:rPr>
          <w:rFonts w:ascii="Times New Roman" w:hAnsi="Times New Roman"/>
          <w:color w:val="auto"/>
          <w:sz w:val="24"/>
        </w:rPr>
        <w:t>r</w:t>
      </w:r>
      <w:r w:rsidRPr="00DA2789">
        <w:rPr>
          <w:rFonts w:ascii="Times New Roman" w:hAnsi="Times New Roman"/>
          <w:color w:val="auto"/>
          <w:sz w:val="24"/>
        </w:rPr>
        <w:t>eminder/</w:t>
      </w:r>
      <w:r w:rsidR="00D5224B" w:rsidRPr="00DA2789">
        <w:rPr>
          <w:rFonts w:ascii="Times New Roman" w:hAnsi="Times New Roman"/>
          <w:color w:val="auto"/>
          <w:sz w:val="24"/>
        </w:rPr>
        <w:t>thank you p</w:t>
      </w:r>
      <w:r w:rsidRPr="00DA2789">
        <w:rPr>
          <w:rFonts w:ascii="Times New Roman" w:hAnsi="Times New Roman"/>
          <w:color w:val="auto"/>
          <w:sz w:val="24"/>
        </w:rPr>
        <w:t>ostcard</w:t>
      </w:r>
      <w:r w:rsidRPr="00DA2789">
        <w:rPr>
          <w:rFonts w:ascii="Times New Roman" w:hAnsi="Times New Roman"/>
          <w:color w:val="auto"/>
          <w:sz w:val="24"/>
        </w:rPr>
        <w:tab/>
      </w:r>
      <w:r w:rsidRPr="00DA2789">
        <w:rPr>
          <w:rFonts w:ascii="Times New Roman" w:hAnsi="Times New Roman"/>
          <w:color w:val="auto"/>
          <w:sz w:val="24"/>
        </w:rPr>
        <w:tab/>
      </w:r>
    </w:p>
    <w:p w:rsidR="00EE5BB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DA2789" w:rsidRDefault="00DA2789" w:rsidP="00DA278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E</w:t>
      </w:r>
      <w:r>
        <w:rPr>
          <w:rFonts w:ascii="Times New Roman" w:hAnsi="Times New Roman"/>
          <w:color w:val="auto"/>
          <w:sz w:val="24"/>
        </w:rPr>
        <w:tab/>
      </w:r>
      <w:r>
        <w:rPr>
          <w:rFonts w:ascii="Times New Roman" w:hAnsi="Times New Roman"/>
          <w:color w:val="auto"/>
          <w:sz w:val="24"/>
          <w:u w:val="single"/>
        </w:rPr>
        <w:t>Am</w:t>
      </w:r>
      <w:r w:rsidRPr="004842FD">
        <w:rPr>
          <w:rFonts w:ascii="Times New Roman" w:hAnsi="Times New Roman"/>
          <w:color w:val="auto"/>
          <w:sz w:val="24"/>
          <w:u w:val="single"/>
        </w:rPr>
        <w:t xml:space="preserve">erican Community Survey </w:t>
      </w:r>
      <w:r>
        <w:rPr>
          <w:rFonts w:ascii="Times New Roman" w:hAnsi="Times New Roman"/>
          <w:color w:val="auto"/>
          <w:sz w:val="24"/>
          <w:u w:val="single"/>
        </w:rPr>
        <w:t>HU Fo</w:t>
      </w:r>
      <w:r w:rsidR="00C15122">
        <w:rPr>
          <w:rFonts w:ascii="Times New Roman" w:hAnsi="Times New Roman"/>
          <w:color w:val="auto"/>
          <w:sz w:val="24"/>
          <w:u w:val="single"/>
        </w:rPr>
        <w:t>u</w:t>
      </w:r>
      <w:r>
        <w:rPr>
          <w:rFonts w:ascii="Times New Roman" w:hAnsi="Times New Roman"/>
          <w:color w:val="auto"/>
          <w:sz w:val="24"/>
          <w:u w:val="single"/>
        </w:rPr>
        <w:t>rth Mailing:</w:t>
      </w:r>
    </w:p>
    <w:p w:rsid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olor w:val="auto"/>
          <w:sz w:val="24"/>
        </w:rPr>
        <w:t>ACS-46</w:t>
      </w:r>
      <w:r>
        <w:rPr>
          <w:rFonts w:ascii="Times New Roman" w:hAnsi="Times New Roman"/>
          <w:color w:val="auto"/>
          <w:sz w:val="24"/>
        </w:rPr>
        <w:t>(</w:t>
      </w:r>
      <w:r w:rsidRPr="00585574">
        <w:rPr>
          <w:rFonts w:ascii="Times New Roman" w:hAnsi="Times New Roman"/>
          <w:color w:val="auto"/>
          <w:sz w:val="24"/>
        </w:rPr>
        <w:t>2012) (5-2011), ACS stateside outgoing envelope</w:t>
      </w:r>
    </w:p>
    <w:p w:rsidR="009479B6" w:rsidRP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ACS-1(2014)KFI(</w:t>
      </w:r>
      <w:r w:rsidR="00E919A4">
        <w:rPr>
          <w:rFonts w:ascii="Times New Roman" w:hAnsi="Times New Roman" w:cs="Times New Roman"/>
          <w:sz w:val="24"/>
        </w:rPr>
        <w:t>0</w:t>
      </w:r>
      <w:r w:rsidR="00B25F6C">
        <w:rPr>
          <w:rFonts w:ascii="Times New Roman" w:hAnsi="Times New Roman" w:cs="Times New Roman"/>
          <w:sz w:val="24"/>
        </w:rPr>
        <w:t>2-21</w:t>
      </w:r>
      <w:r w:rsidR="00E919A4" w:rsidRPr="009479B6">
        <w:rPr>
          <w:rFonts w:ascii="Times New Roman" w:hAnsi="Times New Roman" w:cs="Times New Roman"/>
          <w:sz w:val="24"/>
        </w:rPr>
        <w:t>-201</w:t>
      </w:r>
      <w:r w:rsidR="00E919A4">
        <w:rPr>
          <w:rFonts w:ascii="Times New Roman" w:hAnsi="Times New Roman" w:cs="Times New Roman"/>
          <w:sz w:val="24"/>
        </w:rPr>
        <w:t>3</w:t>
      </w:r>
      <w:r w:rsidRPr="009479B6">
        <w:rPr>
          <w:rFonts w:ascii="Times New Roman" w:hAnsi="Times New Roman" w:cs="Times New Roman"/>
          <w:sz w:val="24"/>
        </w:rPr>
        <w:t xml:space="preserve">), ACS Stateside </w:t>
      </w:r>
      <w:r w:rsidR="009479B6">
        <w:rPr>
          <w:rFonts w:ascii="Times New Roman" w:hAnsi="Times New Roman" w:cs="Times New Roman"/>
          <w:sz w:val="24"/>
        </w:rPr>
        <w:t>Questionnaire</w:t>
      </w:r>
    </w:p>
    <w:p w:rsidR="009479B6" w:rsidRPr="009479B6" w:rsidRDefault="006358EF"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ACS-34RM(10/17/</w:t>
      </w:r>
      <w:r w:rsidR="00983156" w:rsidRPr="009479B6">
        <w:rPr>
          <w:rFonts w:ascii="Times New Roman" w:hAnsi="Times New Roman" w:cs="Times New Roman"/>
          <w:sz w:val="24"/>
        </w:rPr>
        <w:t xml:space="preserve">2012),  ACS </w:t>
      </w:r>
      <w:r w:rsidR="009479B6" w:rsidRPr="009479B6">
        <w:rPr>
          <w:rFonts w:ascii="Times New Roman" w:hAnsi="Times New Roman" w:cs="Times New Roman"/>
          <w:sz w:val="24"/>
        </w:rPr>
        <w:t>Instruction</w:t>
      </w:r>
      <w:r w:rsidR="00983156" w:rsidRPr="009479B6">
        <w:rPr>
          <w:rFonts w:ascii="Times New Roman" w:hAnsi="Times New Roman" w:cs="Times New Roman"/>
          <w:sz w:val="24"/>
        </w:rPr>
        <w:t xml:space="preserve"> Card </w:t>
      </w:r>
    </w:p>
    <w:p w:rsidR="009479B6" w:rsidRP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ACS-14(L)SM(2013)(6-2012)</w:t>
      </w:r>
      <w:r w:rsidR="00C34E67">
        <w:rPr>
          <w:rFonts w:ascii="Times New Roman" w:hAnsi="Times New Roman" w:cs="Times New Roman"/>
          <w:sz w:val="24"/>
        </w:rPr>
        <w:t>,</w:t>
      </w:r>
      <w:r w:rsidRPr="009479B6">
        <w:rPr>
          <w:rFonts w:ascii="Times New Roman" w:hAnsi="Times New Roman" w:cs="Times New Roman"/>
          <w:sz w:val="24"/>
        </w:rPr>
        <w:t xml:space="preserve"> ACS </w:t>
      </w:r>
      <w:r w:rsidR="009479B6" w:rsidRPr="009479B6">
        <w:rPr>
          <w:rFonts w:ascii="Times New Roman" w:hAnsi="Times New Roman" w:cs="Times New Roman"/>
          <w:sz w:val="24"/>
        </w:rPr>
        <w:t>Follow-up</w:t>
      </w:r>
      <w:r w:rsidRPr="009479B6">
        <w:rPr>
          <w:rFonts w:ascii="Times New Roman" w:hAnsi="Times New Roman" w:cs="Times New Roman"/>
          <w:sz w:val="24"/>
        </w:rPr>
        <w:t xml:space="preserve"> Letter</w:t>
      </w:r>
    </w:p>
    <w:p w:rsidR="009479B6" w:rsidRP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ACS-30(201</w:t>
      </w:r>
      <w:r w:rsidR="00B25F6C">
        <w:rPr>
          <w:rFonts w:ascii="Times New Roman" w:hAnsi="Times New Roman" w:cs="Times New Roman"/>
          <w:sz w:val="24"/>
        </w:rPr>
        <w:t>4</w:t>
      </w:r>
      <w:r w:rsidRPr="009479B6">
        <w:rPr>
          <w:rFonts w:ascii="Times New Roman" w:hAnsi="Times New Roman" w:cs="Times New Roman"/>
          <w:sz w:val="24"/>
        </w:rPr>
        <w:t>)(</w:t>
      </w:r>
      <w:r w:rsidR="00B25F6C">
        <w:rPr>
          <w:rFonts w:ascii="Times New Roman" w:hAnsi="Times New Roman" w:cs="Times New Roman"/>
          <w:sz w:val="24"/>
        </w:rPr>
        <w:t>2-2013</w:t>
      </w:r>
      <w:r w:rsidRPr="009479B6">
        <w:rPr>
          <w:rFonts w:ascii="Times New Roman" w:hAnsi="Times New Roman" w:cs="Times New Roman"/>
          <w:sz w:val="24"/>
        </w:rPr>
        <w:t>)</w:t>
      </w:r>
      <w:r w:rsidR="00C34E67">
        <w:rPr>
          <w:rFonts w:ascii="Times New Roman" w:hAnsi="Times New Roman" w:cs="Times New Roman"/>
          <w:sz w:val="24"/>
        </w:rPr>
        <w:t>,</w:t>
      </w:r>
      <w:r w:rsidRPr="009479B6">
        <w:rPr>
          <w:rFonts w:ascii="Times New Roman" w:hAnsi="Times New Roman" w:cs="Times New Roman"/>
          <w:sz w:val="24"/>
        </w:rPr>
        <w:t xml:space="preserve"> ACS </w:t>
      </w:r>
      <w:r w:rsidR="009479B6" w:rsidRPr="009479B6">
        <w:rPr>
          <w:rFonts w:ascii="Times New Roman" w:hAnsi="Times New Roman" w:cs="Times New Roman"/>
          <w:sz w:val="24"/>
        </w:rPr>
        <w:t>Instruction Guide Booklet</w:t>
      </w:r>
    </w:p>
    <w:p w:rsidR="009479B6" w:rsidRP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ACS-10SM(2013)(July-2012)</w:t>
      </w:r>
      <w:r w:rsidR="00C34E67">
        <w:rPr>
          <w:rFonts w:ascii="Times New Roman" w:hAnsi="Times New Roman" w:cs="Times New Roman"/>
          <w:sz w:val="24"/>
        </w:rPr>
        <w:t>,</w:t>
      </w:r>
      <w:r w:rsidRPr="009479B6">
        <w:rPr>
          <w:rFonts w:ascii="Times New Roman" w:hAnsi="Times New Roman" w:cs="Times New Roman"/>
          <w:sz w:val="24"/>
        </w:rPr>
        <w:t xml:space="preserve"> ACS FAQ B</w:t>
      </w:r>
      <w:r w:rsidR="009479B6" w:rsidRPr="009479B6">
        <w:rPr>
          <w:rFonts w:ascii="Times New Roman" w:hAnsi="Times New Roman" w:cs="Times New Roman"/>
          <w:sz w:val="24"/>
        </w:rPr>
        <w:t>rochure</w:t>
      </w:r>
    </w:p>
    <w:p w:rsidR="00983156" w:rsidRPr="009479B6" w:rsidRDefault="00983156" w:rsidP="0098315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5385-47(2011)(9-2010)</w:t>
      </w:r>
      <w:r w:rsidR="00C34E67">
        <w:rPr>
          <w:rFonts w:ascii="Times New Roman" w:hAnsi="Times New Roman" w:cs="Times New Roman"/>
          <w:sz w:val="24"/>
        </w:rPr>
        <w:t>,</w:t>
      </w:r>
      <w:r w:rsidR="00C15122">
        <w:rPr>
          <w:rFonts w:ascii="Times New Roman" w:hAnsi="Times New Roman" w:cs="Times New Roman"/>
          <w:sz w:val="24"/>
        </w:rPr>
        <w:t xml:space="preserve"> ACS </w:t>
      </w:r>
      <w:r w:rsidR="009479B6" w:rsidRPr="009479B6">
        <w:rPr>
          <w:rFonts w:ascii="Times New Roman" w:hAnsi="Times New Roman" w:cs="Times New Roman"/>
          <w:sz w:val="24"/>
        </w:rPr>
        <w:t>Return Envelop</w:t>
      </w:r>
      <w:r w:rsidR="00C15122">
        <w:rPr>
          <w:rFonts w:ascii="Times New Roman" w:hAnsi="Times New Roman" w:cs="Times New Roman"/>
          <w:sz w:val="24"/>
        </w:rPr>
        <w:t>e</w:t>
      </w:r>
    </w:p>
    <w:p w:rsidR="00DA2789" w:rsidRPr="00DA2789" w:rsidRDefault="00DA2789" w:rsidP="009479B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rsidR="00DA2789" w:rsidRDefault="009479B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F</w:t>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u w:val="single"/>
        </w:rPr>
        <w:t>Am</w:t>
      </w:r>
      <w:r w:rsidRPr="004842FD">
        <w:rPr>
          <w:rFonts w:ascii="Times New Roman" w:hAnsi="Times New Roman"/>
          <w:color w:val="auto"/>
          <w:sz w:val="24"/>
          <w:u w:val="single"/>
        </w:rPr>
        <w:t xml:space="preserve">erican Community Survey </w:t>
      </w:r>
      <w:r>
        <w:rPr>
          <w:rFonts w:ascii="Times New Roman" w:hAnsi="Times New Roman"/>
          <w:color w:val="auto"/>
          <w:sz w:val="24"/>
          <w:u w:val="single"/>
        </w:rPr>
        <w:t>HU Fifth Mailing:</w:t>
      </w:r>
    </w:p>
    <w:p w:rsidR="009479B6" w:rsidRPr="009479B6" w:rsidRDefault="009479B6" w:rsidP="009479B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 xml:space="preserve">ACS-23(2013)(5-2012), </w:t>
      </w:r>
      <w:r w:rsidR="003B566E">
        <w:rPr>
          <w:rFonts w:ascii="Times New Roman" w:hAnsi="Times New Roman"/>
          <w:color w:val="auto"/>
          <w:sz w:val="24"/>
        </w:rPr>
        <w:t>Reminder Postcard</w:t>
      </w:r>
    </w:p>
    <w:p w:rsidR="003B566E" w:rsidRDefault="003B566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3B566E" w:rsidRDefault="003B566E" w:rsidP="003B566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G</w:t>
      </w:r>
      <w:r>
        <w:rPr>
          <w:rFonts w:ascii="Times New Roman" w:hAnsi="Times New Roman"/>
          <w:color w:val="auto"/>
          <w:sz w:val="24"/>
        </w:rPr>
        <w:tab/>
      </w:r>
      <w:r>
        <w:rPr>
          <w:rFonts w:ascii="Times New Roman" w:hAnsi="Times New Roman"/>
          <w:color w:val="auto"/>
          <w:sz w:val="24"/>
        </w:rPr>
        <w:tab/>
      </w:r>
      <w:r>
        <w:rPr>
          <w:rFonts w:ascii="Times New Roman" w:hAnsi="Times New Roman"/>
          <w:color w:val="auto"/>
          <w:sz w:val="24"/>
          <w:u w:val="single"/>
        </w:rPr>
        <w:t>Am</w:t>
      </w:r>
      <w:r w:rsidRPr="004842FD">
        <w:rPr>
          <w:rFonts w:ascii="Times New Roman" w:hAnsi="Times New Roman"/>
          <w:color w:val="auto"/>
          <w:sz w:val="24"/>
          <w:u w:val="single"/>
        </w:rPr>
        <w:t xml:space="preserve">erican Community Survey </w:t>
      </w:r>
      <w:r>
        <w:rPr>
          <w:rFonts w:ascii="Times New Roman" w:hAnsi="Times New Roman"/>
          <w:color w:val="auto"/>
          <w:sz w:val="24"/>
          <w:u w:val="single"/>
        </w:rPr>
        <w:t>HU Sixth Mailing:</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ACS-29(2013)(5-2012), Second Reminder Postcard</w:t>
      </w:r>
    </w:p>
    <w:p w:rsidR="003B566E" w:rsidRDefault="003B566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3B566E" w:rsidRDefault="003B566E" w:rsidP="003B566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H</w:t>
      </w:r>
      <w:r>
        <w:rPr>
          <w:rFonts w:ascii="Times New Roman" w:hAnsi="Times New Roman"/>
          <w:color w:val="auto"/>
          <w:sz w:val="24"/>
        </w:rPr>
        <w:tab/>
      </w:r>
      <w:r>
        <w:rPr>
          <w:rFonts w:ascii="Times New Roman" w:hAnsi="Times New Roman"/>
          <w:color w:val="auto"/>
          <w:sz w:val="24"/>
          <w:u w:val="single"/>
        </w:rPr>
        <w:t>Am</w:t>
      </w:r>
      <w:r w:rsidRPr="004842FD">
        <w:rPr>
          <w:rFonts w:ascii="Times New Roman" w:hAnsi="Times New Roman"/>
          <w:color w:val="auto"/>
          <w:sz w:val="24"/>
          <w:u w:val="single"/>
        </w:rPr>
        <w:t xml:space="preserve">erican Community Survey </w:t>
      </w:r>
      <w:r>
        <w:rPr>
          <w:rFonts w:ascii="Times New Roman" w:hAnsi="Times New Roman"/>
          <w:color w:val="auto"/>
          <w:sz w:val="24"/>
          <w:u w:val="single"/>
        </w:rPr>
        <w:t>HU S</w:t>
      </w:r>
      <w:r w:rsidR="000C1396">
        <w:rPr>
          <w:rFonts w:ascii="Times New Roman" w:hAnsi="Times New Roman"/>
          <w:color w:val="auto"/>
          <w:sz w:val="24"/>
          <w:u w:val="single"/>
        </w:rPr>
        <w:t xml:space="preserve">panish </w:t>
      </w:r>
      <w:r>
        <w:rPr>
          <w:rFonts w:ascii="Times New Roman" w:hAnsi="Times New Roman"/>
          <w:color w:val="auto"/>
          <w:sz w:val="24"/>
          <w:u w:val="single"/>
        </w:rPr>
        <w:t>Mailing</w:t>
      </w:r>
      <w:r w:rsidR="000C1396">
        <w:rPr>
          <w:rFonts w:ascii="Times New Roman" w:hAnsi="Times New Roman"/>
          <w:color w:val="auto"/>
          <w:sz w:val="24"/>
          <w:u w:val="single"/>
        </w:rPr>
        <w:t xml:space="preserve"> Package</w:t>
      </w:r>
      <w:r>
        <w:rPr>
          <w:rFonts w:ascii="Times New Roman" w:hAnsi="Times New Roman"/>
          <w:color w:val="auto"/>
          <w:sz w:val="24"/>
          <w:u w:val="single"/>
        </w:rPr>
        <w:t>:</w:t>
      </w:r>
    </w:p>
    <w:p w:rsidR="003B566E"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olor w:val="auto"/>
          <w:sz w:val="24"/>
        </w:rPr>
        <w:t>ACS-46</w:t>
      </w:r>
      <w:r>
        <w:rPr>
          <w:rFonts w:ascii="Times New Roman" w:hAnsi="Times New Roman"/>
          <w:color w:val="auto"/>
          <w:sz w:val="24"/>
        </w:rPr>
        <w:t>(</w:t>
      </w:r>
      <w:r w:rsidRPr="00585574">
        <w:rPr>
          <w:rFonts w:ascii="Times New Roman" w:hAnsi="Times New Roman"/>
          <w:color w:val="auto"/>
          <w:sz w:val="24"/>
        </w:rPr>
        <w:t>2012)</w:t>
      </w:r>
      <w:r>
        <w:rPr>
          <w:rFonts w:ascii="Times New Roman" w:hAnsi="Times New Roman"/>
          <w:color w:val="auto"/>
          <w:sz w:val="24"/>
        </w:rPr>
        <w:t>SP</w:t>
      </w:r>
      <w:r w:rsidRPr="00585574">
        <w:rPr>
          <w:rFonts w:ascii="Times New Roman" w:hAnsi="Times New Roman"/>
          <w:color w:val="auto"/>
          <w:sz w:val="24"/>
        </w:rPr>
        <w:t xml:space="preserve"> (5-2011), ACS stateside outgoing envelope</w:t>
      </w:r>
    </w:p>
    <w:p w:rsidR="003B566E" w:rsidRPr="00826E98"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lastRenderedPageBreak/>
        <w:t>ACS-1(2014)(SP)KFI(</w:t>
      </w:r>
      <w:r w:rsidR="00826E98" w:rsidRPr="00826E98">
        <w:rPr>
          <w:rFonts w:ascii="Times New Roman" w:hAnsi="Times New Roman" w:cs="Times New Roman"/>
          <w:sz w:val="24"/>
        </w:rPr>
        <w:t>02-28</w:t>
      </w:r>
      <w:r w:rsidRPr="00826E98">
        <w:rPr>
          <w:rFonts w:ascii="Times New Roman" w:hAnsi="Times New Roman" w:cs="Times New Roman"/>
          <w:sz w:val="24"/>
        </w:rPr>
        <w:t>-201</w:t>
      </w:r>
      <w:r w:rsidR="00E919A4" w:rsidRPr="00826E98">
        <w:rPr>
          <w:rFonts w:ascii="Times New Roman" w:hAnsi="Times New Roman" w:cs="Times New Roman"/>
          <w:sz w:val="24"/>
        </w:rPr>
        <w:t>3</w:t>
      </w:r>
      <w:r w:rsidRPr="00826E98">
        <w:rPr>
          <w:rFonts w:ascii="Times New Roman" w:hAnsi="Times New Roman" w:cs="Times New Roman"/>
          <w:sz w:val="24"/>
        </w:rPr>
        <w:t>), ACS Stateside Questionnaire</w:t>
      </w:r>
      <w:r w:rsidR="00B875D0" w:rsidRPr="00826E98">
        <w:rPr>
          <w:rFonts w:ascii="Times New Roman" w:hAnsi="Times New Roman" w:cs="Times New Roman"/>
          <w:sz w:val="24"/>
        </w:rPr>
        <w:t xml:space="preserve"> in Spanish</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ACS-34RM(</w:t>
      </w:r>
      <w:r w:rsidR="00E919A4">
        <w:rPr>
          <w:rFonts w:ascii="Times New Roman" w:hAnsi="Times New Roman" w:cs="Times New Roman"/>
          <w:sz w:val="24"/>
        </w:rPr>
        <w:t>10/17/</w:t>
      </w:r>
      <w:r w:rsidRPr="009479B6">
        <w:rPr>
          <w:rFonts w:ascii="Times New Roman" w:hAnsi="Times New Roman" w:cs="Times New Roman"/>
          <w:sz w:val="24"/>
        </w:rPr>
        <w:t xml:space="preserve">2012),  ACS Instruction Card </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w:t>
      </w:r>
      <w:r>
        <w:rPr>
          <w:rFonts w:ascii="Times New Roman" w:hAnsi="Times New Roman" w:cs="Times New Roman"/>
          <w:sz w:val="24"/>
        </w:rPr>
        <w:t>3</w:t>
      </w:r>
      <w:r w:rsidRPr="009479B6">
        <w:rPr>
          <w:rFonts w:ascii="Times New Roman" w:hAnsi="Times New Roman" w:cs="Times New Roman"/>
          <w:sz w:val="24"/>
        </w:rPr>
        <w:t>(L)S</w:t>
      </w:r>
      <w:r>
        <w:rPr>
          <w:rFonts w:ascii="Times New Roman" w:hAnsi="Times New Roman" w:cs="Times New Roman"/>
          <w:sz w:val="24"/>
        </w:rPr>
        <w:t>P</w:t>
      </w:r>
      <w:r w:rsidRPr="009479B6">
        <w:rPr>
          <w:rFonts w:ascii="Times New Roman" w:hAnsi="Times New Roman" w:cs="Times New Roman"/>
          <w:sz w:val="24"/>
        </w:rPr>
        <w:t>(2013)(</w:t>
      </w:r>
      <w:r>
        <w:rPr>
          <w:rFonts w:ascii="Times New Roman" w:hAnsi="Times New Roman" w:cs="Times New Roman"/>
          <w:sz w:val="24"/>
        </w:rPr>
        <w:t>8</w:t>
      </w:r>
      <w:r w:rsidRPr="009479B6">
        <w:rPr>
          <w:rFonts w:ascii="Times New Roman" w:hAnsi="Times New Roman" w:cs="Times New Roman"/>
          <w:sz w:val="24"/>
        </w:rPr>
        <w:t>-2012)</w:t>
      </w:r>
      <w:r w:rsidR="00C34E67">
        <w:rPr>
          <w:rFonts w:ascii="Times New Roman" w:hAnsi="Times New Roman" w:cs="Times New Roman"/>
          <w:sz w:val="24"/>
        </w:rPr>
        <w:t>,</w:t>
      </w:r>
      <w:r w:rsidRPr="009479B6">
        <w:rPr>
          <w:rFonts w:ascii="Times New Roman" w:hAnsi="Times New Roman" w:cs="Times New Roman"/>
          <w:sz w:val="24"/>
        </w:rPr>
        <w:t xml:space="preserve"> ACS </w:t>
      </w:r>
      <w:r>
        <w:rPr>
          <w:rFonts w:ascii="Times New Roman" w:hAnsi="Times New Roman" w:cs="Times New Roman"/>
          <w:sz w:val="24"/>
        </w:rPr>
        <w:t xml:space="preserve">Spanish </w:t>
      </w:r>
      <w:r w:rsidR="003040AF">
        <w:rPr>
          <w:rFonts w:ascii="Times New Roman" w:hAnsi="Times New Roman" w:cs="Times New Roman"/>
          <w:sz w:val="24"/>
        </w:rPr>
        <w:t>Introductory</w:t>
      </w:r>
      <w:r>
        <w:rPr>
          <w:rFonts w:ascii="Times New Roman" w:hAnsi="Times New Roman" w:cs="Times New Roman"/>
          <w:sz w:val="24"/>
        </w:rPr>
        <w:t xml:space="preserve"> Letter</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ACS-30(201</w:t>
      </w:r>
      <w:r w:rsidR="00B25F6C">
        <w:rPr>
          <w:rFonts w:ascii="Times New Roman" w:hAnsi="Times New Roman" w:cs="Times New Roman"/>
          <w:sz w:val="24"/>
        </w:rPr>
        <w:t>4</w:t>
      </w:r>
      <w:r w:rsidRPr="009479B6">
        <w:rPr>
          <w:rFonts w:ascii="Times New Roman" w:hAnsi="Times New Roman" w:cs="Times New Roman"/>
          <w:sz w:val="24"/>
        </w:rPr>
        <w:t>)</w:t>
      </w:r>
      <w:r>
        <w:rPr>
          <w:rFonts w:ascii="Times New Roman" w:hAnsi="Times New Roman" w:cs="Times New Roman"/>
          <w:sz w:val="24"/>
        </w:rPr>
        <w:t>(SP</w:t>
      </w:r>
      <w:r w:rsidR="00E919A4">
        <w:rPr>
          <w:rFonts w:ascii="Times New Roman" w:hAnsi="Times New Roman" w:cs="Times New Roman"/>
          <w:sz w:val="24"/>
        </w:rPr>
        <w:t>)</w:t>
      </w:r>
      <w:r>
        <w:rPr>
          <w:rFonts w:ascii="Times New Roman" w:hAnsi="Times New Roman" w:cs="Times New Roman"/>
          <w:sz w:val="24"/>
        </w:rPr>
        <w:t>(</w:t>
      </w:r>
      <w:r w:rsidR="00B25F6C">
        <w:rPr>
          <w:rFonts w:ascii="Times New Roman" w:hAnsi="Times New Roman" w:cs="Times New Roman"/>
          <w:sz w:val="24"/>
        </w:rPr>
        <w:t>2-2013</w:t>
      </w:r>
      <w:r w:rsidRPr="009479B6">
        <w:rPr>
          <w:rFonts w:ascii="Times New Roman" w:hAnsi="Times New Roman" w:cs="Times New Roman"/>
          <w:sz w:val="24"/>
        </w:rPr>
        <w:t>)</w:t>
      </w:r>
      <w:r w:rsidR="00C34E67">
        <w:rPr>
          <w:rFonts w:ascii="Times New Roman" w:hAnsi="Times New Roman" w:cs="Times New Roman"/>
          <w:sz w:val="24"/>
        </w:rPr>
        <w:t>,</w:t>
      </w:r>
      <w:r w:rsidRPr="009479B6">
        <w:rPr>
          <w:rFonts w:ascii="Times New Roman" w:hAnsi="Times New Roman" w:cs="Times New Roman"/>
          <w:sz w:val="24"/>
        </w:rPr>
        <w:t xml:space="preserve"> ACS Instruction Guide Booklet</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ACS-10SM(2013)</w:t>
      </w:r>
      <w:r>
        <w:rPr>
          <w:rFonts w:ascii="Times New Roman" w:hAnsi="Times New Roman" w:cs="Times New Roman"/>
          <w:sz w:val="24"/>
        </w:rPr>
        <w:t>(SP)</w:t>
      </w:r>
      <w:r w:rsidRPr="009479B6">
        <w:rPr>
          <w:rFonts w:ascii="Times New Roman" w:hAnsi="Times New Roman" w:cs="Times New Roman"/>
          <w:sz w:val="24"/>
        </w:rPr>
        <w:t>(July-2012)</w:t>
      </w:r>
      <w:r w:rsidR="00C34E67">
        <w:rPr>
          <w:rFonts w:ascii="Times New Roman" w:hAnsi="Times New Roman" w:cs="Times New Roman"/>
          <w:sz w:val="24"/>
        </w:rPr>
        <w:t>,</w:t>
      </w:r>
      <w:r w:rsidRPr="009479B6">
        <w:rPr>
          <w:rFonts w:ascii="Times New Roman" w:hAnsi="Times New Roman" w:cs="Times New Roman"/>
          <w:sz w:val="24"/>
        </w:rPr>
        <w:t xml:space="preserve"> ACS FAQ Brochure</w:t>
      </w:r>
    </w:p>
    <w:p w:rsidR="003B566E" w:rsidRPr="009479B6" w:rsidRDefault="003B566E" w:rsidP="003B566E">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5385-47(2011)(9-2010)</w:t>
      </w:r>
      <w:r w:rsidR="00C34E67">
        <w:rPr>
          <w:rFonts w:ascii="Times New Roman" w:hAnsi="Times New Roman" w:cs="Times New Roman"/>
          <w:sz w:val="24"/>
        </w:rPr>
        <w:t>,</w:t>
      </w:r>
      <w:r w:rsidRPr="009479B6">
        <w:rPr>
          <w:rFonts w:ascii="Times New Roman" w:hAnsi="Times New Roman" w:cs="Times New Roman"/>
          <w:sz w:val="24"/>
        </w:rPr>
        <w:t xml:space="preserve"> </w:t>
      </w:r>
      <w:r w:rsidR="00C15122">
        <w:rPr>
          <w:rFonts w:ascii="Times New Roman" w:hAnsi="Times New Roman" w:cs="Times New Roman"/>
          <w:sz w:val="24"/>
        </w:rPr>
        <w:t xml:space="preserve">ACS </w:t>
      </w:r>
      <w:r w:rsidR="00C15122" w:rsidRPr="009479B6">
        <w:rPr>
          <w:rFonts w:ascii="Times New Roman" w:hAnsi="Times New Roman" w:cs="Times New Roman"/>
          <w:sz w:val="24"/>
        </w:rPr>
        <w:t>Return Envelop</w:t>
      </w:r>
      <w:r w:rsidR="00C15122">
        <w:rPr>
          <w:rFonts w:ascii="Times New Roman" w:hAnsi="Times New Roman" w:cs="Times New Roman"/>
          <w:sz w:val="24"/>
        </w:rPr>
        <w:t>e</w:t>
      </w:r>
    </w:p>
    <w:p w:rsidR="003B566E" w:rsidRDefault="003B566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167F3B" w:rsidRDefault="00167F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I</w:t>
      </w:r>
      <w:r>
        <w:rPr>
          <w:rFonts w:ascii="Times New Roman" w:hAnsi="Times New Roman"/>
          <w:color w:val="auto"/>
          <w:sz w:val="24"/>
        </w:rPr>
        <w:tab/>
      </w:r>
      <w:r>
        <w:rPr>
          <w:rFonts w:ascii="Times New Roman" w:hAnsi="Times New Roman"/>
          <w:color w:val="auto"/>
          <w:sz w:val="24"/>
        </w:rPr>
        <w:tab/>
      </w:r>
      <w:r w:rsidRPr="00167F3B">
        <w:rPr>
          <w:rFonts w:ascii="Times New Roman" w:hAnsi="Times New Roman"/>
          <w:color w:val="auto"/>
          <w:sz w:val="24"/>
          <w:u w:val="single"/>
        </w:rPr>
        <w:t>Puerto Rico Community Survey HU Mailing</w:t>
      </w:r>
      <w:r w:rsidR="00C34E67">
        <w:rPr>
          <w:rFonts w:ascii="Times New Roman" w:hAnsi="Times New Roman"/>
          <w:color w:val="auto"/>
          <w:sz w:val="24"/>
          <w:u w:val="single"/>
        </w:rPr>
        <w:t xml:space="preserve"> Forms</w:t>
      </w:r>
      <w:r w:rsidRPr="00167F3B">
        <w:rPr>
          <w:rFonts w:ascii="Times New Roman" w:hAnsi="Times New Roman"/>
          <w:color w:val="auto"/>
          <w:sz w:val="24"/>
          <w:u w:val="single"/>
        </w:rPr>
        <w:t>:</w:t>
      </w:r>
    </w:p>
    <w:p w:rsidR="00884A21" w:rsidRDefault="00884A21" w:rsidP="00884A21">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ACS-12(L)</w:t>
      </w:r>
      <w:r>
        <w:rPr>
          <w:rFonts w:ascii="Times New Roman" w:hAnsi="Times New Roman"/>
          <w:color w:val="auto"/>
          <w:sz w:val="24"/>
        </w:rPr>
        <w:t>PR</w:t>
      </w:r>
      <w:r w:rsidRPr="009E14BA">
        <w:rPr>
          <w:rFonts w:ascii="Times New Roman" w:hAnsi="Times New Roman"/>
          <w:color w:val="auto"/>
          <w:sz w:val="24"/>
        </w:rPr>
        <w:t>(2013</w:t>
      </w:r>
      <w:r>
        <w:rPr>
          <w:rFonts w:ascii="Times New Roman" w:hAnsi="Times New Roman"/>
          <w:color w:val="auto"/>
          <w:sz w:val="24"/>
        </w:rPr>
        <w:t>), PR</w:t>
      </w:r>
      <w:r w:rsidRPr="009E14BA">
        <w:rPr>
          <w:rFonts w:ascii="Times New Roman" w:hAnsi="Times New Roman"/>
          <w:color w:val="auto"/>
          <w:sz w:val="24"/>
        </w:rPr>
        <w:t>CS pre-notice letter</w:t>
      </w:r>
    </w:p>
    <w:p w:rsidR="00C34E67" w:rsidRDefault="00C34E67" w:rsidP="00C34E6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olor w:val="auto"/>
          <w:sz w:val="24"/>
        </w:rPr>
        <w:t>A</w:t>
      </w:r>
      <w:r w:rsidR="00884A21" w:rsidRPr="00C34E67">
        <w:rPr>
          <w:rFonts w:ascii="Times New Roman" w:hAnsi="Times New Roman"/>
          <w:color w:val="auto"/>
          <w:sz w:val="24"/>
        </w:rPr>
        <w:t>CS-40 (2012)</w:t>
      </w:r>
      <w:r w:rsidR="004408F5">
        <w:rPr>
          <w:rFonts w:ascii="Times New Roman" w:hAnsi="Times New Roman"/>
          <w:color w:val="auto"/>
          <w:sz w:val="24"/>
        </w:rPr>
        <w:t xml:space="preserve">PR </w:t>
      </w:r>
      <w:r w:rsidR="00884A21" w:rsidRPr="00C34E67">
        <w:rPr>
          <w:rFonts w:ascii="Times New Roman" w:hAnsi="Times New Roman"/>
          <w:color w:val="auto"/>
          <w:sz w:val="24"/>
        </w:rPr>
        <w:t>(6-2011), ACS pre-notice envelope</w:t>
      </w:r>
    </w:p>
    <w:p w:rsidR="00C34E67" w:rsidRPr="00C34E67" w:rsidRDefault="00C34E67" w:rsidP="00C34E67">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ACS-46(2012)PR(6-2011)</w:t>
      </w:r>
      <w:r>
        <w:rPr>
          <w:rFonts w:ascii="Times New Roman" w:hAnsi="Times New Roman" w:cs="Times New Roman"/>
          <w:sz w:val="24"/>
        </w:rPr>
        <w:t>,</w:t>
      </w:r>
      <w:r w:rsidRPr="00C34E67">
        <w:rPr>
          <w:rFonts w:ascii="Times New Roman" w:hAnsi="Times New Roman" w:cs="Times New Roman"/>
          <w:sz w:val="24"/>
        </w:rPr>
        <w:t xml:space="preserve"> PRCS Outgoing Envelope </w:t>
      </w:r>
    </w:p>
    <w:p w:rsidR="00D73D35" w:rsidRPr="00826E98" w:rsidRDefault="00C34E67" w:rsidP="00C34E67">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t>ACS-1(2014)PR(SP)KFI(0</w:t>
      </w:r>
      <w:r w:rsidR="00826E98" w:rsidRPr="00826E98">
        <w:rPr>
          <w:rFonts w:ascii="Times New Roman" w:hAnsi="Times New Roman" w:cs="Times New Roman"/>
          <w:sz w:val="24"/>
        </w:rPr>
        <w:t>2-28</w:t>
      </w:r>
      <w:r w:rsidRPr="00826E98">
        <w:rPr>
          <w:rFonts w:ascii="Times New Roman" w:hAnsi="Times New Roman" w:cs="Times New Roman"/>
          <w:sz w:val="24"/>
        </w:rPr>
        <w:t>-2013), PRCS Questionnaire in Spanish</w:t>
      </w:r>
      <w:r w:rsidR="00D73D35" w:rsidRPr="00826E98">
        <w:rPr>
          <w:rFonts w:ascii="Times New Roman" w:hAnsi="Times New Roman" w:cs="Times New Roman"/>
          <w:sz w:val="24"/>
        </w:rPr>
        <w:t xml:space="preserve"> </w:t>
      </w:r>
    </w:p>
    <w:p w:rsidR="00C34E67" w:rsidRPr="00D73D35" w:rsidRDefault="00D73D35" w:rsidP="00C34E67">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ACS-13(L)PR(2013)(6-2012)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 xml:space="preserve">PRCS </w:t>
      </w:r>
      <w:r w:rsidR="00DC3CA2" w:rsidRPr="00C34E67">
        <w:rPr>
          <w:rFonts w:ascii="Times New Roman" w:hAnsi="Times New Roman" w:cs="Times New Roman"/>
          <w:sz w:val="24"/>
        </w:rPr>
        <w:t>I</w:t>
      </w:r>
      <w:r w:rsidR="00DC3CA2">
        <w:rPr>
          <w:rFonts w:ascii="Times New Roman" w:hAnsi="Times New Roman" w:cs="Times New Roman"/>
          <w:sz w:val="24"/>
        </w:rPr>
        <w:t>ntroductory</w:t>
      </w:r>
      <w:r>
        <w:rPr>
          <w:rFonts w:ascii="Times New Roman" w:hAnsi="Times New Roman" w:cs="Times New Roman"/>
          <w:sz w:val="24"/>
        </w:rPr>
        <w:t xml:space="preserve"> Letter</w:t>
      </w:r>
    </w:p>
    <w:p w:rsidR="00D73D35" w:rsidRPr="00D73D35" w:rsidRDefault="00D73D35" w:rsidP="00C34E67">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ACS-10SMPR(2013)(July-2012)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FAQ B</w:t>
      </w:r>
      <w:r>
        <w:rPr>
          <w:rFonts w:ascii="Times New Roman" w:hAnsi="Times New Roman" w:cs="Times New Roman"/>
          <w:sz w:val="24"/>
        </w:rPr>
        <w:t>rochure</w:t>
      </w:r>
    </w:p>
    <w:p w:rsidR="00D73D35" w:rsidRPr="00D73D35" w:rsidRDefault="00B25F6C" w:rsidP="00C34E67">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ACS-30(2014</w:t>
      </w:r>
      <w:r w:rsidR="00D73D35" w:rsidRPr="00C34E67">
        <w:rPr>
          <w:rFonts w:ascii="Times New Roman" w:hAnsi="Times New Roman" w:cs="Times New Roman"/>
          <w:sz w:val="24"/>
        </w:rPr>
        <w:t>)PR(SP)(</w:t>
      </w:r>
      <w:r>
        <w:rPr>
          <w:rFonts w:ascii="Times New Roman" w:hAnsi="Times New Roman" w:cs="Times New Roman"/>
          <w:sz w:val="24"/>
        </w:rPr>
        <w:t>2-2013</w:t>
      </w:r>
      <w:r w:rsidR="00D73D35" w:rsidRPr="00C34E67">
        <w:rPr>
          <w:rFonts w:ascii="Times New Roman" w:hAnsi="Times New Roman" w:cs="Times New Roman"/>
          <w:sz w:val="24"/>
        </w:rPr>
        <w:t>)</w:t>
      </w:r>
      <w:r w:rsidR="00D73D35">
        <w:rPr>
          <w:rFonts w:ascii="Times New Roman" w:hAnsi="Times New Roman" w:cs="Times New Roman"/>
          <w:sz w:val="24"/>
        </w:rPr>
        <w:t>,</w:t>
      </w:r>
      <w:r w:rsidR="00D73D35" w:rsidRPr="00D73D35">
        <w:rPr>
          <w:rFonts w:ascii="Times New Roman" w:hAnsi="Times New Roman" w:cs="Times New Roman"/>
          <w:sz w:val="24"/>
        </w:rPr>
        <w:t xml:space="preserve"> </w:t>
      </w:r>
      <w:r w:rsidR="00D73D35" w:rsidRPr="00C34E67">
        <w:rPr>
          <w:rFonts w:ascii="Times New Roman" w:hAnsi="Times New Roman" w:cs="Times New Roman"/>
          <w:sz w:val="24"/>
        </w:rPr>
        <w:t>PRCS I</w:t>
      </w:r>
      <w:r w:rsidR="00D73D35">
        <w:rPr>
          <w:rFonts w:ascii="Times New Roman" w:hAnsi="Times New Roman" w:cs="Times New Roman"/>
          <w:sz w:val="24"/>
        </w:rPr>
        <w:t>nstruction Guide Booklet</w:t>
      </w:r>
      <w:r w:rsidR="00CF4177">
        <w:rPr>
          <w:rFonts w:ascii="Times New Roman" w:hAnsi="Times New Roman" w:cs="Times New Roman"/>
          <w:sz w:val="24"/>
        </w:rPr>
        <w:t xml:space="preserve"> in Spanish</w:t>
      </w:r>
    </w:p>
    <w:p w:rsidR="00D73D35" w:rsidRPr="00D73D35" w:rsidRDefault="00D73D35" w:rsidP="00D73D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5385-47(2011)(9-2010)</w:t>
      </w:r>
      <w:r>
        <w:rPr>
          <w:rFonts w:ascii="Times New Roman" w:hAnsi="Times New Roman" w:cs="Times New Roman"/>
          <w:sz w:val="24"/>
        </w:rPr>
        <w:t xml:space="preserve">, </w:t>
      </w:r>
      <w:r w:rsidR="00C15122">
        <w:rPr>
          <w:rFonts w:ascii="Times New Roman" w:hAnsi="Times New Roman" w:cs="Times New Roman"/>
          <w:sz w:val="24"/>
        </w:rPr>
        <w:t xml:space="preserve">ACS </w:t>
      </w:r>
      <w:r w:rsidR="00C15122" w:rsidRPr="009479B6">
        <w:rPr>
          <w:rFonts w:ascii="Times New Roman" w:hAnsi="Times New Roman" w:cs="Times New Roman"/>
          <w:sz w:val="24"/>
        </w:rPr>
        <w:t>Return Envelop</w:t>
      </w:r>
      <w:r w:rsidR="00C15122">
        <w:rPr>
          <w:rFonts w:ascii="Times New Roman" w:hAnsi="Times New Roman" w:cs="Times New Roman"/>
          <w:sz w:val="24"/>
        </w:rPr>
        <w:t>e</w:t>
      </w:r>
    </w:p>
    <w:p w:rsidR="00D73D35" w:rsidRPr="00D73D35" w:rsidRDefault="00D73D35" w:rsidP="00D73D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ACS-20PR(2013)(5-2012)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R</w:t>
      </w:r>
      <w:r>
        <w:rPr>
          <w:rFonts w:ascii="Times New Roman" w:hAnsi="Times New Roman" w:cs="Times New Roman"/>
          <w:sz w:val="24"/>
        </w:rPr>
        <w:t>eminder/Thank You Postcard</w:t>
      </w:r>
    </w:p>
    <w:p w:rsidR="00D73D35" w:rsidRPr="00D73D35" w:rsidRDefault="00D73D35" w:rsidP="00D73D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ACS-14(L)PR(2013)</w:t>
      </w:r>
      <w:r w:rsidR="00332470">
        <w:rPr>
          <w:rFonts w:ascii="Times New Roman" w:hAnsi="Times New Roman" w:cs="Times New Roman"/>
          <w:sz w:val="24"/>
        </w:rPr>
        <w:t>(11</w:t>
      </w:r>
      <w:r w:rsidRPr="00C34E67">
        <w:rPr>
          <w:rFonts w:ascii="Times New Roman" w:hAnsi="Times New Roman" w:cs="Times New Roman"/>
          <w:sz w:val="24"/>
        </w:rPr>
        <w:t>-2012)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F</w:t>
      </w:r>
      <w:r>
        <w:rPr>
          <w:rFonts w:ascii="Times New Roman" w:hAnsi="Times New Roman" w:cs="Times New Roman"/>
          <w:sz w:val="24"/>
        </w:rPr>
        <w:t>ollow up Letter</w:t>
      </w:r>
    </w:p>
    <w:p w:rsidR="00D73D35" w:rsidRPr="00DC3CA2" w:rsidRDefault="00D73D35" w:rsidP="00D73D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ACS-23PR(2013) (6-2012)</w:t>
      </w:r>
      <w:r>
        <w:rPr>
          <w:rFonts w:ascii="Times New Roman" w:hAnsi="Times New Roman" w:cs="Times New Roman"/>
          <w:sz w:val="24"/>
        </w:rPr>
        <w:t>,</w:t>
      </w:r>
      <w:r w:rsidRPr="00D73D35">
        <w:rPr>
          <w:rFonts w:ascii="Times New Roman" w:hAnsi="Times New Roman" w:cs="Times New Roman"/>
          <w:sz w:val="24"/>
        </w:rPr>
        <w:t xml:space="preserve"> </w:t>
      </w:r>
      <w:r w:rsidR="00DC3CA2">
        <w:rPr>
          <w:rFonts w:ascii="Times New Roman" w:hAnsi="Times New Roman" w:cs="Times New Roman"/>
          <w:sz w:val="24"/>
        </w:rPr>
        <w:t xml:space="preserve">PRCS </w:t>
      </w:r>
      <w:r w:rsidR="00DC3CA2">
        <w:rPr>
          <w:rFonts w:ascii="Times New Roman" w:hAnsi="Times New Roman"/>
          <w:color w:val="auto"/>
          <w:sz w:val="24"/>
        </w:rPr>
        <w:t>Reminder Postcard</w:t>
      </w:r>
      <w:r w:rsidR="00DC3CA2" w:rsidRPr="00C34E67">
        <w:rPr>
          <w:rFonts w:ascii="Times New Roman" w:hAnsi="Times New Roman" w:cs="Times New Roman"/>
          <w:sz w:val="24"/>
        </w:rPr>
        <w:t xml:space="preserve"> </w:t>
      </w:r>
    </w:p>
    <w:p w:rsidR="00C15122" w:rsidRDefault="00C15122" w:rsidP="00C15122">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3700AE" w:rsidRDefault="008A0112" w:rsidP="00C15122">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olor w:val="auto"/>
          <w:sz w:val="24"/>
        </w:rPr>
      </w:pPr>
      <w:r>
        <w:rPr>
          <w:rFonts w:ascii="Times New Roman" w:hAnsi="Times New Roman"/>
          <w:color w:val="auto"/>
          <w:sz w:val="24"/>
        </w:rPr>
        <w:t>J</w:t>
      </w:r>
      <w:r w:rsidR="00306A41">
        <w:rPr>
          <w:rFonts w:ascii="Times New Roman" w:hAnsi="Times New Roman"/>
          <w:color w:val="auto"/>
          <w:sz w:val="24"/>
        </w:rPr>
        <w:tab/>
      </w:r>
      <w:r w:rsidR="00306A41">
        <w:rPr>
          <w:rFonts w:ascii="Times New Roman" w:hAnsi="Times New Roman"/>
          <w:color w:val="auto"/>
          <w:sz w:val="24"/>
        </w:rPr>
        <w:tab/>
      </w:r>
      <w:r w:rsidR="00306A41" w:rsidRPr="0033297C">
        <w:rPr>
          <w:rFonts w:ascii="Times New Roman" w:hAnsi="Times New Roman"/>
          <w:color w:val="auto"/>
          <w:sz w:val="24"/>
          <w:u w:val="single"/>
        </w:rPr>
        <w:t xml:space="preserve">American Community Survey </w:t>
      </w:r>
      <w:r w:rsidR="00306A41">
        <w:rPr>
          <w:rFonts w:ascii="Times New Roman" w:hAnsi="Times New Roman"/>
          <w:color w:val="auto"/>
          <w:sz w:val="24"/>
          <w:u w:val="single"/>
        </w:rPr>
        <w:t>Languag</w:t>
      </w:r>
      <w:r w:rsidR="003340E0">
        <w:rPr>
          <w:rFonts w:ascii="Times New Roman" w:hAnsi="Times New Roman"/>
          <w:color w:val="auto"/>
          <w:sz w:val="24"/>
          <w:u w:val="single"/>
        </w:rPr>
        <w:t>e Assistance G</w:t>
      </w:r>
      <w:r w:rsidR="00306A41">
        <w:rPr>
          <w:rFonts w:ascii="Times New Roman" w:hAnsi="Times New Roman"/>
          <w:color w:val="auto"/>
          <w:sz w:val="24"/>
          <w:u w:val="single"/>
        </w:rPr>
        <w:t>uide in Simplified Chinese</w:t>
      </w:r>
    </w:p>
    <w:p w:rsidR="00306A41" w:rsidRPr="00306A41" w:rsidRDefault="0096335D" w:rsidP="0096335D">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96335D">
        <w:rPr>
          <w:rFonts w:ascii="Times New Roman" w:hAnsi="Times New Roman"/>
          <w:color w:val="auto"/>
          <w:sz w:val="24"/>
        </w:rPr>
        <w:t>ACS-1(INFO)(2012)(SIMPLIFIED CHINESE)</w:t>
      </w:r>
      <w:r>
        <w:rPr>
          <w:rFonts w:ascii="Times New Roman" w:hAnsi="Times New Roman"/>
          <w:color w:val="auto"/>
          <w:sz w:val="24"/>
        </w:rPr>
        <w:t>, ACS Language Assistance Guide in Simplified Chinese</w:t>
      </w:r>
    </w:p>
    <w:p w:rsidR="00DC3CA2" w:rsidRPr="009479B6" w:rsidRDefault="00DC3CA2" w:rsidP="00DC3CA2">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96335D" w:rsidRDefault="008A0112" w:rsidP="0096335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K</w:t>
      </w:r>
      <w:r w:rsidR="0096335D">
        <w:rPr>
          <w:rFonts w:ascii="Times New Roman" w:hAnsi="Times New Roman"/>
          <w:color w:val="auto"/>
          <w:sz w:val="24"/>
        </w:rPr>
        <w:tab/>
      </w:r>
      <w:r w:rsidR="0096335D">
        <w:rPr>
          <w:rFonts w:ascii="Times New Roman" w:hAnsi="Times New Roman"/>
          <w:color w:val="auto"/>
          <w:sz w:val="24"/>
        </w:rPr>
        <w:tab/>
      </w:r>
      <w:r w:rsidR="0096335D" w:rsidRPr="0033297C">
        <w:rPr>
          <w:rFonts w:ascii="Times New Roman" w:hAnsi="Times New Roman"/>
          <w:color w:val="auto"/>
          <w:sz w:val="24"/>
          <w:u w:val="single"/>
        </w:rPr>
        <w:t xml:space="preserve">American Community Survey </w:t>
      </w:r>
      <w:r w:rsidR="003340E0">
        <w:rPr>
          <w:rFonts w:ascii="Times New Roman" w:hAnsi="Times New Roman"/>
          <w:color w:val="auto"/>
          <w:sz w:val="24"/>
          <w:u w:val="single"/>
        </w:rPr>
        <w:t>Language Assistance G</w:t>
      </w:r>
      <w:r w:rsidR="0096335D">
        <w:rPr>
          <w:rFonts w:ascii="Times New Roman" w:hAnsi="Times New Roman"/>
          <w:color w:val="auto"/>
          <w:sz w:val="24"/>
          <w:u w:val="single"/>
        </w:rPr>
        <w:t xml:space="preserve">uide in </w:t>
      </w:r>
      <w:r w:rsidR="001401BD">
        <w:rPr>
          <w:rFonts w:ascii="Times New Roman" w:hAnsi="Times New Roman"/>
          <w:color w:val="auto"/>
          <w:sz w:val="24"/>
          <w:u w:val="single"/>
        </w:rPr>
        <w:t>Korean</w:t>
      </w:r>
    </w:p>
    <w:p w:rsidR="0096335D" w:rsidRDefault="0096335D" w:rsidP="0096335D">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96335D">
        <w:rPr>
          <w:rFonts w:ascii="Times New Roman" w:hAnsi="Times New Roman"/>
          <w:color w:val="auto"/>
          <w:sz w:val="24"/>
        </w:rPr>
        <w:t>ACS-1(INFO)(2012)(</w:t>
      </w:r>
      <w:r w:rsidR="001401BD">
        <w:rPr>
          <w:rFonts w:ascii="Times New Roman" w:hAnsi="Times New Roman"/>
          <w:color w:val="auto"/>
          <w:sz w:val="24"/>
        </w:rPr>
        <w:t>KOREAN</w:t>
      </w:r>
      <w:r w:rsidRPr="0096335D">
        <w:rPr>
          <w:rFonts w:ascii="Times New Roman" w:hAnsi="Times New Roman"/>
          <w:color w:val="auto"/>
          <w:sz w:val="24"/>
        </w:rPr>
        <w:t>)</w:t>
      </w:r>
      <w:r>
        <w:rPr>
          <w:rFonts w:ascii="Times New Roman" w:hAnsi="Times New Roman"/>
          <w:color w:val="auto"/>
          <w:sz w:val="24"/>
        </w:rPr>
        <w:t>, ACS Language Assistance Guide in Korean</w:t>
      </w:r>
    </w:p>
    <w:p w:rsidR="003340E0" w:rsidRDefault="003340E0" w:rsidP="003340E0">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A15F35" w:rsidRDefault="008A0112" w:rsidP="00A15F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L</w:t>
      </w:r>
      <w:r w:rsidR="00A15F35">
        <w:rPr>
          <w:rFonts w:ascii="Times New Roman" w:hAnsi="Times New Roman"/>
          <w:color w:val="auto"/>
          <w:sz w:val="24"/>
        </w:rPr>
        <w:tab/>
      </w:r>
      <w:r w:rsidR="003340E0">
        <w:rPr>
          <w:rFonts w:ascii="Times New Roman" w:hAnsi="Times New Roman"/>
          <w:color w:val="auto"/>
          <w:sz w:val="24"/>
        </w:rPr>
        <w:tab/>
      </w:r>
      <w:r w:rsidR="00A15F35" w:rsidRPr="00167F3B">
        <w:rPr>
          <w:rFonts w:ascii="Times New Roman" w:hAnsi="Times New Roman"/>
          <w:color w:val="auto"/>
          <w:sz w:val="24"/>
          <w:u w:val="single"/>
        </w:rPr>
        <w:t>Puerto Rico Community Survey HU Mailing</w:t>
      </w:r>
      <w:r w:rsidR="00A15F35">
        <w:rPr>
          <w:rFonts w:ascii="Times New Roman" w:hAnsi="Times New Roman"/>
          <w:color w:val="auto"/>
          <w:sz w:val="24"/>
          <w:u w:val="single"/>
        </w:rPr>
        <w:t xml:space="preserve"> Forms</w:t>
      </w:r>
      <w:r w:rsidR="00C15122">
        <w:rPr>
          <w:rFonts w:ascii="Times New Roman" w:hAnsi="Times New Roman"/>
          <w:color w:val="auto"/>
          <w:sz w:val="24"/>
          <w:u w:val="single"/>
        </w:rPr>
        <w:t xml:space="preserve"> in English</w:t>
      </w:r>
      <w:r w:rsidR="00A15F35" w:rsidRPr="00167F3B">
        <w:rPr>
          <w:rFonts w:ascii="Times New Roman" w:hAnsi="Times New Roman"/>
          <w:color w:val="auto"/>
          <w:sz w:val="24"/>
          <w:u w:val="single"/>
        </w:rPr>
        <w:t>:</w:t>
      </w:r>
    </w:p>
    <w:p w:rsidR="00A15F35" w:rsidRPr="00D73D35" w:rsidRDefault="00A15F35" w:rsidP="00A15F35">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ACS-13(L)PR(2013)(6-2012)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I</w:t>
      </w:r>
      <w:r>
        <w:rPr>
          <w:rFonts w:ascii="Times New Roman" w:hAnsi="Times New Roman" w:cs="Times New Roman"/>
          <w:sz w:val="24"/>
        </w:rPr>
        <w:t>ntroductory Letter</w:t>
      </w:r>
    </w:p>
    <w:p w:rsidR="00A15F35" w:rsidRPr="00D73D35" w:rsidRDefault="00A15F35" w:rsidP="00A15F35">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ACS-10SMPR(2013)(July-2012)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FAQ B</w:t>
      </w:r>
      <w:r>
        <w:rPr>
          <w:rFonts w:ascii="Times New Roman" w:hAnsi="Times New Roman" w:cs="Times New Roman"/>
          <w:sz w:val="24"/>
        </w:rPr>
        <w:t>rochure</w:t>
      </w:r>
    </w:p>
    <w:p w:rsidR="00A15F35" w:rsidRPr="00D73D35" w:rsidRDefault="00A15F35" w:rsidP="00A15F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5385-47(2011)(9-2010)</w:t>
      </w:r>
      <w:r>
        <w:rPr>
          <w:rFonts w:ascii="Times New Roman" w:hAnsi="Times New Roman" w:cs="Times New Roman"/>
          <w:sz w:val="24"/>
        </w:rPr>
        <w:t xml:space="preserve">, </w:t>
      </w:r>
      <w:r w:rsidR="00C15122">
        <w:rPr>
          <w:rFonts w:ascii="Times New Roman" w:hAnsi="Times New Roman" w:cs="Times New Roman"/>
          <w:sz w:val="24"/>
        </w:rPr>
        <w:t xml:space="preserve">ACS </w:t>
      </w:r>
      <w:r w:rsidR="00C15122" w:rsidRPr="009479B6">
        <w:rPr>
          <w:rFonts w:ascii="Times New Roman" w:hAnsi="Times New Roman" w:cs="Times New Roman"/>
          <w:sz w:val="24"/>
        </w:rPr>
        <w:t>Return Envelop</w:t>
      </w:r>
      <w:r w:rsidR="00C15122">
        <w:rPr>
          <w:rFonts w:ascii="Times New Roman" w:hAnsi="Times New Roman" w:cs="Times New Roman"/>
          <w:sz w:val="24"/>
        </w:rPr>
        <w:t>e</w:t>
      </w:r>
    </w:p>
    <w:p w:rsidR="00A15F35" w:rsidRPr="00826E98" w:rsidRDefault="00826E98" w:rsidP="00A15F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t>ACS-1(2014)</w:t>
      </w:r>
      <w:r w:rsidR="00A15F35" w:rsidRPr="00826E98">
        <w:rPr>
          <w:rFonts w:ascii="Times New Roman" w:hAnsi="Times New Roman" w:cs="Times New Roman"/>
          <w:sz w:val="24"/>
        </w:rPr>
        <w:t>PR</w:t>
      </w:r>
      <w:r w:rsidRPr="00826E98">
        <w:rPr>
          <w:rFonts w:ascii="Times New Roman" w:hAnsi="Times New Roman" w:cs="Times New Roman"/>
          <w:sz w:val="24"/>
        </w:rPr>
        <w:t xml:space="preserve"> </w:t>
      </w:r>
      <w:r w:rsidR="00A15F35" w:rsidRPr="00826E98">
        <w:rPr>
          <w:rFonts w:ascii="Times New Roman" w:hAnsi="Times New Roman" w:cs="Times New Roman"/>
          <w:sz w:val="24"/>
        </w:rPr>
        <w:t>KFI(</w:t>
      </w:r>
      <w:r w:rsidRPr="00826E98">
        <w:rPr>
          <w:rFonts w:ascii="Times New Roman" w:hAnsi="Times New Roman" w:cs="Times New Roman"/>
          <w:sz w:val="24"/>
        </w:rPr>
        <w:t>02-28-</w:t>
      </w:r>
      <w:r w:rsidR="00A15F35" w:rsidRPr="00826E98">
        <w:rPr>
          <w:rFonts w:ascii="Times New Roman" w:hAnsi="Times New Roman" w:cs="Times New Roman"/>
          <w:sz w:val="24"/>
        </w:rPr>
        <w:t>2013), PRCS Questionnaire in English</w:t>
      </w:r>
    </w:p>
    <w:p w:rsidR="003340E0" w:rsidRPr="00A15F35" w:rsidRDefault="00A15F35" w:rsidP="00A15F35">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A15F35">
        <w:rPr>
          <w:rFonts w:ascii="Times New Roman" w:hAnsi="Times New Roman" w:cs="Times New Roman"/>
          <w:sz w:val="24"/>
        </w:rPr>
        <w:t>ACS-30(201</w:t>
      </w:r>
      <w:r w:rsidR="00B25F6C">
        <w:rPr>
          <w:rFonts w:ascii="Times New Roman" w:hAnsi="Times New Roman" w:cs="Times New Roman"/>
          <w:sz w:val="24"/>
        </w:rPr>
        <w:t>4</w:t>
      </w:r>
      <w:r w:rsidRPr="00A15F35">
        <w:rPr>
          <w:rFonts w:ascii="Times New Roman" w:hAnsi="Times New Roman" w:cs="Times New Roman"/>
          <w:sz w:val="24"/>
        </w:rPr>
        <w:t>)PR(</w:t>
      </w:r>
      <w:r w:rsidR="00B25F6C">
        <w:rPr>
          <w:rFonts w:ascii="Times New Roman" w:hAnsi="Times New Roman" w:cs="Times New Roman"/>
          <w:sz w:val="24"/>
        </w:rPr>
        <w:t>2-2013</w:t>
      </w:r>
      <w:r w:rsidRPr="00A15F35">
        <w:rPr>
          <w:rFonts w:ascii="Times New Roman" w:hAnsi="Times New Roman" w:cs="Times New Roman"/>
          <w:sz w:val="24"/>
        </w:rPr>
        <w:t>), PRCS Instruction Guide Booklet in English</w:t>
      </w:r>
    </w:p>
    <w:p w:rsidR="0096335D" w:rsidRDefault="0096335D" w:rsidP="0096335D">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96335D" w:rsidRDefault="008A0112" w:rsidP="00DF594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M</w:t>
      </w:r>
      <w:r w:rsidR="00DF5943">
        <w:rPr>
          <w:rFonts w:ascii="Times New Roman" w:hAnsi="Times New Roman"/>
          <w:color w:val="auto"/>
          <w:sz w:val="24"/>
        </w:rPr>
        <w:tab/>
      </w:r>
      <w:r w:rsidR="00DF5943" w:rsidRPr="00DF5943">
        <w:rPr>
          <w:rFonts w:ascii="Times New Roman" w:hAnsi="Times New Roman"/>
          <w:color w:val="auto"/>
          <w:sz w:val="24"/>
          <w:u w:val="single"/>
        </w:rPr>
        <w:t>American Community Survey Failed Edit Follow up Questions</w:t>
      </w:r>
      <w:r w:rsidR="003340E0">
        <w:rPr>
          <w:rFonts w:ascii="Times New Roman" w:hAnsi="Times New Roman"/>
          <w:color w:val="auto"/>
          <w:sz w:val="24"/>
        </w:rPr>
        <w:tab/>
      </w:r>
    </w:p>
    <w:p w:rsidR="00DF5943" w:rsidRDefault="00DF5943" w:rsidP="00DF594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DF5943" w:rsidRDefault="008A0112" w:rsidP="00DF594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r>
        <w:rPr>
          <w:rFonts w:ascii="Times New Roman" w:hAnsi="Times New Roman"/>
          <w:color w:val="auto"/>
          <w:sz w:val="24"/>
        </w:rPr>
        <w:t>N</w:t>
      </w:r>
      <w:r w:rsidR="00DF5943">
        <w:rPr>
          <w:rFonts w:ascii="Times New Roman" w:hAnsi="Times New Roman"/>
          <w:color w:val="auto"/>
          <w:sz w:val="24"/>
        </w:rPr>
        <w:tab/>
      </w:r>
      <w:r w:rsidR="00DF5943" w:rsidRPr="00DF5943">
        <w:rPr>
          <w:rFonts w:ascii="Times New Roman" w:hAnsi="Times New Roman"/>
          <w:color w:val="auto"/>
          <w:sz w:val="24"/>
          <w:u w:val="single"/>
        </w:rPr>
        <w:t xml:space="preserve">American Community Survey </w:t>
      </w:r>
      <w:r w:rsidR="00B92F2B">
        <w:rPr>
          <w:rFonts w:ascii="Times New Roman" w:hAnsi="Times New Roman"/>
          <w:color w:val="auto"/>
          <w:sz w:val="24"/>
          <w:u w:val="single"/>
        </w:rPr>
        <w:t>Vacant</w:t>
      </w:r>
      <w:r w:rsidR="00DF5943">
        <w:rPr>
          <w:rFonts w:ascii="Times New Roman" w:hAnsi="Times New Roman"/>
          <w:color w:val="auto"/>
          <w:sz w:val="24"/>
          <w:u w:val="single"/>
        </w:rPr>
        <w:t xml:space="preserve"> Unit </w:t>
      </w:r>
      <w:r w:rsidR="00B92F2B">
        <w:rPr>
          <w:rFonts w:ascii="Times New Roman" w:hAnsi="Times New Roman"/>
          <w:color w:val="auto"/>
          <w:sz w:val="24"/>
          <w:u w:val="single"/>
        </w:rPr>
        <w:t>Questions</w:t>
      </w:r>
    </w:p>
    <w:p w:rsidR="00B92F2B" w:rsidRDefault="00B92F2B" w:rsidP="00DF594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rsidR="00B92F2B" w:rsidRDefault="008A0112" w:rsidP="00B92F2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O</w:t>
      </w:r>
      <w:r w:rsidR="00B92F2B">
        <w:rPr>
          <w:rFonts w:ascii="Times New Roman" w:hAnsi="Times New Roman"/>
          <w:color w:val="auto"/>
          <w:sz w:val="24"/>
        </w:rPr>
        <w:tab/>
      </w:r>
      <w:r w:rsidR="00B92F2B" w:rsidRPr="00DF5943">
        <w:rPr>
          <w:rFonts w:ascii="Times New Roman" w:hAnsi="Times New Roman"/>
          <w:color w:val="auto"/>
          <w:sz w:val="24"/>
          <w:u w:val="single"/>
        </w:rPr>
        <w:t xml:space="preserve">American Community Survey </w:t>
      </w:r>
      <w:r w:rsidR="00B92F2B">
        <w:rPr>
          <w:rFonts w:ascii="Times New Roman" w:hAnsi="Times New Roman"/>
          <w:color w:val="auto"/>
          <w:sz w:val="24"/>
          <w:u w:val="single"/>
        </w:rPr>
        <w:t>HU Reinterview Questions</w:t>
      </w:r>
    </w:p>
    <w:p w:rsidR="00B92F2B" w:rsidRDefault="00B92F2B" w:rsidP="00B92F2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B92F2B" w:rsidRDefault="008A0112" w:rsidP="00B92F2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P</w:t>
      </w:r>
      <w:r w:rsidR="00B92F2B">
        <w:rPr>
          <w:rFonts w:ascii="Times New Roman" w:hAnsi="Times New Roman"/>
          <w:color w:val="auto"/>
          <w:sz w:val="24"/>
        </w:rPr>
        <w:tab/>
      </w:r>
      <w:r w:rsidR="00B92F2B" w:rsidRPr="00DF5943">
        <w:rPr>
          <w:rFonts w:ascii="Times New Roman" w:hAnsi="Times New Roman"/>
          <w:color w:val="auto"/>
          <w:sz w:val="24"/>
          <w:u w:val="single"/>
        </w:rPr>
        <w:t xml:space="preserve">American Community Survey </w:t>
      </w:r>
      <w:r w:rsidR="00B92F2B">
        <w:rPr>
          <w:rFonts w:ascii="Times New Roman" w:hAnsi="Times New Roman"/>
          <w:color w:val="auto"/>
          <w:sz w:val="24"/>
          <w:u w:val="single"/>
        </w:rPr>
        <w:t>CAPI Tools</w:t>
      </w:r>
    </w:p>
    <w:p w:rsidR="001401BD" w:rsidRPr="006C045D" w:rsidRDefault="001401BD" w:rsidP="001401B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t>ACS-16(L) (1-2013) Introductory Letter in Multiple Languages</w:t>
      </w:r>
    </w:p>
    <w:p w:rsidR="001401BD" w:rsidRDefault="001401BD" w:rsidP="001401B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ACS-26(L) (1-2013) ACS Thank You Letters in Multiple Languages</w:t>
      </w:r>
    </w:p>
    <w:p w:rsidR="006C045D" w:rsidRDefault="00B92F2B" w:rsidP="006C045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lastRenderedPageBreak/>
        <w:t>ACS-50</w:t>
      </w:r>
      <w:r w:rsidR="00A87BF2" w:rsidRPr="006C045D">
        <w:rPr>
          <w:rFonts w:ascii="Times New Roman" w:hAnsi="Times New Roman"/>
          <w:color w:val="auto"/>
          <w:sz w:val="24"/>
        </w:rPr>
        <w:t>(HU) January 2013, Informational Brochure</w:t>
      </w:r>
      <w:r w:rsidR="0049662B" w:rsidRPr="006C045D">
        <w:rPr>
          <w:rFonts w:ascii="Times New Roman" w:hAnsi="Times New Roman"/>
          <w:color w:val="auto"/>
          <w:sz w:val="24"/>
        </w:rPr>
        <w:t xml:space="preserve"> in Multiple Languages</w:t>
      </w:r>
    </w:p>
    <w:p w:rsidR="006C045D" w:rsidRPr="006C045D" w:rsidRDefault="00B92F2B" w:rsidP="006C045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t>ACS-51</w:t>
      </w:r>
      <w:r w:rsidR="00EA79D5" w:rsidRPr="006C045D">
        <w:rPr>
          <w:rFonts w:ascii="Times New Roman" w:hAnsi="Times New Roman"/>
          <w:color w:val="auto"/>
          <w:sz w:val="24"/>
        </w:rPr>
        <w:t>(HU) January 2013, Q&amp;A Brochure</w:t>
      </w:r>
      <w:r w:rsidR="0049662B" w:rsidRPr="006C045D">
        <w:rPr>
          <w:rFonts w:ascii="Times New Roman" w:hAnsi="Times New Roman"/>
          <w:color w:val="auto"/>
          <w:sz w:val="24"/>
        </w:rPr>
        <w:t xml:space="preserve"> in Multiple Languages</w:t>
      </w:r>
    </w:p>
    <w:p w:rsidR="00B92F2B" w:rsidRDefault="00B92F2B" w:rsidP="006C045D">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ACS-613R(L)</w:t>
      </w:r>
      <w:r w:rsidR="000D5D64">
        <w:rPr>
          <w:rFonts w:ascii="Times New Roman" w:hAnsi="Times New Roman"/>
          <w:color w:val="auto"/>
          <w:sz w:val="24"/>
        </w:rPr>
        <w:t xml:space="preserve"> June 2008 and ACS-15(L) (6-2011) ACS Reluctant Respondent Letters</w:t>
      </w:r>
    </w:p>
    <w:p w:rsidR="0000135E" w:rsidRDefault="0000135E" w:rsidP="009D54E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714B69" w:rsidRDefault="008A0112" w:rsidP="009D54E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Q</w:t>
      </w:r>
      <w:r w:rsidR="004E721F">
        <w:rPr>
          <w:rFonts w:ascii="Times New Roman" w:hAnsi="Times New Roman"/>
          <w:color w:val="auto"/>
          <w:sz w:val="24"/>
        </w:rPr>
        <w:tab/>
      </w:r>
      <w:r w:rsidR="004E721F" w:rsidRPr="0000135E">
        <w:rPr>
          <w:rFonts w:ascii="Times New Roman" w:hAnsi="Times New Roman"/>
          <w:color w:val="auto"/>
          <w:sz w:val="24"/>
          <w:u w:val="single"/>
        </w:rPr>
        <w:t>American Community Survey Group Quarter</w:t>
      </w:r>
      <w:r w:rsidR="004E721F">
        <w:rPr>
          <w:rFonts w:ascii="Times New Roman" w:hAnsi="Times New Roman"/>
          <w:color w:val="auto"/>
          <w:sz w:val="24"/>
          <w:u w:val="single"/>
        </w:rPr>
        <w:t>s</w:t>
      </w:r>
      <w:r w:rsidR="00294EE1">
        <w:rPr>
          <w:rFonts w:ascii="Times New Roman" w:hAnsi="Times New Roman"/>
          <w:color w:val="auto"/>
          <w:sz w:val="24"/>
          <w:u w:val="single"/>
        </w:rPr>
        <w:t xml:space="preserve"> Facilities Data Collection </w:t>
      </w:r>
      <w:r w:rsidR="00AE346D">
        <w:rPr>
          <w:rFonts w:ascii="Times New Roman" w:hAnsi="Times New Roman"/>
          <w:color w:val="auto"/>
          <w:sz w:val="24"/>
          <w:u w:val="single"/>
        </w:rPr>
        <w:t>Package</w:t>
      </w:r>
    </w:p>
    <w:p w:rsidR="00714B69" w:rsidRDefault="004E721F" w:rsidP="004E721F">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ACS-18(L)(C)(RO name)(2013) (7-201</w:t>
      </w:r>
      <w:r w:rsidR="00294EE1">
        <w:rPr>
          <w:rFonts w:ascii="Times New Roman" w:hAnsi="Times New Roman"/>
          <w:color w:val="auto"/>
          <w:sz w:val="24"/>
        </w:rPr>
        <w:t>2</w:t>
      </w:r>
      <w:r>
        <w:rPr>
          <w:rFonts w:ascii="Times New Roman" w:hAnsi="Times New Roman"/>
          <w:color w:val="auto"/>
          <w:sz w:val="24"/>
        </w:rPr>
        <w:t>) ACS GQ Student Housing Introductory Letter</w:t>
      </w:r>
    </w:p>
    <w:p w:rsidR="004E721F" w:rsidRDefault="004E721F" w:rsidP="004E721F">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ACS-18(L)(H)(RO name)(2013) (7-201</w:t>
      </w:r>
      <w:r w:rsidR="00294EE1">
        <w:rPr>
          <w:rFonts w:ascii="Times New Roman" w:hAnsi="Times New Roman"/>
          <w:color w:val="auto"/>
          <w:sz w:val="24"/>
        </w:rPr>
        <w:t>2</w:t>
      </w:r>
      <w:r>
        <w:rPr>
          <w:rFonts w:ascii="Times New Roman" w:hAnsi="Times New Roman"/>
          <w:color w:val="auto"/>
          <w:sz w:val="24"/>
        </w:rPr>
        <w:t xml:space="preserve">) ACS GQ </w:t>
      </w:r>
      <w:r w:rsidR="00294EE1">
        <w:rPr>
          <w:rFonts w:ascii="Times New Roman" w:hAnsi="Times New Roman"/>
          <w:color w:val="auto"/>
          <w:sz w:val="24"/>
        </w:rPr>
        <w:t>Health Care</w:t>
      </w:r>
      <w:r>
        <w:rPr>
          <w:rFonts w:ascii="Times New Roman" w:hAnsi="Times New Roman"/>
          <w:color w:val="auto"/>
          <w:sz w:val="24"/>
        </w:rPr>
        <w:t xml:space="preserve"> Introductory Letter</w:t>
      </w:r>
    </w:p>
    <w:p w:rsidR="002D53B5" w:rsidRDefault="002D53B5" w:rsidP="002D53B5">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ACS-18(L)(GQ)(PR)(2013) (8-2012) PRCS GQ Introductory Letter (English)</w:t>
      </w:r>
    </w:p>
    <w:p w:rsidR="002D53B5" w:rsidRDefault="002D53B5" w:rsidP="002D53B5">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ACS-18(L)(GQ)(PR)(S)(2013) (8-2012) PRCS GQ Introductory Letter (Spanish)</w:t>
      </w:r>
    </w:p>
    <w:p w:rsidR="00294EE1" w:rsidRDefault="00294EE1" w:rsidP="00595F9B">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ACS-26(L)(GQ)</w:t>
      </w:r>
      <w:r>
        <w:rPr>
          <w:rFonts w:ascii="Times New Roman" w:hAnsi="Times New Roman" w:cs="Times New Roman"/>
          <w:color w:val="auto"/>
          <w:sz w:val="24"/>
        </w:rPr>
        <w:t>(F)</w:t>
      </w:r>
      <w:r w:rsidR="00A27214">
        <w:rPr>
          <w:rFonts w:ascii="Times New Roman" w:hAnsi="Times New Roman" w:cs="Times New Roman"/>
          <w:color w:val="auto"/>
          <w:sz w:val="24"/>
        </w:rPr>
        <w:t>(2013)</w:t>
      </w:r>
      <w:r>
        <w:rPr>
          <w:rFonts w:ascii="Times New Roman" w:hAnsi="Times New Roman" w:cs="Times New Roman"/>
          <w:color w:val="auto"/>
          <w:sz w:val="24"/>
        </w:rPr>
        <w:t xml:space="preserve"> (8-201</w:t>
      </w:r>
      <w:r w:rsidR="00A27214">
        <w:rPr>
          <w:rFonts w:ascii="Times New Roman" w:hAnsi="Times New Roman" w:cs="Times New Roman"/>
          <w:color w:val="auto"/>
          <w:sz w:val="24"/>
        </w:rPr>
        <w:t>2</w:t>
      </w:r>
      <w:r>
        <w:rPr>
          <w:rFonts w:ascii="Times New Roman" w:hAnsi="Times New Roman" w:cs="Times New Roman"/>
          <w:color w:val="auto"/>
          <w:sz w:val="24"/>
        </w:rPr>
        <w:t>)</w:t>
      </w:r>
      <w:r w:rsidR="000D7D5B">
        <w:rPr>
          <w:rFonts w:ascii="Times New Roman" w:hAnsi="Times New Roman" w:cs="Times New Roman"/>
          <w:color w:val="auto"/>
          <w:sz w:val="24"/>
        </w:rPr>
        <w:t>, A</w:t>
      </w:r>
      <w:r w:rsidRPr="00BF3186">
        <w:rPr>
          <w:rFonts w:ascii="Times New Roman" w:hAnsi="Times New Roman" w:cs="Times New Roman"/>
          <w:color w:val="auto"/>
          <w:sz w:val="24"/>
        </w:rPr>
        <w:t xml:space="preserve">CS </w:t>
      </w:r>
      <w:r>
        <w:rPr>
          <w:rFonts w:ascii="Times New Roman" w:hAnsi="Times New Roman" w:cs="Times New Roman"/>
          <w:color w:val="auto"/>
          <w:sz w:val="24"/>
        </w:rPr>
        <w:t>Facility Thank You Letter (English/Spanish)</w:t>
      </w:r>
      <w:r w:rsidRPr="00BF3186">
        <w:rPr>
          <w:rFonts w:ascii="Times New Roman" w:hAnsi="Times New Roman" w:cs="Times New Roman"/>
          <w:color w:val="auto"/>
          <w:sz w:val="24"/>
        </w:rPr>
        <w:t xml:space="preserve"> </w:t>
      </w:r>
    </w:p>
    <w:p w:rsidR="004E721F" w:rsidRDefault="00AE346D" w:rsidP="004E721F">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ACS-51(GQ)(F) (</w:t>
      </w:r>
      <w:r w:rsidR="00595F9B">
        <w:rPr>
          <w:rFonts w:ascii="Times New Roman" w:hAnsi="Times New Roman"/>
          <w:color w:val="auto"/>
          <w:sz w:val="24"/>
        </w:rPr>
        <w:t>January</w:t>
      </w:r>
      <w:r>
        <w:rPr>
          <w:rFonts w:ascii="Times New Roman" w:hAnsi="Times New Roman"/>
          <w:color w:val="auto"/>
          <w:sz w:val="24"/>
        </w:rPr>
        <w:t xml:space="preserve"> 2012) ACS GQ Facility FAQ</w:t>
      </w:r>
    </w:p>
    <w:p w:rsidR="00595F9B" w:rsidRDefault="00595F9B" w:rsidP="00595F9B">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ACS-26(L)(GQ)(PR)</w:t>
      </w:r>
      <w:r>
        <w:rPr>
          <w:rFonts w:ascii="Times New Roman" w:hAnsi="Times New Roman" w:cs="Times New Roman"/>
          <w:color w:val="auto"/>
          <w:sz w:val="24"/>
        </w:rPr>
        <w:t>(F) (8-2011)</w:t>
      </w:r>
      <w:r w:rsidRPr="00BF3186">
        <w:rPr>
          <w:rFonts w:ascii="Times New Roman" w:hAnsi="Times New Roman" w:cs="Times New Roman"/>
          <w:color w:val="auto"/>
          <w:sz w:val="24"/>
        </w:rPr>
        <w:t xml:space="preserve">, PRCS </w:t>
      </w:r>
      <w:r>
        <w:rPr>
          <w:rFonts w:ascii="Times New Roman" w:hAnsi="Times New Roman" w:cs="Times New Roman"/>
          <w:color w:val="auto"/>
          <w:sz w:val="24"/>
        </w:rPr>
        <w:t>Facility Thank You Letter (English/Spanish)</w:t>
      </w:r>
      <w:r w:rsidRPr="00BF3186">
        <w:rPr>
          <w:rFonts w:ascii="Times New Roman" w:hAnsi="Times New Roman" w:cs="Times New Roman"/>
          <w:color w:val="auto"/>
          <w:sz w:val="24"/>
        </w:rPr>
        <w:t xml:space="preserve"> </w:t>
      </w:r>
    </w:p>
    <w:p w:rsidR="004E721F" w:rsidRDefault="004E721F" w:rsidP="009D54E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9D54E1" w:rsidRDefault="008A0112" w:rsidP="009D54E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R</w:t>
      </w:r>
      <w:r w:rsidR="009D54E1">
        <w:rPr>
          <w:rFonts w:ascii="Times New Roman" w:hAnsi="Times New Roman"/>
          <w:color w:val="auto"/>
          <w:sz w:val="24"/>
        </w:rPr>
        <w:tab/>
      </w:r>
      <w:r w:rsidR="009D54E1" w:rsidRPr="0000135E">
        <w:rPr>
          <w:rFonts w:ascii="Times New Roman" w:hAnsi="Times New Roman"/>
          <w:color w:val="auto"/>
          <w:sz w:val="24"/>
          <w:u w:val="single"/>
        </w:rPr>
        <w:t>American Community Survey Group Quarter</w:t>
      </w:r>
      <w:r w:rsidR="0000135E">
        <w:rPr>
          <w:rFonts w:ascii="Times New Roman" w:hAnsi="Times New Roman"/>
          <w:color w:val="auto"/>
          <w:sz w:val="24"/>
          <w:u w:val="single"/>
        </w:rPr>
        <w:t>s Facility Questionnaire</w:t>
      </w:r>
      <w:r w:rsidR="004E721F">
        <w:rPr>
          <w:rFonts w:ascii="Times New Roman" w:hAnsi="Times New Roman"/>
          <w:color w:val="auto"/>
          <w:sz w:val="24"/>
          <w:u w:val="single"/>
        </w:rPr>
        <w:t xml:space="preserve"> and Listing Sheets</w:t>
      </w:r>
      <w:r w:rsidR="009D54E1">
        <w:rPr>
          <w:rFonts w:ascii="Times New Roman" w:hAnsi="Times New Roman"/>
          <w:color w:val="auto"/>
          <w:sz w:val="24"/>
        </w:rPr>
        <w:t xml:space="preserve"> </w:t>
      </w:r>
    </w:p>
    <w:p w:rsidR="009D54E1" w:rsidRDefault="000D7D5B" w:rsidP="0000135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GQFQ Facilities Questionnaire</w:t>
      </w:r>
    </w:p>
    <w:p w:rsidR="00DE0985" w:rsidRDefault="004E721F" w:rsidP="00DE098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ACS-290 (GQ) (7-14-2011) ACS GQ Listing Sheet</w:t>
      </w:r>
      <w:r w:rsidR="00DE0985" w:rsidRPr="00DE0985">
        <w:rPr>
          <w:rFonts w:ascii="Times New Roman" w:hAnsi="Times New Roman"/>
          <w:color w:val="auto"/>
          <w:sz w:val="24"/>
        </w:rPr>
        <w:t xml:space="preserve"> </w:t>
      </w:r>
    </w:p>
    <w:p w:rsidR="00DE0985" w:rsidRDefault="00DE0985" w:rsidP="00DE098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ACS-290B(GQ) (8-1-2011) ACS GQ Control List</w:t>
      </w:r>
    </w:p>
    <w:p w:rsidR="004E721F" w:rsidRPr="005934AD" w:rsidRDefault="004E721F" w:rsidP="004E721F">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34AD">
        <w:rPr>
          <w:rFonts w:ascii="Times New Roman" w:hAnsi="Times New Roman"/>
          <w:color w:val="auto"/>
          <w:sz w:val="24"/>
        </w:rPr>
        <w:t>ACS-290 (GQ)(PR)(SP) (7-14-2011) PRCS GQ Listing Sheet</w:t>
      </w:r>
    </w:p>
    <w:p w:rsidR="0000135E" w:rsidRDefault="0000135E" w:rsidP="0000135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D836E1" w:rsidRDefault="008A0112" w:rsidP="00D836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Pr>
          <w:rFonts w:ascii="Times New Roman" w:hAnsi="Times New Roman"/>
          <w:color w:val="auto"/>
          <w:sz w:val="24"/>
        </w:rPr>
        <w:t>S</w:t>
      </w:r>
      <w:r w:rsidR="00D836E1">
        <w:rPr>
          <w:rFonts w:ascii="Times New Roman" w:hAnsi="Times New Roman"/>
          <w:color w:val="auto"/>
          <w:sz w:val="24"/>
        </w:rPr>
        <w:tab/>
      </w:r>
      <w:r w:rsidR="00D836E1">
        <w:rPr>
          <w:rFonts w:ascii="Times New Roman" w:hAnsi="Times New Roman"/>
          <w:color w:val="auto"/>
          <w:sz w:val="24"/>
        </w:rPr>
        <w:tab/>
      </w:r>
      <w:r w:rsidR="00D836E1">
        <w:rPr>
          <w:rFonts w:ascii="Times New Roman" w:hAnsi="Times New Roman" w:cs="Times New Roman"/>
          <w:color w:val="auto"/>
          <w:sz w:val="24"/>
          <w:u w:val="single"/>
        </w:rPr>
        <w:t>American Community Survey Group Quarters</w:t>
      </w:r>
      <w:r w:rsidR="00DA0C71">
        <w:rPr>
          <w:rFonts w:ascii="Times New Roman" w:hAnsi="Times New Roman" w:cs="Times New Roman"/>
          <w:color w:val="auto"/>
          <w:sz w:val="24"/>
          <w:u w:val="single"/>
        </w:rPr>
        <w:t xml:space="preserve"> </w:t>
      </w:r>
      <w:r w:rsidR="00294EE1">
        <w:rPr>
          <w:rFonts w:ascii="Times New Roman" w:hAnsi="Times New Roman" w:cs="Times New Roman"/>
          <w:color w:val="auto"/>
          <w:sz w:val="24"/>
          <w:u w:val="single"/>
        </w:rPr>
        <w:t xml:space="preserve">Resident </w:t>
      </w:r>
      <w:r w:rsidR="00DA0C71">
        <w:rPr>
          <w:rFonts w:ascii="Times New Roman" w:hAnsi="Times New Roman" w:cs="Times New Roman"/>
          <w:color w:val="auto"/>
          <w:sz w:val="24"/>
          <w:u w:val="single"/>
        </w:rPr>
        <w:t>Data Collection Package</w:t>
      </w:r>
    </w:p>
    <w:p w:rsidR="0058323D" w:rsidRDefault="0058323D" w:rsidP="0058323D">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ACS-1(GQ)(</w:t>
      </w:r>
      <w:r>
        <w:rPr>
          <w:rFonts w:ascii="Times New Roman" w:hAnsi="Times New Roman" w:cs="Times New Roman"/>
          <w:color w:val="auto"/>
          <w:sz w:val="24"/>
        </w:rPr>
        <w:t>2014) (</w:t>
      </w:r>
      <w:r w:rsidR="00B25F6C">
        <w:rPr>
          <w:rFonts w:ascii="Times New Roman" w:hAnsi="Times New Roman" w:cs="Times New Roman"/>
          <w:color w:val="auto"/>
          <w:sz w:val="24"/>
        </w:rPr>
        <w:t>2-21</w:t>
      </w:r>
      <w:r>
        <w:rPr>
          <w:rFonts w:ascii="Times New Roman" w:hAnsi="Times New Roman" w:cs="Times New Roman"/>
          <w:color w:val="auto"/>
          <w:sz w:val="24"/>
        </w:rPr>
        <w:t>-2013), A</w:t>
      </w:r>
      <w:r w:rsidRPr="00BF3186">
        <w:rPr>
          <w:rFonts w:ascii="Times New Roman" w:hAnsi="Times New Roman" w:cs="Times New Roman"/>
          <w:color w:val="auto"/>
          <w:sz w:val="24"/>
        </w:rPr>
        <w:t>CS GQ Q</w:t>
      </w:r>
      <w:r>
        <w:rPr>
          <w:rFonts w:ascii="Times New Roman" w:hAnsi="Times New Roman" w:cs="Times New Roman"/>
          <w:color w:val="auto"/>
          <w:sz w:val="24"/>
        </w:rPr>
        <w:t>uestionnaire (English/Spanish)</w:t>
      </w:r>
    </w:p>
    <w:p w:rsidR="00DA0C71" w:rsidRDefault="00D836E1" w:rsidP="00DA0C71">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ACS-17(L)(GQ)</w:t>
      </w:r>
      <w:r w:rsidR="00DA0C71">
        <w:rPr>
          <w:rFonts w:ascii="Times New Roman" w:hAnsi="Times New Roman" w:cs="Times New Roman"/>
          <w:color w:val="auto"/>
          <w:sz w:val="24"/>
        </w:rPr>
        <w:t>(2013) (</w:t>
      </w:r>
      <w:r w:rsidR="00D75F2D">
        <w:rPr>
          <w:rFonts w:ascii="Times New Roman" w:hAnsi="Times New Roman" w:cs="Times New Roman"/>
          <w:color w:val="auto"/>
          <w:sz w:val="24"/>
        </w:rPr>
        <w:t>8</w:t>
      </w:r>
      <w:r w:rsidR="00DA0C71">
        <w:rPr>
          <w:rFonts w:ascii="Times New Roman" w:hAnsi="Times New Roman" w:cs="Times New Roman"/>
          <w:color w:val="auto"/>
          <w:sz w:val="24"/>
        </w:rPr>
        <w:t>-2012), A</w:t>
      </w:r>
      <w:r>
        <w:rPr>
          <w:rFonts w:ascii="Times New Roman" w:hAnsi="Times New Roman" w:cs="Times New Roman"/>
          <w:color w:val="auto"/>
          <w:sz w:val="24"/>
        </w:rPr>
        <w:t>CS Reside</w:t>
      </w:r>
      <w:r w:rsidR="00DA0C71">
        <w:rPr>
          <w:rFonts w:ascii="Times New Roman" w:hAnsi="Times New Roman" w:cs="Times New Roman"/>
          <w:color w:val="auto"/>
          <w:sz w:val="24"/>
        </w:rPr>
        <w:t>nt Introductory Letter (English</w:t>
      </w:r>
      <w:r>
        <w:rPr>
          <w:rFonts w:ascii="Times New Roman" w:hAnsi="Times New Roman" w:cs="Times New Roman"/>
          <w:color w:val="auto"/>
          <w:sz w:val="24"/>
        </w:rPr>
        <w:t>)</w:t>
      </w:r>
      <w:r w:rsidR="00DA0C71" w:rsidRPr="00DA0C71">
        <w:rPr>
          <w:rFonts w:ascii="Times New Roman" w:hAnsi="Times New Roman" w:cs="Times New Roman"/>
          <w:color w:val="auto"/>
          <w:sz w:val="24"/>
        </w:rPr>
        <w:t xml:space="preserve"> </w:t>
      </w:r>
    </w:p>
    <w:p w:rsidR="00D836E1" w:rsidRPr="0058323D" w:rsidRDefault="00DA0C71" w:rsidP="0058323D">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ACS-17(L)(GQ)</w:t>
      </w:r>
      <w:r>
        <w:rPr>
          <w:rFonts w:ascii="Times New Roman" w:hAnsi="Times New Roman" w:cs="Times New Roman"/>
          <w:color w:val="auto"/>
          <w:sz w:val="24"/>
        </w:rPr>
        <w:t>(S)(2013) (</w:t>
      </w:r>
      <w:r w:rsidR="00D75F2D">
        <w:rPr>
          <w:rFonts w:ascii="Times New Roman" w:hAnsi="Times New Roman" w:cs="Times New Roman"/>
          <w:color w:val="auto"/>
          <w:sz w:val="24"/>
        </w:rPr>
        <w:t>8</w:t>
      </w:r>
      <w:r>
        <w:rPr>
          <w:rFonts w:ascii="Times New Roman" w:hAnsi="Times New Roman" w:cs="Times New Roman"/>
          <w:color w:val="auto"/>
          <w:sz w:val="24"/>
        </w:rPr>
        <w:t>-2012), ACS Resident Introductory Letter (Spanish)</w:t>
      </w:r>
    </w:p>
    <w:p w:rsidR="00D836E1" w:rsidRDefault="00D836E1" w:rsidP="00D836E1">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ACS-21(GQ)</w:t>
      </w:r>
      <w:r>
        <w:rPr>
          <w:rFonts w:ascii="Times New Roman" w:hAnsi="Times New Roman" w:cs="Times New Roman"/>
          <w:color w:val="auto"/>
          <w:sz w:val="24"/>
        </w:rPr>
        <w:t xml:space="preserve"> (7-2011)</w:t>
      </w:r>
      <w:r w:rsidRPr="00BF3186">
        <w:rPr>
          <w:rFonts w:ascii="Times New Roman" w:hAnsi="Times New Roman" w:cs="Times New Roman"/>
          <w:color w:val="auto"/>
          <w:sz w:val="24"/>
        </w:rPr>
        <w:t xml:space="preserve">, </w:t>
      </w:r>
      <w:r w:rsidR="00DA0C71">
        <w:rPr>
          <w:rFonts w:ascii="Times New Roman" w:hAnsi="Times New Roman" w:cs="Times New Roman"/>
          <w:color w:val="auto"/>
          <w:sz w:val="24"/>
        </w:rPr>
        <w:t>A</w:t>
      </w:r>
      <w:r>
        <w:rPr>
          <w:rFonts w:ascii="Times New Roman" w:hAnsi="Times New Roman" w:cs="Times New Roman"/>
          <w:color w:val="auto"/>
          <w:sz w:val="24"/>
        </w:rPr>
        <w:t>CS GQ Confidentiality N</w:t>
      </w:r>
      <w:r w:rsidRPr="00BF3186">
        <w:rPr>
          <w:rFonts w:ascii="Times New Roman" w:hAnsi="Times New Roman" w:cs="Times New Roman"/>
          <w:color w:val="auto"/>
          <w:sz w:val="24"/>
        </w:rPr>
        <w:t>otice (English/Spanish)</w:t>
      </w:r>
    </w:p>
    <w:p w:rsidR="00D836E1" w:rsidRPr="00DA0C71" w:rsidRDefault="00DA0C71" w:rsidP="00DA0C71">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Pr>
          <w:rFonts w:ascii="Times New Roman" w:hAnsi="Times New Roman" w:cs="Times New Roman"/>
          <w:color w:val="auto"/>
          <w:sz w:val="24"/>
        </w:rPr>
        <w:t>ACS-26(L)(GQ)</w:t>
      </w:r>
      <w:r w:rsidR="00D836E1">
        <w:rPr>
          <w:rFonts w:ascii="Times New Roman" w:hAnsi="Times New Roman" w:cs="Times New Roman"/>
          <w:color w:val="auto"/>
          <w:sz w:val="24"/>
        </w:rPr>
        <w:t>(R) (8-201</w:t>
      </w:r>
      <w:r>
        <w:rPr>
          <w:rFonts w:ascii="Times New Roman" w:hAnsi="Times New Roman" w:cs="Times New Roman"/>
          <w:color w:val="auto"/>
          <w:sz w:val="24"/>
        </w:rPr>
        <w:t>2</w:t>
      </w:r>
      <w:r w:rsidR="00D836E1">
        <w:rPr>
          <w:rFonts w:ascii="Times New Roman" w:hAnsi="Times New Roman" w:cs="Times New Roman"/>
          <w:color w:val="auto"/>
          <w:sz w:val="24"/>
        </w:rPr>
        <w:t>)</w:t>
      </w:r>
      <w:r>
        <w:rPr>
          <w:rFonts w:ascii="Times New Roman" w:hAnsi="Times New Roman" w:cs="Times New Roman"/>
          <w:color w:val="auto"/>
          <w:sz w:val="24"/>
        </w:rPr>
        <w:t>, A</w:t>
      </w:r>
      <w:r w:rsidR="00D836E1" w:rsidRPr="00BF3186">
        <w:rPr>
          <w:rFonts w:ascii="Times New Roman" w:hAnsi="Times New Roman" w:cs="Times New Roman"/>
          <w:color w:val="auto"/>
          <w:sz w:val="24"/>
        </w:rPr>
        <w:t xml:space="preserve">CS </w:t>
      </w:r>
      <w:r w:rsidR="00D836E1">
        <w:rPr>
          <w:rFonts w:ascii="Times New Roman" w:hAnsi="Times New Roman" w:cs="Times New Roman"/>
          <w:color w:val="auto"/>
          <w:sz w:val="24"/>
        </w:rPr>
        <w:t>Resident Thank You Letter (English/Spanish)</w:t>
      </w:r>
      <w:r w:rsidR="00D836E1" w:rsidRPr="00BF3186">
        <w:rPr>
          <w:rFonts w:ascii="Times New Roman" w:hAnsi="Times New Roman" w:cs="Times New Roman"/>
          <w:color w:val="auto"/>
          <w:sz w:val="24"/>
        </w:rPr>
        <w:t xml:space="preserve"> </w:t>
      </w:r>
    </w:p>
    <w:p w:rsidR="00D836E1" w:rsidRDefault="00D836E1" w:rsidP="00D836E1">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ACS-30(GQ)</w:t>
      </w:r>
      <w:r>
        <w:rPr>
          <w:rFonts w:ascii="Times New Roman" w:hAnsi="Times New Roman" w:cs="Times New Roman"/>
          <w:color w:val="auto"/>
          <w:sz w:val="24"/>
        </w:rPr>
        <w:t>(201</w:t>
      </w:r>
      <w:r w:rsidR="00B25F6C">
        <w:rPr>
          <w:rFonts w:ascii="Times New Roman" w:hAnsi="Times New Roman" w:cs="Times New Roman"/>
          <w:color w:val="auto"/>
          <w:sz w:val="24"/>
        </w:rPr>
        <w:t>4</w:t>
      </w:r>
      <w:r>
        <w:rPr>
          <w:rFonts w:ascii="Times New Roman" w:hAnsi="Times New Roman" w:cs="Times New Roman"/>
          <w:color w:val="auto"/>
          <w:sz w:val="24"/>
        </w:rPr>
        <w:t>) (</w:t>
      </w:r>
      <w:r w:rsidR="00C84E05">
        <w:rPr>
          <w:rFonts w:ascii="Times New Roman" w:hAnsi="Times New Roman" w:cs="Times New Roman"/>
          <w:color w:val="auto"/>
          <w:sz w:val="24"/>
        </w:rPr>
        <w:t>2-2013</w:t>
      </w:r>
      <w:r>
        <w:rPr>
          <w:rFonts w:ascii="Times New Roman" w:hAnsi="Times New Roman" w:cs="Times New Roman"/>
          <w:color w:val="auto"/>
          <w:sz w:val="24"/>
        </w:rPr>
        <w:t>)</w:t>
      </w:r>
      <w:r w:rsidR="00DA0C71">
        <w:rPr>
          <w:rFonts w:ascii="Times New Roman" w:hAnsi="Times New Roman" w:cs="Times New Roman"/>
          <w:color w:val="auto"/>
          <w:sz w:val="24"/>
        </w:rPr>
        <w:t xml:space="preserve"> A</w:t>
      </w:r>
      <w:r w:rsidRPr="00BF3186">
        <w:rPr>
          <w:rFonts w:ascii="Times New Roman" w:hAnsi="Times New Roman" w:cs="Times New Roman"/>
          <w:color w:val="auto"/>
          <w:sz w:val="24"/>
        </w:rPr>
        <w:t xml:space="preserve">CS </w:t>
      </w:r>
      <w:r>
        <w:rPr>
          <w:rFonts w:ascii="Times New Roman" w:hAnsi="Times New Roman" w:cs="Times New Roman"/>
          <w:color w:val="auto"/>
          <w:sz w:val="24"/>
        </w:rPr>
        <w:t>GQ I</w:t>
      </w:r>
      <w:r w:rsidRPr="00BF3186">
        <w:rPr>
          <w:rFonts w:ascii="Times New Roman" w:hAnsi="Times New Roman" w:cs="Times New Roman"/>
          <w:color w:val="auto"/>
          <w:sz w:val="24"/>
        </w:rPr>
        <w:t>nstr</w:t>
      </w:r>
      <w:r>
        <w:rPr>
          <w:rFonts w:ascii="Times New Roman" w:hAnsi="Times New Roman" w:cs="Times New Roman"/>
          <w:color w:val="auto"/>
          <w:sz w:val="24"/>
        </w:rPr>
        <w:t>uction Guide (English/Spanish)</w:t>
      </w:r>
    </w:p>
    <w:p w:rsidR="00D836E1" w:rsidRDefault="00D836E1" w:rsidP="00D836E1">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ACS-5</w:t>
      </w:r>
      <w:r>
        <w:rPr>
          <w:rFonts w:ascii="Times New Roman" w:hAnsi="Times New Roman" w:cs="Times New Roman"/>
          <w:color w:val="auto"/>
          <w:sz w:val="24"/>
        </w:rPr>
        <w:t>0</w:t>
      </w:r>
      <w:r w:rsidRPr="00BF3186">
        <w:rPr>
          <w:rFonts w:ascii="Times New Roman" w:hAnsi="Times New Roman" w:cs="Times New Roman"/>
          <w:color w:val="auto"/>
          <w:sz w:val="24"/>
        </w:rPr>
        <w:t>(GQ)</w:t>
      </w:r>
      <w:r>
        <w:rPr>
          <w:rFonts w:ascii="Times New Roman" w:hAnsi="Times New Roman" w:cs="Times New Roman"/>
          <w:color w:val="auto"/>
          <w:sz w:val="24"/>
        </w:rPr>
        <w:t xml:space="preserve"> </w:t>
      </w:r>
      <w:r w:rsidR="0058323D">
        <w:rPr>
          <w:rFonts w:ascii="Times New Roman" w:hAnsi="Times New Roman" w:cs="Times New Roman"/>
          <w:color w:val="auto"/>
          <w:sz w:val="24"/>
        </w:rPr>
        <w:t>(January 2012) A</w:t>
      </w:r>
      <w:r w:rsidRPr="00BF3186">
        <w:rPr>
          <w:rFonts w:ascii="Times New Roman" w:hAnsi="Times New Roman" w:cs="Times New Roman"/>
          <w:color w:val="auto"/>
          <w:sz w:val="24"/>
        </w:rPr>
        <w:t xml:space="preserve">CS </w:t>
      </w:r>
      <w:r>
        <w:rPr>
          <w:rFonts w:ascii="Times New Roman" w:hAnsi="Times New Roman" w:cs="Times New Roman"/>
          <w:color w:val="auto"/>
          <w:sz w:val="24"/>
        </w:rPr>
        <w:t>B</w:t>
      </w:r>
      <w:r w:rsidRPr="00BF3186">
        <w:rPr>
          <w:rFonts w:ascii="Times New Roman" w:hAnsi="Times New Roman" w:cs="Times New Roman"/>
          <w:color w:val="auto"/>
          <w:sz w:val="24"/>
        </w:rPr>
        <w:t>rochure (Engl</w:t>
      </w:r>
      <w:r>
        <w:rPr>
          <w:rFonts w:ascii="Times New Roman" w:hAnsi="Times New Roman" w:cs="Times New Roman"/>
          <w:color w:val="auto"/>
          <w:sz w:val="24"/>
        </w:rPr>
        <w:t>ish/Spanish)</w:t>
      </w:r>
    </w:p>
    <w:p w:rsidR="009752EB" w:rsidRDefault="009752EB" w:rsidP="009752E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ACS-51(GQ)RA (January 2012) ACS GQ Remote Alaska FAQ</w:t>
      </w:r>
    </w:p>
    <w:p w:rsidR="00D836E1" w:rsidRPr="00BF3186" w:rsidRDefault="00D836E1" w:rsidP="00D836E1">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5385-46</w:t>
      </w:r>
      <w:r w:rsidR="0058323D">
        <w:rPr>
          <w:rFonts w:ascii="Times New Roman" w:hAnsi="Times New Roman" w:cs="Times New Roman"/>
          <w:color w:val="auto"/>
          <w:sz w:val="24"/>
        </w:rPr>
        <w:t>(GQ) (7-2012) ACS B</w:t>
      </w:r>
      <w:r w:rsidRPr="00BF3186">
        <w:rPr>
          <w:rFonts w:ascii="Times New Roman" w:hAnsi="Times New Roman" w:cs="Times New Roman"/>
          <w:color w:val="auto"/>
          <w:sz w:val="24"/>
        </w:rPr>
        <w:t xml:space="preserve">usiness </w:t>
      </w:r>
      <w:r w:rsidR="0058323D">
        <w:rPr>
          <w:rFonts w:ascii="Times New Roman" w:hAnsi="Times New Roman" w:cs="Times New Roman"/>
          <w:color w:val="auto"/>
          <w:sz w:val="24"/>
        </w:rPr>
        <w:t>R</w:t>
      </w:r>
      <w:r w:rsidRPr="00BF3186">
        <w:rPr>
          <w:rFonts w:ascii="Times New Roman" w:hAnsi="Times New Roman" w:cs="Times New Roman"/>
          <w:color w:val="auto"/>
          <w:sz w:val="24"/>
        </w:rPr>
        <w:t xml:space="preserve">eply </w:t>
      </w:r>
      <w:r w:rsidR="0058323D">
        <w:rPr>
          <w:rFonts w:ascii="Times New Roman" w:hAnsi="Times New Roman" w:cs="Times New Roman"/>
          <w:color w:val="auto"/>
          <w:sz w:val="24"/>
        </w:rPr>
        <w:t>M</w:t>
      </w:r>
      <w:r w:rsidRPr="00BF3186">
        <w:rPr>
          <w:rFonts w:ascii="Times New Roman" w:hAnsi="Times New Roman" w:cs="Times New Roman"/>
          <w:color w:val="auto"/>
          <w:sz w:val="24"/>
        </w:rPr>
        <w:t xml:space="preserve">ail </w:t>
      </w:r>
      <w:r w:rsidR="0058323D">
        <w:rPr>
          <w:rFonts w:ascii="Times New Roman" w:hAnsi="Times New Roman" w:cs="Times New Roman"/>
          <w:color w:val="auto"/>
          <w:sz w:val="24"/>
        </w:rPr>
        <w:t>E</w:t>
      </w:r>
      <w:r w:rsidRPr="00BF3186">
        <w:rPr>
          <w:rFonts w:ascii="Times New Roman" w:hAnsi="Times New Roman" w:cs="Times New Roman"/>
          <w:color w:val="auto"/>
          <w:sz w:val="24"/>
        </w:rPr>
        <w:t>nvelope</w:t>
      </w:r>
    </w:p>
    <w:p w:rsidR="0000135E" w:rsidRDefault="0000135E" w:rsidP="0000135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87000" w:rsidRDefault="008A0112" w:rsidP="00E8700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rPr>
      </w:pPr>
      <w:r>
        <w:rPr>
          <w:rFonts w:ascii="Times New Roman" w:hAnsi="Times New Roman"/>
          <w:color w:val="auto"/>
          <w:sz w:val="24"/>
        </w:rPr>
        <w:t>T</w:t>
      </w:r>
      <w:r w:rsidR="00E87000">
        <w:rPr>
          <w:rFonts w:ascii="Times New Roman" w:hAnsi="Times New Roman"/>
          <w:color w:val="auto"/>
          <w:sz w:val="24"/>
        </w:rPr>
        <w:tab/>
      </w:r>
      <w:r w:rsidR="00E87000" w:rsidRPr="00EF5C7A">
        <w:rPr>
          <w:rFonts w:ascii="Times New Roman" w:hAnsi="Times New Roman" w:cs="Times New Roman"/>
          <w:color w:val="auto"/>
          <w:sz w:val="24"/>
          <w:u w:val="single"/>
        </w:rPr>
        <w:t xml:space="preserve">Puerto Rico Community Survey – Group Quarters </w:t>
      </w:r>
      <w:r w:rsidR="00595F9B">
        <w:rPr>
          <w:rFonts w:ascii="Times New Roman" w:hAnsi="Times New Roman" w:cs="Times New Roman"/>
          <w:color w:val="auto"/>
          <w:sz w:val="24"/>
          <w:u w:val="single"/>
        </w:rPr>
        <w:t xml:space="preserve">Resident </w:t>
      </w:r>
      <w:r w:rsidR="00E87000" w:rsidRPr="00EF5C7A">
        <w:rPr>
          <w:rFonts w:ascii="Times New Roman" w:hAnsi="Times New Roman" w:cs="Times New Roman"/>
          <w:color w:val="auto"/>
          <w:sz w:val="24"/>
          <w:u w:val="single"/>
        </w:rPr>
        <w:t>Questionnaire Package</w:t>
      </w:r>
      <w:r w:rsidR="00E87000" w:rsidRPr="00EF5C7A">
        <w:rPr>
          <w:rFonts w:ascii="Times New Roman" w:hAnsi="Times New Roman" w:cs="Times New Roman"/>
          <w:color w:val="auto"/>
          <w:sz w:val="24"/>
        </w:rPr>
        <w:t>:</w:t>
      </w:r>
    </w:p>
    <w:p w:rsidR="00E87000" w:rsidRPr="00826E98" w:rsidRDefault="00E87000" w:rsidP="00E87000">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826E98">
        <w:rPr>
          <w:rFonts w:ascii="Times New Roman" w:hAnsi="Times New Roman" w:cs="Times New Roman"/>
          <w:color w:val="auto"/>
          <w:sz w:val="24"/>
        </w:rPr>
        <w:t>ACS-1(GQ)(PR)(2014) (</w:t>
      </w:r>
      <w:r w:rsidR="00C84E05" w:rsidRPr="00826E98">
        <w:rPr>
          <w:rFonts w:ascii="Times New Roman" w:hAnsi="Times New Roman" w:cs="Times New Roman"/>
          <w:color w:val="auto"/>
          <w:sz w:val="24"/>
        </w:rPr>
        <w:t>2-21-2013</w:t>
      </w:r>
      <w:r w:rsidRPr="00826E98">
        <w:rPr>
          <w:rFonts w:ascii="Times New Roman" w:hAnsi="Times New Roman" w:cs="Times New Roman"/>
          <w:color w:val="auto"/>
          <w:sz w:val="24"/>
        </w:rPr>
        <w:t>), PRCS GQ Questionnaire (English/Spanish)</w:t>
      </w:r>
    </w:p>
    <w:p w:rsidR="00E87000" w:rsidRDefault="00E87000" w:rsidP="00E87000">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ACS-17(L)(GQ)(PR)</w:t>
      </w:r>
      <w:r>
        <w:rPr>
          <w:rFonts w:ascii="Times New Roman" w:hAnsi="Times New Roman" w:cs="Times New Roman"/>
          <w:color w:val="auto"/>
          <w:sz w:val="24"/>
        </w:rPr>
        <w:t>(2013) (1-2012), PRCS Resident Introductory Letter (English/Spanish)</w:t>
      </w:r>
    </w:p>
    <w:p w:rsidR="00E87000" w:rsidRDefault="00E87000" w:rsidP="00E87000">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ACS-21(GQ)</w:t>
      </w:r>
      <w:r>
        <w:rPr>
          <w:rFonts w:ascii="Times New Roman" w:hAnsi="Times New Roman" w:cs="Times New Roman"/>
          <w:color w:val="auto"/>
          <w:sz w:val="24"/>
        </w:rPr>
        <w:t>(PR) (7-2011)</w:t>
      </w:r>
      <w:r w:rsidRPr="00BF3186">
        <w:rPr>
          <w:rFonts w:ascii="Times New Roman" w:hAnsi="Times New Roman" w:cs="Times New Roman"/>
          <w:color w:val="auto"/>
          <w:sz w:val="24"/>
        </w:rPr>
        <w:t xml:space="preserve">, </w:t>
      </w:r>
      <w:r>
        <w:rPr>
          <w:rFonts w:ascii="Times New Roman" w:hAnsi="Times New Roman" w:cs="Times New Roman"/>
          <w:color w:val="auto"/>
          <w:sz w:val="24"/>
        </w:rPr>
        <w:t>PRCS GQ Confidentiality N</w:t>
      </w:r>
      <w:r w:rsidRPr="00BF3186">
        <w:rPr>
          <w:rFonts w:ascii="Times New Roman" w:hAnsi="Times New Roman" w:cs="Times New Roman"/>
          <w:color w:val="auto"/>
          <w:sz w:val="24"/>
        </w:rPr>
        <w:t>otice (English/Spanish)</w:t>
      </w:r>
    </w:p>
    <w:p w:rsidR="00E87000" w:rsidRPr="00E87000" w:rsidRDefault="00E87000" w:rsidP="00E87000">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ACS-26(L)(GQ)(PR)</w:t>
      </w:r>
      <w:r>
        <w:rPr>
          <w:rFonts w:ascii="Times New Roman" w:hAnsi="Times New Roman" w:cs="Times New Roman"/>
          <w:color w:val="auto"/>
          <w:sz w:val="24"/>
        </w:rPr>
        <w:t>(R) (8-2011)</w:t>
      </w:r>
      <w:r w:rsidRPr="00BF3186">
        <w:rPr>
          <w:rFonts w:ascii="Times New Roman" w:hAnsi="Times New Roman" w:cs="Times New Roman"/>
          <w:color w:val="auto"/>
          <w:sz w:val="24"/>
        </w:rPr>
        <w:t xml:space="preserve">, PRCS </w:t>
      </w:r>
      <w:r>
        <w:rPr>
          <w:rFonts w:ascii="Times New Roman" w:hAnsi="Times New Roman" w:cs="Times New Roman"/>
          <w:color w:val="auto"/>
          <w:sz w:val="24"/>
        </w:rPr>
        <w:t>Resident Thank You Letter (English/Spanish)</w:t>
      </w:r>
      <w:r w:rsidRPr="00BF3186">
        <w:rPr>
          <w:rFonts w:ascii="Times New Roman" w:hAnsi="Times New Roman" w:cs="Times New Roman"/>
          <w:color w:val="auto"/>
          <w:sz w:val="24"/>
        </w:rPr>
        <w:t xml:space="preserve"> </w:t>
      </w:r>
    </w:p>
    <w:p w:rsidR="00E87000" w:rsidRPr="009C7DB8" w:rsidRDefault="00E87000" w:rsidP="00E87000">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9C7DB8">
        <w:rPr>
          <w:rFonts w:ascii="Times New Roman" w:hAnsi="Times New Roman" w:cs="Times New Roman"/>
          <w:color w:val="auto"/>
          <w:sz w:val="24"/>
        </w:rPr>
        <w:t>ACS-30(GQ)(PR)(2013) (1-2012) PRCS GQ Instruction Guide (English/Spanish)</w:t>
      </w:r>
    </w:p>
    <w:p w:rsidR="009752EB" w:rsidRDefault="009752EB" w:rsidP="009752E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lastRenderedPageBreak/>
        <w:t>ACS-51(GQ)PR (January 2012) PRCS GQ Puerto Rico FAQ</w:t>
      </w:r>
    </w:p>
    <w:p w:rsidR="00E87000" w:rsidRPr="00BF3186" w:rsidRDefault="00E87000" w:rsidP="00E87000">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5385-46</w:t>
      </w:r>
      <w:r>
        <w:rPr>
          <w:rFonts w:ascii="Times New Roman" w:hAnsi="Times New Roman" w:cs="Times New Roman"/>
          <w:color w:val="auto"/>
          <w:sz w:val="24"/>
        </w:rPr>
        <w:t>(GQ)(PR) (8-2011) PRCS GQ B</w:t>
      </w:r>
      <w:r w:rsidRPr="00BF3186">
        <w:rPr>
          <w:rFonts w:ascii="Times New Roman" w:hAnsi="Times New Roman" w:cs="Times New Roman"/>
          <w:color w:val="auto"/>
          <w:sz w:val="24"/>
        </w:rPr>
        <w:t xml:space="preserve">usiness </w:t>
      </w:r>
      <w:r>
        <w:rPr>
          <w:rFonts w:ascii="Times New Roman" w:hAnsi="Times New Roman" w:cs="Times New Roman"/>
          <w:color w:val="auto"/>
          <w:sz w:val="24"/>
        </w:rPr>
        <w:t>R</w:t>
      </w:r>
      <w:r w:rsidRPr="00BF3186">
        <w:rPr>
          <w:rFonts w:ascii="Times New Roman" w:hAnsi="Times New Roman" w:cs="Times New Roman"/>
          <w:color w:val="auto"/>
          <w:sz w:val="24"/>
        </w:rPr>
        <w:t xml:space="preserve">eply </w:t>
      </w:r>
      <w:r>
        <w:rPr>
          <w:rFonts w:ascii="Times New Roman" w:hAnsi="Times New Roman" w:cs="Times New Roman"/>
          <w:color w:val="auto"/>
          <w:sz w:val="24"/>
        </w:rPr>
        <w:t>M</w:t>
      </w:r>
      <w:r w:rsidRPr="00BF3186">
        <w:rPr>
          <w:rFonts w:ascii="Times New Roman" w:hAnsi="Times New Roman" w:cs="Times New Roman"/>
          <w:color w:val="auto"/>
          <w:sz w:val="24"/>
        </w:rPr>
        <w:t xml:space="preserve">ail </w:t>
      </w:r>
      <w:r>
        <w:rPr>
          <w:rFonts w:ascii="Times New Roman" w:hAnsi="Times New Roman" w:cs="Times New Roman"/>
          <w:color w:val="auto"/>
          <w:sz w:val="24"/>
        </w:rPr>
        <w:t>E</w:t>
      </w:r>
      <w:r w:rsidRPr="00BF3186">
        <w:rPr>
          <w:rFonts w:ascii="Times New Roman" w:hAnsi="Times New Roman" w:cs="Times New Roman"/>
          <w:color w:val="auto"/>
          <w:sz w:val="24"/>
        </w:rPr>
        <w:t>nvelope</w:t>
      </w:r>
    </w:p>
    <w:p w:rsidR="00B92F2B" w:rsidRDefault="00B92F2B" w:rsidP="00B92F2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651B97" w:rsidRDefault="008A0112" w:rsidP="00651B9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rPr>
      </w:pPr>
      <w:r>
        <w:rPr>
          <w:rFonts w:ascii="Times New Roman" w:hAnsi="Times New Roman"/>
          <w:color w:val="auto"/>
          <w:sz w:val="24"/>
        </w:rPr>
        <w:t>U</w:t>
      </w:r>
      <w:r w:rsidR="00651B97">
        <w:rPr>
          <w:rFonts w:ascii="Times New Roman" w:hAnsi="Times New Roman"/>
          <w:color w:val="auto"/>
          <w:sz w:val="24"/>
        </w:rPr>
        <w:tab/>
      </w:r>
      <w:r w:rsidR="00651B97">
        <w:rPr>
          <w:rFonts w:ascii="Times New Roman" w:hAnsi="Times New Roman" w:cs="Times New Roman"/>
          <w:color w:val="auto"/>
          <w:sz w:val="24"/>
          <w:u w:val="single"/>
        </w:rPr>
        <w:t>American Community Survey Group Quarters Reinterview Questions</w:t>
      </w:r>
    </w:p>
    <w:p w:rsidR="00651B97" w:rsidRPr="00B92F2B" w:rsidRDefault="00651B97" w:rsidP="00B92F2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B92F2B" w:rsidRPr="00C04D4F" w:rsidRDefault="008A0112" w:rsidP="00C04D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V</w:t>
      </w:r>
      <w:r w:rsidR="00C04D4F">
        <w:rPr>
          <w:rFonts w:ascii="Times New Roman" w:hAnsi="Times New Roman"/>
          <w:color w:val="auto"/>
          <w:sz w:val="24"/>
        </w:rPr>
        <w:tab/>
      </w:r>
      <w:r w:rsidR="00C04D4F" w:rsidRPr="00C04D4F">
        <w:rPr>
          <w:rFonts w:ascii="Times New Roman" w:hAnsi="Times New Roman"/>
          <w:color w:val="auto"/>
          <w:sz w:val="24"/>
          <w:u w:val="single"/>
        </w:rPr>
        <w:t>Affordable Care Act-American Community Survey Insurance Exchange Testing Final Report</w:t>
      </w:r>
    </w:p>
    <w:p w:rsidR="00B92F2B" w:rsidRPr="00B92F2B" w:rsidRDefault="00B92F2B" w:rsidP="00DF594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603B91" w:rsidRDefault="008A0112" w:rsidP="001F2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W</w:t>
      </w:r>
      <w:r w:rsidR="006829D0">
        <w:rPr>
          <w:rFonts w:ascii="Times New Roman" w:hAnsi="Times New Roman"/>
          <w:color w:val="auto"/>
          <w:sz w:val="24"/>
        </w:rPr>
        <w:tab/>
      </w:r>
      <w:r w:rsidR="006829D0">
        <w:rPr>
          <w:rFonts w:ascii="Times New Roman" w:hAnsi="Times New Roman"/>
          <w:color w:val="auto"/>
          <w:sz w:val="24"/>
        </w:rPr>
        <w:tab/>
      </w:r>
      <w:r w:rsidR="00895AB1" w:rsidRPr="00895AB1">
        <w:rPr>
          <w:rFonts w:ascii="Times New Roman" w:hAnsi="Times New Roman"/>
          <w:color w:val="auto"/>
          <w:sz w:val="24"/>
          <w:u w:val="single"/>
        </w:rPr>
        <w:t>American Community Survey Population and Housing Question Justification</w:t>
      </w:r>
    </w:p>
    <w:sectPr w:rsidR="00603B91" w:rsidSect="00B93BF1">
      <w:headerReference w:type="default" r:id="rId10"/>
      <w:pgSz w:w="12240" w:h="15840"/>
      <w:pgMar w:top="1440" w:right="1440" w:bottom="1440" w:left="1440" w:header="1440" w:footer="44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97" w:rsidRDefault="00357A97" w:rsidP="00EE5BB9">
      <w:r>
        <w:separator/>
      </w:r>
    </w:p>
  </w:endnote>
  <w:endnote w:type="continuationSeparator" w:id="0">
    <w:p w:rsidR="00357A97" w:rsidRDefault="00357A97" w:rsidP="00EE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97" w:rsidRDefault="00357A97" w:rsidP="00EE5BB9">
      <w:r>
        <w:separator/>
      </w:r>
    </w:p>
  </w:footnote>
  <w:footnote w:type="continuationSeparator" w:id="0">
    <w:p w:rsidR="00357A97" w:rsidRDefault="00357A97" w:rsidP="00EE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969"/>
      <w:docPartObj>
        <w:docPartGallery w:val="Page Numbers (Top of Page)"/>
        <w:docPartUnique/>
      </w:docPartObj>
    </w:sdtPr>
    <w:sdtContent>
      <w:p w:rsidR="00357A97" w:rsidRDefault="00357A97">
        <w:pPr>
          <w:pStyle w:val="Header"/>
          <w:jc w:val="right"/>
        </w:pPr>
        <w:r>
          <w:fldChar w:fldCharType="begin"/>
        </w:r>
        <w:r>
          <w:instrText xml:space="preserve"> PAGE   \* MERGEFORMAT </w:instrText>
        </w:r>
        <w:r>
          <w:fldChar w:fldCharType="separate"/>
        </w:r>
        <w:r w:rsidR="009A1011">
          <w:rPr>
            <w:noProof/>
          </w:rPr>
          <w:t>1</w:t>
        </w:r>
        <w:r>
          <w:rPr>
            <w:noProof/>
          </w:rPr>
          <w:fldChar w:fldCharType="end"/>
        </w:r>
      </w:p>
    </w:sdtContent>
  </w:sdt>
  <w:p w:rsidR="00357A97" w:rsidRDefault="00357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1775C4D"/>
    <w:multiLevelType w:val="hybridMultilevel"/>
    <w:tmpl w:val="613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91F8F"/>
    <w:multiLevelType w:val="hybridMultilevel"/>
    <w:tmpl w:val="C38C629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
    <w:nsid w:val="1DAD2522"/>
    <w:multiLevelType w:val="hybridMultilevel"/>
    <w:tmpl w:val="884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5">
    <w:nsid w:val="336C783F"/>
    <w:multiLevelType w:val="hybridMultilevel"/>
    <w:tmpl w:val="05F4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6D408BE"/>
    <w:multiLevelType w:val="hybridMultilevel"/>
    <w:tmpl w:val="2336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6"/>
  </w:num>
  <w:num w:numId="3">
    <w:abstractNumId w:val="4"/>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62BB"/>
    <w:rsid w:val="0000135E"/>
    <w:rsid w:val="00022390"/>
    <w:rsid w:val="000264E3"/>
    <w:rsid w:val="0003277A"/>
    <w:rsid w:val="00032A60"/>
    <w:rsid w:val="00037760"/>
    <w:rsid w:val="00045010"/>
    <w:rsid w:val="00045761"/>
    <w:rsid w:val="00050C54"/>
    <w:rsid w:val="00050F0F"/>
    <w:rsid w:val="000527CD"/>
    <w:rsid w:val="0006242A"/>
    <w:rsid w:val="000B6C9A"/>
    <w:rsid w:val="000C1396"/>
    <w:rsid w:val="000C2B64"/>
    <w:rsid w:val="000D298F"/>
    <w:rsid w:val="000D5D64"/>
    <w:rsid w:val="000D7D5B"/>
    <w:rsid w:val="000E777F"/>
    <w:rsid w:val="000F3C0B"/>
    <w:rsid w:val="0010452A"/>
    <w:rsid w:val="00113184"/>
    <w:rsid w:val="001401BD"/>
    <w:rsid w:val="0014628C"/>
    <w:rsid w:val="00152A61"/>
    <w:rsid w:val="0015391A"/>
    <w:rsid w:val="00167F3B"/>
    <w:rsid w:val="001926E3"/>
    <w:rsid w:val="001A0928"/>
    <w:rsid w:val="001E3214"/>
    <w:rsid w:val="001F2872"/>
    <w:rsid w:val="00213FCA"/>
    <w:rsid w:val="0023328D"/>
    <w:rsid w:val="00246838"/>
    <w:rsid w:val="00274393"/>
    <w:rsid w:val="00286B8E"/>
    <w:rsid w:val="002877B9"/>
    <w:rsid w:val="00294526"/>
    <w:rsid w:val="00294EE1"/>
    <w:rsid w:val="002C1D77"/>
    <w:rsid w:val="002D53B5"/>
    <w:rsid w:val="002E05C4"/>
    <w:rsid w:val="002E6E2F"/>
    <w:rsid w:val="00301AA7"/>
    <w:rsid w:val="003040AF"/>
    <w:rsid w:val="00306A41"/>
    <w:rsid w:val="00321A18"/>
    <w:rsid w:val="00332470"/>
    <w:rsid w:val="0033297C"/>
    <w:rsid w:val="003340E0"/>
    <w:rsid w:val="00337C3E"/>
    <w:rsid w:val="00337F77"/>
    <w:rsid w:val="00350220"/>
    <w:rsid w:val="00357A97"/>
    <w:rsid w:val="00364DB4"/>
    <w:rsid w:val="003664A0"/>
    <w:rsid w:val="003700AE"/>
    <w:rsid w:val="00370E5D"/>
    <w:rsid w:val="003743B7"/>
    <w:rsid w:val="00375616"/>
    <w:rsid w:val="00382C5E"/>
    <w:rsid w:val="003838E0"/>
    <w:rsid w:val="00386A92"/>
    <w:rsid w:val="00387F3B"/>
    <w:rsid w:val="00391002"/>
    <w:rsid w:val="003A0F15"/>
    <w:rsid w:val="003B24B0"/>
    <w:rsid w:val="003B566E"/>
    <w:rsid w:val="003D2A7F"/>
    <w:rsid w:val="003E12EC"/>
    <w:rsid w:val="003F2935"/>
    <w:rsid w:val="00405C18"/>
    <w:rsid w:val="00406FC4"/>
    <w:rsid w:val="00414536"/>
    <w:rsid w:val="0042420A"/>
    <w:rsid w:val="00425403"/>
    <w:rsid w:val="00435137"/>
    <w:rsid w:val="004408F5"/>
    <w:rsid w:val="00454881"/>
    <w:rsid w:val="004835A9"/>
    <w:rsid w:val="004842FD"/>
    <w:rsid w:val="0049662B"/>
    <w:rsid w:val="004B6DA8"/>
    <w:rsid w:val="004C2C91"/>
    <w:rsid w:val="004E1C28"/>
    <w:rsid w:val="004E721F"/>
    <w:rsid w:val="004F1ADA"/>
    <w:rsid w:val="00514D95"/>
    <w:rsid w:val="005200A6"/>
    <w:rsid w:val="00522C38"/>
    <w:rsid w:val="00535700"/>
    <w:rsid w:val="00542846"/>
    <w:rsid w:val="0058323D"/>
    <w:rsid w:val="00585574"/>
    <w:rsid w:val="00585EC4"/>
    <w:rsid w:val="00586EE6"/>
    <w:rsid w:val="005934AD"/>
    <w:rsid w:val="00595F9B"/>
    <w:rsid w:val="005968C5"/>
    <w:rsid w:val="0059701C"/>
    <w:rsid w:val="005C2B3B"/>
    <w:rsid w:val="005E7D00"/>
    <w:rsid w:val="005F2694"/>
    <w:rsid w:val="00603B91"/>
    <w:rsid w:val="0061263E"/>
    <w:rsid w:val="00626C02"/>
    <w:rsid w:val="00626D95"/>
    <w:rsid w:val="0063106A"/>
    <w:rsid w:val="006358EF"/>
    <w:rsid w:val="006446E4"/>
    <w:rsid w:val="00651B97"/>
    <w:rsid w:val="0065780B"/>
    <w:rsid w:val="00662C10"/>
    <w:rsid w:val="00676587"/>
    <w:rsid w:val="006827ED"/>
    <w:rsid w:val="006829D0"/>
    <w:rsid w:val="00685C40"/>
    <w:rsid w:val="0069358F"/>
    <w:rsid w:val="006C045D"/>
    <w:rsid w:val="006C53B5"/>
    <w:rsid w:val="006E3368"/>
    <w:rsid w:val="006F10AB"/>
    <w:rsid w:val="006F7EB5"/>
    <w:rsid w:val="0070200D"/>
    <w:rsid w:val="007062BB"/>
    <w:rsid w:val="00714B69"/>
    <w:rsid w:val="00715ADF"/>
    <w:rsid w:val="007236E0"/>
    <w:rsid w:val="0072392F"/>
    <w:rsid w:val="007278F3"/>
    <w:rsid w:val="00733BB1"/>
    <w:rsid w:val="007438CF"/>
    <w:rsid w:val="00761B8A"/>
    <w:rsid w:val="00767D31"/>
    <w:rsid w:val="00785A88"/>
    <w:rsid w:val="00787C49"/>
    <w:rsid w:val="00794559"/>
    <w:rsid w:val="007A1812"/>
    <w:rsid w:val="007B3B13"/>
    <w:rsid w:val="007C14D6"/>
    <w:rsid w:val="007C1FE8"/>
    <w:rsid w:val="007C5841"/>
    <w:rsid w:val="007D1171"/>
    <w:rsid w:val="00810702"/>
    <w:rsid w:val="00812ABB"/>
    <w:rsid w:val="008204BA"/>
    <w:rsid w:val="00826E98"/>
    <w:rsid w:val="00837197"/>
    <w:rsid w:val="00841A5A"/>
    <w:rsid w:val="008630C4"/>
    <w:rsid w:val="00872C79"/>
    <w:rsid w:val="00883BE9"/>
    <w:rsid w:val="00884A21"/>
    <w:rsid w:val="00895AB1"/>
    <w:rsid w:val="008A0112"/>
    <w:rsid w:val="008A71D6"/>
    <w:rsid w:val="008B5062"/>
    <w:rsid w:val="008D7BDE"/>
    <w:rsid w:val="008E1EF2"/>
    <w:rsid w:val="008F1938"/>
    <w:rsid w:val="008F403C"/>
    <w:rsid w:val="00904511"/>
    <w:rsid w:val="00912070"/>
    <w:rsid w:val="00913A3D"/>
    <w:rsid w:val="009412E1"/>
    <w:rsid w:val="00944DB2"/>
    <w:rsid w:val="0094579A"/>
    <w:rsid w:val="009479B6"/>
    <w:rsid w:val="00954958"/>
    <w:rsid w:val="0096335D"/>
    <w:rsid w:val="00964DA2"/>
    <w:rsid w:val="00970B9D"/>
    <w:rsid w:val="009752EB"/>
    <w:rsid w:val="00983156"/>
    <w:rsid w:val="009A1011"/>
    <w:rsid w:val="009C1E60"/>
    <w:rsid w:val="009C41AE"/>
    <w:rsid w:val="009C7DB8"/>
    <w:rsid w:val="009D1529"/>
    <w:rsid w:val="009D2D9B"/>
    <w:rsid w:val="009D54E1"/>
    <w:rsid w:val="009E14BA"/>
    <w:rsid w:val="00A03C45"/>
    <w:rsid w:val="00A145D4"/>
    <w:rsid w:val="00A15F35"/>
    <w:rsid w:val="00A15FC3"/>
    <w:rsid w:val="00A26F29"/>
    <w:rsid w:val="00A27214"/>
    <w:rsid w:val="00A275FC"/>
    <w:rsid w:val="00A35153"/>
    <w:rsid w:val="00A41EC5"/>
    <w:rsid w:val="00A57765"/>
    <w:rsid w:val="00A612A2"/>
    <w:rsid w:val="00A669D1"/>
    <w:rsid w:val="00A7143D"/>
    <w:rsid w:val="00A7550B"/>
    <w:rsid w:val="00A87BF2"/>
    <w:rsid w:val="00AA1682"/>
    <w:rsid w:val="00AA36A3"/>
    <w:rsid w:val="00AA71B7"/>
    <w:rsid w:val="00AC1B2B"/>
    <w:rsid w:val="00AC385E"/>
    <w:rsid w:val="00AC5E76"/>
    <w:rsid w:val="00AE346D"/>
    <w:rsid w:val="00B00FB7"/>
    <w:rsid w:val="00B0113C"/>
    <w:rsid w:val="00B04CD0"/>
    <w:rsid w:val="00B16973"/>
    <w:rsid w:val="00B25F6C"/>
    <w:rsid w:val="00B26E0C"/>
    <w:rsid w:val="00B3630B"/>
    <w:rsid w:val="00B40F7D"/>
    <w:rsid w:val="00B42F2F"/>
    <w:rsid w:val="00B57AF3"/>
    <w:rsid w:val="00B60F1B"/>
    <w:rsid w:val="00B71935"/>
    <w:rsid w:val="00B77403"/>
    <w:rsid w:val="00B81BB6"/>
    <w:rsid w:val="00B875D0"/>
    <w:rsid w:val="00B9172B"/>
    <w:rsid w:val="00B92F2B"/>
    <w:rsid w:val="00B93BF1"/>
    <w:rsid w:val="00BA0370"/>
    <w:rsid w:val="00BB194D"/>
    <w:rsid w:val="00BC64AD"/>
    <w:rsid w:val="00BF3186"/>
    <w:rsid w:val="00C04D4F"/>
    <w:rsid w:val="00C05D4F"/>
    <w:rsid w:val="00C15122"/>
    <w:rsid w:val="00C34E67"/>
    <w:rsid w:val="00C52EEA"/>
    <w:rsid w:val="00C664CF"/>
    <w:rsid w:val="00C67868"/>
    <w:rsid w:val="00C84E05"/>
    <w:rsid w:val="00C90D61"/>
    <w:rsid w:val="00C9342D"/>
    <w:rsid w:val="00CA744A"/>
    <w:rsid w:val="00CB6574"/>
    <w:rsid w:val="00CB6B9A"/>
    <w:rsid w:val="00CD2412"/>
    <w:rsid w:val="00CE1811"/>
    <w:rsid w:val="00CE5732"/>
    <w:rsid w:val="00CF31A2"/>
    <w:rsid w:val="00CF4177"/>
    <w:rsid w:val="00D25876"/>
    <w:rsid w:val="00D27054"/>
    <w:rsid w:val="00D3123A"/>
    <w:rsid w:val="00D365B3"/>
    <w:rsid w:val="00D50481"/>
    <w:rsid w:val="00D5224B"/>
    <w:rsid w:val="00D61A4F"/>
    <w:rsid w:val="00D668D2"/>
    <w:rsid w:val="00D7181D"/>
    <w:rsid w:val="00D72222"/>
    <w:rsid w:val="00D73D35"/>
    <w:rsid w:val="00D75F2D"/>
    <w:rsid w:val="00D836E1"/>
    <w:rsid w:val="00D86E12"/>
    <w:rsid w:val="00D9185D"/>
    <w:rsid w:val="00D9568F"/>
    <w:rsid w:val="00DA0C71"/>
    <w:rsid w:val="00DA2789"/>
    <w:rsid w:val="00DA2E55"/>
    <w:rsid w:val="00DB2733"/>
    <w:rsid w:val="00DB673A"/>
    <w:rsid w:val="00DC3CA2"/>
    <w:rsid w:val="00DC58AB"/>
    <w:rsid w:val="00DD11C4"/>
    <w:rsid w:val="00DD614C"/>
    <w:rsid w:val="00DE0985"/>
    <w:rsid w:val="00DE53C7"/>
    <w:rsid w:val="00DF0033"/>
    <w:rsid w:val="00DF0659"/>
    <w:rsid w:val="00DF3B24"/>
    <w:rsid w:val="00DF5943"/>
    <w:rsid w:val="00DF7015"/>
    <w:rsid w:val="00E06575"/>
    <w:rsid w:val="00E17C12"/>
    <w:rsid w:val="00E236AD"/>
    <w:rsid w:val="00E40229"/>
    <w:rsid w:val="00E45E86"/>
    <w:rsid w:val="00E5732E"/>
    <w:rsid w:val="00E87000"/>
    <w:rsid w:val="00E919A4"/>
    <w:rsid w:val="00EA2D47"/>
    <w:rsid w:val="00EA2F3D"/>
    <w:rsid w:val="00EA6C93"/>
    <w:rsid w:val="00EA79D5"/>
    <w:rsid w:val="00EB4374"/>
    <w:rsid w:val="00EC004F"/>
    <w:rsid w:val="00ED0E08"/>
    <w:rsid w:val="00EE5BB9"/>
    <w:rsid w:val="00F073E0"/>
    <w:rsid w:val="00F162D4"/>
    <w:rsid w:val="00F4077A"/>
    <w:rsid w:val="00F43A18"/>
    <w:rsid w:val="00F445B5"/>
    <w:rsid w:val="00F6168A"/>
    <w:rsid w:val="00F65080"/>
    <w:rsid w:val="00F6752F"/>
    <w:rsid w:val="00F71107"/>
    <w:rsid w:val="00F92563"/>
    <w:rsid w:val="00F927D8"/>
    <w:rsid w:val="00F96047"/>
    <w:rsid w:val="00FB592E"/>
    <w:rsid w:val="00FC7BDA"/>
    <w:rsid w:val="00FD1195"/>
    <w:rsid w:val="00FE015F"/>
    <w:rsid w:val="00FE2FC2"/>
    <w:rsid w:val="00FE3C1C"/>
    <w:rsid w:val="00FF46E8"/>
    <w:rsid w:val="00FF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semiHidden/>
    <w:unhideWhenUsed/>
    <w:rsid w:val="00337C3E"/>
    <w:pPr>
      <w:tabs>
        <w:tab w:val="center" w:pos="4680"/>
        <w:tab w:val="right" w:pos="9360"/>
      </w:tabs>
    </w:pPr>
  </w:style>
  <w:style w:type="character" w:customStyle="1" w:styleId="FooterChar">
    <w:name w:val="Footer Char"/>
    <w:basedOn w:val="DefaultParagraphFont"/>
    <w:link w:val="Footer"/>
    <w:uiPriority w:val="99"/>
    <w:semiHidden/>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customStyle="1" w:styleId="MemoBody">
    <w:name w:val="Memo Body"/>
    <w:basedOn w:val="Normal"/>
    <w:rsid w:val="00357A97"/>
    <w:pPr>
      <w:spacing w:after="240"/>
    </w:pPr>
    <w:rPr>
      <w:rFonts w:ascii="Times New Roman" w:hAnsi="Times New Roman" w:cs="Times New Roman"/>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semiHidden/>
    <w:unhideWhenUsed/>
    <w:rsid w:val="00337C3E"/>
    <w:pPr>
      <w:tabs>
        <w:tab w:val="center" w:pos="4680"/>
        <w:tab w:val="right" w:pos="9360"/>
      </w:tabs>
    </w:pPr>
  </w:style>
  <w:style w:type="character" w:customStyle="1" w:styleId="FooterChar">
    <w:name w:val="Footer Char"/>
    <w:basedOn w:val="DefaultParagraphFont"/>
    <w:link w:val="Footer"/>
    <w:uiPriority w:val="99"/>
    <w:semiHidden/>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customStyle="1" w:styleId="MemoBody">
    <w:name w:val="Memo Body"/>
    <w:basedOn w:val="Normal"/>
    <w:rsid w:val="00357A97"/>
    <w:pPr>
      <w:spacing w:after="240"/>
    </w:pPr>
    <w:rPr>
      <w:rFonts w:ascii="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594">
      <w:bodyDiv w:val="1"/>
      <w:marLeft w:val="0"/>
      <w:marRight w:val="0"/>
      <w:marTop w:val="0"/>
      <w:marBottom w:val="0"/>
      <w:divBdr>
        <w:top w:val="none" w:sz="0" w:space="0" w:color="auto"/>
        <w:left w:val="none" w:sz="0" w:space="0" w:color="auto"/>
        <w:bottom w:val="none" w:sz="0" w:space="0" w:color="auto"/>
        <w:right w:val="none" w:sz="0" w:space="0" w:color="auto"/>
      </w:divBdr>
    </w:div>
    <w:div w:id="371921700">
      <w:bodyDiv w:val="1"/>
      <w:marLeft w:val="0"/>
      <w:marRight w:val="0"/>
      <w:marTop w:val="0"/>
      <w:marBottom w:val="0"/>
      <w:divBdr>
        <w:top w:val="none" w:sz="0" w:space="0" w:color="auto"/>
        <w:left w:val="none" w:sz="0" w:space="0" w:color="auto"/>
        <w:bottom w:val="none" w:sz="0" w:space="0" w:color="auto"/>
        <w:right w:val="none" w:sz="0" w:space="0" w:color="auto"/>
      </w:divBdr>
    </w:div>
    <w:div w:id="618605228">
      <w:bodyDiv w:val="1"/>
      <w:marLeft w:val="0"/>
      <w:marRight w:val="0"/>
      <w:marTop w:val="0"/>
      <w:marBottom w:val="0"/>
      <w:divBdr>
        <w:top w:val="none" w:sz="0" w:space="0" w:color="auto"/>
        <w:left w:val="none" w:sz="0" w:space="0" w:color="auto"/>
        <w:bottom w:val="none" w:sz="0" w:space="0" w:color="auto"/>
        <w:right w:val="none" w:sz="0" w:space="0" w:color="auto"/>
      </w:divBdr>
    </w:div>
    <w:div w:id="809132829">
      <w:bodyDiv w:val="1"/>
      <w:marLeft w:val="0"/>
      <w:marRight w:val="0"/>
      <w:marTop w:val="0"/>
      <w:marBottom w:val="0"/>
      <w:divBdr>
        <w:top w:val="none" w:sz="0" w:space="0" w:color="auto"/>
        <w:left w:val="none" w:sz="0" w:space="0" w:color="auto"/>
        <w:bottom w:val="none" w:sz="0" w:space="0" w:color="auto"/>
        <w:right w:val="none" w:sz="0" w:space="0" w:color="auto"/>
      </w:divBdr>
    </w:div>
    <w:div w:id="1256667127">
      <w:bodyDiv w:val="1"/>
      <w:marLeft w:val="0"/>
      <w:marRight w:val="0"/>
      <w:marTop w:val="0"/>
      <w:marBottom w:val="0"/>
      <w:divBdr>
        <w:top w:val="none" w:sz="0" w:space="0" w:color="auto"/>
        <w:left w:val="none" w:sz="0" w:space="0" w:color="auto"/>
        <w:bottom w:val="none" w:sz="0" w:space="0" w:color="auto"/>
        <w:right w:val="none" w:sz="0" w:space="0" w:color="auto"/>
      </w:divBdr>
    </w:div>
    <w:div w:id="1336808184">
      <w:bodyDiv w:val="1"/>
      <w:marLeft w:val="0"/>
      <w:marRight w:val="0"/>
      <w:marTop w:val="0"/>
      <w:marBottom w:val="0"/>
      <w:divBdr>
        <w:top w:val="none" w:sz="0" w:space="0" w:color="auto"/>
        <w:left w:val="none" w:sz="0" w:space="0" w:color="auto"/>
        <w:bottom w:val="none" w:sz="0" w:space="0" w:color="auto"/>
        <w:right w:val="none" w:sz="0" w:space="0" w:color="auto"/>
      </w:divBdr>
    </w:div>
    <w:div w:id="1532304896">
      <w:bodyDiv w:val="1"/>
      <w:marLeft w:val="0"/>
      <w:marRight w:val="0"/>
      <w:marTop w:val="0"/>
      <w:marBottom w:val="0"/>
      <w:divBdr>
        <w:top w:val="none" w:sz="0" w:space="0" w:color="auto"/>
        <w:left w:val="none" w:sz="0" w:space="0" w:color="auto"/>
        <w:bottom w:val="none" w:sz="0" w:space="0" w:color="auto"/>
        <w:right w:val="none" w:sz="0" w:space="0" w:color="auto"/>
      </w:divBdr>
    </w:div>
    <w:div w:id="1965309941">
      <w:bodyDiv w:val="1"/>
      <w:marLeft w:val="0"/>
      <w:marRight w:val="0"/>
      <w:marTop w:val="0"/>
      <w:marBottom w:val="0"/>
      <w:divBdr>
        <w:top w:val="none" w:sz="0" w:space="0" w:color="auto"/>
        <w:left w:val="none" w:sz="0" w:space="0" w:color="auto"/>
        <w:bottom w:val="none" w:sz="0" w:space="0" w:color="auto"/>
        <w:right w:val="none" w:sz="0" w:space="0" w:color="auto"/>
      </w:divBdr>
    </w:div>
    <w:div w:id="2115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2010census/pdf/2010_Census_Race_HO_AQ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68B3-1E09-4ECA-A904-2BDB556F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A7D96810.dotm</Template>
  <TotalTime>0</TotalTime>
  <Pages>19</Pages>
  <Words>7582</Words>
  <Characters>41292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B</vt:lpstr>
    </vt:vector>
  </TitlesOfParts>
  <Company>U.S. Department of Commerce</Company>
  <LinksUpToDate>false</LinksUpToDate>
  <CharactersWithSpaces>48777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boyer001</dc:creator>
  <cp:lastModifiedBy>Todd R Hughes</cp:lastModifiedBy>
  <cp:revision>2</cp:revision>
  <cp:lastPrinted>2013-01-31T20:11:00Z</cp:lastPrinted>
  <dcterms:created xsi:type="dcterms:W3CDTF">2013-06-12T16:05:00Z</dcterms:created>
  <dcterms:modified xsi:type="dcterms:W3CDTF">2013-06-12T16:05:00Z</dcterms:modified>
</cp:coreProperties>
</file>