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BC8" w:rsidRDefault="004F5BC8" w:rsidP="004F5BC8">
      <w:pPr>
        <w:jc w:val="center"/>
        <w:rPr>
          <w:rFonts w:ascii="Times New Roman" w:eastAsia="Times New Roman" w:hAnsi="Times New Roman" w:cs="Times New Roman"/>
          <w:color w:val="000000"/>
          <w:sz w:val="24"/>
          <w:szCs w:val="24"/>
        </w:rPr>
      </w:pPr>
      <w:r w:rsidRPr="004F5BC8">
        <w:rPr>
          <w:rFonts w:ascii="Times New Roman" w:eastAsia="Times New Roman" w:hAnsi="Times New Roman" w:cs="Times New Roman"/>
          <w:color w:val="000000"/>
          <w:sz w:val="24"/>
          <w:szCs w:val="24"/>
        </w:rPr>
        <w:t>National Disease Surveillance Program - I. Case Reports</w:t>
      </w:r>
    </w:p>
    <w:p w:rsidR="004F5BC8" w:rsidRPr="004F5BC8" w:rsidRDefault="004F5BC8" w:rsidP="004F5BC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 B</w:t>
      </w:r>
    </w:p>
    <w:p w:rsidR="004F5BC8" w:rsidRPr="004F5BC8" w:rsidRDefault="004F5BC8" w:rsidP="004F5BC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4F5BC8" w:rsidRPr="004F5BC8" w:rsidRDefault="004F5BC8" w:rsidP="004F5BC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F5BC8">
        <w:rPr>
          <w:rFonts w:ascii="Times New Roman" w:eastAsia="Times New Roman" w:hAnsi="Times New Roman" w:cs="Times New Roman"/>
          <w:color w:val="000000"/>
          <w:sz w:val="24"/>
          <w:szCs w:val="24"/>
        </w:rPr>
        <w:t>OMB No. 0920-0009</w:t>
      </w:r>
    </w:p>
    <w:p w:rsidR="004F5BC8" w:rsidRPr="004F5BC8" w:rsidRDefault="004F5BC8"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p>
    <w:p w:rsidR="004F5BC8" w:rsidRDefault="001045D7"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Revision</w:t>
      </w:r>
    </w:p>
    <w:p w:rsidR="00821B4E" w:rsidRDefault="00821B4E"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p>
    <w:p w:rsidR="00821B4E" w:rsidRPr="004F5BC8" w:rsidRDefault="001045D7"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February 27</w:t>
      </w:r>
      <w:r w:rsidR="00821B4E">
        <w:rPr>
          <w:rFonts w:ascii="Times New Roman" w:eastAsia="Times New Roman" w:hAnsi="Times New Roman" w:cs="Times New Roman"/>
          <w:sz w:val="24"/>
          <w:szCs w:val="24"/>
          <w:lang w:val="en-CA"/>
        </w:rPr>
        <w:t>, 2012</w:t>
      </w:r>
    </w:p>
    <w:p w:rsidR="004F5BC8" w:rsidRPr="004F5BC8" w:rsidRDefault="004F5BC8"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p>
    <w:p w:rsidR="004F5BC8" w:rsidRPr="004F5BC8" w:rsidRDefault="004F5BC8"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p>
    <w:p w:rsidR="004F5BC8" w:rsidRPr="004F5BC8" w:rsidRDefault="004F5BC8"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p>
    <w:p w:rsidR="004F5BC8" w:rsidRPr="004F5BC8" w:rsidRDefault="004F5BC8"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p>
    <w:p w:rsidR="004F5BC8" w:rsidRPr="004F5BC8" w:rsidRDefault="004F5BC8"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r w:rsidRPr="004F5BC8">
        <w:rPr>
          <w:rFonts w:ascii="Times New Roman" w:eastAsia="Times New Roman" w:hAnsi="Times New Roman" w:cs="Times New Roman"/>
          <w:sz w:val="24"/>
          <w:szCs w:val="24"/>
          <w:lang w:val="en-CA"/>
        </w:rPr>
        <w:t>Point of Contact:</w:t>
      </w:r>
    </w:p>
    <w:p w:rsidR="004F5BC8" w:rsidRPr="004F5BC8" w:rsidRDefault="004F5BC8"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r w:rsidRPr="004F5BC8">
        <w:rPr>
          <w:rFonts w:ascii="Times New Roman" w:eastAsia="Times New Roman" w:hAnsi="Times New Roman" w:cs="Times New Roman"/>
          <w:sz w:val="24"/>
          <w:szCs w:val="24"/>
          <w:lang w:val="en-CA"/>
        </w:rPr>
        <w:t>Amy McMillen</w:t>
      </w:r>
    </w:p>
    <w:p w:rsidR="004F5BC8" w:rsidRPr="004F5BC8" w:rsidRDefault="004F5BC8"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r w:rsidRPr="004F5BC8">
        <w:rPr>
          <w:rFonts w:ascii="Times New Roman" w:eastAsia="Times New Roman" w:hAnsi="Times New Roman" w:cs="Times New Roman"/>
          <w:sz w:val="24"/>
          <w:szCs w:val="24"/>
          <w:lang w:val="en-CA"/>
        </w:rPr>
        <w:t>CDC</w:t>
      </w:r>
    </w:p>
    <w:p w:rsidR="004F5BC8" w:rsidRPr="004F5BC8" w:rsidRDefault="004F5BC8"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r w:rsidRPr="004F5BC8">
        <w:rPr>
          <w:rFonts w:ascii="Times New Roman" w:eastAsia="Times New Roman" w:hAnsi="Times New Roman" w:cs="Times New Roman"/>
          <w:sz w:val="24"/>
          <w:szCs w:val="24"/>
          <w:lang w:val="en-CA"/>
        </w:rPr>
        <w:t>NCEZID</w:t>
      </w:r>
    </w:p>
    <w:p w:rsidR="004F5BC8" w:rsidRPr="004F5BC8" w:rsidRDefault="004F5BC8"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r w:rsidRPr="004F5BC8">
        <w:rPr>
          <w:rFonts w:ascii="Times New Roman" w:eastAsia="Times New Roman" w:hAnsi="Times New Roman" w:cs="Times New Roman"/>
          <w:sz w:val="24"/>
          <w:szCs w:val="24"/>
          <w:lang w:val="en-CA"/>
        </w:rPr>
        <w:t>Office of Policy, Analysis, and Strategy</w:t>
      </w:r>
    </w:p>
    <w:p w:rsidR="004F5BC8" w:rsidRPr="004F5BC8" w:rsidRDefault="004F5BC8"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r w:rsidRPr="004F5BC8">
        <w:rPr>
          <w:rFonts w:ascii="Times New Roman" w:eastAsia="Times New Roman" w:hAnsi="Times New Roman" w:cs="Times New Roman"/>
          <w:sz w:val="24"/>
          <w:szCs w:val="24"/>
          <w:lang w:val="en-CA"/>
        </w:rPr>
        <w:t>404-639-1045</w:t>
      </w:r>
    </w:p>
    <w:p w:rsidR="004F5BC8" w:rsidRDefault="001045D7"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hyperlink r:id="rId8" w:history="1">
        <w:r w:rsidR="004F5BC8" w:rsidRPr="00280C38">
          <w:rPr>
            <w:rStyle w:val="Hyperlink"/>
            <w:rFonts w:ascii="Times New Roman" w:eastAsia="Times New Roman" w:hAnsi="Times New Roman" w:cs="Times New Roman"/>
            <w:sz w:val="24"/>
            <w:szCs w:val="24"/>
            <w:lang w:val="en-CA"/>
          </w:rPr>
          <w:t>Auh1@cdc.gov</w:t>
        </w:r>
      </w:hyperlink>
    </w:p>
    <w:p w:rsidR="004F5BC8" w:rsidRDefault="004F5BC8"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p>
    <w:p w:rsidR="004F5BC8" w:rsidRDefault="004F5BC8"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p>
    <w:p w:rsidR="004F5BC8" w:rsidRDefault="004F5BC8"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p>
    <w:p w:rsidR="004F5BC8" w:rsidRDefault="004F5BC8"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p>
    <w:p w:rsidR="004F5BC8" w:rsidRDefault="004F5BC8"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p>
    <w:p w:rsidR="004F5BC8" w:rsidRDefault="004F5BC8"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p>
    <w:p w:rsidR="004F5BC8" w:rsidRDefault="004F5BC8"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p>
    <w:p w:rsidR="004F5BC8" w:rsidRDefault="004F5BC8"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p>
    <w:p w:rsidR="004F5BC8" w:rsidRDefault="004F5BC8"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p>
    <w:p w:rsidR="004F5BC8" w:rsidRDefault="004F5BC8"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p>
    <w:p w:rsidR="004F5BC8" w:rsidRDefault="004F5BC8"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p>
    <w:p w:rsidR="004F5BC8" w:rsidRDefault="004F5BC8"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Table of Contents:</w:t>
      </w:r>
    </w:p>
    <w:p w:rsidR="00224E98" w:rsidRDefault="00224E98"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p>
    <w:p w:rsidR="004F5BC8" w:rsidRPr="00224E98" w:rsidRDefault="004F5BC8" w:rsidP="00224E98">
      <w:pPr>
        <w:pStyle w:val="ListParagraph"/>
        <w:widowControl w:val="0"/>
        <w:numPr>
          <w:ilvl w:val="0"/>
          <w:numId w:val="5"/>
        </w:numPr>
        <w:autoSpaceDE w:val="0"/>
        <w:autoSpaceDN w:val="0"/>
        <w:adjustRightInd w:val="0"/>
        <w:spacing w:after="0" w:line="240" w:lineRule="auto"/>
        <w:rPr>
          <w:rFonts w:ascii="Times New Roman" w:eastAsia="Times New Roman" w:hAnsi="Times New Roman" w:cs="Times New Roman"/>
          <w:sz w:val="24"/>
          <w:szCs w:val="24"/>
          <w:lang w:val="en-CA"/>
        </w:rPr>
      </w:pPr>
      <w:r w:rsidRPr="00224E98">
        <w:rPr>
          <w:rFonts w:ascii="Times New Roman" w:eastAsia="Times New Roman" w:hAnsi="Times New Roman" w:cs="Times New Roman"/>
          <w:sz w:val="24"/>
          <w:szCs w:val="24"/>
          <w:lang w:val="en-CA"/>
        </w:rPr>
        <w:t>Respondent Universe and Sampling Methods</w:t>
      </w:r>
      <w:r w:rsidRPr="00224E98">
        <w:rPr>
          <w:rFonts w:ascii="Times New Roman" w:eastAsia="Times New Roman" w:hAnsi="Times New Roman" w:cs="Times New Roman"/>
          <w:sz w:val="24"/>
          <w:szCs w:val="24"/>
          <w:lang w:val="en-CA"/>
        </w:rPr>
        <w:tab/>
      </w:r>
      <w:r w:rsidRPr="00224E98">
        <w:rPr>
          <w:rFonts w:ascii="Times New Roman" w:eastAsia="Times New Roman" w:hAnsi="Times New Roman" w:cs="Times New Roman"/>
          <w:sz w:val="24"/>
          <w:szCs w:val="24"/>
          <w:lang w:val="en-CA"/>
        </w:rPr>
        <w:tab/>
      </w:r>
      <w:r w:rsidRPr="00224E98">
        <w:rPr>
          <w:rFonts w:ascii="Times New Roman" w:eastAsia="Times New Roman" w:hAnsi="Times New Roman" w:cs="Times New Roman"/>
          <w:sz w:val="24"/>
          <w:szCs w:val="24"/>
          <w:lang w:val="en-CA"/>
        </w:rPr>
        <w:tab/>
      </w:r>
      <w:r w:rsidRPr="00224E98">
        <w:rPr>
          <w:rFonts w:ascii="Times New Roman" w:eastAsia="Times New Roman" w:hAnsi="Times New Roman" w:cs="Times New Roman"/>
          <w:sz w:val="24"/>
          <w:szCs w:val="24"/>
          <w:lang w:val="en-CA"/>
        </w:rPr>
        <w:tab/>
        <w:t>page 2</w:t>
      </w:r>
    </w:p>
    <w:p w:rsidR="004F5BC8" w:rsidRPr="00224E98" w:rsidRDefault="004F5BC8" w:rsidP="00224E98">
      <w:pPr>
        <w:pStyle w:val="ListParagraph"/>
        <w:widowControl w:val="0"/>
        <w:numPr>
          <w:ilvl w:val="0"/>
          <w:numId w:val="5"/>
        </w:numPr>
        <w:autoSpaceDE w:val="0"/>
        <w:autoSpaceDN w:val="0"/>
        <w:adjustRightInd w:val="0"/>
        <w:spacing w:after="0" w:line="240" w:lineRule="auto"/>
        <w:rPr>
          <w:rFonts w:ascii="Times New Roman" w:eastAsia="Times New Roman" w:hAnsi="Times New Roman" w:cs="Times New Roman"/>
          <w:sz w:val="24"/>
          <w:szCs w:val="24"/>
          <w:lang w:val="en-CA"/>
        </w:rPr>
      </w:pPr>
      <w:r w:rsidRPr="00224E98">
        <w:rPr>
          <w:rFonts w:ascii="Times New Roman" w:eastAsia="Times New Roman" w:hAnsi="Times New Roman" w:cs="Times New Roman"/>
          <w:sz w:val="24"/>
          <w:szCs w:val="24"/>
          <w:lang w:val="en-CA"/>
        </w:rPr>
        <w:t>Procedures for the Collection of Information</w:t>
      </w:r>
      <w:r w:rsidRPr="00224E98">
        <w:rPr>
          <w:rFonts w:ascii="Times New Roman" w:eastAsia="Times New Roman" w:hAnsi="Times New Roman" w:cs="Times New Roman"/>
          <w:sz w:val="24"/>
          <w:szCs w:val="24"/>
          <w:lang w:val="en-CA"/>
        </w:rPr>
        <w:tab/>
      </w:r>
      <w:r w:rsidRPr="00224E98">
        <w:rPr>
          <w:rFonts w:ascii="Times New Roman" w:eastAsia="Times New Roman" w:hAnsi="Times New Roman" w:cs="Times New Roman"/>
          <w:sz w:val="24"/>
          <w:szCs w:val="24"/>
          <w:lang w:val="en-CA"/>
        </w:rPr>
        <w:tab/>
      </w:r>
      <w:r w:rsidRPr="00224E98">
        <w:rPr>
          <w:rFonts w:ascii="Times New Roman" w:eastAsia="Times New Roman" w:hAnsi="Times New Roman" w:cs="Times New Roman"/>
          <w:sz w:val="24"/>
          <w:szCs w:val="24"/>
          <w:lang w:val="en-CA"/>
        </w:rPr>
        <w:tab/>
      </w:r>
      <w:r w:rsidRPr="00224E98">
        <w:rPr>
          <w:rFonts w:ascii="Times New Roman" w:eastAsia="Times New Roman" w:hAnsi="Times New Roman" w:cs="Times New Roman"/>
          <w:sz w:val="24"/>
          <w:szCs w:val="24"/>
          <w:lang w:val="en-CA"/>
        </w:rPr>
        <w:tab/>
      </w:r>
      <w:r w:rsidRPr="00224E98">
        <w:rPr>
          <w:rFonts w:ascii="Times New Roman" w:eastAsia="Times New Roman" w:hAnsi="Times New Roman" w:cs="Times New Roman"/>
          <w:sz w:val="24"/>
          <w:szCs w:val="24"/>
          <w:lang w:val="en-CA"/>
        </w:rPr>
        <w:tab/>
        <w:t>page 2</w:t>
      </w:r>
    </w:p>
    <w:p w:rsidR="004F5BC8" w:rsidRPr="00224E98" w:rsidRDefault="004F5BC8" w:rsidP="00224E98">
      <w:pPr>
        <w:pStyle w:val="ListParagraph"/>
        <w:widowControl w:val="0"/>
        <w:numPr>
          <w:ilvl w:val="0"/>
          <w:numId w:val="5"/>
        </w:numPr>
        <w:autoSpaceDE w:val="0"/>
        <w:autoSpaceDN w:val="0"/>
        <w:adjustRightInd w:val="0"/>
        <w:spacing w:after="0" w:line="240" w:lineRule="auto"/>
        <w:rPr>
          <w:rFonts w:ascii="Times New Roman" w:eastAsia="Times New Roman" w:hAnsi="Times New Roman" w:cs="Times New Roman"/>
          <w:sz w:val="24"/>
          <w:szCs w:val="24"/>
          <w:lang w:val="en-CA"/>
        </w:rPr>
      </w:pPr>
      <w:r w:rsidRPr="00224E98">
        <w:rPr>
          <w:rFonts w:ascii="Times New Roman" w:eastAsia="Times New Roman" w:hAnsi="Times New Roman" w:cs="Times New Roman"/>
          <w:sz w:val="24"/>
          <w:szCs w:val="24"/>
          <w:lang w:val="en-CA"/>
        </w:rPr>
        <w:t xml:space="preserve">Methods to Maximize </w:t>
      </w:r>
      <w:proofErr w:type="spellStart"/>
      <w:r w:rsidRPr="00224E98">
        <w:rPr>
          <w:rFonts w:ascii="Times New Roman" w:eastAsia="Times New Roman" w:hAnsi="Times New Roman" w:cs="Times New Roman"/>
          <w:sz w:val="24"/>
          <w:szCs w:val="24"/>
          <w:lang w:val="en-CA"/>
        </w:rPr>
        <w:t>Reponse</w:t>
      </w:r>
      <w:proofErr w:type="spellEnd"/>
      <w:r w:rsidRPr="00224E98">
        <w:rPr>
          <w:rFonts w:ascii="Times New Roman" w:eastAsia="Times New Roman" w:hAnsi="Times New Roman" w:cs="Times New Roman"/>
          <w:sz w:val="24"/>
          <w:szCs w:val="24"/>
          <w:lang w:val="en-CA"/>
        </w:rPr>
        <w:t xml:space="preserve"> Rates and Deal with no response</w:t>
      </w:r>
      <w:r w:rsidRPr="00224E98">
        <w:rPr>
          <w:rFonts w:ascii="Times New Roman" w:eastAsia="Times New Roman" w:hAnsi="Times New Roman" w:cs="Times New Roman"/>
          <w:sz w:val="24"/>
          <w:szCs w:val="24"/>
          <w:lang w:val="en-CA"/>
        </w:rPr>
        <w:tab/>
      </w:r>
      <w:r w:rsidRPr="00224E98">
        <w:rPr>
          <w:rFonts w:ascii="Times New Roman" w:eastAsia="Times New Roman" w:hAnsi="Times New Roman" w:cs="Times New Roman"/>
          <w:sz w:val="24"/>
          <w:szCs w:val="24"/>
          <w:lang w:val="en-CA"/>
        </w:rPr>
        <w:tab/>
        <w:t xml:space="preserve">page </w:t>
      </w:r>
      <w:r w:rsidR="00B70719">
        <w:rPr>
          <w:rFonts w:ascii="Times New Roman" w:eastAsia="Times New Roman" w:hAnsi="Times New Roman" w:cs="Times New Roman"/>
          <w:sz w:val="24"/>
          <w:szCs w:val="24"/>
          <w:lang w:val="en-CA"/>
        </w:rPr>
        <w:t>2</w:t>
      </w:r>
    </w:p>
    <w:p w:rsidR="004F5BC8" w:rsidRPr="00224E98" w:rsidRDefault="004F5BC8" w:rsidP="00224E98">
      <w:pPr>
        <w:pStyle w:val="ListParagraph"/>
        <w:widowControl w:val="0"/>
        <w:numPr>
          <w:ilvl w:val="0"/>
          <w:numId w:val="5"/>
        </w:numPr>
        <w:autoSpaceDE w:val="0"/>
        <w:autoSpaceDN w:val="0"/>
        <w:adjustRightInd w:val="0"/>
        <w:spacing w:after="0" w:line="240" w:lineRule="auto"/>
        <w:rPr>
          <w:rFonts w:ascii="Times New Roman" w:eastAsia="Times New Roman" w:hAnsi="Times New Roman" w:cs="Times New Roman"/>
          <w:sz w:val="24"/>
          <w:szCs w:val="24"/>
          <w:lang w:val="en-CA"/>
        </w:rPr>
      </w:pPr>
      <w:r w:rsidRPr="00224E98">
        <w:rPr>
          <w:rFonts w:ascii="Times New Roman" w:eastAsia="Times New Roman" w:hAnsi="Times New Roman" w:cs="Times New Roman"/>
          <w:sz w:val="24"/>
          <w:szCs w:val="24"/>
          <w:lang w:val="en-CA"/>
        </w:rPr>
        <w:t>Tests of Procedures or Methods to be Undertaken</w:t>
      </w:r>
      <w:r w:rsidRPr="00224E98">
        <w:rPr>
          <w:rFonts w:ascii="Times New Roman" w:eastAsia="Times New Roman" w:hAnsi="Times New Roman" w:cs="Times New Roman"/>
          <w:sz w:val="24"/>
          <w:szCs w:val="24"/>
          <w:lang w:val="en-CA"/>
        </w:rPr>
        <w:tab/>
      </w:r>
      <w:r w:rsidRPr="00224E98">
        <w:rPr>
          <w:rFonts w:ascii="Times New Roman" w:eastAsia="Times New Roman" w:hAnsi="Times New Roman" w:cs="Times New Roman"/>
          <w:sz w:val="24"/>
          <w:szCs w:val="24"/>
          <w:lang w:val="en-CA"/>
        </w:rPr>
        <w:tab/>
      </w:r>
      <w:r w:rsidRPr="00224E98">
        <w:rPr>
          <w:rFonts w:ascii="Times New Roman" w:eastAsia="Times New Roman" w:hAnsi="Times New Roman" w:cs="Times New Roman"/>
          <w:sz w:val="24"/>
          <w:szCs w:val="24"/>
          <w:lang w:val="en-CA"/>
        </w:rPr>
        <w:tab/>
      </w:r>
      <w:r w:rsidRPr="00224E98">
        <w:rPr>
          <w:rFonts w:ascii="Times New Roman" w:eastAsia="Times New Roman" w:hAnsi="Times New Roman" w:cs="Times New Roman"/>
          <w:sz w:val="24"/>
          <w:szCs w:val="24"/>
          <w:lang w:val="en-CA"/>
        </w:rPr>
        <w:tab/>
        <w:t xml:space="preserve">page </w:t>
      </w:r>
      <w:r w:rsidR="00B70719">
        <w:rPr>
          <w:rFonts w:ascii="Times New Roman" w:eastAsia="Times New Roman" w:hAnsi="Times New Roman" w:cs="Times New Roman"/>
          <w:sz w:val="24"/>
          <w:szCs w:val="24"/>
          <w:lang w:val="en-CA"/>
        </w:rPr>
        <w:t>2</w:t>
      </w:r>
    </w:p>
    <w:p w:rsidR="004F5BC8" w:rsidRDefault="004F5BC8" w:rsidP="004F5BC8">
      <w:pPr>
        <w:widowControl w:val="0"/>
        <w:autoSpaceDE w:val="0"/>
        <w:autoSpaceDN w:val="0"/>
        <w:adjustRightInd w:val="0"/>
        <w:spacing w:after="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Individuals Consulted on Statistical Aspects and Individuals</w:t>
      </w:r>
    </w:p>
    <w:p w:rsidR="004F5BC8" w:rsidRPr="00224E98" w:rsidRDefault="004F5BC8" w:rsidP="00224E98">
      <w:pPr>
        <w:pStyle w:val="ListParagraph"/>
        <w:widowControl w:val="0"/>
        <w:numPr>
          <w:ilvl w:val="0"/>
          <w:numId w:val="5"/>
        </w:numPr>
        <w:autoSpaceDE w:val="0"/>
        <w:autoSpaceDN w:val="0"/>
        <w:adjustRightInd w:val="0"/>
        <w:spacing w:after="0" w:line="240" w:lineRule="auto"/>
        <w:rPr>
          <w:rFonts w:ascii="Times New Roman" w:eastAsia="Times New Roman" w:hAnsi="Times New Roman" w:cs="Times New Roman"/>
          <w:sz w:val="24"/>
          <w:szCs w:val="24"/>
          <w:lang w:val="en-CA"/>
        </w:rPr>
      </w:pPr>
      <w:r w:rsidRPr="00224E98">
        <w:rPr>
          <w:rFonts w:ascii="Times New Roman" w:eastAsia="Times New Roman" w:hAnsi="Times New Roman" w:cs="Times New Roman"/>
          <w:sz w:val="24"/>
          <w:szCs w:val="24"/>
          <w:lang w:val="en-CA"/>
        </w:rPr>
        <w:t xml:space="preserve">   </w:t>
      </w:r>
      <w:proofErr w:type="spellStart"/>
      <w:r w:rsidRPr="00224E98">
        <w:rPr>
          <w:rFonts w:ascii="Times New Roman" w:eastAsia="Times New Roman" w:hAnsi="Times New Roman" w:cs="Times New Roman"/>
          <w:sz w:val="24"/>
          <w:szCs w:val="24"/>
          <w:lang w:val="en-CA"/>
        </w:rPr>
        <w:t>Collectiong</w:t>
      </w:r>
      <w:proofErr w:type="spellEnd"/>
      <w:r w:rsidRPr="00224E98">
        <w:rPr>
          <w:rFonts w:ascii="Times New Roman" w:eastAsia="Times New Roman" w:hAnsi="Times New Roman" w:cs="Times New Roman"/>
          <w:sz w:val="24"/>
          <w:szCs w:val="24"/>
          <w:lang w:val="en-CA"/>
        </w:rPr>
        <w:t xml:space="preserve"> and/or Analyzing Data</w:t>
      </w:r>
      <w:r w:rsidRPr="00224E98">
        <w:rPr>
          <w:rFonts w:ascii="Times New Roman" w:eastAsia="Times New Roman" w:hAnsi="Times New Roman" w:cs="Times New Roman"/>
          <w:sz w:val="24"/>
          <w:szCs w:val="24"/>
          <w:lang w:val="en-CA"/>
        </w:rPr>
        <w:tab/>
      </w:r>
      <w:r w:rsidRPr="00224E98">
        <w:rPr>
          <w:rFonts w:ascii="Times New Roman" w:eastAsia="Times New Roman" w:hAnsi="Times New Roman" w:cs="Times New Roman"/>
          <w:sz w:val="24"/>
          <w:szCs w:val="24"/>
          <w:lang w:val="en-CA"/>
        </w:rPr>
        <w:tab/>
      </w:r>
      <w:r w:rsidRPr="00224E98">
        <w:rPr>
          <w:rFonts w:ascii="Times New Roman" w:eastAsia="Times New Roman" w:hAnsi="Times New Roman" w:cs="Times New Roman"/>
          <w:sz w:val="24"/>
          <w:szCs w:val="24"/>
          <w:lang w:val="en-CA"/>
        </w:rPr>
        <w:tab/>
      </w:r>
      <w:r w:rsidRPr="00224E98">
        <w:rPr>
          <w:rFonts w:ascii="Times New Roman" w:eastAsia="Times New Roman" w:hAnsi="Times New Roman" w:cs="Times New Roman"/>
          <w:sz w:val="24"/>
          <w:szCs w:val="24"/>
          <w:lang w:val="en-CA"/>
        </w:rPr>
        <w:tab/>
      </w:r>
      <w:r w:rsidRPr="00224E98">
        <w:rPr>
          <w:rFonts w:ascii="Times New Roman" w:eastAsia="Times New Roman" w:hAnsi="Times New Roman" w:cs="Times New Roman"/>
          <w:sz w:val="24"/>
          <w:szCs w:val="24"/>
          <w:lang w:val="en-CA"/>
        </w:rPr>
        <w:tab/>
      </w:r>
      <w:r w:rsidRPr="00224E98">
        <w:rPr>
          <w:rFonts w:ascii="Times New Roman" w:eastAsia="Times New Roman" w:hAnsi="Times New Roman" w:cs="Times New Roman"/>
          <w:sz w:val="24"/>
          <w:szCs w:val="24"/>
          <w:lang w:val="en-CA"/>
        </w:rPr>
        <w:tab/>
        <w:t xml:space="preserve">page </w:t>
      </w:r>
      <w:r w:rsidR="00B70719">
        <w:rPr>
          <w:rFonts w:ascii="Times New Roman" w:eastAsia="Times New Roman" w:hAnsi="Times New Roman" w:cs="Times New Roman"/>
          <w:sz w:val="24"/>
          <w:szCs w:val="24"/>
          <w:lang w:val="en-CA"/>
        </w:rPr>
        <w:t>2</w:t>
      </w:r>
    </w:p>
    <w:p w:rsidR="004F5BC8" w:rsidRDefault="004F5BC8">
      <w:pPr>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br w:type="page"/>
      </w:r>
    </w:p>
    <w:p w:rsidR="00F724E0" w:rsidRPr="00F724E0" w:rsidRDefault="00F724E0" w:rsidP="00F724E0">
      <w:pPr>
        <w:keepNext/>
        <w:keepLines/>
        <w:widowControl w:val="0"/>
        <w:autoSpaceDE w:val="0"/>
        <w:autoSpaceDN w:val="0"/>
        <w:adjustRightInd w:val="0"/>
        <w:spacing w:before="200" w:after="0" w:line="240" w:lineRule="auto"/>
        <w:outlineLvl w:val="1"/>
        <w:rPr>
          <w:rFonts w:ascii="Times New Roman" w:eastAsiaTheme="majorEastAsia" w:hAnsi="Times New Roman" w:cs="Times New Roman"/>
          <w:b/>
          <w:bCs/>
          <w:sz w:val="24"/>
          <w:szCs w:val="24"/>
        </w:rPr>
      </w:pPr>
      <w:r w:rsidRPr="00F724E0">
        <w:rPr>
          <w:rFonts w:ascii="Times New Roman" w:eastAsiaTheme="majorEastAsia" w:hAnsi="Times New Roman" w:cs="Times New Roman"/>
          <w:b/>
          <w:bCs/>
          <w:sz w:val="24"/>
          <w:szCs w:val="24"/>
        </w:rPr>
        <w:lastRenderedPageBreak/>
        <w:t>B.</w:t>
      </w:r>
      <w:r w:rsidRPr="00F724E0">
        <w:rPr>
          <w:rFonts w:ascii="Times New Roman" w:eastAsiaTheme="majorEastAsia" w:hAnsi="Times New Roman" w:cs="Times New Roman"/>
          <w:b/>
          <w:bCs/>
          <w:sz w:val="24"/>
          <w:szCs w:val="24"/>
        </w:rPr>
        <w:tab/>
        <w:t>Collections of Information Employing Statistical Methods</w:t>
      </w:r>
    </w:p>
    <w:p w:rsidR="00F724E0" w:rsidRPr="00F724E0" w:rsidRDefault="00F724E0" w:rsidP="00F724E0">
      <w:pPr>
        <w:autoSpaceDE w:val="0"/>
        <w:autoSpaceDN w:val="0"/>
        <w:adjustRightInd w:val="0"/>
        <w:spacing w:after="0" w:line="240" w:lineRule="auto"/>
        <w:rPr>
          <w:rFonts w:ascii="Times New Roman" w:eastAsia="Times New Roman" w:hAnsi="Times New Roman" w:cs="Times New Roman"/>
          <w:sz w:val="24"/>
          <w:szCs w:val="24"/>
        </w:rPr>
      </w:pPr>
    </w:p>
    <w:p w:rsidR="00F724E0" w:rsidRPr="00F724E0" w:rsidRDefault="00F724E0" w:rsidP="00F724E0">
      <w:pPr>
        <w:autoSpaceDE w:val="0"/>
        <w:autoSpaceDN w:val="0"/>
        <w:adjustRightInd w:val="0"/>
        <w:spacing w:after="0" w:line="240" w:lineRule="auto"/>
        <w:rPr>
          <w:rFonts w:ascii="Times New Roman" w:eastAsia="Times New Roman" w:hAnsi="Times New Roman" w:cs="Times New Roman"/>
          <w:sz w:val="24"/>
          <w:szCs w:val="24"/>
        </w:rPr>
      </w:pPr>
    </w:p>
    <w:p w:rsidR="00C01280" w:rsidRPr="00C01280" w:rsidRDefault="00C01280" w:rsidP="00C012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rPr>
      </w:pPr>
    </w:p>
    <w:p w:rsidR="00C01280" w:rsidRPr="00C01280" w:rsidRDefault="00C01280" w:rsidP="00C01280">
      <w:pPr>
        <w:numPr>
          <w:ilvl w:val="0"/>
          <w:numId w:val="6"/>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b/>
          <w:color w:val="000000"/>
          <w:sz w:val="24"/>
          <w:szCs w:val="24"/>
        </w:rPr>
      </w:pPr>
      <w:r w:rsidRPr="00C01280">
        <w:rPr>
          <w:rFonts w:ascii="Times New Roman" w:hAnsi="Times New Roman" w:cs="Times New Roman"/>
          <w:b/>
          <w:color w:val="000000"/>
          <w:sz w:val="24"/>
          <w:szCs w:val="24"/>
        </w:rPr>
        <w:t xml:space="preserve">Respondent Universe and Sampling Methods </w:t>
      </w:r>
    </w:p>
    <w:p w:rsidR="00C01280" w:rsidRPr="00C01280" w:rsidRDefault="00C01280" w:rsidP="00C0128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color w:val="000000"/>
          <w:sz w:val="24"/>
          <w:szCs w:val="24"/>
        </w:rPr>
      </w:pPr>
      <w:r w:rsidRPr="00C01280">
        <w:rPr>
          <w:rFonts w:ascii="Times New Roman" w:hAnsi="Times New Roman" w:cs="Times New Roman"/>
          <w:color w:val="000000"/>
          <w:sz w:val="24"/>
          <w:szCs w:val="24"/>
        </w:rPr>
        <w:t xml:space="preserve">No sample selection is involved in this surveillance study.  The surveillance report forms and instructions are distributed to all States and Territories of the United States.  State and local health department </w:t>
      </w:r>
      <w:proofErr w:type="gramStart"/>
      <w:r w:rsidRPr="00C01280">
        <w:rPr>
          <w:rFonts w:ascii="Times New Roman" w:hAnsi="Times New Roman" w:cs="Times New Roman"/>
          <w:color w:val="000000"/>
          <w:sz w:val="24"/>
          <w:szCs w:val="24"/>
        </w:rPr>
        <w:t>staff submit</w:t>
      </w:r>
      <w:proofErr w:type="gramEnd"/>
      <w:r w:rsidRPr="00C01280">
        <w:rPr>
          <w:rFonts w:ascii="Times New Roman" w:hAnsi="Times New Roman" w:cs="Times New Roman"/>
          <w:color w:val="000000"/>
          <w:sz w:val="24"/>
          <w:szCs w:val="24"/>
        </w:rPr>
        <w:t xml:space="preserve"> these reports to CDC on variable frequencies ---- weekly, monthly, or quarterly. In certain circumstances, such as outbreak situations, reports are first made by telephone, and then followed by a written report. </w:t>
      </w:r>
    </w:p>
    <w:p w:rsidR="00C01280" w:rsidRPr="00C01280" w:rsidRDefault="00C01280" w:rsidP="00C012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s="Times New Roman"/>
          <w:color w:val="000000"/>
          <w:sz w:val="24"/>
          <w:szCs w:val="24"/>
        </w:rPr>
      </w:pPr>
      <w:r w:rsidRPr="00C01280">
        <w:rPr>
          <w:rFonts w:ascii="Times New Roman" w:hAnsi="Times New Roman" w:cs="Times New Roman"/>
          <w:color w:val="000000"/>
          <w:sz w:val="24"/>
          <w:szCs w:val="24"/>
        </w:rPr>
        <w:t xml:space="preserve"> </w:t>
      </w:r>
    </w:p>
    <w:p w:rsidR="00C01280" w:rsidRPr="00C01280" w:rsidRDefault="00C01280" w:rsidP="00C01280">
      <w:pPr>
        <w:numPr>
          <w:ilvl w:val="0"/>
          <w:numId w:val="6"/>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b/>
          <w:color w:val="000000"/>
          <w:sz w:val="24"/>
          <w:szCs w:val="24"/>
        </w:rPr>
      </w:pPr>
      <w:r w:rsidRPr="00C01280">
        <w:rPr>
          <w:rFonts w:ascii="Times New Roman" w:hAnsi="Times New Roman" w:cs="Times New Roman"/>
          <w:b/>
          <w:color w:val="000000"/>
          <w:sz w:val="24"/>
          <w:szCs w:val="24"/>
        </w:rPr>
        <w:t xml:space="preserve">Procedures for Collection of Information </w:t>
      </w:r>
    </w:p>
    <w:p w:rsidR="00C01280" w:rsidRPr="00C01280" w:rsidRDefault="00C01280" w:rsidP="00C0128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rPr>
      </w:pPr>
      <w:r w:rsidRPr="00C01280">
        <w:rPr>
          <w:rFonts w:ascii="Times New Roman" w:hAnsi="Times New Roman" w:cs="Times New Roman"/>
          <w:color w:val="000000"/>
          <w:sz w:val="24"/>
          <w:szCs w:val="24"/>
        </w:rPr>
        <w:t xml:space="preserve">Data on disease and preventable conditions are collected in accordance with jointly approved plans by CDC and the Council of State and Territorial Epidemiologist (CSTE).  Changes in the surveillance program and in reporting methods are affected in the same manner.  At the beginning of this surveillance program CSTE and CDC decided which diseases warranted surveillance.  These diseases are reviewed and revised based on variations in the public’s health.  </w:t>
      </w:r>
    </w:p>
    <w:p w:rsidR="00C01280" w:rsidRPr="00C01280" w:rsidRDefault="00C01280" w:rsidP="00C012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color w:val="000000"/>
          <w:sz w:val="24"/>
          <w:szCs w:val="24"/>
        </w:rPr>
      </w:pPr>
    </w:p>
    <w:p w:rsidR="00C01280" w:rsidRPr="00C01280" w:rsidRDefault="00C01280" w:rsidP="00C01280">
      <w:pPr>
        <w:numPr>
          <w:ilvl w:val="0"/>
          <w:numId w:val="6"/>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b/>
          <w:color w:val="000000"/>
          <w:sz w:val="24"/>
          <w:szCs w:val="24"/>
        </w:rPr>
      </w:pPr>
      <w:r w:rsidRPr="00C01280">
        <w:rPr>
          <w:rFonts w:ascii="Times New Roman" w:hAnsi="Times New Roman" w:cs="Times New Roman"/>
          <w:b/>
          <w:spacing w:val="-2"/>
          <w:sz w:val="24"/>
          <w:szCs w:val="24"/>
        </w:rPr>
        <w:t>Methods to Maximize Response Rates and Deal with Non-response</w:t>
      </w:r>
    </w:p>
    <w:p w:rsidR="00C01280" w:rsidRPr="00C01280" w:rsidRDefault="00C01280" w:rsidP="00C0128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rPr>
      </w:pPr>
      <w:r w:rsidRPr="00C01280">
        <w:rPr>
          <w:rFonts w:ascii="Times New Roman" w:hAnsi="Times New Roman" w:cs="Times New Roman"/>
          <w:color w:val="000000"/>
          <w:sz w:val="24"/>
          <w:szCs w:val="24"/>
        </w:rPr>
        <w:t>No method is needed to deal with non-response as the state public health laboratories submit the disease surveillance forms as a part of their job to perform a public health service.  Therefore, the response rate is expected to be 100%.</w:t>
      </w:r>
    </w:p>
    <w:p w:rsidR="00C01280" w:rsidRPr="00C01280" w:rsidRDefault="00C01280" w:rsidP="00C012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color w:val="000000"/>
          <w:sz w:val="24"/>
          <w:szCs w:val="24"/>
        </w:rPr>
      </w:pPr>
    </w:p>
    <w:p w:rsidR="00C01280" w:rsidRPr="00C01280" w:rsidRDefault="00C01280" w:rsidP="00C01280">
      <w:pPr>
        <w:numPr>
          <w:ilvl w:val="0"/>
          <w:numId w:val="6"/>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b/>
          <w:color w:val="000000"/>
          <w:sz w:val="24"/>
          <w:szCs w:val="24"/>
        </w:rPr>
      </w:pPr>
      <w:r w:rsidRPr="00C01280">
        <w:rPr>
          <w:rFonts w:ascii="Times New Roman" w:hAnsi="Times New Roman" w:cs="Times New Roman"/>
          <w:b/>
          <w:iCs/>
          <w:sz w:val="24"/>
          <w:szCs w:val="24"/>
        </w:rPr>
        <w:t>Test of Procedures or Methods to be Undertaken</w:t>
      </w:r>
    </w:p>
    <w:p w:rsidR="00C01280" w:rsidRPr="00C01280" w:rsidRDefault="001045D7" w:rsidP="00C0128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rPr>
      </w:pPr>
      <w:r>
        <w:rPr>
          <w:rFonts w:ascii="Times New Roman" w:hAnsi="Times New Roman" w:cs="Times New Roman"/>
          <w:color w:val="000000"/>
          <w:sz w:val="24"/>
          <w:szCs w:val="24"/>
        </w:rPr>
        <w:t>N</w:t>
      </w:r>
      <w:bookmarkStart w:id="0" w:name="_GoBack"/>
      <w:bookmarkEnd w:id="0"/>
      <w:r w:rsidR="00C01280" w:rsidRPr="00C01280">
        <w:rPr>
          <w:rFonts w:ascii="Times New Roman" w:hAnsi="Times New Roman" w:cs="Times New Roman"/>
          <w:color w:val="000000"/>
          <w:sz w:val="24"/>
          <w:szCs w:val="24"/>
        </w:rPr>
        <w:t xml:space="preserve">o test of procedures has been performed.  </w:t>
      </w:r>
    </w:p>
    <w:p w:rsidR="00C01280" w:rsidRPr="00C01280" w:rsidRDefault="00C01280" w:rsidP="00C0128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color w:val="000000"/>
          <w:sz w:val="24"/>
          <w:szCs w:val="24"/>
        </w:rPr>
      </w:pPr>
    </w:p>
    <w:p w:rsidR="00C01280" w:rsidRPr="00C01280" w:rsidRDefault="00C01280" w:rsidP="00C01280">
      <w:pPr>
        <w:numPr>
          <w:ilvl w:val="0"/>
          <w:numId w:val="6"/>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hAnsi="Times New Roman" w:cs="Times New Roman"/>
          <w:b/>
          <w:color w:val="000000"/>
          <w:sz w:val="24"/>
          <w:szCs w:val="24"/>
        </w:rPr>
      </w:pPr>
      <w:r w:rsidRPr="00C01280">
        <w:rPr>
          <w:rFonts w:ascii="Times New Roman" w:hAnsi="Times New Roman" w:cs="Times New Roman"/>
          <w:b/>
          <w:bCs/>
          <w:iCs/>
          <w:sz w:val="24"/>
          <w:szCs w:val="24"/>
        </w:rPr>
        <w:t>Individuals Consulted on Statistical Aspects and Individuals Collecting and/or Analyzing Data</w:t>
      </w:r>
    </w:p>
    <w:p w:rsidR="00C01280" w:rsidRPr="00C01280" w:rsidRDefault="00C01280" w:rsidP="00C012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Times New Roman"/>
          <w:color w:val="000000"/>
          <w:sz w:val="24"/>
          <w:szCs w:val="24"/>
        </w:rPr>
      </w:pPr>
      <w:r>
        <w:rPr>
          <w:rFonts w:ascii="Times New Roman" w:hAnsi="Times New Roman" w:cs="Times New Roman"/>
          <w:color w:val="000000"/>
          <w:sz w:val="24"/>
          <w:szCs w:val="24"/>
        </w:rPr>
        <w:t>No one was consulted on the statistical aspects of the data.</w:t>
      </w:r>
    </w:p>
    <w:p w:rsidR="00F724E0" w:rsidRPr="00C01280" w:rsidRDefault="00F724E0" w:rsidP="00F724E0">
      <w:pPr>
        <w:tabs>
          <w:tab w:val="left" w:pos="-1440"/>
          <w:tab w:val="left" w:pos="-720"/>
        </w:tabs>
        <w:autoSpaceDE w:val="0"/>
        <w:autoSpaceDN w:val="0"/>
        <w:adjustRightInd w:val="0"/>
        <w:spacing w:after="0" w:line="240" w:lineRule="auto"/>
        <w:ind w:left="360"/>
        <w:rPr>
          <w:rFonts w:ascii="Times New Roman" w:eastAsia="Times New Roman" w:hAnsi="Times New Roman" w:cs="Times New Roman"/>
          <w:sz w:val="24"/>
          <w:szCs w:val="24"/>
        </w:rPr>
      </w:pPr>
    </w:p>
    <w:sectPr w:rsidR="00F724E0" w:rsidRPr="00C01280" w:rsidSect="00F724E0">
      <w:headerReference w:type="default" r:id="rId9"/>
      <w:pgSz w:w="12240" w:h="15840" w:code="1"/>
      <w:pgMar w:top="1440" w:right="1008"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280" w:rsidRDefault="00C01280">
      <w:pPr>
        <w:spacing w:after="0" w:line="240" w:lineRule="auto"/>
      </w:pPr>
      <w:r>
        <w:separator/>
      </w:r>
    </w:p>
  </w:endnote>
  <w:endnote w:type="continuationSeparator" w:id="0">
    <w:p w:rsidR="00C01280" w:rsidRDefault="00C0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280" w:rsidRDefault="00C01280">
      <w:pPr>
        <w:spacing w:after="0" w:line="240" w:lineRule="auto"/>
      </w:pPr>
      <w:r>
        <w:separator/>
      </w:r>
    </w:p>
  </w:footnote>
  <w:footnote w:type="continuationSeparator" w:id="0">
    <w:p w:rsidR="00C01280" w:rsidRDefault="00C012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280" w:rsidRPr="006767BD" w:rsidRDefault="00C01280" w:rsidP="004F5B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604C"/>
    <w:multiLevelType w:val="hybridMultilevel"/>
    <w:tmpl w:val="3ECC8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AF4781"/>
    <w:multiLevelType w:val="hybridMultilevel"/>
    <w:tmpl w:val="348099B8"/>
    <w:lvl w:ilvl="0" w:tplc="0409000F">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0EF4B0F"/>
    <w:multiLevelType w:val="hybridMultilevel"/>
    <w:tmpl w:val="8DC2C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1359B3"/>
    <w:multiLevelType w:val="hybridMultilevel"/>
    <w:tmpl w:val="0BE49384"/>
    <w:lvl w:ilvl="0" w:tplc="BB2E6DCC">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B6644A9"/>
    <w:multiLevelType w:val="hybridMultilevel"/>
    <w:tmpl w:val="F188B4D0"/>
    <w:lvl w:ilvl="0" w:tplc="24F64314">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7AEE467D"/>
    <w:multiLevelType w:val="hybridMultilevel"/>
    <w:tmpl w:val="B6AEA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4E0"/>
    <w:rsid w:val="001045D7"/>
    <w:rsid w:val="00224E98"/>
    <w:rsid w:val="002B22EA"/>
    <w:rsid w:val="004F5BC8"/>
    <w:rsid w:val="00821B4E"/>
    <w:rsid w:val="00B70719"/>
    <w:rsid w:val="00C01280"/>
    <w:rsid w:val="00F72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24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24E0"/>
  </w:style>
  <w:style w:type="character" w:styleId="Hyperlink">
    <w:name w:val="Hyperlink"/>
    <w:basedOn w:val="DefaultParagraphFont"/>
    <w:uiPriority w:val="99"/>
    <w:unhideWhenUsed/>
    <w:rsid w:val="004F5BC8"/>
    <w:rPr>
      <w:color w:val="0000FF" w:themeColor="hyperlink"/>
      <w:u w:val="single"/>
    </w:rPr>
  </w:style>
  <w:style w:type="paragraph" w:styleId="ListParagraph">
    <w:name w:val="List Paragraph"/>
    <w:basedOn w:val="Normal"/>
    <w:uiPriority w:val="34"/>
    <w:qFormat/>
    <w:rsid w:val="00224E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24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24E0"/>
  </w:style>
  <w:style w:type="character" w:styleId="Hyperlink">
    <w:name w:val="Hyperlink"/>
    <w:basedOn w:val="DefaultParagraphFont"/>
    <w:uiPriority w:val="99"/>
    <w:unhideWhenUsed/>
    <w:rsid w:val="004F5BC8"/>
    <w:rPr>
      <w:color w:val="0000FF" w:themeColor="hyperlink"/>
      <w:u w:val="single"/>
    </w:rPr>
  </w:style>
  <w:style w:type="paragraph" w:styleId="ListParagraph">
    <w:name w:val="List Paragraph"/>
    <w:basedOn w:val="Normal"/>
    <w:uiPriority w:val="34"/>
    <w:qFormat/>
    <w:rsid w:val="00224E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h1@cdc.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5</cp:revision>
  <dcterms:created xsi:type="dcterms:W3CDTF">2012-10-25T16:18:00Z</dcterms:created>
  <dcterms:modified xsi:type="dcterms:W3CDTF">2013-02-28T16:04:00Z</dcterms:modified>
</cp:coreProperties>
</file>