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D1193" w14:textId="747E6A74" w:rsidR="00221D4F" w:rsidRPr="00577936" w:rsidRDefault="00956701" w:rsidP="005F7ABC">
      <w:pPr>
        <w:pStyle w:val="Pa0"/>
        <w:rPr>
          <w:rFonts w:ascii="Calibri" w:hAnsi="Calibri" w:cs="Arial"/>
          <w:sz w:val="28"/>
          <w:szCs w:val="28"/>
          <w:lang w:eastAsia="ja-JP"/>
        </w:rPr>
      </w:pPr>
      <w:bookmarkStart w:id="0" w:name="_GoBack"/>
      <w:r w:rsidRPr="005F7ABC">
        <w:rPr>
          <w:rFonts w:cs="Arial"/>
          <w:b/>
          <w:sz w:val="28"/>
          <w:szCs w:val="28"/>
        </w:rPr>
        <w:t>Use</w:t>
      </w:r>
      <w:r w:rsidR="00221D4F" w:rsidRPr="005F7ABC">
        <w:rPr>
          <w:rFonts w:cs="Arial"/>
          <w:b/>
          <w:sz w:val="28"/>
          <w:szCs w:val="28"/>
        </w:rPr>
        <w:t xml:space="preserve"> </w:t>
      </w:r>
      <w:bookmarkEnd w:id="0"/>
      <w:r w:rsidR="00221D4F" w:rsidRPr="00577936">
        <w:rPr>
          <w:rFonts w:ascii="Calibri" w:hAnsi="Calibri" w:cs="Arial"/>
          <w:b/>
          <w:bCs/>
          <w:sz w:val="28"/>
          <w:szCs w:val="28"/>
        </w:rPr>
        <w:t>The Model Aquatic Health Code</w:t>
      </w:r>
      <w:r>
        <w:rPr>
          <w:rFonts w:ascii="Calibri" w:hAnsi="Calibri" w:cs="Arial"/>
          <w:b/>
          <w:bCs/>
          <w:sz w:val="28"/>
          <w:szCs w:val="28"/>
        </w:rPr>
        <w:t xml:space="preserve"> to Make Swimming Healthy and Safe </w:t>
      </w:r>
    </w:p>
    <w:p w14:paraId="4637FDE9" w14:textId="77777777" w:rsidR="00577936" w:rsidRPr="00577936" w:rsidRDefault="00221D4F" w:rsidP="00577936">
      <w:pPr>
        <w:pStyle w:val="Default"/>
        <w:rPr>
          <w:rFonts w:ascii="Calibri" w:hAnsi="Calibri" w:cs="Arial"/>
          <w:lang w:eastAsia="ja-JP"/>
        </w:rPr>
      </w:pPr>
      <w:r w:rsidRPr="00577936">
        <w:rPr>
          <w:rFonts w:ascii="Calibri" w:hAnsi="Calibri" w:cs="Arial"/>
          <w:lang w:eastAsia="ja-JP"/>
        </w:rPr>
        <w:t xml:space="preserve"> </w:t>
      </w:r>
    </w:p>
    <w:p w14:paraId="1BABF111" w14:textId="7C4E9940" w:rsidR="00AC205B" w:rsidRPr="00864CA4" w:rsidRDefault="00577936" w:rsidP="00577936">
      <w:pPr>
        <w:pStyle w:val="Default"/>
        <w:rPr>
          <w:rFonts w:ascii="Calibri" w:hAnsi="Calibri" w:cs="Arial"/>
          <w:color w:val="221E1F"/>
          <w:lang w:eastAsia="ja-JP"/>
        </w:rPr>
      </w:pPr>
      <w:r w:rsidRPr="00864CA4">
        <w:rPr>
          <w:rFonts w:ascii="Calibri" w:hAnsi="Calibri" w:cs="Arial"/>
          <w:color w:val="221E1F"/>
          <w:lang w:eastAsia="ja-JP"/>
        </w:rPr>
        <w:t>The Centers for Diseas</w:t>
      </w:r>
      <w:r w:rsidR="00E774A6" w:rsidRPr="00864CA4">
        <w:rPr>
          <w:rFonts w:ascii="Calibri" w:hAnsi="Calibri" w:cs="Arial"/>
          <w:color w:val="221E1F"/>
          <w:lang w:eastAsia="ja-JP"/>
        </w:rPr>
        <w:t xml:space="preserve">e Control and Prevention (CDC) and partners — like </w:t>
      </w:r>
      <w:r w:rsidRPr="00864CA4">
        <w:rPr>
          <w:rFonts w:ascii="Calibri" w:hAnsi="Calibri" w:cs="Arial"/>
          <w:color w:val="221E1F"/>
          <w:lang w:eastAsia="ja-JP"/>
        </w:rPr>
        <w:t>state and</w:t>
      </w:r>
      <w:r w:rsidR="00E774A6" w:rsidRPr="00864CA4">
        <w:rPr>
          <w:rFonts w:ascii="Calibri" w:hAnsi="Calibri" w:cs="Arial"/>
          <w:color w:val="221E1F"/>
          <w:lang w:eastAsia="ja-JP"/>
        </w:rPr>
        <w:t xml:space="preserve"> local public health officials </w:t>
      </w:r>
      <w:r w:rsidRPr="00864CA4">
        <w:rPr>
          <w:rFonts w:ascii="Calibri" w:hAnsi="Calibri" w:cs="Arial"/>
          <w:color w:val="221E1F"/>
          <w:lang w:eastAsia="ja-JP"/>
        </w:rPr>
        <w:t xml:space="preserve">and industry experts </w:t>
      </w:r>
      <w:r w:rsidR="00E774A6" w:rsidRPr="00864CA4">
        <w:rPr>
          <w:rFonts w:ascii="Calibri" w:hAnsi="Calibri" w:cs="Arial"/>
          <w:color w:val="221E1F"/>
          <w:lang w:eastAsia="ja-JP"/>
        </w:rPr>
        <w:t xml:space="preserve">— </w:t>
      </w:r>
      <w:r w:rsidR="00DA518C" w:rsidRPr="00864CA4">
        <w:rPr>
          <w:rFonts w:ascii="Calibri" w:hAnsi="Calibri" w:cs="Arial"/>
          <w:color w:val="221E1F"/>
          <w:lang w:eastAsia="ja-JP"/>
        </w:rPr>
        <w:t>developed</w:t>
      </w:r>
      <w:r w:rsidRPr="00864CA4">
        <w:rPr>
          <w:rFonts w:ascii="Calibri" w:hAnsi="Calibri" w:cs="Arial"/>
          <w:color w:val="221E1F"/>
          <w:lang w:eastAsia="ja-JP"/>
        </w:rPr>
        <w:t xml:space="preserve"> a Model Aquatic Health Code (MAHC). </w:t>
      </w:r>
    </w:p>
    <w:p w14:paraId="3177A07B" w14:textId="77777777" w:rsidR="00AC205B" w:rsidRPr="00864CA4" w:rsidRDefault="00AC205B" w:rsidP="00577936">
      <w:pPr>
        <w:pStyle w:val="Default"/>
        <w:rPr>
          <w:rFonts w:ascii="Calibri" w:hAnsi="Calibri" w:cs="Arial"/>
          <w:color w:val="221E1F"/>
          <w:lang w:eastAsia="ja-JP"/>
        </w:rPr>
      </w:pPr>
    </w:p>
    <w:p w14:paraId="59B985C7" w14:textId="5E88E00F" w:rsidR="004279C0" w:rsidRPr="00864CA4" w:rsidRDefault="00577936" w:rsidP="00577936">
      <w:pPr>
        <w:pStyle w:val="Default"/>
        <w:rPr>
          <w:rFonts w:ascii="Calibri" w:hAnsi="Calibri" w:cs="Arial"/>
          <w:color w:val="221E1F"/>
          <w:lang w:eastAsia="ja-JP"/>
        </w:rPr>
      </w:pPr>
      <w:r w:rsidRPr="00864CA4">
        <w:rPr>
          <w:rFonts w:ascii="Calibri" w:hAnsi="Calibri" w:cs="Arial"/>
          <w:color w:val="221E1F"/>
          <w:lang w:eastAsia="ja-JP"/>
        </w:rPr>
        <w:t xml:space="preserve">The MAHC is a </w:t>
      </w:r>
      <w:r w:rsidR="000F67FC" w:rsidRPr="00864CA4">
        <w:rPr>
          <w:rFonts w:ascii="Calibri" w:hAnsi="Calibri" w:cs="Arial"/>
          <w:color w:val="221E1F"/>
          <w:lang w:eastAsia="ja-JP"/>
        </w:rPr>
        <w:t>free</w:t>
      </w:r>
      <w:r w:rsidR="00E1376C" w:rsidRPr="00864CA4">
        <w:rPr>
          <w:rFonts w:ascii="Calibri" w:hAnsi="Calibri" w:cs="Arial"/>
          <w:color w:val="221E1F"/>
          <w:lang w:eastAsia="ja-JP"/>
        </w:rPr>
        <w:t>,</w:t>
      </w:r>
      <w:r w:rsidR="000F67FC" w:rsidRPr="00864CA4">
        <w:rPr>
          <w:rFonts w:ascii="Calibri" w:hAnsi="Calibri" w:cs="Arial"/>
          <w:color w:val="221E1F"/>
          <w:lang w:eastAsia="ja-JP"/>
        </w:rPr>
        <w:t xml:space="preserve"> </w:t>
      </w:r>
      <w:r w:rsidR="00E774A6" w:rsidRPr="00864CA4">
        <w:rPr>
          <w:rFonts w:ascii="Calibri" w:hAnsi="Calibri" w:cs="Arial"/>
          <w:color w:val="221E1F"/>
          <w:lang w:eastAsia="ja-JP"/>
        </w:rPr>
        <w:t xml:space="preserve">evidence-based </w:t>
      </w:r>
      <w:r w:rsidRPr="00864CA4">
        <w:rPr>
          <w:rFonts w:ascii="Calibri" w:hAnsi="Calibri" w:cs="Arial"/>
          <w:color w:val="221E1F"/>
          <w:lang w:eastAsia="ja-JP"/>
        </w:rPr>
        <w:t>guidance document for local and state health professionals</w:t>
      </w:r>
      <w:r w:rsidR="000D754A" w:rsidRPr="00864CA4">
        <w:rPr>
          <w:rFonts w:ascii="Calibri" w:hAnsi="Calibri" w:cs="Arial"/>
          <w:color w:val="221E1F"/>
          <w:lang w:eastAsia="ja-JP"/>
        </w:rPr>
        <w:t xml:space="preserve"> </w:t>
      </w:r>
      <w:r w:rsidRPr="00864CA4">
        <w:rPr>
          <w:rFonts w:ascii="Calibri" w:hAnsi="Calibri" w:cs="Arial"/>
          <w:color w:val="221E1F"/>
          <w:lang w:eastAsia="ja-JP"/>
        </w:rPr>
        <w:t>to make swimming and other water activities healthier and safer.</w:t>
      </w:r>
      <w:r w:rsidR="00D9638F">
        <w:rPr>
          <w:rFonts w:ascii="Calibri" w:hAnsi="Calibri" w:cs="Arial"/>
          <w:color w:val="221E1F"/>
          <w:lang w:eastAsia="ja-JP"/>
        </w:rPr>
        <w:t xml:space="preserve"> </w:t>
      </w:r>
      <w:r w:rsidR="00956701" w:rsidRPr="00864CA4">
        <w:rPr>
          <w:rFonts w:ascii="Calibri" w:hAnsi="Calibri" w:cs="Arial"/>
          <w:color w:val="221E1F"/>
          <w:lang w:eastAsia="ja-JP"/>
        </w:rPr>
        <w:t>Use</w:t>
      </w:r>
      <w:r w:rsidR="00DA6CD1" w:rsidRPr="00864CA4">
        <w:rPr>
          <w:rFonts w:ascii="Calibri" w:hAnsi="Calibri" w:cs="Arial"/>
          <w:color w:val="221E1F"/>
          <w:lang w:eastAsia="ja-JP"/>
        </w:rPr>
        <w:t xml:space="preserve"> the </w:t>
      </w:r>
      <w:r w:rsidR="00956701" w:rsidRPr="00864CA4">
        <w:rPr>
          <w:rFonts w:ascii="Calibri" w:hAnsi="Calibri" w:cs="Arial"/>
          <w:color w:val="221E1F"/>
          <w:lang w:eastAsia="ja-JP"/>
        </w:rPr>
        <w:t xml:space="preserve">guidance to improve health and safety in: </w:t>
      </w:r>
    </w:p>
    <w:p w14:paraId="0B32C98A" w14:textId="77777777" w:rsidR="00DE4C83" w:rsidRPr="00864CA4" w:rsidRDefault="00DE4C83" w:rsidP="005F7ABC">
      <w:pPr>
        <w:pStyle w:val="Default"/>
        <w:numPr>
          <w:ilvl w:val="0"/>
          <w:numId w:val="10"/>
        </w:numPr>
        <w:rPr>
          <w:rFonts w:ascii="Calibri" w:hAnsi="Calibri" w:cs="Arial"/>
          <w:color w:val="221E1F"/>
          <w:lang w:eastAsia="ja-JP"/>
        </w:rPr>
      </w:pPr>
      <w:r w:rsidRPr="00864CA4">
        <w:rPr>
          <w:rFonts w:ascii="Calibri" w:hAnsi="Calibri" w:cs="Arial"/>
          <w:color w:val="221E1F"/>
          <w:lang w:eastAsia="ja-JP"/>
        </w:rPr>
        <w:t>Public swimming pools</w:t>
      </w:r>
    </w:p>
    <w:p w14:paraId="45EF9D0F" w14:textId="77777777" w:rsidR="00DE4C83" w:rsidRPr="00864CA4" w:rsidRDefault="00DE4C83" w:rsidP="005F7ABC">
      <w:pPr>
        <w:pStyle w:val="Default"/>
        <w:numPr>
          <w:ilvl w:val="0"/>
          <w:numId w:val="10"/>
        </w:numPr>
        <w:rPr>
          <w:rFonts w:ascii="Calibri" w:hAnsi="Calibri" w:cs="Arial"/>
          <w:color w:val="221E1F"/>
          <w:lang w:eastAsia="ja-JP"/>
        </w:rPr>
      </w:pPr>
      <w:r w:rsidRPr="00864CA4">
        <w:rPr>
          <w:rFonts w:ascii="Calibri" w:hAnsi="Calibri" w:cs="Arial"/>
          <w:color w:val="221E1F"/>
          <w:lang w:eastAsia="ja-JP"/>
        </w:rPr>
        <w:t>Hot tubs and spas</w:t>
      </w:r>
    </w:p>
    <w:p w14:paraId="57734476" w14:textId="77777777" w:rsidR="00DE4C83" w:rsidRPr="00864CA4" w:rsidRDefault="00DE4C83" w:rsidP="005F7ABC">
      <w:pPr>
        <w:pStyle w:val="Default"/>
        <w:numPr>
          <w:ilvl w:val="0"/>
          <w:numId w:val="10"/>
        </w:numPr>
        <w:rPr>
          <w:rFonts w:ascii="Calibri" w:hAnsi="Calibri" w:cs="Arial"/>
          <w:color w:val="221E1F"/>
          <w:lang w:eastAsia="ja-JP"/>
        </w:rPr>
      </w:pPr>
      <w:r w:rsidRPr="00864CA4">
        <w:rPr>
          <w:rFonts w:ascii="Calibri" w:hAnsi="Calibri" w:cs="Arial"/>
          <w:color w:val="221E1F"/>
          <w:lang w:eastAsia="ja-JP"/>
        </w:rPr>
        <w:t>W</w:t>
      </w:r>
      <w:r w:rsidR="00AC205B" w:rsidRPr="00864CA4">
        <w:rPr>
          <w:rFonts w:ascii="Calibri" w:hAnsi="Calibri" w:cs="Arial"/>
          <w:color w:val="221E1F"/>
          <w:lang w:eastAsia="ja-JP"/>
        </w:rPr>
        <w:t>ater parks</w:t>
      </w:r>
    </w:p>
    <w:p w14:paraId="21434A96" w14:textId="77777777" w:rsidR="00DE4C83" w:rsidRPr="00864CA4" w:rsidRDefault="00DE4C83" w:rsidP="005F7ABC">
      <w:pPr>
        <w:pStyle w:val="Default"/>
        <w:numPr>
          <w:ilvl w:val="0"/>
          <w:numId w:val="10"/>
        </w:numPr>
        <w:rPr>
          <w:rFonts w:ascii="Calibri" w:hAnsi="Calibri" w:cs="Arial"/>
          <w:color w:val="221E1F"/>
          <w:lang w:eastAsia="ja-JP"/>
        </w:rPr>
      </w:pPr>
      <w:r w:rsidRPr="00864CA4">
        <w:rPr>
          <w:rFonts w:ascii="Calibri" w:hAnsi="Calibri" w:cs="Arial"/>
          <w:color w:val="221E1F"/>
          <w:lang w:eastAsia="ja-JP"/>
        </w:rPr>
        <w:t>Other aquatic facilities</w:t>
      </w:r>
    </w:p>
    <w:p w14:paraId="78901871" w14:textId="77777777" w:rsidR="00DE4C83" w:rsidRPr="00864CA4" w:rsidRDefault="00DE4C83" w:rsidP="00DE4C83">
      <w:pPr>
        <w:pStyle w:val="Default"/>
        <w:rPr>
          <w:rFonts w:ascii="Calibri" w:hAnsi="Calibri" w:cs="Arial"/>
          <w:color w:val="221E1F"/>
          <w:lang w:eastAsia="ja-JP"/>
        </w:rPr>
      </w:pPr>
    </w:p>
    <w:p w14:paraId="19E40E6F" w14:textId="15D186E2" w:rsidR="00AE3DAF" w:rsidRPr="00864CA4" w:rsidRDefault="00DE4C83" w:rsidP="00DE4C83">
      <w:pPr>
        <w:pStyle w:val="Default"/>
        <w:rPr>
          <w:rFonts w:ascii="Calibri" w:hAnsi="Calibri" w:cs="Arial"/>
          <w:color w:val="221E1F"/>
          <w:lang w:eastAsia="ja-JP"/>
        </w:rPr>
      </w:pPr>
      <w:r w:rsidRPr="00864CA4">
        <w:rPr>
          <w:rFonts w:ascii="Calibri" w:hAnsi="Calibri" w:cs="Arial"/>
          <w:color w:val="221E1F"/>
          <w:lang w:eastAsia="ja-JP"/>
        </w:rPr>
        <w:t xml:space="preserve">The </w:t>
      </w:r>
      <w:r w:rsidR="00956701" w:rsidRPr="00864CA4">
        <w:rPr>
          <w:rFonts w:ascii="Calibri" w:hAnsi="Calibri" w:cs="Arial"/>
          <w:color w:val="221E1F"/>
          <w:lang w:eastAsia="ja-JP"/>
        </w:rPr>
        <w:t xml:space="preserve">MAHC </w:t>
      </w:r>
      <w:r w:rsidRPr="00864CA4">
        <w:rPr>
          <w:rFonts w:ascii="Calibri" w:hAnsi="Calibri" w:cs="Arial"/>
          <w:color w:val="221E1F"/>
          <w:lang w:eastAsia="ja-JP"/>
        </w:rPr>
        <w:t xml:space="preserve">guidelines address </w:t>
      </w:r>
      <w:r w:rsidR="00AC205B" w:rsidRPr="00864CA4">
        <w:rPr>
          <w:rFonts w:ascii="Calibri" w:hAnsi="Calibri" w:cs="Arial"/>
          <w:color w:val="221E1F"/>
          <w:lang w:eastAsia="ja-JP"/>
        </w:rPr>
        <w:t>design, construction, operation, and maintenance requirements.</w:t>
      </w:r>
      <w:r w:rsidR="0055749E" w:rsidRPr="00864CA4">
        <w:rPr>
          <w:rFonts w:ascii="Calibri" w:hAnsi="Calibri" w:cs="Arial"/>
          <w:color w:val="221E1F"/>
          <w:lang w:eastAsia="ja-JP"/>
        </w:rPr>
        <w:t xml:space="preserve"> </w:t>
      </w:r>
    </w:p>
    <w:p w14:paraId="75773664" w14:textId="77777777" w:rsidR="00AE3DAF" w:rsidRPr="00864CA4" w:rsidRDefault="00AE3DAF" w:rsidP="00DE4C83">
      <w:pPr>
        <w:pStyle w:val="Default"/>
        <w:rPr>
          <w:rFonts w:ascii="Calibri" w:hAnsi="Calibri" w:cs="Arial"/>
          <w:color w:val="221E1F"/>
          <w:lang w:eastAsia="ja-JP"/>
        </w:rPr>
      </w:pPr>
    </w:p>
    <w:p w14:paraId="6D149C36" w14:textId="60D2E527" w:rsidR="00577936" w:rsidRPr="005F7ABC" w:rsidRDefault="00AE3DAF" w:rsidP="00DE4C83">
      <w:pPr>
        <w:pStyle w:val="Default"/>
        <w:rPr>
          <w:rFonts w:ascii="Calibri" w:hAnsi="Calibri" w:cs="Arial"/>
          <w:color w:val="0F489B"/>
          <w:lang w:eastAsia="ja-JP"/>
        </w:rPr>
      </w:pPr>
      <w:r w:rsidRPr="005F7ABC">
        <w:rPr>
          <w:rFonts w:ascii="Calibri" w:hAnsi="Calibri" w:cs="Arial"/>
          <w:b/>
          <w:color w:val="0F489B"/>
          <w:lang w:eastAsia="ja-JP"/>
        </w:rPr>
        <w:t xml:space="preserve">Why </w:t>
      </w:r>
      <w:r w:rsidR="00E86D23" w:rsidRPr="005F7ABC">
        <w:rPr>
          <w:rFonts w:ascii="Calibri" w:hAnsi="Calibri" w:cs="Arial"/>
          <w:b/>
          <w:color w:val="0F489B"/>
          <w:lang w:eastAsia="ja-JP"/>
        </w:rPr>
        <w:t>is the MAHC important</w:t>
      </w:r>
      <w:r w:rsidRPr="005F7ABC">
        <w:rPr>
          <w:rFonts w:ascii="Calibri" w:hAnsi="Calibri" w:cs="Arial"/>
          <w:b/>
          <w:color w:val="0F489B"/>
          <w:lang w:eastAsia="ja-JP"/>
        </w:rPr>
        <w:t>?</w:t>
      </w:r>
    </w:p>
    <w:p w14:paraId="0406D529" w14:textId="4AF70456" w:rsidR="002C59CE" w:rsidRPr="00864CA4" w:rsidRDefault="00E86D23" w:rsidP="00E86D23">
      <w:pPr>
        <w:pStyle w:val="Default"/>
        <w:rPr>
          <w:rFonts w:ascii="Calibri" w:hAnsi="Calibri" w:cs="Arial"/>
          <w:color w:val="221E1F"/>
          <w:lang w:eastAsia="ja-JP"/>
        </w:rPr>
      </w:pPr>
      <w:r w:rsidRPr="00864CA4">
        <w:rPr>
          <w:rFonts w:cs="Arial"/>
          <w:lang w:eastAsia="ja-JP"/>
        </w:rPr>
        <w:t>Swimming is one of the nation’s most popular sporting activities. P</w:t>
      </w:r>
      <w:r w:rsidR="00221D4F" w:rsidRPr="00864CA4">
        <w:rPr>
          <w:rFonts w:ascii="Calibri" w:hAnsi="Calibri" w:cs="Arial"/>
          <w:color w:val="221E1F"/>
          <w:lang w:eastAsia="ja-JP"/>
        </w:rPr>
        <w:t>eople in the United States make more than 300 million trips a year to pools and other places to swim</w:t>
      </w:r>
      <w:r w:rsidRPr="00864CA4">
        <w:rPr>
          <w:rFonts w:ascii="Calibri" w:hAnsi="Calibri" w:cs="Arial"/>
          <w:color w:val="221E1F"/>
          <w:lang w:eastAsia="ja-JP"/>
        </w:rPr>
        <w:t xml:space="preserve">, but some of these </w:t>
      </w:r>
      <w:r w:rsidR="00956701" w:rsidRPr="00864CA4">
        <w:rPr>
          <w:rFonts w:ascii="Calibri" w:hAnsi="Calibri" w:cs="Arial"/>
          <w:color w:val="221E1F"/>
          <w:lang w:eastAsia="ja-JP"/>
        </w:rPr>
        <w:t>places</w:t>
      </w:r>
      <w:r w:rsidRPr="00864CA4">
        <w:rPr>
          <w:rFonts w:ascii="Calibri" w:hAnsi="Calibri" w:cs="Arial"/>
          <w:color w:val="221E1F"/>
          <w:lang w:eastAsia="ja-JP"/>
        </w:rPr>
        <w:t xml:space="preserve"> aren’t </w:t>
      </w:r>
      <w:r w:rsidR="00282DA8" w:rsidRPr="00864CA4">
        <w:rPr>
          <w:rFonts w:ascii="Calibri" w:hAnsi="Calibri" w:cs="Arial"/>
          <w:color w:val="221E1F"/>
          <w:lang w:eastAsia="ja-JP"/>
        </w:rPr>
        <w:t xml:space="preserve">clean or </w:t>
      </w:r>
      <w:r w:rsidRPr="00864CA4">
        <w:rPr>
          <w:rFonts w:ascii="Calibri" w:hAnsi="Calibri" w:cs="Arial"/>
          <w:color w:val="221E1F"/>
          <w:lang w:eastAsia="ja-JP"/>
        </w:rPr>
        <w:t>safe.</w:t>
      </w:r>
      <w:r w:rsidR="00221D4F" w:rsidRPr="00864CA4">
        <w:rPr>
          <w:rFonts w:ascii="Calibri" w:hAnsi="Calibri" w:cs="Arial"/>
          <w:color w:val="221E1F"/>
          <w:lang w:eastAsia="ja-JP"/>
        </w:rPr>
        <w:t xml:space="preserve"> </w:t>
      </w:r>
      <w:r w:rsidR="00A159C3" w:rsidRPr="00864CA4">
        <w:rPr>
          <w:rFonts w:ascii="Calibri" w:hAnsi="Calibri" w:cs="Arial"/>
          <w:color w:val="221E1F"/>
          <w:lang w:eastAsia="ja-JP"/>
        </w:rPr>
        <w:t>A</w:t>
      </w:r>
      <w:r w:rsidRPr="00864CA4">
        <w:rPr>
          <w:rFonts w:ascii="Calibri" w:hAnsi="Calibri" w:cs="Arial"/>
          <w:color w:val="221E1F"/>
          <w:lang w:eastAsia="ja-JP"/>
        </w:rPr>
        <w:t xml:space="preserve"> </w:t>
      </w:r>
      <w:r w:rsidR="00221D4F" w:rsidRPr="00864CA4">
        <w:rPr>
          <w:rFonts w:ascii="Calibri" w:hAnsi="Calibri" w:cs="Arial"/>
          <w:color w:val="221E1F"/>
          <w:lang w:eastAsia="ja-JP"/>
        </w:rPr>
        <w:t xml:space="preserve">recent study found that 12% of </w:t>
      </w:r>
      <w:r w:rsidR="00206BD5" w:rsidRPr="00864CA4">
        <w:rPr>
          <w:rFonts w:ascii="Calibri" w:hAnsi="Calibri" w:cs="Arial"/>
          <w:color w:val="221E1F"/>
          <w:lang w:eastAsia="ja-JP"/>
        </w:rPr>
        <w:t xml:space="preserve">inspected </w:t>
      </w:r>
      <w:r w:rsidR="00221D4F" w:rsidRPr="00864CA4">
        <w:rPr>
          <w:rFonts w:ascii="Calibri" w:hAnsi="Calibri" w:cs="Arial"/>
          <w:color w:val="221E1F"/>
          <w:lang w:eastAsia="ja-JP"/>
        </w:rPr>
        <w:t>public pools were closed for serious violations.</w:t>
      </w:r>
      <w:r w:rsidR="002C59CE" w:rsidRPr="00864CA4">
        <w:rPr>
          <w:rFonts w:ascii="Calibri" w:hAnsi="Calibri" w:cs="Arial"/>
          <w:color w:val="221E1F"/>
          <w:lang w:eastAsia="ja-JP"/>
        </w:rPr>
        <w:t xml:space="preserve"> </w:t>
      </w:r>
    </w:p>
    <w:p w14:paraId="0228FE0A" w14:textId="77777777" w:rsidR="002C59CE" w:rsidRPr="00864CA4" w:rsidRDefault="002C59CE" w:rsidP="00282DA8">
      <w:pPr>
        <w:pStyle w:val="Default"/>
        <w:rPr>
          <w:rFonts w:ascii="Calibri" w:hAnsi="Calibri" w:cs="Arial"/>
          <w:color w:val="221E1F"/>
          <w:lang w:eastAsia="ja-JP"/>
        </w:rPr>
      </w:pPr>
    </w:p>
    <w:p w14:paraId="2F2BC996" w14:textId="7E9CDDC8" w:rsidR="00221D4F" w:rsidRPr="00CD7F54" w:rsidRDefault="000D754A" w:rsidP="005F7ABC">
      <w:pPr>
        <w:pStyle w:val="Default"/>
        <w:rPr>
          <w:rFonts w:cs="Arial"/>
          <w:lang w:eastAsia="ja-JP"/>
        </w:rPr>
      </w:pPr>
      <w:r w:rsidRPr="005F7ABC">
        <w:rPr>
          <w:rFonts w:ascii="Calibri" w:hAnsi="Calibri" w:cs="Arial"/>
          <w:b/>
          <w:color w:val="221E1F"/>
          <w:lang w:eastAsia="ja-JP"/>
        </w:rPr>
        <w:t>Y</w:t>
      </w:r>
      <w:r w:rsidR="00B931A7" w:rsidRPr="00864CA4">
        <w:rPr>
          <w:rFonts w:cs="Arial"/>
          <w:color w:val="221E1F"/>
          <w:lang w:eastAsia="ja-JP"/>
        </w:rPr>
        <w:t xml:space="preserve">ou can help </w:t>
      </w:r>
      <w:r w:rsidR="00A316FC" w:rsidRPr="00864CA4">
        <w:rPr>
          <w:rFonts w:cs="Arial"/>
          <w:color w:val="221E1F"/>
          <w:lang w:eastAsia="ja-JP"/>
        </w:rPr>
        <w:t>keep people safe</w:t>
      </w:r>
      <w:r w:rsidR="00B931A7" w:rsidRPr="00864CA4">
        <w:rPr>
          <w:rFonts w:cs="Arial"/>
          <w:color w:val="221E1F"/>
          <w:lang w:eastAsia="ja-JP"/>
        </w:rPr>
        <w:t xml:space="preserve"> by using the MAHC to inspect </w:t>
      </w:r>
      <w:r w:rsidR="009D052F" w:rsidRPr="00864CA4">
        <w:rPr>
          <w:rFonts w:cs="Arial"/>
          <w:color w:val="221E1F"/>
          <w:lang w:eastAsia="ja-JP"/>
        </w:rPr>
        <w:t>aquatic</w:t>
      </w:r>
      <w:r w:rsidR="00B931A7" w:rsidRPr="00864CA4">
        <w:rPr>
          <w:rFonts w:cs="Arial"/>
          <w:color w:val="221E1F"/>
          <w:lang w:eastAsia="ja-JP"/>
        </w:rPr>
        <w:t xml:space="preserve"> facilitie</w:t>
      </w:r>
      <w:r w:rsidR="002C59CE" w:rsidRPr="00864CA4">
        <w:rPr>
          <w:rFonts w:cs="Arial"/>
          <w:color w:val="221E1F"/>
          <w:lang w:eastAsia="ja-JP"/>
        </w:rPr>
        <w:t xml:space="preserve">s and </w:t>
      </w:r>
      <w:r w:rsidR="00752CF5" w:rsidRPr="00864CA4">
        <w:rPr>
          <w:rFonts w:cs="Arial"/>
          <w:color w:val="221E1F"/>
          <w:lang w:eastAsia="ja-JP"/>
        </w:rPr>
        <w:t>reduce:</w:t>
      </w:r>
    </w:p>
    <w:p w14:paraId="64D039DA" w14:textId="52753F68" w:rsidR="002C59CE" w:rsidRPr="005F7ABC" w:rsidRDefault="002C59CE" w:rsidP="005F7AB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361" w:lineRule="atLeast"/>
        <w:rPr>
          <w:rFonts w:cs="Arial"/>
          <w:b/>
          <w:bCs/>
          <w:lang w:eastAsia="ja-JP"/>
        </w:rPr>
      </w:pPr>
      <w:r w:rsidRPr="005F7ABC">
        <w:rPr>
          <w:rFonts w:cs="Arial"/>
          <w:b/>
          <w:bCs/>
          <w:lang w:eastAsia="ja-JP"/>
        </w:rPr>
        <w:t>Drowning</w:t>
      </w:r>
      <w:r w:rsidR="000D754A" w:rsidRPr="005F7ABC">
        <w:rPr>
          <w:rFonts w:cs="Arial"/>
          <w:b/>
          <w:bCs/>
          <w:lang w:eastAsia="ja-JP"/>
        </w:rPr>
        <w:t>.</w:t>
      </w:r>
      <w:r w:rsidR="000D754A" w:rsidRPr="00864CA4">
        <w:rPr>
          <w:rFonts w:cs="Arial"/>
          <w:bCs/>
          <w:lang w:eastAsia="ja-JP"/>
        </w:rPr>
        <w:t xml:space="preserve"> Accidental drowning is a l</w:t>
      </w:r>
      <w:r w:rsidR="001D3673" w:rsidRPr="00864CA4">
        <w:rPr>
          <w:rFonts w:cs="Arial"/>
          <w:bCs/>
          <w:lang w:eastAsia="ja-JP"/>
        </w:rPr>
        <w:t>ea</w:t>
      </w:r>
      <w:r w:rsidR="000D754A" w:rsidRPr="00864CA4">
        <w:rPr>
          <w:rFonts w:cs="Arial"/>
          <w:bCs/>
          <w:lang w:eastAsia="ja-JP"/>
        </w:rPr>
        <w:t xml:space="preserve">ding </w:t>
      </w:r>
      <w:r w:rsidR="001D3673" w:rsidRPr="00864CA4">
        <w:rPr>
          <w:rFonts w:cs="Arial"/>
          <w:bCs/>
          <w:lang w:eastAsia="ja-JP"/>
        </w:rPr>
        <w:t>cause</w:t>
      </w:r>
      <w:r w:rsidR="000D754A" w:rsidRPr="00864CA4">
        <w:rPr>
          <w:rFonts w:cs="Arial"/>
          <w:bCs/>
          <w:lang w:eastAsia="ja-JP"/>
        </w:rPr>
        <w:t xml:space="preserve"> of injury </w:t>
      </w:r>
      <w:r w:rsidR="00864CA4">
        <w:rPr>
          <w:rFonts w:cs="Arial"/>
          <w:bCs/>
          <w:lang w:eastAsia="ja-JP"/>
        </w:rPr>
        <w:t>and</w:t>
      </w:r>
      <w:r w:rsidR="001D3673" w:rsidRPr="00864CA4">
        <w:rPr>
          <w:rFonts w:cs="Arial"/>
          <w:bCs/>
          <w:lang w:eastAsia="ja-JP"/>
        </w:rPr>
        <w:t xml:space="preserve"> </w:t>
      </w:r>
      <w:r w:rsidR="000D754A" w:rsidRPr="00864CA4">
        <w:rPr>
          <w:rFonts w:cs="Arial"/>
          <w:bCs/>
          <w:lang w:eastAsia="ja-JP"/>
        </w:rPr>
        <w:t>death for children ages 1</w:t>
      </w:r>
      <w:r w:rsidR="001D3673" w:rsidRPr="00864CA4">
        <w:rPr>
          <w:rFonts w:cs="Arial"/>
          <w:bCs/>
          <w:lang w:eastAsia="ja-JP"/>
        </w:rPr>
        <w:t xml:space="preserve"> to </w:t>
      </w:r>
      <w:r w:rsidR="000D754A" w:rsidRPr="00864CA4">
        <w:rPr>
          <w:rFonts w:cs="Arial"/>
          <w:bCs/>
          <w:lang w:eastAsia="ja-JP"/>
        </w:rPr>
        <w:t>14, second only to motor vehicle crashes.</w:t>
      </w:r>
    </w:p>
    <w:p w14:paraId="0A7B5F08" w14:textId="0E348267" w:rsidR="002C59CE" w:rsidRPr="005F7ABC" w:rsidRDefault="00A316FC" w:rsidP="005F7AB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361" w:lineRule="atLeast"/>
        <w:rPr>
          <w:rFonts w:cs="Arial"/>
          <w:b/>
          <w:bCs/>
          <w:lang w:eastAsia="ja-JP"/>
        </w:rPr>
      </w:pPr>
      <w:r w:rsidRPr="005F7ABC">
        <w:rPr>
          <w:rFonts w:cs="Arial"/>
          <w:b/>
          <w:bCs/>
          <w:lang w:eastAsia="ja-JP"/>
        </w:rPr>
        <w:t>Injuries and e</w:t>
      </w:r>
      <w:r w:rsidR="002C59CE" w:rsidRPr="005F7ABC">
        <w:rPr>
          <w:rFonts w:cs="Arial"/>
          <w:b/>
          <w:bCs/>
          <w:lang w:eastAsia="ja-JP"/>
        </w:rPr>
        <w:t xml:space="preserve">mergency room </w:t>
      </w:r>
      <w:r w:rsidR="00901356" w:rsidRPr="00864CA4">
        <w:rPr>
          <w:rFonts w:cs="Arial"/>
          <w:b/>
          <w:bCs/>
          <w:lang w:eastAsia="ja-JP"/>
        </w:rPr>
        <w:t xml:space="preserve">(ER) </w:t>
      </w:r>
      <w:r w:rsidR="002C59CE" w:rsidRPr="005F7ABC">
        <w:rPr>
          <w:rFonts w:cs="Arial"/>
          <w:b/>
          <w:bCs/>
          <w:lang w:eastAsia="ja-JP"/>
        </w:rPr>
        <w:t>visits</w:t>
      </w:r>
      <w:r w:rsidR="000D754A" w:rsidRPr="00864CA4">
        <w:rPr>
          <w:rFonts w:cs="Arial"/>
          <w:b/>
          <w:bCs/>
          <w:lang w:eastAsia="ja-JP"/>
        </w:rPr>
        <w:t>.</w:t>
      </w:r>
      <w:r w:rsidR="00901356" w:rsidRPr="00864CA4">
        <w:rPr>
          <w:rFonts w:cs="Arial"/>
          <w:b/>
          <w:bCs/>
          <w:lang w:eastAsia="ja-JP"/>
        </w:rPr>
        <w:t xml:space="preserve"> </w:t>
      </w:r>
      <w:r w:rsidR="00901356" w:rsidRPr="00864CA4">
        <w:rPr>
          <w:rFonts w:cs="Arial"/>
          <w:bCs/>
          <w:lang w:eastAsia="ja-JP"/>
        </w:rPr>
        <w:t>More than 30,000 children under the age of 10 visit the ER for swimming-related issues each year. Injuries from pool chemicals account for more than 4,000 ER visits each year.</w:t>
      </w:r>
    </w:p>
    <w:p w14:paraId="0EA0E5AD" w14:textId="770E60B4" w:rsidR="00A316FC" w:rsidRPr="005F7ABC" w:rsidRDefault="00A316FC" w:rsidP="005F7AB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cs="Arial"/>
          <w:b/>
          <w:bCs/>
          <w:lang w:eastAsia="ja-JP"/>
        </w:rPr>
      </w:pPr>
      <w:r w:rsidRPr="005F7ABC">
        <w:rPr>
          <w:rFonts w:cs="Arial"/>
          <w:b/>
          <w:bCs/>
          <w:lang w:eastAsia="ja-JP"/>
        </w:rPr>
        <w:t>Waterborne illness outbreaks</w:t>
      </w:r>
      <w:r w:rsidR="00901356" w:rsidRPr="00864CA4">
        <w:rPr>
          <w:rFonts w:cs="Arial"/>
          <w:b/>
          <w:bCs/>
          <w:lang w:eastAsia="ja-JP"/>
        </w:rPr>
        <w:t xml:space="preserve">. </w:t>
      </w:r>
      <w:r w:rsidR="00901356" w:rsidRPr="00864CA4">
        <w:rPr>
          <w:rFonts w:cs="Times"/>
        </w:rPr>
        <w:t xml:space="preserve">These include stomach, skin, ear, respiratory, eye, neurologic, and wound infections resulting from exposure to contaminated swimming water. </w:t>
      </w:r>
    </w:p>
    <w:p w14:paraId="23485AC8" w14:textId="1E699250" w:rsidR="002C59CE" w:rsidRPr="005F7ABC" w:rsidRDefault="000D754A" w:rsidP="005F7AB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361" w:lineRule="atLeast"/>
        <w:rPr>
          <w:rFonts w:cs="Arial"/>
          <w:b/>
          <w:bCs/>
          <w:lang w:eastAsia="ja-JP"/>
        </w:rPr>
      </w:pPr>
      <w:r w:rsidRPr="005F7ABC">
        <w:rPr>
          <w:rFonts w:cs="Arial"/>
          <w:b/>
          <w:bCs/>
          <w:lang w:eastAsia="ja-JP"/>
        </w:rPr>
        <w:t>Pool closings</w:t>
      </w:r>
      <w:r w:rsidR="00251D0C" w:rsidRPr="005F7ABC">
        <w:rPr>
          <w:rFonts w:cs="Arial"/>
          <w:b/>
          <w:bCs/>
          <w:lang w:eastAsia="ja-JP"/>
        </w:rPr>
        <w:t xml:space="preserve"> because of public health hazards</w:t>
      </w:r>
      <w:r w:rsidR="00901356" w:rsidRPr="00864CA4">
        <w:rPr>
          <w:rFonts w:cs="Arial"/>
          <w:b/>
          <w:bCs/>
          <w:lang w:eastAsia="ja-JP"/>
        </w:rPr>
        <w:t>.</w:t>
      </w:r>
    </w:p>
    <w:p w14:paraId="019C4C9A" w14:textId="77777777" w:rsidR="00251D0C" w:rsidRPr="00864CA4" w:rsidRDefault="00251D0C" w:rsidP="00221D4F">
      <w:pPr>
        <w:widowControl w:val="0"/>
        <w:autoSpaceDE w:val="0"/>
        <w:autoSpaceDN w:val="0"/>
        <w:adjustRightInd w:val="0"/>
        <w:spacing w:after="80" w:line="301" w:lineRule="atLeast"/>
        <w:rPr>
          <w:rFonts w:cs="Arial"/>
          <w:b/>
          <w:bCs/>
          <w:color w:val="005CAA"/>
          <w:lang w:eastAsia="ja-JP"/>
        </w:rPr>
      </w:pPr>
    </w:p>
    <w:p w14:paraId="3601567F" w14:textId="160F9D02" w:rsidR="00BC349A" w:rsidRPr="005F7ABC" w:rsidRDefault="00251D0C" w:rsidP="00221D4F">
      <w:pPr>
        <w:widowControl w:val="0"/>
        <w:autoSpaceDE w:val="0"/>
        <w:autoSpaceDN w:val="0"/>
        <w:adjustRightInd w:val="0"/>
        <w:spacing w:after="80" w:line="301" w:lineRule="atLeast"/>
        <w:rPr>
          <w:rFonts w:cs="Arial"/>
          <w:b/>
          <w:bCs/>
          <w:color w:val="0F489B"/>
          <w:lang w:eastAsia="ja-JP"/>
        </w:rPr>
      </w:pPr>
      <w:r w:rsidRPr="005F7ABC">
        <w:rPr>
          <w:rFonts w:cs="Arial"/>
          <w:b/>
          <w:bCs/>
          <w:color w:val="0F489B"/>
          <w:lang w:eastAsia="ja-JP"/>
        </w:rPr>
        <w:t xml:space="preserve">How can </w:t>
      </w:r>
      <w:r w:rsidR="007A22BD" w:rsidRPr="005F7ABC">
        <w:rPr>
          <w:rFonts w:cs="Arial"/>
          <w:b/>
          <w:bCs/>
          <w:color w:val="0F489B"/>
          <w:lang w:eastAsia="ja-JP"/>
        </w:rPr>
        <w:t>I</w:t>
      </w:r>
      <w:r w:rsidR="00BC349A" w:rsidRPr="005F7ABC">
        <w:rPr>
          <w:rFonts w:cs="Arial"/>
          <w:b/>
          <w:bCs/>
          <w:color w:val="0F489B"/>
          <w:lang w:eastAsia="ja-JP"/>
        </w:rPr>
        <w:t xml:space="preserve"> use the MAHC in </w:t>
      </w:r>
      <w:r w:rsidR="007A22BD" w:rsidRPr="005F7ABC">
        <w:rPr>
          <w:rFonts w:cs="Arial"/>
          <w:b/>
          <w:bCs/>
          <w:color w:val="0F489B"/>
          <w:lang w:eastAsia="ja-JP"/>
        </w:rPr>
        <w:t>my</w:t>
      </w:r>
      <w:r w:rsidR="00BC349A" w:rsidRPr="005F7ABC">
        <w:rPr>
          <w:rFonts w:cs="Arial"/>
          <w:b/>
          <w:bCs/>
          <w:color w:val="0F489B"/>
          <w:lang w:eastAsia="ja-JP"/>
        </w:rPr>
        <w:t xml:space="preserve"> job?</w:t>
      </w:r>
    </w:p>
    <w:p w14:paraId="7D2858C1" w14:textId="1CA3EF9A" w:rsidR="007A22BD" w:rsidRPr="00CD7F54" w:rsidRDefault="000D754A" w:rsidP="005F7ABC">
      <w:pPr>
        <w:pStyle w:val="Pa1"/>
        <w:numPr>
          <w:ilvl w:val="0"/>
          <w:numId w:val="13"/>
        </w:numPr>
        <w:spacing w:after="100" w:line="240" w:lineRule="auto"/>
        <w:rPr>
          <w:rFonts w:cs="Arial"/>
          <w:bCs/>
          <w:color w:val="221E1F"/>
        </w:rPr>
      </w:pPr>
      <w:r w:rsidRPr="005F7ABC">
        <w:rPr>
          <w:rFonts w:ascii="Calibri" w:hAnsi="Calibri" w:cs="Arial"/>
          <w:bCs/>
        </w:rPr>
        <w:t>U</w:t>
      </w:r>
      <w:r w:rsidR="007A22BD" w:rsidRPr="005F7ABC">
        <w:rPr>
          <w:rFonts w:ascii="Calibri" w:hAnsi="Calibri" w:cs="Arial"/>
          <w:bCs/>
          <w:color w:val="221E1F"/>
        </w:rPr>
        <w:t xml:space="preserve">se </w:t>
      </w:r>
      <w:r w:rsidRPr="005F7ABC">
        <w:rPr>
          <w:rFonts w:ascii="Calibri" w:hAnsi="Calibri" w:cs="Arial"/>
          <w:bCs/>
          <w:color w:val="221E1F"/>
        </w:rPr>
        <w:t xml:space="preserve">the language in the MACH </w:t>
      </w:r>
      <w:r w:rsidR="007A22BD" w:rsidRPr="005F7ABC">
        <w:rPr>
          <w:rFonts w:ascii="Calibri" w:hAnsi="Calibri" w:cs="Arial"/>
          <w:bCs/>
          <w:color w:val="221E1F"/>
        </w:rPr>
        <w:t xml:space="preserve">to update codes for swimming pools and other </w:t>
      </w:r>
      <w:r w:rsidR="009D052F" w:rsidRPr="005F7ABC">
        <w:rPr>
          <w:rFonts w:ascii="Calibri" w:hAnsi="Calibri" w:cs="Arial"/>
          <w:bCs/>
          <w:color w:val="221E1F"/>
        </w:rPr>
        <w:t>aquatic</w:t>
      </w:r>
      <w:r w:rsidR="007A22BD" w:rsidRPr="005F7ABC">
        <w:rPr>
          <w:rFonts w:ascii="Calibri" w:hAnsi="Calibri" w:cs="Arial"/>
          <w:bCs/>
          <w:color w:val="221E1F"/>
        </w:rPr>
        <w:t xml:space="preserve"> facilities.</w:t>
      </w:r>
    </w:p>
    <w:p w14:paraId="547FA014" w14:textId="03591EDA" w:rsidR="000D754A" w:rsidRPr="00864CA4" w:rsidRDefault="000D754A" w:rsidP="005F7ABC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00"/>
      </w:pPr>
      <w:r w:rsidRPr="00864CA4">
        <w:rPr>
          <w:rFonts w:cs="Arial"/>
          <w:color w:val="221E1F"/>
          <w:lang w:eastAsia="ja-JP"/>
        </w:rPr>
        <w:t>Use the MAHC to i</w:t>
      </w:r>
      <w:r w:rsidR="007A22BD" w:rsidRPr="00864CA4">
        <w:rPr>
          <w:rFonts w:cs="Arial"/>
          <w:color w:val="221E1F"/>
          <w:lang w:eastAsia="ja-JP"/>
        </w:rPr>
        <w:t xml:space="preserve">ncorporate science-based practices into </w:t>
      </w:r>
      <w:r w:rsidRPr="00864CA4">
        <w:rPr>
          <w:rFonts w:cs="Arial"/>
          <w:color w:val="221E1F"/>
          <w:lang w:eastAsia="ja-JP"/>
        </w:rPr>
        <w:t xml:space="preserve">your state and local </w:t>
      </w:r>
      <w:r w:rsidR="007A22BD" w:rsidRPr="00864CA4">
        <w:rPr>
          <w:rFonts w:cs="Arial"/>
          <w:color w:val="221E1F"/>
          <w:lang w:eastAsia="ja-JP"/>
        </w:rPr>
        <w:t xml:space="preserve">pool programs </w:t>
      </w:r>
      <w:r w:rsidRPr="00864CA4">
        <w:rPr>
          <w:rFonts w:cs="Arial"/>
          <w:color w:val="221E1F"/>
          <w:lang w:eastAsia="ja-JP"/>
        </w:rPr>
        <w:t xml:space="preserve">– </w:t>
      </w:r>
      <w:r w:rsidR="007A22BD" w:rsidRPr="00864CA4">
        <w:rPr>
          <w:rFonts w:cs="Arial"/>
          <w:color w:val="221E1F"/>
          <w:lang w:eastAsia="ja-JP"/>
        </w:rPr>
        <w:t xml:space="preserve">without having to </w:t>
      </w:r>
      <w:r w:rsidR="009D2F0D" w:rsidRPr="00864CA4">
        <w:rPr>
          <w:rFonts w:cs="Arial"/>
          <w:color w:val="221E1F"/>
          <w:lang w:eastAsia="ja-JP"/>
        </w:rPr>
        <w:t>r</w:t>
      </w:r>
      <w:r w:rsidR="007A22BD" w:rsidRPr="00864CA4">
        <w:rPr>
          <w:rFonts w:cs="Arial"/>
          <w:color w:val="221E1F"/>
          <w:lang w:eastAsia="ja-JP"/>
        </w:rPr>
        <w:t>ecreat</w:t>
      </w:r>
      <w:r w:rsidR="009D2F0D" w:rsidRPr="00864CA4">
        <w:rPr>
          <w:rFonts w:cs="Arial"/>
          <w:color w:val="221E1F"/>
          <w:lang w:eastAsia="ja-JP"/>
        </w:rPr>
        <w:t>e</w:t>
      </w:r>
      <w:r w:rsidR="007A22BD" w:rsidRPr="00864CA4">
        <w:rPr>
          <w:rFonts w:cs="Arial"/>
          <w:color w:val="221E1F"/>
          <w:lang w:eastAsia="ja-JP"/>
        </w:rPr>
        <w:t xml:space="preserve"> the wheel. </w:t>
      </w:r>
    </w:p>
    <w:p w14:paraId="32CCAAC1" w14:textId="727E583A" w:rsidR="007A22BD" w:rsidRPr="005F7ABC" w:rsidRDefault="000D754A" w:rsidP="005F7ABC">
      <w:pPr>
        <w:pStyle w:val="Default"/>
        <w:spacing w:after="100"/>
        <w:rPr>
          <w:rFonts w:ascii="Calibri" w:hAnsi="Calibri"/>
        </w:rPr>
      </w:pPr>
      <w:r w:rsidRPr="00296C18">
        <w:rPr>
          <w:rFonts w:ascii="Calibri" w:hAnsi="Calibri"/>
        </w:rPr>
        <w:lastRenderedPageBreak/>
        <w:t>The MAHC is</w:t>
      </w:r>
      <w:r w:rsidR="007A22BD" w:rsidRPr="00296C18">
        <w:rPr>
          <w:rFonts w:ascii="Calibri" w:hAnsi="Calibri"/>
        </w:rPr>
        <w:t xml:space="preserve"> a guidance document</w:t>
      </w:r>
      <w:r w:rsidRPr="005F7ABC">
        <w:rPr>
          <w:rFonts w:ascii="Calibri" w:hAnsi="Calibri"/>
        </w:rPr>
        <w:t xml:space="preserve"> – which means </w:t>
      </w:r>
      <w:r w:rsidR="007A22BD" w:rsidRPr="005F7ABC">
        <w:rPr>
          <w:rFonts w:ascii="Calibri" w:hAnsi="Calibri"/>
        </w:rPr>
        <w:t xml:space="preserve">that </w:t>
      </w:r>
      <w:r w:rsidR="009D2F0D" w:rsidRPr="005F7ABC">
        <w:rPr>
          <w:rFonts w:ascii="Calibri" w:hAnsi="Calibri"/>
        </w:rPr>
        <w:t xml:space="preserve">you </w:t>
      </w:r>
      <w:r w:rsidR="007A22BD" w:rsidRPr="005F7ABC">
        <w:rPr>
          <w:rFonts w:ascii="Calibri" w:hAnsi="Calibri"/>
        </w:rPr>
        <w:t xml:space="preserve">can decide how to use </w:t>
      </w:r>
      <w:r w:rsidRPr="005F7ABC">
        <w:rPr>
          <w:rFonts w:ascii="Calibri" w:hAnsi="Calibri"/>
        </w:rPr>
        <w:t xml:space="preserve">it </w:t>
      </w:r>
      <w:r w:rsidR="007A22BD" w:rsidRPr="005F7ABC">
        <w:rPr>
          <w:rFonts w:ascii="Calibri" w:hAnsi="Calibri"/>
        </w:rPr>
        <w:t xml:space="preserve">(since it isn’t a federal law). </w:t>
      </w:r>
      <w:r w:rsidR="001479B9" w:rsidRPr="005F7ABC">
        <w:rPr>
          <w:rFonts w:ascii="Calibri" w:hAnsi="Calibri"/>
        </w:rPr>
        <w:t>For example y</w:t>
      </w:r>
      <w:r w:rsidR="007A22BD" w:rsidRPr="005F7ABC">
        <w:rPr>
          <w:rFonts w:ascii="Calibri" w:hAnsi="Calibri"/>
        </w:rPr>
        <w:t xml:space="preserve">ou can use, change, and incorporate the whole MAHC or pieces of </w:t>
      </w:r>
      <w:r w:rsidR="00282DA8" w:rsidRPr="005F7ABC">
        <w:rPr>
          <w:rFonts w:ascii="Calibri" w:hAnsi="Calibri"/>
        </w:rPr>
        <w:t>it</w:t>
      </w:r>
      <w:r w:rsidR="007A22BD" w:rsidRPr="005F7ABC">
        <w:rPr>
          <w:rFonts w:ascii="Calibri" w:hAnsi="Calibri"/>
        </w:rPr>
        <w:t xml:space="preserve"> in</w:t>
      </w:r>
      <w:r w:rsidR="00282DA8" w:rsidRPr="005F7ABC">
        <w:rPr>
          <w:rFonts w:ascii="Calibri" w:hAnsi="Calibri"/>
        </w:rPr>
        <w:t>to</w:t>
      </w:r>
      <w:r w:rsidR="007A22BD" w:rsidRPr="005F7ABC">
        <w:rPr>
          <w:rFonts w:ascii="Calibri" w:hAnsi="Calibri"/>
        </w:rPr>
        <w:t xml:space="preserve"> </w:t>
      </w:r>
      <w:r w:rsidRPr="005F7ABC">
        <w:rPr>
          <w:rFonts w:ascii="Calibri" w:hAnsi="Calibri"/>
        </w:rPr>
        <w:t>your state or local codes</w:t>
      </w:r>
      <w:r w:rsidR="007A22BD" w:rsidRPr="005F7ABC">
        <w:rPr>
          <w:rFonts w:ascii="Calibri" w:hAnsi="Calibri"/>
        </w:rPr>
        <w:t>.</w:t>
      </w:r>
    </w:p>
    <w:p w14:paraId="0616C693" w14:textId="77777777" w:rsidR="007A22BD" w:rsidRPr="005F7ABC" w:rsidRDefault="007A22BD" w:rsidP="005F7ABC">
      <w:pPr>
        <w:pStyle w:val="Default"/>
        <w:ind w:left="360"/>
      </w:pPr>
    </w:p>
    <w:p w14:paraId="7989894C" w14:textId="418D91DB" w:rsidR="009D2F0D" w:rsidRPr="005F7ABC" w:rsidRDefault="009D2F0D" w:rsidP="00221D4F">
      <w:pPr>
        <w:widowControl w:val="0"/>
        <w:autoSpaceDE w:val="0"/>
        <w:autoSpaceDN w:val="0"/>
        <w:adjustRightInd w:val="0"/>
        <w:spacing w:after="80" w:line="361" w:lineRule="atLeast"/>
        <w:rPr>
          <w:rFonts w:cs="Arial"/>
          <w:b/>
          <w:bCs/>
          <w:color w:val="0F489B"/>
          <w:lang w:eastAsia="ja-JP"/>
        </w:rPr>
      </w:pPr>
      <w:r w:rsidRPr="005F7ABC">
        <w:rPr>
          <w:rFonts w:cs="Arial"/>
          <w:b/>
          <w:bCs/>
          <w:color w:val="0F489B"/>
          <w:lang w:eastAsia="ja-JP"/>
        </w:rPr>
        <w:t>Where can I find more information about the MAHC?</w:t>
      </w:r>
    </w:p>
    <w:p w14:paraId="3D274D25" w14:textId="18A88B84" w:rsidR="00D60679" w:rsidRPr="00864CA4" w:rsidRDefault="00BE2050" w:rsidP="00221D4F">
      <w:pPr>
        <w:widowControl w:val="0"/>
        <w:autoSpaceDE w:val="0"/>
        <w:autoSpaceDN w:val="0"/>
        <w:adjustRightInd w:val="0"/>
        <w:spacing w:after="80" w:line="361" w:lineRule="atLeast"/>
        <w:rPr>
          <w:rFonts w:cs="Arial"/>
          <w:bCs/>
          <w:lang w:eastAsia="ja-JP"/>
        </w:rPr>
      </w:pPr>
      <w:hyperlink r:id="rId9" w:history="1">
        <w:r w:rsidR="00D60679" w:rsidRPr="00864CA4">
          <w:rPr>
            <w:rStyle w:val="Hyperlink"/>
            <w:rFonts w:cs="Arial"/>
            <w:bCs/>
            <w:lang w:eastAsia="ja-JP"/>
          </w:rPr>
          <w:t>Visit the Model Aquatic Health Code website</w:t>
        </w:r>
      </w:hyperlink>
      <w:r w:rsidR="00D60679" w:rsidRPr="00864CA4">
        <w:rPr>
          <w:rFonts w:cs="Arial"/>
          <w:bCs/>
          <w:lang w:eastAsia="ja-JP"/>
        </w:rPr>
        <w:t xml:space="preserve"> to access MAHC language, scientific </w:t>
      </w:r>
      <w:r w:rsidR="00E02C90" w:rsidRPr="00864CA4">
        <w:rPr>
          <w:rFonts w:cs="Arial"/>
          <w:bCs/>
          <w:lang w:eastAsia="ja-JP"/>
        </w:rPr>
        <w:t>rational</w:t>
      </w:r>
      <w:r w:rsidR="00D60679" w:rsidRPr="00864CA4">
        <w:rPr>
          <w:rFonts w:cs="Arial"/>
          <w:bCs/>
          <w:lang w:eastAsia="ja-JP"/>
        </w:rPr>
        <w:t>, and references</w:t>
      </w:r>
      <w:r w:rsidR="003A62F9" w:rsidRPr="00864CA4">
        <w:rPr>
          <w:rFonts w:cs="Arial"/>
          <w:bCs/>
          <w:lang w:eastAsia="ja-JP"/>
        </w:rPr>
        <w:t xml:space="preserve">. </w:t>
      </w:r>
      <w:r w:rsidR="00901356" w:rsidRPr="00864CA4">
        <w:rPr>
          <w:rFonts w:cs="Arial"/>
          <w:bCs/>
          <w:lang w:eastAsia="ja-JP"/>
        </w:rPr>
        <w:t xml:space="preserve">There are 12 MAHC modules on topics </w:t>
      </w:r>
      <w:r w:rsidR="000052C5">
        <w:rPr>
          <w:rFonts w:cs="Arial"/>
          <w:bCs/>
          <w:lang w:eastAsia="ja-JP"/>
        </w:rPr>
        <w:t>like</w:t>
      </w:r>
      <w:r w:rsidR="00901356" w:rsidRPr="00864CA4">
        <w:rPr>
          <w:rFonts w:cs="Arial"/>
          <w:bCs/>
          <w:lang w:eastAsia="ja-JP"/>
        </w:rPr>
        <w:t>:</w:t>
      </w:r>
    </w:p>
    <w:p w14:paraId="0DB54E87" w14:textId="24501D47" w:rsidR="00901356" w:rsidRPr="00864CA4" w:rsidRDefault="00901356" w:rsidP="005F7AB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80" w:line="361" w:lineRule="atLeast"/>
        <w:rPr>
          <w:rFonts w:cs="Arial"/>
          <w:bCs/>
          <w:lang w:eastAsia="ja-JP"/>
        </w:rPr>
      </w:pPr>
      <w:r w:rsidRPr="00864CA4">
        <w:rPr>
          <w:rFonts w:cs="Arial"/>
          <w:bCs/>
          <w:lang w:eastAsia="ja-JP"/>
        </w:rPr>
        <w:t>Administering a Regulatory Pool Inspection Program</w:t>
      </w:r>
    </w:p>
    <w:p w14:paraId="7D11860A" w14:textId="68EAC57C" w:rsidR="00901356" w:rsidRPr="00864CA4" w:rsidRDefault="00901356" w:rsidP="005F7AB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80" w:line="361" w:lineRule="atLeast"/>
        <w:rPr>
          <w:rFonts w:cs="Arial"/>
          <w:bCs/>
          <w:lang w:eastAsia="ja-JP"/>
        </w:rPr>
      </w:pPr>
      <w:r w:rsidRPr="00864CA4">
        <w:rPr>
          <w:rFonts w:cs="Arial"/>
          <w:bCs/>
          <w:lang w:eastAsia="ja-JP"/>
        </w:rPr>
        <w:t>Monitoring and Testing</w:t>
      </w:r>
    </w:p>
    <w:p w14:paraId="029AE7C1" w14:textId="4CA0CBC6" w:rsidR="00901356" w:rsidRPr="00864CA4" w:rsidRDefault="00901356" w:rsidP="005F7AB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80" w:line="361" w:lineRule="atLeast"/>
        <w:rPr>
          <w:rFonts w:cs="Arial"/>
          <w:bCs/>
          <w:lang w:eastAsia="ja-JP"/>
        </w:rPr>
      </w:pPr>
      <w:r w:rsidRPr="00864CA4">
        <w:rPr>
          <w:rFonts w:cs="Arial"/>
          <w:bCs/>
          <w:lang w:eastAsia="ja-JP"/>
        </w:rPr>
        <w:t>Design</w:t>
      </w:r>
      <w:r w:rsidR="001F340C">
        <w:rPr>
          <w:rFonts w:cs="Arial"/>
          <w:bCs/>
          <w:lang w:eastAsia="ja-JP"/>
        </w:rPr>
        <w:t>ing</w:t>
      </w:r>
      <w:r w:rsidRPr="00864CA4">
        <w:rPr>
          <w:rFonts w:cs="Arial"/>
          <w:bCs/>
          <w:lang w:eastAsia="ja-JP"/>
        </w:rPr>
        <w:t xml:space="preserve"> and Constructi</w:t>
      </w:r>
      <w:r w:rsidR="001F340C">
        <w:rPr>
          <w:rFonts w:cs="Arial"/>
          <w:bCs/>
          <w:lang w:eastAsia="ja-JP"/>
        </w:rPr>
        <w:t>ng</w:t>
      </w:r>
      <w:r w:rsidRPr="00864CA4">
        <w:rPr>
          <w:rFonts w:cs="Arial"/>
          <w:bCs/>
          <w:lang w:eastAsia="ja-JP"/>
        </w:rPr>
        <w:t xml:space="preserve"> Aquatic Facilities</w:t>
      </w:r>
    </w:p>
    <w:p w14:paraId="28559B60" w14:textId="77777777" w:rsidR="003A62F9" w:rsidRPr="00864CA4" w:rsidRDefault="003A62F9" w:rsidP="005F7ABC">
      <w:pPr>
        <w:widowControl w:val="0"/>
        <w:autoSpaceDE w:val="0"/>
        <w:autoSpaceDN w:val="0"/>
        <w:adjustRightInd w:val="0"/>
        <w:rPr>
          <w:rFonts w:cs="Arial"/>
          <w:bCs/>
          <w:lang w:eastAsia="ja-JP"/>
        </w:rPr>
      </w:pPr>
    </w:p>
    <w:p w14:paraId="2C653421" w14:textId="36AA6A81" w:rsidR="009D2F0D" w:rsidRPr="005F7ABC" w:rsidRDefault="00D60679" w:rsidP="00221D4F">
      <w:pPr>
        <w:widowControl w:val="0"/>
        <w:autoSpaceDE w:val="0"/>
        <w:autoSpaceDN w:val="0"/>
        <w:adjustRightInd w:val="0"/>
        <w:spacing w:after="80" w:line="361" w:lineRule="atLeast"/>
        <w:rPr>
          <w:rFonts w:cs="Arial"/>
          <w:bCs/>
          <w:lang w:eastAsia="ja-JP"/>
        </w:rPr>
      </w:pPr>
      <w:r w:rsidRPr="00864CA4">
        <w:rPr>
          <w:rFonts w:cs="Arial"/>
          <w:bCs/>
          <w:lang w:eastAsia="ja-JP"/>
        </w:rPr>
        <w:t>C</w:t>
      </w:r>
      <w:r w:rsidR="009D2F0D" w:rsidRPr="005F7ABC">
        <w:rPr>
          <w:rFonts w:cs="Arial"/>
          <w:bCs/>
          <w:lang w:eastAsia="ja-JP"/>
        </w:rPr>
        <w:t xml:space="preserve">heck out these </w:t>
      </w:r>
      <w:r w:rsidRPr="00864CA4">
        <w:rPr>
          <w:rFonts w:cs="Arial"/>
          <w:bCs/>
          <w:lang w:eastAsia="ja-JP"/>
        </w:rPr>
        <w:t>other sites</w:t>
      </w:r>
      <w:r w:rsidR="009D2F0D" w:rsidRPr="005F7ABC">
        <w:rPr>
          <w:rFonts w:cs="Arial"/>
          <w:bCs/>
          <w:lang w:eastAsia="ja-JP"/>
        </w:rPr>
        <w:t xml:space="preserve"> for more information:</w:t>
      </w:r>
    </w:p>
    <w:p w14:paraId="532EEDB7" w14:textId="44AE387A" w:rsidR="009D2F0D" w:rsidRPr="00864CA4" w:rsidRDefault="00BE2050" w:rsidP="005F7AB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01" w:lineRule="atLeast"/>
        <w:rPr>
          <w:rFonts w:cs="Arial"/>
          <w:bCs/>
          <w:color w:val="005CAA"/>
          <w:lang w:eastAsia="ja-JP"/>
        </w:rPr>
      </w:pPr>
      <w:hyperlink r:id="rId10" w:history="1">
        <w:r w:rsidR="009D2F0D" w:rsidRPr="00864CA4">
          <w:rPr>
            <w:rStyle w:val="Hyperlink"/>
            <w:rFonts w:cs="Arial"/>
            <w:bCs/>
            <w:lang w:eastAsia="ja-JP"/>
          </w:rPr>
          <w:t xml:space="preserve">CDC Healthy Swimming </w:t>
        </w:r>
      </w:hyperlink>
    </w:p>
    <w:p w14:paraId="46FC444D" w14:textId="5F00EA5A" w:rsidR="009D2F0D" w:rsidRPr="00864CA4" w:rsidRDefault="00BE2050" w:rsidP="005F7AB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01" w:lineRule="atLeast"/>
        <w:rPr>
          <w:rFonts w:cs="Arial"/>
          <w:bCs/>
          <w:color w:val="005CAA"/>
          <w:lang w:eastAsia="ja-JP"/>
        </w:rPr>
      </w:pPr>
      <w:hyperlink r:id="rId11" w:history="1">
        <w:r w:rsidR="009D2F0D" w:rsidRPr="00864CA4">
          <w:rPr>
            <w:rStyle w:val="Hyperlink"/>
            <w:rFonts w:cs="Arial"/>
            <w:bCs/>
            <w:lang w:eastAsia="ja-JP"/>
          </w:rPr>
          <w:t xml:space="preserve">Recreational Water Illness and Injury Prevention </w:t>
        </w:r>
      </w:hyperlink>
    </w:p>
    <w:p w14:paraId="1F2082E1" w14:textId="1BCC586F" w:rsidR="009D2F0D" w:rsidRPr="005F7ABC" w:rsidRDefault="00BE2050" w:rsidP="005F7AB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line="201" w:lineRule="atLeast"/>
        <w:rPr>
          <w:rFonts w:cs="Arial"/>
          <w:bCs/>
          <w:color w:val="005CAA"/>
          <w:lang w:eastAsia="ja-JP"/>
        </w:rPr>
      </w:pPr>
      <w:hyperlink r:id="rId12" w:history="1">
        <w:r w:rsidR="00D60679" w:rsidRPr="00864CA4">
          <w:rPr>
            <w:rStyle w:val="Hyperlink"/>
            <w:rFonts w:cs="Arial"/>
            <w:bCs/>
            <w:lang w:eastAsia="ja-JP"/>
          </w:rPr>
          <w:t>Recreational Water Resources for Environmental Health Professionals</w:t>
        </w:r>
      </w:hyperlink>
    </w:p>
    <w:p w14:paraId="7C6D34BE" w14:textId="77777777" w:rsidR="00E02C90" w:rsidRPr="00864CA4" w:rsidRDefault="00E02C90" w:rsidP="00E02C90">
      <w:pPr>
        <w:widowControl w:val="0"/>
        <w:autoSpaceDE w:val="0"/>
        <w:autoSpaceDN w:val="0"/>
        <w:adjustRightInd w:val="0"/>
        <w:spacing w:after="80" w:line="361" w:lineRule="atLeast"/>
        <w:rPr>
          <w:rFonts w:cs="Arial"/>
          <w:b/>
          <w:bCs/>
          <w:color w:val="0F489B"/>
          <w:lang w:eastAsia="ja-JP"/>
        </w:rPr>
      </w:pPr>
    </w:p>
    <w:p w14:paraId="167E4BB3" w14:textId="77777777" w:rsidR="00E02C90" w:rsidRPr="00864CA4" w:rsidRDefault="00E02C90" w:rsidP="00E02C90">
      <w:pPr>
        <w:widowControl w:val="0"/>
        <w:autoSpaceDE w:val="0"/>
        <w:autoSpaceDN w:val="0"/>
        <w:adjustRightInd w:val="0"/>
        <w:spacing w:after="80" w:line="361" w:lineRule="atLeast"/>
        <w:rPr>
          <w:rFonts w:cs="Arial"/>
          <w:color w:val="0F489B"/>
          <w:lang w:eastAsia="ja-JP"/>
        </w:rPr>
      </w:pPr>
      <w:r w:rsidRPr="00864CA4">
        <w:rPr>
          <w:rFonts w:cs="Arial"/>
          <w:b/>
          <w:bCs/>
          <w:color w:val="0F489B"/>
          <w:lang w:eastAsia="ja-JP"/>
        </w:rPr>
        <w:t xml:space="preserve">Will the MAHC change? </w:t>
      </w:r>
    </w:p>
    <w:p w14:paraId="062AC090" w14:textId="2A0C09B2" w:rsidR="00E02C90" w:rsidRPr="00864CA4" w:rsidRDefault="00331E54" w:rsidP="00E02C90">
      <w:pPr>
        <w:widowControl w:val="0"/>
        <w:autoSpaceDE w:val="0"/>
        <w:autoSpaceDN w:val="0"/>
        <w:adjustRightInd w:val="0"/>
        <w:spacing w:after="260" w:line="201" w:lineRule="atLeast"/>
        <w:rPr>
          <w:rFonts w:cs="Arial"/>
          <w:color w:val="221E1F"/>
          <w:lang w:eastAsia="ja-JP"/>
        </w:rPr>
      </w:pPr>
      <w:r w:rsidRPr="00864CA4">
        <w:rPr>
          <w:rFonts w:cs="Arial"/>
          <w:color w:val="221E1F"/>
          <w:lang w:eastAsia="ja-JP"/>
        </w:rPr>
        <w:t>Yes. Y</w:t>
      </w:r>
      <w:r w:rsidR="00E02C90" w:rsidRPr="00864CA4">
        <w:rPr>
          <w:rFonts w:cs="Arial"/>
          <w:color w:val="221E1F"/>
          <w:lang w:eastAsia="ja-JP"/>
        </w:rPr>
        <w:t xml:space="preserve">ou’ll have regular opportunities to share your feedback so </w:t>
      </w:r>
      <w:r w:rsidRPr="00864CA4">
        <w:rPr>
          <w:rFonts w:cs="Arial"/>
          <w:color w:val="221E1F"/>
          <w:lang w:eastAsia="ja-JP"/>
        </w:rPr>
        <w:t>the MAHC</w:t>
      </w:r>
      <w:r w:rsidR="00E02C90" w:rsidRPr="00864CA4">
        <w:rPr>
          <w:rFonts w:cs="Arial"/>
          <w:color w:val="221E1F"/>
          <w:lang w:eastAsia="ja-JP"/>
        </w:rPr>
        <w:t xml:space="preserve"> can be updated, improved, and remain scientifically relevant. </w:t>
      </w:r>
    </w:p>
    <w:p w14:paraId="4E5FE45E" w14:textId="182C2162" w:rsidR="00221D4F" w:rsidRPr="00577936" w:rsidRDefault="00221D4F" w:rsidP="005F7ABC"/>
    <w:sectPr w:rsidR="00221D4F" w:rsidRPr="00577936" w:rsidSect="00721CA1">
      <w:head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E7DAB" w14:textId="77777777" w:rsidR="00BE2050" w:rsidRDefault="00BE2050" w:rsidP="00BE2050">
      <w:r>
        <w:separator/>
      </w:r>
    </w:p>
  </w:endnote>
  <w:endnote w:type="continuationSeparator" w:id="0">
    <w:p w14:paraId="5D52441A" w14:textId="77777777" w:rsidR="00BE2050" w:rsidRDefault="00BE2050" w:rsidP="00BE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FA3DB" w14:textId="77777777" w:rsidR="00BE2050" w:rsidRDefault="00BE2050" w:rsidP="00BE2050">
      <w:r>
        <w:separator/>
      </w:r>
    </w:p>
  </w:footnote>
  <w:footnote w:type="continuationSeparator" w:id="0">
    <w:p w14:paraId="3213DE76" w14:textId="77777777" w:rsidR="00BE2050" w:rsidRDefault="00BE2050" w:rsidP="00BE20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9689C" w14:textId="77777777" w:rsidR="00BE2050" w:rsidRPr="00605A50" w:rsidRDefault="00BE2050" w:rsidP="00BE2050">
    <w:pPr>
      <w:pStyle w:val="Title1"/>
      <w:jc w:val="left"/>
    </w:pPr>
    <w:r w:rsidRPr="00605A50">
      <w:t xml:space="preserve">Attachment </w:t>
    </w:r>
    <w:r>
      <w:t>7</w:t>
    </w:r>
  </w:p>
  <w:p w14:paraId="2387B634" w14:textId="77777777" w:rsidR="00BE2050" w:rsidRDefault="00BE205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E21C2B"/>
    <w:multiLevelType w:val="hybridMultilevel"/>
    <w:tmpl w:val="0EADE38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D0DA2C6"/>
    <w:multiLevelType w:val="hybridMultilevel"/>
    <w:tmpl w:val="0A8C8B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6D9644F"/>
    <w:multiLevelType w:val="hybridMultilevel"/>
    <w:tmpl w:val="669C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22BE0"/>
    <w:multiLevelType w:val="hybridMultilevel"/>
    <w:tmpl w:val="A5FE8ADE"/>
    <w:lvl w:ilvl="0" w:tplc="1248A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A1321"/>
    <w:multiLevelType w:val="hybridMultilevel"/>
    <w:tmpl w:val="250F15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42A95E"/>
    <w:multiLevelType w:val="hybridMultilevel"/>
    <w:tmpl w:val="0245F3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24A164E5"/>
    <w:multiLevelType w:val="hybridMultilevel"/>
    <w:tmpl w:val="FD80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53E1E"/>
    <w:multiLevelType w:val="hybridMultilevel"/>
    <w:tmpl w:val="94F2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F0657"/>
    <w:multiLevelType w:val="hybridMultilevel"/>
    <w:tmpl w:val="C5BEB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F27CC"/>
    <w:multiLevelType w:val="hybridMultilevel"/>
    <w:tmpl w:val="DA68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120AD7"/>
    <w:multiLevelType w:val="hybridMultilevel"/>
    <w:tmpl w:val="ECB0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634A0"/>
    <w:multiLevelType w:val="hybridMultilevel"/>
    <w:tmpl w:val="C885319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C79405D"/>
    <w:multiLevelType w:val="hybridMultilevel"/>
    <w:tmpl w:val="FDD8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E7E29"/>
    <w:multiLevelType w:val="hybridMultilevel"/>
    <w:tmpl w:val="C20C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7068A"/>
    <w:multiLevelType w:val="hybridMultilevel"/>
    <w:tmpl w:val="FA9C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86F97"/>
    <w:multiLevelType w:val="hybridMultilevel"/>
    <w:tmpl w:val="EA9AA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C91E0B"/>
    <w:multiLevelType w:val="hybridMultilevel"/>
    <w:tmpl w:val="4B2A9F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6"/>
  </w:num>
  <w:num w:numId="10">
    <w:abstractNumId w:val="2"/>
  </w:num>
  <w:num w:numId="11">
    <w:abstractNumId w:val="13"/>
  </w:num>
  <w:num w:numId="12">
    <w:abstractNumId w:val="12"/>
  </w:num>
  <w:num w:numId="13">
    <w:abstractNumId w:val="15"/>
  </w:num>
  <w:num w:numId="14">
    <w:abstractNumId w:val="14"/>
  </w:num>
  <w:num w:numId="15">
    <w:abstractNumId w:val="8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4F"/>
    <w:rsid w:val="000052C5"/>
    <w:rsid w:val="000D754A"/>
    <w:rsid w:val="000F67FC"/>
    <w:rsid w:val="001203BA"/>
    <w:rsid w:val="001479B9"/>
    <w:rsid w:val="001D3673"/>
    <w:rsid w:val="001F340C"/>
    <w:rsid w:val="00206BD5"/>
    <w:rsid w:val="00221D4F"/>
    <w:rsid w:val="00251D0C"/>
    <w:rsid w:val="00282DA8"/>
    <w:rsid w:val="00296C18"/>
    <w:rsid w:val="002C59CE"/>
    <w:rsid w:val="00310537"/>
    <w:rsid w:val="00331E54"/>
    <w:rsid w:val="00383955"/>
    <w:rsid w:val="003A62F9"/>
    <w:rsid w:val="003B572A"/>
    <w:rsid w:val="004279C0"/>
    <w:rsid w:val="004468D7"/>
    <w:rsid w:val="004D50D4"/>
    <w:rsid w:val="0055749E"/>
    <w:rsid w:val="00577936"/>
    <w:rsid w:val="005E2397"/>
    <w:rsid w:val="005F7ABC"/>
    <w:rsid w:val="0065133B"/>
    <w:rsid w:val="00653CC7"/>
    <w:rsid w:val="0069507C"/>
    <w:rsid w:val="006F0A54"/>
    <w:rsid w:val="00721CA1"/>
    <w:rsid w:val="0073468C"/>
    <w:rsid w:val="00752CF5"/>
    <w:rsid w:val="007A22BD"/>
    <w:rsid w:val="00864CA4"/>
    <w:rsid w:val="00896587"/>
    <w:rsid w:val="00901356"/>
    <w:rsid w:val="00956701"/>
    <w:rsid w:val="009B79FC"/>
    <w:rsid w:val="009D052F"/>
    <w:rsid w:val="009D2F0D"/>
    <w:rsid w:val="00A04490"/>
    <w:rsid w:val="00A05E02"/>
    <w:rsid w:val="00A159C3"/>
    <w:rsid w:val="00A316FC"/>
    <w:rsid w:val="00AC205B"/>
    <w:rsid w:val="00AC68D1"/>
    <w:rsid w:val="00AE3DAF"/>
    <w:rsid w:val="00B16A89"/>
    <w:rsid w:val="00B931A7"/>
    <w:rsid w:val="00BC349A"/>
    <w:rsid w:val="00BE2050"/>
    <w:rsid w:val="00CD7F54"/>
    <w:rsid w:val="00CE4D7C"/>
    <w:rsid w:val="00CF5F7E"/>
    <w:rsid w:val="00D60679"/>
    <w:rsid w:val="00D9638F"/>
    <w:rsid w:val="00DA518C"/>
    <w:rsid w:val="00DA6CD1"/>
    <w:rsid w:val="00DE4C83"/>
    <w:rsid w:val="00E02C90"/>
    <w:rsid w:val="00E1376C"/>
    <w:rsid w:val="00E50ADB"/>
    <w:rsid w:val="00E774A6"/>
    <w:rsid w:val="00E86D23"/>
    <w:rsid w:val="00E91A43"/>
    <w:rsid w:val="00F7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3092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1D4F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Pa0">
    <w:name w:val="Pa0"/>
    <w:basedOn w:val="Default"/>
    <w:next w:val="Default"/>
    <w:uiPriority w:val="99"/>
    <w:rsid w:val="00221D4F"/>
    <w:pPr>
      <w:spacing w:line="4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221D4F"/>
    <w:pPr>
      <w:spacing w:line="361" w:lineRule="atLeast"/>
    </w:pPr>
    <w:rPr>
      <w:rFonts w:cs="Times New Roman"/>
      <w:color w:val="auto"/>
      <w:lang w:eastAsia="ja-JP"/>
    </w:rPr>
  </w:style>
  <w:style w:type="paragraph" w:customStyle="1" w:styleId="Pa5">
    <w:name w:val="Pa5"/>
    <w:basedOn w:val="Default"/>
    <w:next w:val="Default"/>
    <w:uiPriority w:val="99"/>
    <w:rsid w:val="00221D4F"/>
    <w:pPr>
      <w:spacing w:line="201" w:lineRule="atLeast"/>
    </w:pPr>
    <w:rPr>
      <w:rFonts w:cs="Times New Roman"/>
      <w:color w:val="auto"/>
      <w:lang w:eastAsia="ja-JP"/>
    </w:rPr>
  </w:style>
  <w:style w:type="paragraph" w:styleId="ListParagraph">
    <w:name w:val="List Paragraph"/>
    <w:basedOn w:val="Normal"/>
    <w:uiPriority w:val="34"/>
    <w:qFormat/>
    <w:rsid w:val="00221D4F"/>
    <w:pPr>
      <w:ind w:left="720"/>
      <w:contextualSpacing/>
    </w:pPr>
  </w:style>
  <w:style w:type="paragraph" w:customStyle="1" w:styleId="Pa8">
    <w:name w:val="Pa8"/>
    <w:basedOn w:val="Default"/>
    <w:next w:val="Default"/>
    <w:uiPriority w:val="99"/>
    <w:rsid w:val="00221D4F"/>
    <w:pPr>
      <w:spacing w:line="201" w:lineRule="atLeast"/>
    </w:pPr>
    <w:rPr>
      <w:rFonts w:cs="Times New Roman"/>
      <w:color w:val="auto"/>
      <w:lang w:eastAsia="ja-JP"/>
    </w:rPr>
  </w:style>
  <w:style w:type="character" w:customStyle="1" w:styleId="A7">
    <w:name w:val="A7"/>
    <w:uiPriority w:val="99"/>
    <w:rsid w:val="00221D4F"/>
    <w:rPr>
      <w:rFonts w:ascii="Myriad Pro Black" w:hAnsi="Myriad Pro Black" w:cs="Myriad Pro Black"/>
      <w:b/>
      <w:bCs/>
      <w:color w:val="221E1F"/>
      <w:sz w:val="22"/>
      <w:szCs w:val="22"/>
    </w:rPr>
  </w:style>
  <w:style w:type="character" w:customStyle="1" w:styleId="A8">
    <w:name w:val="A8"/>
    <w:uiPriority w:val="99"/>
    <w:rsid w:val="00221D4F"/>
    <w:rPr>
      <w:rFonts w:cs="Myriad Pro"/>
      <w:color w:val="005CAA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21D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1D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D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D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D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D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4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1D4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2F0D"/>
  </w:style>
  <w:style w:type="paragraph" w:customStyle="1" w:styleId="Title1">
    <w:name w:val="Title 1"/>
    <w:autoRedefine/>
    <w:qFormat/>
    <w:rsid w:val="00CF5F7E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E2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50"/>
  </w:style>
  <w:style w:type="paragraph" w:styleId="Footer">
    <w:name w:val="footer"/>
    <w:basedOn w:val="Normal"/>
    <w:link w:val="FooterChar"/>
    <w:uiPriority w:val="99"/>
    <w:unhideWhenUsed/>
    <w:rsid w:val="00BE2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1D4F"/>
    <w:pPr>
      <w:widowControl w:val="0"/>
      <w:autoSpaceDE w:val="0"/>
      <w:autoSpaceDN w:val="0"/>
      <w:adjustRightInd w:val="0"/>
    </w:pPr>
    <w:rPr>
      <w:rFonts w:ascii="Myriad Pro" w:hAnsi="Myriad Pro" w:cs="Myriad Pro"/>
      <w:color w:val="000000"/>
    </w:rPr>
  </w:style>
  <w:style w:type="paragraph" w:customStyle="1" w:styleId="Pa0">
    <w:name w:val="Pa0"/>
    <w:basedOn w:val="Default"/>
    <w:next w:val="Default"/>
    <w:uiPriority w:val="99"/>
    <w:rsid w:val="00221D4F"/>
    <w:pPr>
      <w:spacing w:line="48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221D4F"/>
    <w:pPr>
      <w:spacing w:line="361" w:lineRule="atLeast"/>
    </w:pPr>
    <w:rPr>
      <w:rFonts w:cs="Times New Roman"/>
      <w:color w:val="auto"/>
      <w:lang w:eastAsia="ja-JP"/>
    </w:rPr>
  </w:style>
  <w:style w:type="paragraph" w:customStyle="1" w:styleId="Pa5">
    <w:name w:val="Pa5"/>
    <w:basedOn w:val="Default"/>
    <w:next w:val="Default"/>
    <w:uiPriority w:val="99"/>
    <w:rsid w:val="00221D4F"/>
    <w:pPr>
      <w:spacing w:line="201" w:lineRule="atLeast"/>
    </w:pPr>
    <w:rPr>
      <w:rFonts w:cs="Times New Roman"/>
      <w:color w:val="auto"/>
      <w:lang w:eastAsia="ja-JP"/>
    </w:rPr>
  </w:style>
  <w:style w:type="paragraph" w:styleId="ListParagraph">
    <w:name w:val="List Paragraph"/>
    <w:basedOn w:val="Normal"/>
    <w:uiPriority w:val="34"/>
    <w:qFormat/>
    <w:rsid w:val="00221D4F"/>
    <w:pPr>
      <w:ind w:left="720"/>
      <w:contextualSpacing/>
    </w:pPr>
  </w:style>
  <w:style w:type="paragraph" w:customStyle="1" w:styleId="Pa8">
    <w:name w:val="Pa8"/>
    <w:basedOn w:val="Default"/>
    <w:next w:val="Default"/>
    <w:uiPriority w:val="99"/>
    <w:rsid w:val="00221D4F"/>
    <w:pPr>
      <w:spacing w:line="201" w:lineRule="atLeast"/>
    </w:pPr>
    <w:rPr>
      <w:rFonts w:cs="Times New Roman"/>
      <w:color w:val="auto"/>
      <w:lang w:eastAsia="ja-JP"/>
    </w:rPr>
  </w:style>
  <w:style w:type="character" w:customStyle="1" w:styleId="A7">
    <w:name w:val="A7"/>
    <w:uiPriority w:val="99"/>
    <w:rsid w:val="00221D4F"/>
    <w:rPr>
      <w:rFonts w:ascii="Myriad Pro Black" w:hAnsi="Myriad Pro Black" w:cs="Myriad Pro Black"/>
      <w:b/>
      <w:bCs/>
      <w:color w:val="221E1F"/>
      <w:sz w:val="22"/>
      <w:szCs w:val="22"/>
    </w:rPr>
  </w:style>
  <w:style w:type="character" w:customStyle="1" w:styleId="A8">
    <w:name w:val="A8"/>
    <w:uiPriority w:val="99"/>
    <w:rsid w:val="00221D4F"/>
    <w:rPr>
      <w:rFonts w:cs="Myriad Pro"/>
      <w:color w:val="005CAA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221D4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1D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D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D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D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D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D4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21D4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D2F0D"/>
  </w:style>
  <w:style w:type="paragraph" w:customStyle="1" w:styleId="Title1">
    <w:name w:val="Title 1"/>
    <w:autoRedefine/>
    <w:qFormat/>
    <w:rsid w:val="00CF5F7E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E20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050"/>
  </w:style>
  <w:style w:type="paragraph" w:styleId="Footer">
    <w:name w:val="footer"/>
    <w:basedOn w:val="Normal"/>
    <w:link w:val="FooterChar"/>
    <w:uiPriority w:val="99"/>
    <w:unhideWhenUsed/>
    <w:rsid w:val="00BE2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dc.gov/healthywater/swimming/rwi/rwi-prevention-week/" TargetMode="External"/><Relationship Id="rId12" Type="http://schemas.openxmlformats.org/officeDocument/2006/relationships/hyperlink" Target="http://www.cdc.gov/nceh/ehs/Topics/recreationalwater.htm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cdc.gov/mahc/" TargetMode="External"/><Relationship Id="rId10" Type="http://schemas.openxmlformats.org/officeDocument/2006/relationships/hyperlink" Target="http://www.cdc.gov/healthyswim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B4A7F-BC67-D04C-815D-56A80B56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2586</Characters>
  <Application>Microsoft Macintosh Word</Application>
  <DocSecurity>4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Conena</dc:creator>
  <cp:keywords/>
  <dc:description/>
  <cp:lastModifiedBy>Caroline Conena</cp:lastModifiedBy>
  <cp:revision>2</cp:revision>
  <dcterms:created xsi:type="dcterms:W3CDTF">2013-10-31T20:22:00Z</dcterms:created>
  <dcterms:modified xsi:type="dcterms:W3CDTF">2013-10-31T20:22:00Z</dcterms:modified>
</cp:coreProperties>
</file>