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FF" w:rsidRPr="00E065C5" w:rsidRDefault="00BB19FF" w:rsidP="0063307F">
      <w:pPr>
        <w:pStyle w:val="Heading1"/>
        <w:jc w:val="center"/>
      </w:pPr>
      <w:bookmarkStart w:id="0" w:name="_GoBack"/>
      <w:bookmarkEnd w:id="0"/>
      <w:r w:rsidRPr="00E065C5">
        <w:t xml:space="preserve">Instructions for the </w:t>
      </w:r>
      <w:r w:rsidR="0063307F" w:rsidRPr="00E065C5">
        <w:t>Benchmark Plan Benefit Data Submission</w:t>
      </w:r>
    </w:p>
    <w:p w:rsidR="00BB19FF" w:rsidRPr="00E065C5" w:rsidRDefault="00BB19FF">
      <w:r w:rsidRPr="00E065C5">
        <w:t xml:space="preserve">Instructions for </w:t>
      </w:r>
      <w:r w:rsidR="00A07358" w:rsidRPr="00E065C5">
        <w:t xml:space="preserve">issuer </w:t>
      </w:r>
      <w:r w:rsidRPr="00E065C5">
        <w:t>submission</w:t>
      </w:r>
      <w:r w:rsidR="000A4B1F" w:rsidRPr="00E065C5">
        <w:t xml:space="preserve"> for potential default benchmarks; please fill out the following data elements for your plan</w:t>
      </w:r>
      <w:r w:rsidRPr="00E065C5">
        <w:t>:</w:t>
      </w:r>
    </w:p>
    <w:p w:rsidR="00BB19FF" w:rsidRPr="00E065C5" w:rsidRDefault="00BB19FF" w:rsidP="00744457">
      <w:pPr>
        <w:pStyle w:val="ListParagraph"/>
      </w:pPr>
      <w:r w:rsidRPr="00744457">
        <w:t>Benefits</w:t>
      </w:r>
      <w:r w:rsidR="00BA60A1" w:rsidRPr="00E065C5">
        <w:rPr>
          <w:u w:val="single"/>
        </w:rPr>
        <w:t xml:space="preserve"> Template</w:t>
      </w:r>
      <w:r w:rsidRPr="00E065C5">
        <w:t xml:space="preserve">: Complete each row. </w:t>
      </w:r>
    </w:p>
    <w:p w:rsidR="009A04C9" w:rsidRPr="00E065C5" w:rsidRDefault="009A04C9" w:rsidP="000226E3">
      <w:pPr>
        <w:pStyle w:val="ListParagraph"/>
        <w:numPr>
          <w:ilvl w:val="1"/>
          <w:numId w:val="1"/>
        </w:numPr>
        <w:spacing w:before="120" w:after="0"/>
        <w:ind w:left="1080"/>
        <w:contextualSpacing w:val="0"/>
      </w:pPr>
      <w:r w:rsidRPr="00E065C5">
        <w:rPr>
          <w:i/>
        </w:rPr>
        <w:t>Benefit</w:t>
      </w:r>
      <w:r w:rsidRPr="00E065C5">
        <w:t xml:space="preserve"> (user does not change this field): List of Benefits from RBIS</w:t>
      </w:r>
      <w:r w:rsidR="002E7972" w:rsidRPr="00E065C5">
        <w:t xml:space="preserve">.  </w:t>
      </w:r>
      <w:r w:rsidR="00806F76" w:rsidRPr="00E065C5">
        <w:t>Option to s</w:t>
      </w:r>
      <w:r w:rsidR="002E7972" w:rsidRPr="00E065C5">
        <w:t xml:space="preserve">elect “Other” </w:t>
      </w:r>
      <w:r w:rsidR="000226E3" w:rsidRPr="00E065C5">
        <w:t>and a</w:t>
      </w:r>
      <w:r w:rsidR="008A4CD2" w:rsidRPr="00E065C5">
        <w:t>dd rows as necessary for “Other”</w:t>
      </w:r>
      <w:r w:rsidR="00C374A2" w:rsidRPr="00E065C5">
        <w:t xml:space="preserve"> if there are additional services not listed</w:t>
      </w:r>
      <w:r w:rsidR="008A4CD2" w:rsidRPr="00E065C5">
        <w:t>.</w:t>
      </w:r>
    </w:p>
    <w:p w:rsidR="00BB19FF" w:rsidRPr="00E065C5" w:rsidRDefault="00BB19FF" w:rsidP="0063307F">
      <w:pPr>
        <w:pStyle w:val="ListParagraph"/>
        <w:numPr>
          <w:ilvl w:val="1"/>
          <w:numId w:val="1"/>
        </w:numPr>
        <w:spacing w:before="120" w:after="0"/>
        <w:ind w:left="1080"/>
        <w:contextualSpacing w:val="0"/>
      </w:pPr>
      <w:r w:rsidRPr="00E065C5">
        <w:rPr>
          <w:i/>
        </w:rPr>
        <w:t>Covered</w:t>
      </w:r>
      <w:r w:rsidR="00D161FA" w:rsidRPr="00E065C5">
        <w:t xml:space="preserve"> (required field)</w:t>
      </w:r>
      <w:r w:rsidR="00C913C5" w:rsidRPr="00E065C5">
        <w:t>,</w:t>
      </w:r>
      <w:r w:rsidRPr="00E065C5">
        <w:t xml:space="preserve"> </w:t>
      </w:r>
      <w:r w:rsidR="00C913C5" w:rsidRPr="00E065C5">
        <w:t>c</w:t>
      </w:r>
      <w:r w:rsidRPr="00E065C5">
        <w:t>hoose from the following options</w:t>
      </w:r>
      <w:r w:rsidR="00B77FB1" w:rsidRPr="00E065C5">
        <w:t>:</w:t>
      </w:r>
    </w:p>
    <w:p w:rsidR="00BB19FF" w:rsidRPr="00E065C5" w:rsidRDefault="00BB19FF" w:rsidP="00B77FB1">
      <w:pPr>
        <w:pStyle w:val="ListParagraph"/>
        <w:numPr>
          <w:ilvl w:val="2"/>
          <w:numId w:val="1"/>
        </w:numPr>
        <w:tabs>
          <w:tab w:val="left" w:pos="1620"/>
        </w:tabs>
        <w:ind w:left="1620"/>
      </w:pPr>
      <w:r w:rsidRPr="00E065C5">
        <w:rPr>
          <w:b/>
        </w:rPr>
        <w:t>Covered</w:t>
      </w:r>
      <w:r w:rsidR="00B77FB1" w:rsidRPr="00E065C5">
        <w:t>—</w:t>
      </w:r>
      <w:r w:rsidRPr="00E065C5">
        <w:t xml:space="preserve">if this benefit is covered </w:t>
      </w:r>
      <w:r w:rsidR="00AF5F4E" w:rsidRPr="00E065C5">
        <w:t>in</w:t>
      </w:r>
      <w:r w:rsidRPr="00E065C5">
        <w:t xml:space="preserve"> the plan</w:t>
      </w:r>
      <w:r w:rsidR="0036592A" w:rsidRPr="00E065C5">
        <w:t xml:space="preserve">. </w:t>
      </w:r>
      <w:r w:rsidR="00E637B9" w:rsidRPr="00E065C5">
        <w:rPr>
          <w:iCs/>
        </w:rPr>
        <w:t>A benefit is considered covered if the insurer covers the cost of benefit listed in a policy either through first-dollar coverage or in combination with a cost-sharing mechanism (</w:t>
      </w:r>
      <w:r w:rsidR="008A65A7" w:rsidRPr="00E065C5">
        <w:rPr>
          <w:iCs/>
        </w:rPr>
        <w:t>for example</w:t>
      </w:r>
      <w:r w:rsidR="00B77FB1" w:rsidRPr="00E065C5">
        <w:rPr>
          <w:iCs/>
        </w:rPr>
        <w:t>,</w:t>
      </w:r>
      <w:r w:rsidR="00E637B9" w:rsidRPr="00E065C5">
        <w:rPr>
          <w:iCs/>
        </w:rPr>
        <w:t xml:space="preserve"> copays, coinsurance, deductibles).</w:t>
      </w:r>
    </w:p>
    <w:p w:rsidR="00B7390F" w:rsidRPr="00E065C5" w:rsidRDefault="00BB19FF" w:rsidP="00B7390F">
      <w:pPr>
        <w:pStyle w:val="ListParagraph"/>
        <w:numPr>
          <w:ilvl w:val="2"/>
          <w:numId w:val="1"/>
        </w:numPr>
        <w:tabs>
          <w:tab w:val="left" w:pos="1620"/>
        </w:tabs>
        <w:spacing w:after="120"/>
        <w:ind w:left="1627" w:hanging="187"/>
        <w:contextualSpacing w:val="0"/>
      </w:pPr>
      <w:r w:rsidRPr="00E065C5">
        <w:rPr>
          <w:b/>
        </w:rPr>
        <w:t>Not Covered</w:t>
      </w:r>
      <w:r w:rsidR="00B77FB1" w:rsidRPr="00E065C5">
        <w:t>—</w:t>
      </w:r>
      <w:r w:rsidRPr="00E065C5">
        <w:t>if this benefit is not covered by the plan</w:t>
      </w:r>
      <w:r w:rsidR="0036592A" w:rsidRPr="00E065C5">
        <w:t xml:space="preserve">. </w:t>
      </w:r>
      <w:r w:rsidR="0036592A" w:rsidRPr="00E065C5">
        <w:rPr>
          <w:iCs/>
        </w:rPr>
        <w:t>A benefit is considered not covered if it requires the subscriber to pay the full cost of the services</w:t>
      </w:r>
      <w:r w:rsidR="00340D2D" w:rsidRPr="00E065C5">
        <w:rPr>
          <w:iCs/>
        </w:rPr>
        <w:t xml:space="preserve"> with no effect on deductible and maximum out-of-pocket (MOOP) limits.</w:t>
      </w:r>
      <w:r w:rsidRPr="00E065C5">
        <w:t xml:space="preserve"> </w:t>
      </w:r>
    </w:p>
    <w:p w:rsidR="00B7390F" w:rsidRPr="00E065C5" w:rsidRDefault="00D161FA">
      <w:pPr>
        <w:pStyle w:val="ListParagraph"/>
        <w:numPr>
          <w:ilvl w:val="1"/>
          <w:numId w:val="1"/>
        </w:numPr>
        <w:spacing w:before="120" w:after="0"/>
        <w:ind w:left="1080"/>
        <w:contextualSpacing w:val="0"/>
      </w:pPr>
      <w:r w:rsidRPr="00E065C5">
        <w:rPr>
          <w:i/>
        </w:rPr>
        <w:t>Benefit Description</w:t>
      </w:r>
      <w:r w:rsidR="000A4B1F" w:rsidRPr="00E065C5">
        <w:t xml:space="preserve"> (required </w:t>
      </w:r>
      <w:r w:rsidR="00625717" w:rsidRPr="00E065C5">
        <w:t xml:space="preserve">field </w:t>
      </w:r>
      <w:r w:rsidR="000A4B1F" w:rsidRPr="00E065C5">
        <w:t xml:space="preserve">if user enters </w:t>
      </w:r>
      <w:r w:rsidR="000A4B1F" w:rsidRPr="00E065C5">
        <w:rPr>
          <w:b/>
        </w:rPr>
        <w:t>Covered</w:t>
      </w:r>
      <w:r w:rsidR="000A4B1F" w:rsidRPr="00E065C5">
        <w:t xml:space="preserve"> in the </w:t>
      </w:r>
      <w:r w:rsidR="001448B8" w:rsidRPr="00E065C5">
        <w:rPr>
          <w:i/>
        </w:rPr>
        <w:t>Covered</w:t>
      </w:r>
      <w:r w:rsidR="000A4B1F" w:rsidRPr="00E065C5">
        <w:t xml:space="preserve"> field)</w:t>
      </w:r>
      <w:r w:rsidR="00131CC9" w:rsidRPr="00E065C5">
        <w:t>,</w:t>
      </w:r>
      <w:r w:rsidR="00FF74E0" w:rsidRPr="00E065C5">
        <w:t xml:space="preserve"> free text field</w:t>
      </w:r>
      <w:r w:rsidR="008D3E62" w:rsidRPr="00E065C5">
        <w:t xml:space="preserve"> to describe the benefit</w:t>
      </w:r>
      <w:r w:rsidR="00B77FB1" w:rsidRPr="00E065C5">
        <w:t>.</w:t>
      </w:r>
    </w:p>
    <w:p w:rsidR="000A4B1F" w:rsidRPr="00E065C5" w:rsidRDefault="003B4F22" w:rsidP="00032CB5">
      <w:pPr>
        <w:pStyle w:val="ListParagraph"/>
        <w:numPr>
          <w:ilvl w:val="1"/>
          <w:numId w:val="1"/>
        </w:numPr>
        <w:spacing w:before="120" w:after="0"/>
        <w:ind w:left="1080"/>
        <w:contextualSpacing w:val="0"/>
      </w:pPr>
      <w:r w:rsidRPr="00E065C5">
        <w:rPr>
          <w:i/>
        </w:rPr>
        <w:t>Quantitative Limit on Service?</w:t>
      </w:r>
      <w:r w:rsidRPr="00E065C5">
        <w:t xml:space="preserve"> (required field if user enters </w:t>
      </w:r>
      <w:r w:rsidRPr="00E065C5">
        <w:rPr>
          <w:b/>
        </w:rPr>
        <w:t>Covered</w:t>
      </w:r>
      <w:r w:rsidRPr="00E065C5">
        <w:t xml:space="preserve"> in the </w:t>
      </w:r>
      <w:r w:rsidRPr="00E065C5">
        <w:rPr>
          <w:i/>
        </w:rPr>
        <w:t>Covered</w:t>
      </w:r>
      <w:r w:rsidRPr="00E065C5">
        <w:t xml:space="preserve"> field, and default value is </w:t>
      </w:r>
      <w:r w:rsidRPr="00E065C5">
        <w:rPr>
          <w:b/>
        </w:rPr>
        <w:t>No</w:t>
      </w:r>
      <w:r w:rsidRPr="00E065C5">
        <w:t>): Choose from</w:t>
      </w:r>
      <w:r w:rsidR="00131CC9" w:rsidRPr="00E065C5">
        <w:t xml:space="preserve"> the following</w:t>
      </w:r>
      <w:r w:rsidR="0050783B" w:rsidRPr="00E065C5">
        <w:t>:</w:t>
      </w:r>
    </w:p>
    <w:p w:rsidR="003B4F22" w:rsidRPr="00E065C5" w:rsidRDefault="003B4F22" w:rsidP="002C0AD4">
      <w:pPr>
        <w:pStyle w:val="ListParagraph"/>
        <w:numPr>
          <w:ilvl w:val="2"/>
          <w:numId w:val="1"/>
        </w:numPr>
        <w:ind w:left="1620"/>
      </w:pPr>
      <w:r w:rsidRPr="00E065C5">
        <w:rPr>
          <w:b/>
        </w:rPr>
        <w:t>No</w:t>
      </w:r>
      <w:r w:rsidR="0050783B" w:rsidRPr="00E065C5">
        <w:t>—t</w:t>
      </w:r>
      <w:r w:rsidR="007F1786" w:rsidRPr="00E065C5">
        <w:t>here are no quantitative limits on this benefit</w:t>
      </w:r>
      <w:r w:rsidR="0050783B" w:rsidRPr="00E065C5">
        <w:t>.</w:t>
      </w:r>
    </w:p>
    <w:p w:rsidR="003B4F22" w:rsidRPr="00E065C5" w:rsidRDefault="003B4F22" w:rsidP="002C0AD4">
      <w:pPr>
        <w:pStyle w:val="ListParagraph"/>
        <w:numPr>
          <w:ilvl w:val="2"/>
          <w:numId w:val="1"/>
        </w:numPr>
        <w:spacing w:after="120"/>
        <w:ind w:left="1620" w:hanging="187"/>
        <w:contextualSpacing w:val="0"/>
      </w:pPr>
      <w:r w:rsidRPr="00E065C5">
        <w:rPr>
          <w:b/>
        </w:rPr>
        <w:t>Yes</w:t>
      </w:r>
      <w:r w:rsidR="0050783B" w:rsidRPr="00E065C5">
        <w:t>—t</w:t>
      </w:r>
      <w:r w:rsidR="007F1786" w:rsidRPr="00E065C5">
        <w:t>here are quantitative limits on this benefit</w:t>
      </w:r>
      <w:r w:rsidR="0050783B" w:rsidRPr="00E065C5">
        <w:t>.</w:t>
      </w:r>
    </w:p>
    <w:p w:rsidR="00B0525D" w:rsidRPr="00E065C5" w:rsidRDefault="009F0306" w:rsidP="0063307F">
      <w:pPr>
        <w:pStyle w:val="ListParagraph"/>
        <w:numPr>
          <w:ilvl w:val="1"/>
          <w:numId w:val="1"/>
        </w:numPr>
        <w:spacing w:after="120"/>
        <w:ind w:left="1080"/>
        <w:contextualSpacing w:val="0"/>
      </w:pPr>
      <w:r w:rsidRPr="00E065C5">
        <w:rPr>
          <w:i/>
        </w:rPr>
        <w:t>Limit Quantity</w:t>
      </w:r>
      <w:r w:rsidRPr="00E065C5">
        <w:t xml:space="preserve"> (required if </w:t>
      </w:r>
      <w:r w:rsidRPr="00E065C5">
        <w:rPr>
          <w:i/>
        </w:rPr>
        <w:t>Quantitative Limit on Service?</w:t>
      </w:r>
      <w:r w:rsidRPr="00E065C5">
        <w:t xml:space="preserve"> is </w:t>
      </w:r>
      <w:proofErr w:type="gramStart"/>
      <w:r w:rsidRPr="00E065C5">
        <w:rPr>
          <w:b/>
        </w:rPr>
        <w:t>Yes</w:t>
      </w:r>
      <w:proofErr w:type="gramEnd"/>
      <w:r w:rsidRPr="00E065C5">
        <w:t>)</w:t>
      </w:r>
      <w:r w:rsidR="00B0525D" w:rsidRPr="00E065C5">
        <w:t>: Enter a numerical value here to indicate the quantitative limits you place on this benefit</w:t>
      </w:r>
      <w:r w:rsidR="0050783B" w:rsidRPr="00E065C5">
        <w:t>.</w:t>
      </w:r>
      <w:r w:rsidR="00B0525D" w:rsidRPr="00E065C5">
        <w:t xml:space="preserve"> </w:t>
      </w:r>
      <w:r w:rsidR="00131CC9" w:rsidRPr="00E065C5">
        <w:t>(</w:t>
      </w:r>
      <w:r w:rsidR="0050783B" w:rsidRPr="00E065C5">
        <w:t>For example,</w:t>
      </w:r>
      <w:r w:rsidR="00B0525D" w:rsidRPr="00E065C5">
        <w:t xml:space="preserve"> if you have a limit </w:t>
      </w:r>
      <w:proofErr w:type="gramStart"/>
      <w:r w:rsidR="00B0525D" w:rsidRPr="00E065C5">
        <w:t xml:space="preserve">of </w:t>
      </w:r>
      <w:r w:rsidR="00A4001A" w:rsidRPr="00E065C5">
        <w:t>two Dental Check-Up</w:t>
      </w:r>
      <w:proofErr w:type="gramEnd"/>
      <w:r w:rsidR="00A4001A" w:rsidRPr="00E065C5">
        <w:t xml:space="preserve"> for Children</w:t>
      </w:r>
      <w:r w:rsidR="00B0525D" w:rsidRPr="00E065C5">
        <w:t xml:space="preserve"> per year, enter “</w:t>
      </w:r>
      <w:r w:rsidR="00A4001A" w:rsidRPr="00E065C5">
        <w:t>2</w:t>
      </w:r>
      <w:r w:rsidR="00B0525D" w:rsidRPr="00E065C5">
        <w:t>” here</w:t>
      </w:r>
      <w:r w:rsidR="0050783B" w:rsidRPr="00E065C5">
        <w:t>.</w:t>
      </w:r>
      <w:r w:rsidR="00131CC9" w:rsidRPr="00E065C5">
        <w:t>)</w:t>
      </w:r>
    </w:p>
    <w:p w:rsidR="00B7390F" w:rsidRPr="00E065C5" w:rsidRDefault="00B0525D" w:rsidP="00B7390F">
      <w:pPr>
        <w:pStyle w:val="ListParagraph"/>
        <w:numPr>
          <w:ilvl w:val="1"/>
          <w:numId w:val="1"/>
        </w:numPr>
        <w:spacing w:before="120" w:after="120"/>
        <w:ind w:left="1080"/>
        <w:contextualSpacing w:val="0"/>
      </w:pPr>
      <w:r w:rsidRPr="00E065C5">
        <w:rPr>
          <w:i/>
        </w:rPr>
        <w:t>Limit Units</w:t>
      </w:r>
      <w:r w:rsidRPr="00E065C5">
        <w:t xml:space="preserve"> (required if </w:t>
      </w:r>
      <w:r w:rsidRPr="00E065C5">
        <w:rPr>
          <w:i/>
        </w:rPr>
        <w:t>Quantitative Limit on Service?</w:t>
      </w:r>
      <w:r w:rsidRPr="00E065C5">
        <w:t xml:space="preserve"> is </w:t>
      </w:r>
      <w:proofErr w:type="gramStart"/>
      <w:r w:rsidRPr="00E065C5">
        <w:rPr>
          <w:b/>
        </w:rPr>
        <w:t>Yes</w:t>
      </w:r>
      <w:proofErr w:type="gramEnd"/>
      <w:r w:rsidRPr="00E065C5">
        <w:t xml:space="preserve">): Enter </w:t>
      </w:r>
      <w:r w:rsidR="00A4001A" w:rsidRPr="00E065C5">
        <w:t>the units that are being restricted per interval</w:t>
      </w:r>
      <w:r w:rsidRPr="00E065C5">
        <w:t xml:space="preserve"> here to indicate the quantitative limits you place on this benefit</w:t>
      </w:r>
      <w:r w:rsidR="0050783B" w:rsidRPr="00E065C5">
        <w:t xml:space="preserve">. </w:t>
      </w:r>
      <w:r w:rsidR="00131CC9" w:rsidRPr="00E065C5">
        <w:t>(</w:t>
      </w:r>
      <w:r w:rsidR="0050783B" w:rsidRPr="00E065C5">
        <w:t xml:space="preserve">For example, </w:t>
      </w:r>
      <w:r w:rsidR="00A4001A" w:rsidRPr="00E065C5">
        <w:t xml:space="preserve">if you have a limit </w:t>
      </w:r>
      <w:proofErr w:type="gramStart"/>
      <w:r w:rsidR="00A4001A" w:rsidRPr="00E065C5">
        <w:t>of two Dental Check-Up</w:t>
      </w:r>
      <w:proofErr w:type="gramEnd"/>
      <w:r w:rsidR="00A4001A" w:rsidRPr="00E065C5">
        <w:t xml:space="preserve"> for Children per year, enter </w:t>
      </w:r>
      <w:r w:rsidR="00A4001A" w:rsidRPr="00E065C5">
        <w:rPr>
          <w:b/>
        </w:rPr>
        <w:t>Visits per year</w:t>
      </w:r>
      <w:r w:rsidR="00A4001A" w:rsidRPr="00E065C5">
        <w:t xml:space="preserve"> here</w:t>
      </w:r>
      <w:r w:rsidR="0050783B" w:rsidRPr="00E065C5">
        <w:t>.</w:t>
      </w:r>
      <w:r w:rsidR="00131CC9" w:rsidRPr="00E065C5">
        <w:t>)</w:t>
      </w:r>
      <w:r w:rsidR="00A4001A" w:rsidRPr="00E065C5">
        <w:t xml:space="preserve"> Choose from</w:t>
      </w:r>
      <w:r w:rsidR="0050783B" w:rsidRPr="00E065C5">
        <w:t xml:space="preserve"> </w:t>
      </w:r>
      <w:r w:rsidR="00CC1109" w:rsidRPr="00E065C5">
        <w:t xml:space="preserve">a pre-populated drop-down box or select </w:t>
      </w:r>
      <w:proofErr w:type="gramStart"/>
      <w:r w:rsidR="00CC1109" w:rsidRPr="00E065C5">
        <w:t>Other</w:t>
      </w:r>
      <w:proofErr w:type="gramEnd"/>
      <w:r w:rsidR="00CC1109" w:rsidRPr="00E065C5">
        <w:t xml:space="preserve"> (free text field).</w:t>
      </w:r>
    </w:p>
    <w:p w:rsidR="0050783B" w:rsidRPr="00E065C5" w:rsidRDefault="0050783B" w:rsidP="0085403D">
      <w:pPr>
        <w:pStyle w:val="ListParagraph"/>
        <w:tabs>
          <w:tab w:val="left" w:pos="1620"/>
        </w:tabs>
        <w:spacing w:before="120" w:after="120"/>
        <w:ind w:left="1627"/>
        <w:contextualSpacing w:val="0"/>
        <w:sectPr w:rsidR="0050783B" w:rsidRPr="00E065C5" w:rsidSect="00F24D92">
          <w:footerReference w:type="default" r:id="rId9"/>
          <w:pgSz w:w="12240" w:h="15840"/>
          <w:pgMar w:top="1440" w:right="1440" w:bottom="1440" w:left="1440" w:header="720" w:footer="720" w:gutter="0"/>
          <w:cols w:space="720"/>
          <w:docGrid w:linePitch="360"/>
        </w:sectPr>
      </w:pPr>
    </w:p>
    <w:p w:rsidR="00B7390F" w:rsidRPr="00E065C5" w:rsidRDefault="00DB21BC">
      <w:pPr>
        <w:pStyle w:val="ListParagraph"/>
        <w:numPr>
          <w:ilvl w:val="1"/>
          <w:numId w:val="1"/>
        </w:numPr>
        <w:spacing w:before="120" w:after="120"/>
        <w:ind w:left="1080"/>
        <w:contextualSpacing w:val="0"/>
      </w:pPr>
      <w:r w:rsidRPr="00E065C5">
        <w:rPr>
          <w:i/>
        </w:rPr>
        <w:lastRenderedPageBreak/>
        <w:t>Other Limit Units Description</w:t>
      </w:r>
      <w:r w:rsidRPr="00E065C5">
        <w:t xml:space="preserve"> (required if </w:t>
      </w:r>
      <w:proofErr w:type="gramStart"/>
      <w:r w:rsidRPr="00E065C5">
        <w:rPr>
          <w:b/>
        </w:rPr>
        <w:t>Other</w:t>
      </w:r>
      <w:proofErr w:type="gramEnd"/>
      <w:r w:rsidRPr="00E065C5">
        <w:t xml:space="preserve"> is selected for </w:t>
      </w:r>
      <w:r w:rsidRPr="00E065C5">
        <w:rPr>
          <w:i/>
        </w:rPr>
        <w:t>Limit Units</w:t>
      </w:r>
      <w:r w:rsidRPr="00E065C5">
        <w:t>)</w:t>
      </w:r>
      <w:r w:rsidR="00131CC9" w:rsidRPr="00E065C5">
        <w:t>,</w:t>
      </w:r>
      <w:r w:rsidR="007F4EF8" w:rsidRPr="00E065C5">
        <w:t xml:space="preserve"> </w:t>
      </w:r>
      <w:r w:rsidR="00131CC9" w:rsidRPr="00E065C5">
        <w:t>f</w:t>
      </w:r>
      <w:r w:rsidR="007F4EF8" w:rsidRPr="00E065C5">
        <w:t xml:space="preserve">ree text entry if desired limit unit was not available as a choice from </w:t>
      </w:r>
      <w:r w:rsidR="007F4EF8" w:rsidRPr="00E065C5">
        <w:rPr>
          <w:i/>
        </w:rPr>
        <w:t>Limit Units</w:t>
      </w:r>
      <w:r w:rsidR="007F4EF8" w:rsidRPr="00E065C5">
        <w:t>.</w:t>
      </w:r>
      <w:r w:rsidR="009430CE" w:rsidRPr="00E065C5">
        <w:t xml:space="preserve"> </w:t>
      </w:r>
    </w:p>
    <w:p w:rsidR="000213EB" w:rsidRPr="00E065C5" w:rsidRDefault="0048255D" w:rsidP="0063307F">
      <w:pPr>
        <w:pStyle w:val="ListParagraph"/>
        <w:numPr>
          <w:ilvl w:val="1"/>
          <w:numId w:val="1"/>
        </w:numPr>
        <w:ind w:left="1080"/>
      </w:pPr>
      <w:r w:rsidRPr="00E065C5">
        <w:rPr>
          <w:i/>
        </w:rPr>
        <w:t>Minimum Stay</w:t>
      </w:r>
      <w:r w:rsidR="00E83294" w:rsidRPr="00E065C5">
        <w:t xml:space="preserve"> (optional): </w:t>
      </w:r>
    </w:p>
    <w:p w:rsidR="007D4547" w:rsidRPr="00E065C5" w:rsidRDefault="009C5D78" w:rsidP="00B77668">
      <w:pPr>
        <w:pStyle w:val="ListParagraph"/>
        <w:numPr>
          <w:ilvl w:val="2"/>
          <w:numId w:val="1"/>
        </w:numPr>
        <w:tabs>
          <w:tab w:val="left" w:pos="1620"/>
        </w:tabs>
        <w:ind w:left="1620"/>
      </w:pPr>
      <w:r w:rsidRPr="00E065C5">
        <w:t>If there is a minimum stay, list the minimum stay in hours for this benefit.</w:t>
      </w:r>
    </w:p>
    <w:p w:rsidR="000213EB" w:rsidRPr="00E065C5" w:rsidRDefault="000213EB" w:rsidP="00B77668">
      <w:pPr>
        <w:pStyle w:val="ListParagraph"/>
        <w:numPr>
          <w:ilvl w:val="2"/>
          <w:numId w:val="1"/>
        </w:numPr>
        <w:tabs>
          <w:tab w:val="left" w:pos="1620"/>
        </w:tabs>
        <w:spacing w:after="120"/>
        <w:ind w:left="1620" w:hanging="187"/>
        <w:contextualSpacing w:val="0"/>
      </w:pPr>
      <w:r w:rsidRPr="00E065C5">
        <w:t>If there is no minimum stay, leave this field blank.</w:t>
      </w:r>
    </w:p>
    <w:p w:rsidR="00185B72" w:rsidRPr="00E065C5" w:rsidRDefault="00185B72" w:rsidP="0063307F">
      <w:pPr>
        <w:pStyle w:val="ListParagraph"/>
        <w:numPr>
          <w:ilvl w:val="1"/>
          <w:numId w:val="1"/>
        </w:numPr>
        <w:ind w:left="1080"/>
      </w:pPr>
      <w:r w:rsidRPr="00E065C5">
        <w:rPr>
          <w:i/>
        </w:rPr>
        <w:t>Exclusions</w:t>
      </w:r>
      <w:r w:rsidR="00B146D8" w:rsidRPr="00E065C5">
        <w:t xml:space="preserve"> (</w:t>
      </w:r>
      <w:r w:rsidR="00786A04" w:rsidRPr="00E065C5">
        <w:t>optional</w:t>
      </w:r>
      <w:r w:rsidR="00B146D8" w:rsidRPr="00E065C5">
        <w:t>)</w:t>
      </w:r>
      <w:r w:rsidR="00131CC9" w:rsidRPr="00E065C5">
        <w:t>,</w:t>
      </w:r>
      <w:r w:rsidR="00B146D8" w:rsidRPr="00E065C5">
        <w:t xml:space="preserve"> </w:t>
      </w:r>
      <w:r w:rsidR="00131CC9" w:rsidRPr="00E065C5">
        <w:t>f</w:t>
      </w:r>
      <w:r w:rsidR="00B146D8" w:rsidRPr="00E065C5">
        <w:t>ree text</w:t>
      </w:r>
      <w:r w:rsidR="0050783B" w:rsidRPr="00E065C5">
        <w:t xml:space="preserve"> field.</w:t>
      </w:r>
      <w:r w:rsidR="00EE16C9" w:rsidRPr="00E065C5">
        <w:t xml:space="preserve"> </w:t>
      </w:r>
    </w:p>
    <w:p w:rsidR="00EE16C9" w:rsidRPr="00E065C5" w:rsidRDefault="00B146D8" w:rsidP="00032CB5">
      <w:pPr>
        <w:pStyle w:val="ListParagraph"/>
        <w:numPr>
          <w:ilvl w:val="2"/>
          <w:numId w:val="1"/>
        </w:numPr>
        <w:spacing w:after="0"/>
        <w:ind w:left="1627" w:hanging="187"/>
        <w:contextualSpacing w:val="0"/>
      </w:pPr>
      <w:r w:rsidRPr="00E065C5">
        <w:t xml:space="preserve">If particular services or diagnoses are </w:t>
      </w:r>
      <w:r w:rsidR="00F61546" w:rsidRPr="00E065C5">
        <w:t>subject to exclusions (i.e. covered under some circumstances but not others)</w:t>
      </w:r>
      <w:r w:rsidRPr="00E065C5">
        <w:t xml:space="preserve">, list those </w:t>
      </w:r>
      <w:r w:rsidR="00F61546" w:rsidRPr="00E065C5">
        <w:t xml:space="preserve">specific </w:t>
      </w:r>
      <w:r w:rsidRPr="00E065C5">
        <w:t xml:space="preserve">exclusions. </w:t>
      </w:r>
    </w:p>
    <w:p w:rsidR="00B146D8" w:rsidRPr="00E065C5" w:rsidRDefault="00B146D8" w:rsidP="00032CB5">
      <w:pPr>
        <w:pStyle w:val="ListParagraph"/>
        <w:numPr>
          <w:ilvl w:val="2"/>
          <w:numId w:val="1"/>
        </w:numPr>
        <w:spacing w:after="120"/>
        <w:ind w:left="1627" w:hanging="187"/>
        <w:contextualSpacing w:val="0"/>
      </w:pPr>
      <w:r w:rsidRPr="00E065C5">
        <w:t>If no services or diagnoses are excluded, leave this field blank.</w:t>
      </w:r>
    </w:p>
    <w:p w:rsidR="00185B72" w:rsidRPr="00E065C5" w:rsidRDefault="00185B72" w:rsidP="0063307F">
      <w:pPr>
        <w:pStyle w:val="ListParagraph"/>
        <w:numPr>
          <w:ilvl w:val="1"/>
          <w:numId w:val="1"/>
        </w:numPr>
        <w:ind w:left="1080"/>
      </w:pPr>
      <w:r w:rsidRPr="00E065C5">
        <w:rPr>
          <w:i/>
        </w:rPr>
        <w:t>Explanation</w:t>
      </w:r>
      <w:r w:rsidR="00AA6E2F" w:rsidRPr="00E065C5">
        <w:t xml:space="preserve"> (optional field, default is blank)</w:t>
      </w:r>
      <w:r w:rsidR="00131CC9" w:rsidRPr="00E065C5">
        <w:t>, f</w:t>
      </w:r>
      <w:r w:rsidR="000E4BD6" w:rsidRPr="00E065C5">
        <w:t>ree text</w:t>
      </w:r>
      <w:r w:rsidR="0050783B" w:rsidRPr="00E065C5">
        <w:t xml:space="preserve"> field.</w:t>
      </w:r>
    </w:p>
    <w:p w:rsidR="000E4BD6" w:rsidRPr="00E065C5" w:rsidRDefault="000E4BD6" w:rsidP="00B77668">
      <w:pPr>
        <w:pStyle w:val="ListParagraph"/>
        <w:numPr>
          <w:ilvl w:val="2"/>
          <w:numId w:val="1"/>
        </w:numPr>
        <w:tabs>
          <w:tab w:val="left" w:pos="1620"/>
        </w:tabs>
        <w:spacing w:after="120"/>
        <w:ind w:left="1620" w:hanging="187"/>
        <w:contextualSpacing w:val="0"/>
      </w:pPr>
      <w:r w:rsidRPr="00E065C5">
        <w:t xml:space="preserve">User can enter any </w:t>
      </w:r>
      <w:r w:rsidR="00DF03E7" w:rsidRPr="00E065C5">
        <w:t>notes into this field as desired</w:t>
      </w:r>
    </w:p>
    <w:p w:rsidR="007D4547" w:rsidRPr="00E065C5" w:rsidRDefault="00EC16C2" w:rsidP="0063307F">
      <w:pPr>
        <w:pStyle w:val="ListParagraph"/>
        <w:numPr>
          <w:ilvl w:val="1"/>
          <w:numId w:val="1"/>
        </w:numPr>
        <w:ind w:left="1080"/>
      </w:pPr>
      <w:r w:rsidRPr="00E065C5">
        <w:rPr>
          <w:i/>
        </w:rPr>
        <w:lastRenderedPageBreak/>
        <w:t>Are there additional Limitations or Exclusions?</w:t>
      </w:r>
      <w:r w:rsidR="00BA60A1" w:rsidRPr="00E065C5">
        <w:t xml:space="preserve"> (required field if user enters </w:t>
      </w:r>
      <w:r w:rsidR="00BA60A1" w:rsidRPr="00E065C5">
        <w:rPr>
          <w:b/>
        </w:rPr>
        <w:t>Covered</w:t>
      </w:r>
      <w:r w:rsidR="00BA60A1" w:rsidRPr="00E065C5">
        <w:t xml:space="preserve"> in the </w:t>
      </w:r>
      <w:r w:rsidR="00BA60A1" w:rsidRPr="00E065C5">
        <w:rPr>
          <w:i/>
        </w:rPr>
        <w:t>Covered</w:t>
      </w:r>
      <w:r w:rsidR="00BA60A1" w:rsidRPr="00E065C5">
        <w:t xml:space="preserve"> field), </w:t>
      </w:r>
      <w:r w:rsidR="00131CC9" w:rsidRPr="00E065C5">
        <w:t>c</w:t>
      </w:r>
      <w:r w:rsidR="00BA60A1" w:rsidRPr="00E065C5">
        <w:t>hoose from</w:t>
      </w:r>
      <w:r w:rsidR="00131CC9" w:rsidRPr="00E065C5">
        <w:t xml:space="preserve"> the following</w:t>
      </w:r>
      <w:r w:rsidR="00BA60A1" w:rsidRPr="00E065C5">
        <w:t>:</w:t>
      </w:r>
    </w:p>
    <w:p w:rsidR="00BA60A1" w:rsidRPr="00E065C5" w:rsidRDefault="00BA60A1" w:rsidP="00B77668">
      <w:pPr>
        <w:pStyle w:val="ListParagraph"/>
        <w:numPr>
          <w:ilvl w:val="2"/>
          <w:numId w:val="1"/>
        </w:numPr>
        <w:ind w:left="1620"/>
      </w:pPr>
      <w:r w:rsidRPr="00E065C5">
        <w:rPr>
          <w:b/>
        </w:rPr>
        <w:t>No</w:t>
      </w:r>
      <w:r w:rsidR="00131CC9" w:rsidRPr="00E065C5">
        <w:t>—</w:t>
      </w:r>
      <w:r w:rsidRPr="00E065C5">
        <w:t>if there are no additional limitations</w:t>
      </w:r>
      <w:r w:rsidR="00C6197B" w:rsidRPr="00E065C5">
        <w:t xml:space="preserve"> or</w:t>
      </w:r>
      <w:r w:rsidRPr="00E065C5">
        <w:t xml:space="preserve"> exclusions</w:t>
      </w:r>
      <w:r w:rsidR="00131CC9" w:rsidRPr="00E065C5">
        <w:t>.</w:t>
      </w:r>
    </w:p>
    <w:p w:rsidR="00BA60A1" w:rsidRPr="00E065C5" w:rsidRDefault="00BA60A1" w:rsidP="00B77668">
      <w:pPr>
        <w:pStyle w:val="ListParagraph"/>
        <w:numPr>
          <w:ilvl w:val="2"/>
          <w:numId w:val="1"/>
        </w:numPr>
        <w:spacing w:after="120"/>
        <w:ind w:left="1620" w:hanging="187"/>
        <w:contextualSpacing w:val="0"/>
      </w:pPr>
      <w:r w:rsidRPr="00E065C5">
        <w:rPr>
          <w:b/>
        </w:rPr>
        <w:t>Yes</w:t>
      </w:r>
      <w:r w:rsidR="00131CC9" w:rsidRPr="00E065C5">
        <w:t>—i</w:t>
      </w:r>
      <w:r w:rsidRPr="00E065C5">
        <w:t>f yes, a row will be added to the template (details tab, see item 2 below). If there are benefits that are not included in the list of benefits</w:t>
      </w:r>
      <w:r w:rsidR="00055D23" w:rsidRPr="00E065C5">
        <w:t xml:space="preserve"> or there is a need to further define the benefit</w:t>
      </w:r>
      <w:r w:rsidRPr="00E065C5">
        <w:t xml:space="preserve">, answering </w:t>
      </w:r>
      <w:r w:rsidRPr="00E065C5">
        <w:rPr>
          <w:b/>
        </w:rPr>
        <w:t>Yes</w:t>
      </w:r>
      <w:r w:rsidRPr="00E065C5">
        <w:t xml:space="preserve"> to </w:t>
      </w:r>
      <w:r w:rsidR="00131CC9" w:rsidRPr="00E065C5">
        <w:t>“</w:t>
      </w:r>
      <w:r w:rsidRPr="00E065C5">
        <w:rPr>
          <w:i/>
        </w:rPr>
        <w:t>Other</w:t>
      </w:r>
      <w:r w:rsidR="00131CC9" w:rsidRPr="00E065C5">
        <w:t>”</w:t>
      </w:r>
      <w:r w:rsidRPr="00E065C5">
        <w:t xml:space="preserve"> benefit will add row as well.</w:t>
      </w:r>
      <w:r w:rsidR="002D57AD" w:rsidRPr="00E065C5">
        <w:t xml:space="preserve"> </w:t>
      </w:r>
    </w:p>
    <w:p w:rsidR="000B5295" w:rsidRPr="00E065C5" w:rsidRDefault="00BA60A1" w:rsidP="00BA60A1">
      <w:pPr>
        <w:pStyle w:val="ListParagraph"/>
        <w:numPr>
          <w:ilvl w:val="0"/>
          <w:numId w:val="1"/>
        </w:numPr>
      </w:pPr>
      <w:r w:rsidRPr="00E065C5">
        <w:rPr>
          <w:u w:val="single"/>
        </w:rPr>
        <w:t>Details</w:t>
      </w:r>
      <w:r w:rsidRPr="00E065C5">
        <w:t>: The same fields are required</w:t>
      </w:r>
      <w:r w:rsidR="00CA7749" w:rsidRPr="00E065C5">
        <w:t xml:space="preserve"> for entry</w:t>
      </w:r>
      <w:r w:rsidRPr="00E065C5">
        <w:t xml:space="preserve"> and </w:t>
      </w:r>
      <w:r w:rsidR="00CA7749" w:rsidRPr="00E065C5">
        <w:t xml:space="preserve">the same fields are </w:t>
      </w:r>
      <w:r w:rsidRPr="00E065C5">
        <w:t xml:space="preserve">optional for entry on this table as described for the Benefits Template above. This table gets auto filled with the </w:t>
      </w:r>
      <w:r w:rsidR="00C906F0" w:rsidRPr="00E065C5">
        <w:t xml:space="preserve">name of the benefit that the user responded </w:t>
      </w:r>
      <w:proofErr w:type="gramStart"/>
      <w:r w:rsidR="00C906F0" w:rsidRPr="00E065C5">
        <w:rPr>
          <w:b/>
        </w:rPr>
        <w:t>Yes</w:t>
      </w:r>
      <w:proofErr w:type="gramEnd"/>
      <w:r w:rsidR="00C906F0" w:rsidRPr="00E065C5">
        <w:t xml:space="preserve"> to</w:t>
      </w:r>
      <w:r w:rsidR="00C906F0" w:rsidRPr="00E065C5">
        <w:rPr>
          <w:i/>
        </w:rPr>
        <w:t xml:space="preserve"> Are there additional Limitations</w:t>
      </w:r>
      <w:r w:rsidR="00D13402" w:rsidRPr="00E065C5">
        <w:rPr>
          <w:i/>
        </w:rPr>
        <w:t xml:space="preserve"> or</w:t>
      </w:r>
      <w:r w:rsidR="00C906F0" w:rsidRPr="00E065C5">
        <w:rPr>
          <w:i/>
        </w:rPr>
        <w:t xml:space="preserve"> Exclusions</w:t>
      </w:r>
      <w:r w:rsidR="00D13402" w:rsidRPr="00E065C5">
        <w:rPr>
          <w:i/>
        </w:rPr>
        <w:t xml:space="preserve"> f</w:t>
      </w:r>
      <w:r w:rsidR="00C906F0" w:rsidRPr="00E065C5">
        <w:rPr>
          <w:i/>
        </w:rPr>
        <w:t>or this benefit?</w:t>
      </w:r>
      <w:r w:rsidR="004A6146" w:rsidRPr="00E065C5">
        <w:t xml:space="preserve"> </w:t>
      </w:r>
    </w:p>
    <w:p w:rsidR="000B5295" w:rsidRPr="00E065C5" w:rsidRDefault="000B5295" w:rsidP="0063307F">
      <w:pPr>
        <w:pStyle w:val="ListParagraph"/>
        <w:numPr>
          <w:ilvl w:val="1"/>
          <w:numId w:val="1"/>
        </w:numPr>
        <w:ind w:left="1080"/>
      </w:pPr>
      <w:r w:rsidRPr="00E065C5">
        <w:t>The user can enter as many rows to this table as desired; each row represents a distinct benefit</w:t>
      </w:r>
      <w:r w:rsidR="00923896" w:rsidRPr="00E065C5">
        <w:t xml:space="preserve"> as a subset of the original benefit specified</w:t>
      </w:r>
      <w:r w:rsidRPr="00E065C5">
        <w:t>.</w:t>
      </w:r>
    </w:p>
    <w:p w:rsidR="00BA60A1" w:rsidRPr="00E065C5" w:rsidRDefault="000B5295" w:rsidP="00CB6AA3">
      <w:pPr>
        <w:pStyle w:val="ListParagraph"/>
        <w:numPr>
          <w:ilvl w:val="1"/>
          <w:numId w:val="1"/>
        </w:numPr>
        <w:spacing w:after="120"/>
        <w:ind w:left="1080"/>
        <w:contextualSpacing w:val="0"/>
      </w:pPr>
      <w:r w:rsidRPr="00E065C5">
        <w:t xml:space="preserve">For each distinct benefit, the user will enter information regarding the limitation, exclusions and state mandates that apply to all services within this benefit. </w:t>
      </w:r>
    </w:p>
    <w:p w:rsidR="00F755E2" w:rsidRPr="00E065C5" w:rsidRDefault="0083615A">
      <w:pPr>
        <w:pStyle w:val="ListParagraph"/>
        <w:numPr>
          <w:ilvl w:val="0"/>
          <w:numId w:val="1"/>
        </w:numPr>
        <w:spacing w:after="120"/>
        <w:contextualSpacing w:val="0"/>
        <w:rPr>
          <w:rFonts w:cs="Times New Roman"/>
          <w:bCs/>
        </w:rPr>
      </w:pPr>
      <w:r w:rsidRPr="00E065C5">
        <w:rPr>
          <w:u w:val="single"/>
        </w:rPr>
        <w:t>Issuer and Plan Identification Data</w:t>
      </w:r>
      <w:r w:rsidRPr="00E065C5">
        <w:t xml:space="preserve">: </w:t>
      </w:r>
      <w:r w:rsidR="00B00731" w:rsidRPr="00E065C5">
        <w:rPr>
          <w:rFonts w:cs="Times New Roman"/>
          <w:bCs/>
        </w:rPr>
        <w:t>Please provide information necessary to identify the issuer, product and plan.  This includes reporting for issuer name; HIOS Issuer ID; product name, HIOS product ID, company legal name, State, plan name, plan type, and number of enrollees in the plan.  Additionally, please upload documents that will be used to support the benchmark plan (e.g., SBC and SPD).</w:t>
      </w:r>
      <w:r w:rsidR="00F10BB7" w:rsidRPr="00E065C5">
        <w:rPr>
          <w:rFonts w:cs="Times New Roman"/>
          <w:bCs/>
        </w:rPr>
        <w:t xml:space="preserve">  To the extent possible, we will leverage information collected under the Health Insurance Web Portal PRA package to auto-populate this data.  </w:t>
      </w:r>
      <w:r w:rsidR="00B00731" w:rsidRPr="00E065C5">
        <w:rPr>
          <w:rFonts w:cs="Times New Roman"/>
          <w:bCs/>
        </w:rPr>
        <w:t xml:space="preserve">  </w:t>
      </w:r>
    </w:p>
    <w:p w:rsidR="00F755E2" w:rsidRPr="00E065C5" w:rsidRDefault="00F755E2" w:rsidP="00F755E2">
      <w:pPr>
        <w:pStyle w:val="ListParagraph"/>
        <w:numPr>
          <w:ilvl w:val="0"/>
          <w:numId w:val="1"/>
        </w:numPr>
        <w:contextualSpacing w:val="0"/>
        <w:rPr>
          <w:rFonts w:cs="Times New Roman"/>
          <w:bCs/>
        </w:rPr>
      </w:pPr>
      <w:r w:rsidRPr="00E065C5">
        <w:rPr>
          <w:rFonts w:cs="Times New Roman"/>
          <w:bCs/>
          <w:u w:val="single"/>
        </w:rPr>
        <w:t>Prescription Drug Template</w:t>
      </w:r>
      <w:r w:rsidR="0083615A" w:rsidRPr="00E065C5">
        <w:rPr>
          <w:rFonts w:cs="Times New Roman"/>
          <w:bCs/>
        </w:rPr>
        <w:t xml:space="preserve">: </w:t>
      </w:r>
      <w:r w:rsidR="008128CD" w:rsidRPr="00E065C5">
        <w:rPr>
          <w:rFonts w:cs="Times New Roman"/>
          <w:bCs/>
        </w:rPr>
        <w:t>Please provide information on the covered drugs in your plan</w:t>
      </w:r>
      <w:r w:rsidR="00F0422A">
        <w:rPr>
          <w:rFonts w:cs="Times New Roman"/>
          <w:bCs/>
        </w:rPr>
        <w:t xml:space="preserve">, i.e., </w:t>
      </w:r>
      <w:r w:rsidR="008128CD" w:rsidRPr="00E065C5">
        <w:rPr>
          <w:rFonts w:cs="Times New Roman"/>
          <w:bCs/>
        </w:rPr>
        <w:t>reporting of the national drug code.</w:t>
      </w:r>
    </w:p>
    <w:p w:rsidR="00F755E2" w:rsidRPr="00E065C5" w:rsidRDefault="0083615A" w:rsidP="00F755E2">
      <w:r w:rsidRPr="00E065C5">
        <w:t>Instructions for State submission for State-selected benchmarks; please fill out the following data elements for your plan:</w:t>
      </w:r>
    </w:p>
    <w:p w:rsidR="00F755E2" w:rsidRPr="00E065C5" w:rsidRDefault="0083615A" w:rsidP="00F755E2">
      <w:pPr>
        <w:pStyle w:val="ListParagraph"/>
        <w:numPr>
          <w:ilvl w:val="0"/>
          <w:numId w:val="4"/>
        </w:numPr>
        <w:spacing w:after="120"/>
        <w:contextualSpacing w:val="0"/>
      </w:pPr>
      <w:r w:rsidRPr="00E065C5">
        <w:t>Please provide all of the information listed above.</w:t>
      </w:r>
    </w:p>
    <w:p w:rsidR="00F755E2" w:rsidRPr="00E065C5" w:rsidRDefault="0083615A" w:rsidP="00F755E2">
      <w:pPr>
        <w:pStyle w:val="ListParagraph"/>
        <w:numPr>
          <w:ilvl w:val="0"/>
          <w:numId w:val="4"/>
        </w:numPr>
        <w:spacing w:after="120"/>
        <w:contextualSpacing w:val="0"/>
      </w:pPr>
      <w:r w:rsidRPr="00E065C5">
        <w:rPr>
          <w:rFonts w:cs="Times New Roman"/>
          <w:iCs/>
          <w:szCs w:val="24"/>
        </w:rPr>
        <w:t>Please indicate the type of benchmark selected and identify which ACA categories are covered by the benchmark.</w:t>
      </w:r>
    </w:p>
    <w:p w:rsidR="00B7390F" w:rsidRPr="00E065C5" w:rsidRDefault="0083615A" w:rsidP="00B7390F">
      <w:pPr>
        <w:pStyle w:val="ListParagraph"/>
        <w:numPr>
          <w:ilvl w:val="0"/>
          <w:numId w:val="4"/>
        </w:numPr>
        <w:spacing w:after="120"/>
        <w:contextualSpacing w:val="0"/>
      </w:pPr>
      <w:r w:rsidRPr="00E065C5">
        <w:t>Please indicate if you are supplementing your benchmark plan with benefits from another plan option for one or more of the Essential Health Benefits categories.</w:t>
      </w:r>
    </w:p>
    <w:p w:rsidR="00B7390F" w:rsidRPr="00E065C5" w:rsidRDefault="00732C92" w:rsidP="00B7390F">
      <w:pPr>
        <w:pStyle w:val="ListParagraph"/>
        <w:numPr>
          <w:ilvl w:val="0"/>
          <w:numId w:val="4"/>
        </w:numPr>
        <w:spacing w:after="200" w:line="276" w:lineRule="auto"/>
      </w:pPr>
      <w:r w:rsidRPr="00E065C5">
        <w:t xml:space="preserve">Alternate Approach- if a State </w:t>
      </w:r>
      <w:r w:rsidR="00E465E6" w:rsidRPr="00E065C5">
        <w:t xml:space="preserve">chooses to </w:t>
      </w:r>
      <w:r w:rsidRPr="00E065C5">
        <w:t>select as its benchmark one of the three largest small group market benchmark options, the State may choose to provide HHS with the name, benchmark selection type ID, and other necessary identifying information.  If the State chooses this option, HHS will ensure coverage in all ten statutorily required categories</w:t>
      </w:r>
      <w:r w:rsidR="00B26DB2">
        <w:t>.  Please submit the information to EssentialHealthBenefits@cms.hhs.gov</w:t>
      </w:r>
      <w:r w:rsidRPr="00E065C5">
        <w:t>.</w:t>
      </w:r>
    </w:p>
    <w:p w:rsidR="00C755BB" w:rsidRPr="00E065C5" w:rsidRDefault="00C755BB" w:rsidP="00E75BEC">
      <w:pPr>
        <w:pStyle w:val="Heading1"/>
        <w:jc w:val="center"/>
      </w:pPr>
      <w:r w:rsidRPr="00E065C5">
        <w:lastRenderedPageBreak/>
        <w:t>Instructions for Issuers that Intend to Offer Stand-alone Dental Coverage in the Exchange</w:t>
      </w:r>
    </w:p>
    <w:p w:rsidR="00C755BB" w:rsidRPr="00E065C5" w:rsidRDefault="00A648C5" w:rsidP="00C755BB">
      <w:pPr>
        <w:rPr>
          <w:rFonts w:cs="Times New Roman"/>
          <w:iCs/>
          <w:szCs w:val="24"/>
        </w:rPr>
      </w:pPr>
      <w:r w:rsidRPr="00E065C5">
        <w:rPr>
          <w:rFonts w:cs="Times New Roman"/>
          <w:iCs/>
          <w:szCs w:val="24"/>
        </w:rPr>
        <w:t xml:space="preserve">(Voluntary) </w:t>
      </w:r>
      <w:r w:rsidR="00C755BB" w:rsidRPr="00E065C5">
        <w:rPr>
          <w:rFonts w:cs="Times New Roman"/>
          <w:iCs/>
          <w:szCs w:val="24"/>
        </w:rPr>
        <w:t>If you intend to offer stand-alone dental coverage in the Exchange, please fill out the following data elements</w:t>
      </w:r>
      <w:r w:rsidR="00654A81">
        <w:rPr>
          <w:rFonts w:cs="Times New Roman"/>
          <w:iCs/>
          <w:szCs w:val="24"/>
        </w:rPr>
        <w:t xml:space="preserve"> and submit the information to Dental@cms.hhs.gov</w:t>
      </w:r>
      <w:r w:rsidR="00C755BB" w:rsidRPr="00E065C5">
        <w:rPr>
          <w:rFonts w:cs="Times New Roman"/>
          <w:iCs/>
          <w:szCs w:val="24"/>
        </w:rPr>
        <w:t>:</w:t>
      </w:r>
    </w:p>
    <w:p w:rsidR="00F755E2" w:rsidRPr="00E065C5" w:rsidRDefault="00F755E2" w:rsidP="00F755E2">
      <w:pPr>
        <w:spacing w:after="120"/>
        <w:rPr>
          <w:rFonts w:cs="Times New Roman"/>
          <w:i/>
          <w:iCs/>
          <w:szCs w:val="24"/>
        </w:rPr>
      </w:pPr>
      <w:r w:rsidRPr="00E065C5">
        <w:rPr>
          <w:rFonts w:cs="Times New Roman"/>
          <w:iCs/>
          <w:szCs w:val="24"/>
          <w:u w:val="single"/>
        </w:rPr>
        <w:t>Stand-alone Dental Template</w:t>
      </w:r>
      <w:r w:rsidR="00910C56" w:rsidRPr="00E065C5">
        <w:rPr>
          <w:rFonts w:cs="Times New Roman"/>
          <w:iCs/>
          <w:szCs w:val="24"/>
        </w:rPr>
        <w:t>:</w:t>
      </w:r>
    </w:p>
    <w:p w:rsidR="00F755E2" w:rsidRPr="00E065C5" w:rsidRDefault="00F755E2" w:rsidP="00F755E2">
      <w:pPr>
        <w:pStyle w:val="ListParagraph"/>
        <w:numPr>
          <w:ilvl w:val="0"/>
          <w:numId w:val="5"/>
        </w:numPr>
        <w:spacing w:after="120"/>
        <w:ind w:left="763"/>
        <w:contextualSpacing w:val="0"/>
        <w:rPr>
          <w:rFonts w:cs="Times New Roman"/>
          <w:bCs/>
          <w:szCs w:val="24"/>
        </w:rPr>
      </w:pPr>
      <w:r w:rsidRPr="00E065C5">
        <w:rPr>
          <w:rFonts w:cs="Times New Roman"/>
          <w:bCs/>
          <w:i/>
          <w:szCs w:val="24"/>
        </w:rPr>
        <w:t>Issuer Name</w:t>
      </w:r>
      <w:r w:rsidRPr="00E065C5">
        <w:rPr>
          <w:rFonts w:cs="Times New Roman"/>
          <w:bCs/>
          <w:szCs w:val="24"/>
        </w:rPr>
        <w:t xml:space="preserve">: </w:t>
      </w:r>
      <w:r w:rsidR="00677692" w:rsidRPr="00E065C5">
        <w:rPr>
          <w:rFonts w:cs="Times New Roman"/>
          <w:szCs w:val="24"/>
        </w:rPr>
        <w:t xml:space="preserve">Please indicate the full name of the State-level legal entity authorized to do business in the service areas applied for in the State. </w:t>
      </w:r>
    </w:p>
    <w:p w:rsidR="00F755E2" w:rsidRPr="00E065C5" w:rsidRDefault="00F755E2" w:rsidP="00F755E2">
      <w:pPr>
        <w:pStyle w:val="ListParagraph"/>
        <w:numPr>
          <w:ilvl w:val="0"/>
          <w:numId w:val="5"/>
        </w:numPr>
        <w:spacing w:after="120"/>
        <w:ind w:left="763"/>
        <w:contextualSpacing w:val="0"/>
        <w:rPr>
          <w:rFonts w:cs="Times New Roman"/>
          <w:bCs/>
          <w:szCs w:val="24"/>
        </w:rPr>
      </w:pPr>
      <w:r w:rsidRPr="00E065C5">
        <w:rPr>
          <w:rFonts w:cs="Times New Roman"/>
          <w:bCs/>
          <w:i/>
          <w:iCs/>
          <w:szCs w:val="24"/>
        </w:rPr>
        <w:t>L</w:t>
      </w:r>
      <w:r w:rsidRPr="00E065C5">
        <w:rPr>
          <w:rFonts w:cs="Times New Roman"/>
          <w:bCs/>
          <w:i/>
          <w:szCs w:val="24"/>
        </w:rPr>
        <w:t>ist of States</w:t>
      </w:r>
      <w:r w:rsidRPr="00E065C5">
        <w:rPr>
          <w:rFonts w:cs="Times New Roman"/>
          <w:bCs/>
          <w:szCs w:val="24"/>
        </w:rPr>
        <w:t xml:space="preserve">: Please list the State or States in which the </w:t>
      </w:r>
      <w:r w:rsidR="00677692" w:rsidRPr="00E065C5">
        <w:rPr>
          <w:rFonts w:cs="Times New Roman"/>
          <w:bCs/>
          <w:szCs w:val="24"/>
        </w:rPr>
        <w:t>issuer intends to offer coverage in an Exchange as a stand-alone dental plan.</w:t>
      </w:r>
    </w:p>
    <w:p w:rsidR="00F755E2" w:rsidRPr="00E065C5" w:rsidRDefault="00F755E2" w:rsidP="00F755E2">
      <w:pPr>
        <w:pStyle w:val="ListParagraph"/>
        <w:numPr>
          <w:ilvl w:val="0"/>
          <w:numId w:val="5"/>
        </w:numPr>
        <w:spacing w:after="120"/>
        <w:ind w:left="763"/>
        <w:contextualSpacing w:val="0"/>
        <w:rPr>
          <w:rFonts w:cs="Times New Roman"/>
          <w:bCs/>
          <w:szCs w:val="24"/>
        </w:rPr>
      </w:pPr>
      <w:r w:rsidRPr="00E065C5">
        <w:rPr>
          <w:rFonts w:cs="Times New Roman"/>
          <w:bCs/>
          <w:i/>
          <w:iCs/>
          <w:szCs w:val="24"/>
        </w:rPr>
        <w:t>S</w:t>
      </w:r>
      <w:r w:rsidRPr="00E065C5">
        <w:rPr>
          <w:rFonts w:cs="Times New Roman"/>
          <w:bCs/>
          <w:i/>
          <w:szCs w:val="24"/>
        </w:rPr>
        <w:t>tate</w:t>
      </w:r>
      <w:r w:rsidRPr="00E065C5">
        <w:rPr>
          <w:rFonts w:cs="Times New Roman"/>
          <w:bCs/>
          <w:szCs w:val="24"/>
        </w:rPr>
        <w:t>: Please identify</w:t>
      </w:r>
      <w:r w:rsidR="00CF37F3" w:rsidRPr="00E065C5">
        <w:rPr>
          <w:rFonts w:cs="Times New Roman"/>
          <w:bCs/>
          <w:szCs w:val="24"/>
        </w:rPr>
        <w:t xml:space="preserve"> from the list of States,</w:t>
      </w:r>
      <w:r w:rsidRPr="00E065C5">
        <w:rPr>
          <w:rFonts w:cs="Times New Roman"/>
          <w:bCs/>
          <w:szCs w:val="24"/>
        </w:rPr>
        <w:t xml:space="preserve"> the State in which the </w:t>
      </w:r>
      <w:r w:rsidR="00677692" w:rsidRPr="00E065C5">
        <w:rPr>
          <w:rFonts w:cs="Times New Roman"/>
          <w:bCs/>
          <w:szCs w:val="24"/>
        </w:rPr>
        <w:t xml:space="preserve">anticipated stand-alone dental plan would be offered. </w:t>
      </w:r>
    </w:p>
    <w:p w:rsidR="00F755E2" w:rsidRPr="00E065C5" w:rsidRDefault="00F755E2" w:rsidP="00F755E2">
      <w:pPr>
        <w:pStyle w:val="ListParagraph"/>
        <w:numPr>
          <w:ilvl w:val="0"/>
          <w:numId w:val="5"/>
        </w:numPr>
        <w:spacing w:after="120"/>
        <w:ind w:left="763"/>
        <w:contextualSpacing w:val="0"/>
        <w:rPr>
          <w:rFonts w:cs="Times New Roman"/>
          <w:bCs/>
          <w:szCs w:val="24"/>
        </w:rPr>
      </w:pPr>
      <w:r w:rsidRPr="00E065C5">
        <w:rPr>
          <w:rFonts w:cs="Times New Roman"/>
          <w:bCs/>
          <w:i/>
          <w:iCs/>
          <w:szCs w:val="24"/>
        </w:rPr>
        <w:t>I</w:t>
      </w:r>
      <w:r w:rsidRPr="00E065C5">
        <w:rPr>
          <w:rFonts w:cs="Times New Roman"/>
          <w:bCs/>
          <w:i/>
          <w:szCs w:val="24"/>
        </w:rPr>
        <w:t>ndividual Market Intended Participation</w:t>
      </w:r>
      <w:r w:rsidRPr="00E065C5">
        <w:rPr>
          <w:rFonts w:cs="Times New Roman"/>
          <w:bCs/>
          <w:szCs w:val="24"/>
        </w:rPr>
        <w:t xml:space="preserve">: Please indicate </w:t>
      </w:r>
      <w:r w:rsidR="00677692" w:rsidRPr="00E065C5">
        <w:rPr>
          <w:rFonts w:cs="Times New Roman"/>
          <w:bCs/>
          <w:szCs w:val="24"/>
        </w:rPr>
        <w:t>Y/N whether you intend to offer Stand-alone dental cov</w:t>
      </w:r>
      <w:r w:rsidRPr="00E065C5">
        <w:rPr>
          <w:rFonts w:cs="Times New Roman"/>
          <w:bCs/>
          <w:szCs w:val="24"/>
        </w:rPr>
        <w:t>erage in an individual market.</w:t>
      </w:r>
      <w:r w:rsidR="00677692" w:rsidRPr="00E065C5">
        <w:rPr>
          <w:rFonts w:cs="Times New Roman"/>
          <w:bCs/>
          <w:szCs w:val="24"/>
        </w:rPr>
        <w:t xml:space="preserve"> </w:t>
      </w:r>
    </w:p>
    <w:p w:rsidR="00F755E2" w:rsidRPr="00E065C5" w:rsidRDefault="00F755E2" w:rsidP="00F755E2">
      <w:pPr>
        <w:pStyle w:val="ListParagraph"/>
        <w:numPr>
          <w:ilvl w:val="0"/>
          <w:numId w:val="5"/>
        </w:numPr>
        <w:spacing w:after="120"/>
        <w:ind w:left="763"/>
        <w:contextualSpacing w:val="0"/>
        <w:rPr>
          <w:rFonts w:cs="Times New Roman"/>
          <w:bCs/>
          <w:szCs w:val="24"/>
        </w:rPr>
      </w:pPr>
      <w:r w:rsidRPr="00E065C5">
        <w:rPr>
          <w:rFonts w:cs="Times New Roman"/>
          <w:bCs/>
          <w:i/>
          <w:iCs/>
          <w:szCs w:val="24"/>
        </w:rPr>
        <w:t>S</w:t>
      </w:r>
      <w:r w:rsidRPr="00E065C5">
        <w:rPr>
          <w:rFonts w:cs="Times New Roman"/>
          <w:bCs/>
          <w:i/>
          <w:szCs w:val="24"/>
        </w:rPr>
        <w:t>mall Group Market Intended Participation</w:t>
      </w:r>
      <w:r w:rsidRPr="00E065C5">
        <w:rPr>
          <w:rFonts w:cs="Times New Roman"/>
          <w:bCs/>
          <w:szCs w:val="24"/>
        </w:rPr>
        <w:t xml:space="preserve">:  </w:t>
      </w:r>
      <w:r w:rsidR="00677692" w:rsidRPr="00E065C5">
        <w:rPr>
          <w:rFonts w:cs="Times New Roman"/>
          <w:bCs/>
          <w:szCs w:val="24"/>
        </w:rPr>
        <w:t xml:space="preserve"> Please indicate Y/N whether you intend to offer Stand-alone dental coverage in a small group market.</w:t>
      </w:r>
    </w:p>
    <w:p w:rsidR="00F755E2" w:rsidRPr="00E065C5" w:rsidRDefault="00F755E2" w:rsidP="00F755E2">
      <w:pPr>
        <w:pStyle w:val="ListParagraph"/>
        <w:numPr>
          <w:ilvl w:val="0"/>
          <w:numId w:val="5"/>
        </w:numPr>
        <w:spacing w:after="120"/>
        <w:ind w:left="763"/>
        <w:contextualSpacing w:val="0"/>
        <w:rPr>
          <w:rFonts w:cs="Times New Roman"/>
          <w:bCs/>
          <w:szCs w:val="24"/>
        </w:rPr>
      </w:pPr>
      <w:r w:rsidRPr="00E065C5">
        <w:rPr>
          <w:rFonts w:cs="Times New Roman"/>
          <w:bCs/>
          <w:i/>
          <w:iCs/>
          <w:szCs w:val="24"/>
        </w:rPr>
        <w:t>I</w:t>
      </w:r>
      <w:r w:rsidRPr="00E065C5">
        <w:rPr>
          <w:rFonts w:cs="Times New Roman"/>
          <w:bCs/>
          <w:i/>
          <w:szCs w:val="24"/>
        </w:rPr>
        <w:t>ndividual Market Service Area</w:t>
      </w:r>
      <w:r w:rsidRPr="00E065C5">
        <w:rPr>
          <w:rFonts w:cs="Times New Roman"/>
          <w:bCs/>
          <w:szCs w:val="24"/>
        </w:rPr>
        <w:t>: Please provide information on the service area covered by the plan.</w:t>
      </w:r>
    </w:p>
    <w:p w:rsidR="00B7390F" w:rsidRPr="00E065C5" w:rsidRDefault="00F755E2" w:rsidP="00B7390F">
      <w:pPr>
        <w:pStyle w:val="ListParagraph"/>
        <w:numPr>
          <w:ilvl w:val="0"/>
          <w:numId w:val="5"/>
        </w:numPr>
        <w:ind w:left="763"/>
        <w:contextualSpacing w:val="0"/>
        <w:rPr>
          <w:rFonts w:cs="Times New Roman"/>
          <w:bCs/>
          <w:szCs w:val="24"/>
        </w:rPr>
      </w:pPr>
      <w:r w:rsidRPr="00E065C5">
        <w:rPr>
          <w:rFonts w:cs="Times New Roman"/>
          <w:bCs/>
          <w:i/>
          <w:iCs/>
          <w:szCs w:val="24"/>
        </w:rPr>
        <w:t>S</w:t>
      </w:r>
      <w:r w:rsidRPr="00E065C5">
        <w:rPr>
          <w:rFonts w:cs="Times New Roman"/>
          <w:bCs/>
          <w:i/>
          <w:szCs w:val="24"/>
        </w:rPr>
        <w:t>mall Group Service Area</w:t>
      </w:r>
      <w:r w:rsidRPr="00E065C5">
        <w:rPr>
          <w:rFonts w:cs="Times New Roman"/>
          <w:bCs/>
          <w:szCs w:val="24"/>
        </w:rPr>
        <w:t>: Please provide information on the service area covered by the plan.</w:t>
      </w:r>
    </w:p>
    <w:p w:rsidR="003E6151" w:rsidRPr="00E065C5" w:rsidRDefault="003E6151" w:rsidP="003E6151">
      <w:pPr>
        <w:pStyle w:val="Heading1"/>
        <w:jc w:val="center"/>
      </w:pPr>
      <w:r w:rsidRPr="00E065C5">
        <w:t>Instructions for States to Submit State Mandated Benefits</w:t>
      </w:r>
    </w:p>
    <w:p w:rsidR="003E6151" w:rsidRPr="00E065C5" w:rsidRDefault="003E6151" w:rsidP="003E6151">
      <w:pPr>
        <w:rPr>
          <w:rFonts w:cs="Times New Roman"/>
          <w:iCs/>
          <w:szCs w:val="24"/>
        </w:rPr>
      </w:pPr>
      <w:r w:rsidRPr="00E065C5">
        <w:rPr>
          <w:rFonts w:cs="Times New Roman"/>
          <w:iCs/>
          <w:szCs w:val="24"/>
        </w:rPr>
        <w:t xml:space="preserve">(Voluntary) </w:t>
      </w:r>
      <w:r w:rsidR="00D9766A" w:rsidRPr="00E065C5">
        <w:rPr>
          <w:rFonts w:cs="Times New Roman"/>
          <w:iCs/>
          <w:szCs w:val="24"/>
        </w:rPr>
        <w:t xml:space="preserve">We encourage </w:t>
      </w:r>
      <w:r w:rsidR="008154C5" w:rsidRPr="00E065C5">
        <w:rPr>
          <w:rFonts w:cs="Times New Roman"/>
          <w:iCs/>
          <w:szCs w:val="24"/>
        </w:rPr>
        <w:t>States</w:t>
      </w:r>
      <w:r w:rsidR="00D9766A" w:rsidRPr="00E065C5">
        <w:rPr>
          <w:rFonts w:cs="Times New Roman"/>
          <w:iCs/>
          <w:szCs w:val="24"/>
        </w:rPr>
        <w:t xml:space="preserve"> to</w:t>
      </w:r>
      <w:r w:rsidR="008154C5" w:rsidRPr="00E065C5">
        <w:rPr>
          <w:rFonts w:cs="Times New Roman"/>
          <w:iCs/>
          <w:szCs w:val="24"/>
        </w:rPr>
        <w:t xml:space="preserve"> voluntarily submit information on State-mandated benefits.</w:t>
      </w:r>
      <w:r w:rsidR="00D9766A" w:rsidRPr="00E065C5">
        <w:rPr>
          <w:rFonts w:cs="Times New Roman"/>
          <w:iCs/>
          <w:szCs w:val="24"/>
        </w:rPr>
        <w:t xml:space="preserve">  </w:t>
      </w:r>
      <w:r w:rsidR="008154C5" w:rsidRPr="00E065C5">
        <w:rPr>
          <w:rFonts w:cs="Times New Roman"/>
          <w:iCs/>
          <w:szCs w:val="24"/>
        </w:rPr>
        <w:t xml:space="preserve">  P</w:t>
      </w:r>
      <w:r w:rsidRPr="00E065C5">
        <w:rPr>
          <w:rFonts w:cs="Times New Roman"/>
          <w:iCs/>
          <w:szCs w:val="24"/>
        </w:rPr>
        <w:t>lease fill out the following data elements</w:t>
      </w:r>
      <w:r w:rsidR="00B26DB2">
        <w:rPr>
          <w:rFonts w:cs="Times New Roman"/>
          <w:iCs/>
          <w:szCs w:val="24"/>
        </w:rPr>
        <w:t xml:space="preserve"> and submit the information to EssentialHealthBenefits@cms.hhs.gov</w:t>
      </w:r>
      <w:r w:rsidRPr="00E065C5">
        <w:rPr>
          <w:rFonts w:cs="Times New Roman"/>
          <w:iCs/>
          <w:szCs w:val="24"/>
        </w:rPr>
        <w:t>:</w:t>
      </w:r>
    </w:p>
    <w:p w:rsidR="00B7390F" w:rsidRPr="00E065C5" w:rsidRDefault="003E6151" w:rsidP="00B7390F">
      <w:pPr>
        <w:pStyle w:val="ListParagraph"/>
        <w:numPr>
          <w:ilvl w:val="0"/>
          <w:numId w:val="9"/>
        </w:numPr>
      </w:pPr>
      <w:r w:rsidRPr="00E065C5">
        <w:rPr>
          <w:i/>
        </w:rPr>
        <w:t>State Mandate Required?</w:t>
      </w:r>
      <w:r w:rsidRPr="00E065C5">
        <w:t xml:space="preserve"> (</w:t>
      </w:r>
      <w:proofErr w:type="gramStart"/>
      <w:r w:rsidRPr="00E065C5">
        <w:t>optional</w:t>
      </w:r>
      <w:proofErr w:type="gramEnd"/>
      <w:r w:rsidRPr="00E065C5">
        <w:t>). Choose from the following:</w:t>
      </w:r>
    </w:p>
    <w:p w:rsidR="003E6151" w:rsidRPr="00E065C5" w:rsidRDefault="003E6151" w:rsidP="003E6151">
      <w:pPr>
        <w:pStyle w:val="ListParagraph"/>
        <w:numPr>
          <w:ilvl w:val="2"/>
          <w:numId w:val="1"/>
        </w:numPr>
        <w:ind w:left="1620"/>
      </w:pPr>
      <w:r w:rsidRPr="00E065C5">
        <w:rPr>
          <w:b/>
        </w:rPr>
        <w:t>Yes</w:t>
      </w:r>
      <w:r w:rsidRPr="00E065C5">
        <w:t>—if the benefit is mandated by the State.</w:t>
      </w:r>
    </w:p>
    <w:p w:rsidR="003E6151" w:rsidRPr="00E065C5" w:rsidRDefault="003E6151" w:rsidP="003E6151">
      <w:pPr>
        <w:pStyle w:val="ListParagraph"/>
        <w:numPr>
          <w:ilvl w:val="2"/>
          <w:numId w:val="1"/>
        </w:numPr>
        <w:spacing w:after="120"/>
        <w:ind w:left="1620" w:hanging="187"/>
        <w:contextualSpacing w:val="0"/>
      </w:pPr>
      <w:r w:rsidRPr="00E065C5">
        <w:rPr>
          <w:b/>
        </w:rPr>
        <w:t>No</w:t>
      </w:r>
      <w:r w:rsidRPr="00E065C5">
        <w:t>—if the benefit is not mandated by the State.</w:t>
      </w:r>
    </w:p>
    <w:p w:rsidR="00B7390F" w:rsidRPr="00E065C5" w:rsidRDefault="003E6151" w:rsidP="00B7390F">
      <w:pPr>
        <w:pStyle w:val="ListParagraph"/>
        <w:numPr>
          <w:ilvl w:val="0"/>
          <w:numId w:val="9"/>
        </w:numPr>
      </w:pPr>
      <w:r w:rsidRPr="00E065C5">
        <w:rPr>
          <w:i/>
        </w:rPr>
        <w:t>Name of Mandated Benefit</w:t>
      </w:r>
      <w:r w:rsidRPr="00E065C5">
        <w:t xml:space="preserve"> (optional), free text field.</w:t>
      </w:r>
    </w:p>
    <w:p w:rsidR="00B7390F" w:rsidRPr="00E065C5" w:rsidRDefault="003E6151" w:rsidP="00B7390F">
      <w:pPr>
        <w:pStyle w:val="ListParagraph"/>
        <w:numPr>
          <w:ilvl w:val="2"/>
          <w:numId w:val="9"/>
        </w:numPr>
        <w:spacing w:after="120"/>
        <w:ind w:left="1620" w:hanging="187"/>
        <w:contextualSpacing w:val="0"/>
      </w:pPr>
      <w:r w:rsidRPr="00E065C5">
        <w:t>Enter the name of the state-mandated benefit.</w:t>
      </w:r>
    </w:p>
    <w:p w:rsidR="00B7390F" w:rsidRPr="00E065C5" w:rsidRDefault="003E6151" w:rsidP="00B7390F">
      <w:pPr>
        <w:pStyle w:val="ListParagraph"/>
        <w:numPr>
          <w:ilvl w:val="0"/>
          <w:numId w:val="9"/>
        </w:numPr>
      </w:pPr>
      <w:r w:rsidRPr="00E065C5">
        <w:rPr>
          <w:i/>
        </w:rPr>
        <w:t>Description of Benefit Mandates</w:t>
      </w:r>
      <w:r w:rsidRPr="00E065C5">
        <w:t xml:space="preserve"> (optional), free text field:</w:t>
      </w:r>
    </w:p>
    <w:p w:rsidR="00B7390F" w:rsidRPr="00E065C5" w:rsidRDefault="003E6151" w:rsidP="00B7390F">
      <w:pPr>
        <w:pStyle w:val="ListParagraph"/>
        <w:numPr>
          <w:ilvl w:val="2"/>
          <w:numId w:val="9"/>
        </w:numPr>
        <w:spacing w:after="120"/>
        <w:ind w:left="1620" w:hanging="187"/>
        <w:contextualSpacing w:val="0"/>
      </w:pPr>
      <w:r w:rsidRPr="00E065C5">
        <w:t>Enter a brief description of the state mandated benefit.</w:t>
      </w:r>
    </w:p>
    <w:p w:rsidR="00B7390F" w:rsidRPr="00E065C5" w:rsidRDefault="003E6151" w:rsidP="00B7390F">
      <w:pPr>
        <w:pStyle w:val="ListParagraph"/>
        <w:numPr>
          <w:ilvl w:val="0"/>
          <w:numId w:val="9"/>
        </w:numPr>
        <w:spacing w:after="120"/>
        <w:contextualSpacing w:val="0"/>
      </w:pPr>
      <w:r w:rsidRPr="00E065C5">
        <w:rPr>
          <w:i/>
        </w:rPr>
        <w:t>Market Applicability</w:t>
      </w:r>
      <w:r w:rsidRPr="00E065C5">
        <w:t xml:space="preserve"> (optional). Identify the market to which the mandate applies. </w:t>
      </w:r>
    </w:p>
    <w:p w:rsidR="00B7390F" w:rsidRPr="00E065C5" w:rsidRDefault="003E6151" w:rsidP="00B7390F">
      <w:pPr>
        <w:pStyle w:val="ListParagraph"/>
        <w:numPr>
          <w:ilvl w:val="0"/>
          <w:numId w:val="9"/>
        </w:numPr>
        <w:spacing w:after="120"/>
      </w:pPr>
      <w:r w:rsidRPr="00E065C5">
        <w:rPr>
          <w:i/>
        </w:rPr>
        <w:t>Enacted prior to 12/31/2011?</w:t>
      </w:r>
      <w:r w:rsidRPr="00E065C5">
        <w:t xml:space="preserve"> (</w:t>
      </w:r>
      <w:proofErr w:type="gramStart"/>
      <w:r w:rsidRPr="00E065C5">
        <w:t>optional</w:t>
      </w:r>
      <w:proofErr w:type="gramEnd"/>
      <w:r w:rsidRPr="00E065C5">
        <w:t>). Choose from the following:</w:t>
      </w:r>
    </w:p>
    <w:p w:rsidR="00B7390F" w:rsidRPr="00E065C5" w:rsidRDefault="003E6151" w:rsidP="00B7390F">
      <w:pPr>
        <w:pStyle w:val="ListParagraph"/>
        <w:numPr>
          <w:ilvl w:val="2"/>
          <w:numId w:val="9"/>
        </w:numPr>
        <w:tabs>
          <w:tab w:val="left" w:pos="1620"/>
        </w:tabs>
        <w:ind w:left="1620"/>
      </w:pPr>
      <w:r w:rsidRPr="00E065C5">
        <w:rPr>
          <w:b/>
        </w:rPr>
        <w:t>Yes</w:t>
      </w:r>
      <w:r w:rsidRPr="00E065C5">
        <w:t xml:space="preserve">—if the date mandate was enacted prior to 12/31/2011. </w:t>
      </w:r>
    </w:p>
    <w:p w:rsidR="00B7390F" w:rsidRPr="00E065C5" w:rsidRDefault="003E6151" w:rsidP="00B7390F">
      <w:pPr>
        <w:pStyle w:val="ListParagraph"/>
        <w:numPr>
          <w:ilvl w:val="2"/>
          <w:numId w:val="9"/>
        </w:numPr>
        <w:tabs>
          <w:tab w:val="left" w:pos="1620"/>
        </w:tabs>
        <w:spacing w:after="120"/>
        <w:ind w:left="1620" w:hanging="187"/>
        <w:contextualSpacing w:val="0"/>
      </w:pPr>
      <w:r w:rsidRPr="00E065C5">
        <w:rPr>
          <w:b/>
        </w:rPr>
        <w:t>No</w:t>
      </w:r>
      <w:r w:rsidRPr="00E065C5">
        <w:t>—if the date mandate was not enacted prior to 12/31/2011.</w:t>
      </w:r>
    </w:p>
    <w:p w:rsidR="00B7390F" w:rsidRPr="00E065C5" w:rsidRDefault="003E6151" w:rsidP="00B7390F">
      <w:pPr>
        <w:pStyle w:val="ListParagraph"/>
        <w:numPr>
          <w:ilvl w:val="0"/>
          <w:numId w:val="9"/>
        </w:numPr>
      </w:pPr>
      <w:r w:rsidRPr="00E065C5">
        <w:rPr>
          <w:i/>
        </w:rPr>
        <w:t>Citation Number</w:t>
      </w:r>
      <w:r w:rsidRPr="00E065C5">
        <w:t xml:space="preserve"> (optional), free text field:</w:t>
      </w:r>
    </w:p>
    <w:p w:rsidR="00B7390F" w:rsidRPr="00E065C5" w:rsidRDefault="003E6151" w:rsidP="00B7390F">
      <w:pPr>
        <w:pStyle w:val="ListParagraph"/>
        <w:numPr>
          <w:ilvl w:val="2"/>
          <w:numId w:val="9"/>
        </w:numPr>
        <w:tabs>
          <w:tab w:val="left" w:pos="1620"/>
        </w:tabs>
        <w:spacing w:after="120"/>
        <w:ind w:left="1620" w:hanging="187"/>
        <w:contextualSpacing w:val="0"/>
      </w:pPr>
      <w:r w:rsidRPr="00E065C5">
        <w:t xml:space="preserve">Provide the legal reference. </w:t>
      </w:r>
    </w:p>
    <w:p w:rsidR="00B7390F" w:rsidRPr="00E065C5" w:rsidRDefault="003E6151" w:rsidP="00B7390F">
      <w:pPr>
        <w:pStyle w:val="ListParagraph"/>
        <w:numPr>
          <w:ilvl w:val="1"/>
          <w:numId w:val="9"/>
        </w:numPr>
        <w:ind w:left="1080"/>
      </w:pPr>
      <w:r w:rsidRPr="00E065C5">
        <w:rPr>
          <w:i/>
        </w:rPr>
        <w:lastRenderedPageBreak/>
        <w:t>Citation URL</w:t>
      </w:r>
      <w:r w:rsidRPr="00E065C5">
        <w:t xml:space="preserve"> (optional), free text field:</w:t>
      </w:r>
    </w:p>
    <w:p w:rsidR="00B7390F" w:rsidRPr="00E065C5" w:rsidRDefault="003E6151" w:rsidP="00B7390F">
      <w:pPr>
        <w:pStyle w:val="ListParagraph"/>
        <w:numPr>
          <w:ilvl w:val="2"/>
          <w:numId w:val="9"/>
        </w:numPr>
        <w:spacing w:after="120"/>
        <w:ind w:left="1620" w:hanging="187"/>
        <w:contextualSpacing w:val="0"/>
      </w:pPr>
      <w:r w:rsidRPr="00E065C5">
        <w:t>Enter the URL (web address) for the citation.</w:t>
      </w:r>
    </w:p>
    <w:sectPr w:rsidR="00B7390F" w:rsidRPr="00E065C5" w:rsidSect="005078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A1E" w:rsidRDefault="00E74A1E" w:rsidP="00BB19FF">
      <w:pPr>
        <w:spacing w:after="0"/>
      </w:pPr>
      <w:r>
        <w:separator/>
      </w:r>
    </w:p>
  </w:endnote>
  <w:endnote w:type="continuationSeparator" w:id="0">
    <w:p w:rsidR="00E74A1E" w:rsidRDefault="00E74A1E" w:rsidP="00BB19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786" w:rsidRDefault="00E74A1E" w:rsidP="00B77FB1">
    <w:pPr>
      <w:pStyle w:val="Footer"/>
    </w:pPr>
    <w:sdt>
      <w:sdtPr>
        <w:id w:val="507967174"/>
        <w:docPartObj>
          <w:docPartGallery w:val="Page Numbers (Bottom of Page)"/>
          <w:docPartUnique/>
        </w:docPartObj>
      </w:sdtPr>
      <w:sdtEndPr/>
      <w:sdtContent>
        <w:r w:rsidR="001B0786">
          <w:tab/>
        </w:r>
        <w:r>
          <w:fldChar w:fldCharType="begin"/>
        </w:r>
        <w:r>
          <w:instrText xml:space="preserve"> PAGE   \* MERGEFORMAT </w:instrText>
        </w:r>
        <w:r>
          <w:fldChar w:fldCharType="separate"/>
        </w:r>
        <w:r w:rsidR="00032CB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A1E" w:rsidRDefault="00E74A1E" w:rsidP="00BB19FF">
      <w:pPr>
        <w:spacing w:after="0"/>
      </w:pPr>
      <w:r>
        <w:separator/>
      </w:r>
    </w:p>
  </w:footnote>
  <w:footnote w:type="continuationSeparator" w:id="0">
    <w:p w:rsidR="00E74A1E" w:rsidRDefault="00E74A1E" w:rsidP="00BB19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4A5"/>
    <w:multiLevelType w:val="hybridMultilevel"/>
    <w:tmpl w:val="F410B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47978"/>
    <w:multiLevelType w:val="hybridMultilevel"/>
    <w:tmpl w:val="926CA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B010D"/>
    <w:multiLevelType w:val="hybridMultilevel"/>
    <w:tmpl w:val="DBD88F0A"/>
    <w:lvl w:ilvl="0" w:tplc="76FE5300">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00E70"/>
    <w:multiLevelType w:val="hybridMultilevel"/>
    <w:tmpl w:val="F5BAAB98"/>
    <w:lvl w:ilvl="0" w:tplc="8D28B2D6">
      <w:start w:val="1"/>
      <w:numFmt w:val="decimal"/>
      <w:lvlText w:val="%1."/>
      <w:lvlJc w:val="left"/>
      <w:pPr>
        <w:ind w:left="765" w:hanging="360"/>
      </w:pPr>
      <w:rPr>
        <w:i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250B5644"/>
    <w:multiLevelType w:val="hybridMultilevel"/>
    <w:tmpl w:val="488C8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356B6"/>
    <w:multiLevelType w:val="hybridMultilevel"/>
    <w:tmpl w:val="6CF2D9EA"/>
    <w:lvl w:ilvl="0" w:tplc="16C6FEEC">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4393A57"/>
    <w:multiLevelType w:val="hybridMultilevel"/>
    <w:tmpl w:val="B25C1B2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3E49323D"/>
    <w:multiLevelType w:val="hybridMultilevel"/>
    <w:tmpl w:val="F5BAAB98"/>
    <w:lvl w:ilvl="0" w:tplc="8D28B2D6">
      <w:start w:val="1"/>
      <w:numFmt w:val="decimal"/>
      <w:lvlText w:val="%1."/>
      <w:lvlJc w:val="left"/>
      <w:pPr>
        <w:ind w:left="765" w:hanging="360"/>
      </w:pPr>
      <w:rPr>
        <w:i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45174472"/>
    <w:multiLevelType w:val="hybridMultilevel"/>
    <w:tmpl w:val="F71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E2C76"/>
    <w:multiLevelType w:val="hybridMultilevel"/>
    <w:tmpl w:val="DE54F1D8"/>
    <w:lvl w:ilvl="0" w:tplc="76FE530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8"/>
  </w:num>
  <w:num w:numId="5">
    <w:abstractNumId w:val="3"/>
  </w:num>
  <w:num w:numId="6">
    <w:abstractNumId w:val="7"/>
  </w:num>
  <w:num w:numId="7">
    <w:abstractNumId w:val="5"/>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FF"/>
    <w:rsid w:val="00014E33"/>
    <w:rsid w:val="000213EB"/>
    <w:rsid w:val="000226E3"/>
    <w:rsid w:val="00032CB5"/>
    <w:rsid w:val="00042EC6"/>
    <w:rsid w:val="00046993"/>
    <w:rsid w:val="00055D23"/>
    <w:rsid w:val="000808D5"/>
    <w:rsid w:val="00081E3D"/>
    <w:rsid w:val="00082677"/>
    <w:rsid w:val="000A1842"/>
    <w:rsid w:val="000A4B1F"/>
    <w:rsid w:val="000B3A03"/>
    <w:rsid w:val="000B5295"/>
    <w:rsid w:val="000B67F9"/>
    <w:rsid w:val="000E4BD6"/>
    <w:rsid w:val="00106D4F"/>
    <w:rsid w:val="00121B64"/>
    <w:rsid w:val="00131CC9"/>
    <w:rsid w:val="00135142"/>
    <w:rsid w:val="001448B8"/>
    <w:rsid w:val="00160731"/>
    <w:rsid w:val="00161E3C"/>
    <w:rsid w:val="001651D8"/>
    <w:rsid w:val="00170219"/>
    <w:rsid w:val="001739BF"/>
    <w:rsid w:val="00185B72"/>
    <w:rsid w:val="00192209"/>
    <w:rsid w:val="001B0786"/>
    <w:rsid w:val="001B56C5"/>
    <w:rsid w:val="001C74A1"/>
    <w:rsid w:val="001D1E32"/>
    <w:rsid w:val="0021297C"/>
    <w:rsid w:val="002208C3"/>
    <w:rsid w:val="00222F01"/>
    <w:rsid w:val="00255B8D"/>
    <w:rsid w:val="00266F21"/>
    <w:rsid w:val="002A5131"/>
    <w:rsid w:val="002C0AD4"/>
    <w:rsid w:val="002D0D39"/>
    <w:rsid w:val="002D57AD"/>
    <w:rsid w:val="002D667F"/>
    <w:rsid w:val="002E0EFC"/>
    <w:rsid w:val="002E3A03"/>
    <w:rsid w:val="002E7972"/>
    <w:rsid w:val="002F6A37"/>
    <w:rsid w:val="00330FD7"/>
    <w:rsid w:val="00340D2D"/>
    <w:rsid w:val="0036592A"/>
    <w:rsid w:val="00365E70"/>
    <w:rsid w:val="003800B9"/>
    <w:rsid w:val="003860AC"/>
    <w:rsid w:val="003A4B16"/>
    <w:rsid w:val="003B4F22"/>
    <w:rsid w:val="003C0437"/>
    <w:rsid w:val="003C437A"/>
    <w:rsid w:val="003D5631"/>
    <w:rsid w:val="003E6151"/>
    <w:rsid w:val="003F2B16"/>
    <w:rsid w:val="003F509E"/>
    <w:rsid w:val="0040011E"/>
    <w:rsid w:val="0040610A"/>
    <w:rsid w:val="004166B6"/>
    <w:rsid w:val="00430BBB"/>
    <w:rsid w:val="004314DB"/>
    <w:rsid w:val="004342B7"/>
    <w:rsid w:val="004455BC"/>
    <w:rsid w:val="00450A46"/>
    <w:rsid w:val="0045305B"/>
    <w:rsid w:val="0047319E"/>
    <w:rsid w:val="00474220"/>
    <w:rsid w:val="0048255D"/>
    <w:rsid w:val="00491922"/>
    <w:rsid w:val="004A6146"/>
    <w:rsid w:val="004B13CE"/>
    <w:rsid w:val="004B31EA"/>
    <w:rsid w:val="004C64FA"/>
    <w:rsid w:val="0050783B"/>
    <w:rsid w:val="0052203F"/>
    <w:rsid w:val="00527542"/>
    <w:rsid w:val="00554FEF"/>
    <w:rsid w:val="00580DD2"/>
    <w:rsid w:val="005A638C"/>
    <w:rsid w:val="005C5C2A"/>
    <w:rsid w:val="006074E3"/>
    <w:rsid w:val="00607F57"/>
    <w:rsid w:val="006177C5"/>
    <w:rsid w:val="0062168A"/>
    <w:rsid w:val="00625717"/>
    <w:rsid w:val="0063307F"/>
    <w:rsid w:val="0064275C"/>
    <w:rsid w:val="00654A81"/>
    <w:rsid w:val="00665315"/>
    <w:rsid w:val="00676B25"/>
    <w:rsid w:val="00677692"/>
    <w:rsid w:val="00685E3B"/>
    <w:rsid w:val="006879A0"/>
    <w:rsid w:val="006E0478"/>
    <w:rsid w:val="007159A4"/>
    <w:rsid w:val="007174BA"/>
    <w:rsid w:val="007264B4"/>
    <w:rsid w:val="00726569"/>
    <w:rsid w:val="00732C92"/>
    <w:rsid w:val="00744457"/>
    <w:rsid w:val="00746D00"/>
    <w:rsid w:val="00781BD2"/>
    <w:rsid w:val="007854EA"/>
    <w:rsid w:val="00786A04"/>
    <w:rsid w:val="007A48E0"/>
    <w:rsid w:val="007B531A"/>
    <w:rsid w:val="007C2AAB"/>
    <w:rsid w:val="007C5F98"/>
    <w:rsid w:val="007D4547"/>
    <w:rsid w:val="007E1502"/>
    <w:rsid w:val="007F1786"/>
    <w:rsid w:val="007F33BB"/>
    <w:rsid w:val="007F4EF8"/>
    <w:rsid w:val="007F676B"/>
    <w:rsid w:val="008038AB"/>
    <w:rsid w:val="00806F76"/>
    <w:rsid w:val="008128CD"/>
    <w:rsid w:val="00813A29"/>
    <w:rsid w:val="008154C5"/>
    <w:rsid w:val="00821C2A"/>
    <w:rsid w:val="00835BD1"/>
    <w:rsid w:val="0083615A"/>
    <w:rsid w:val="00842AF2"/>
    <w:rsid w:val="0085403D"/>
    <w:rsid w:val="00861F91"/>
    <w:rsid w:val="00894D16"/>
    <w:rsid w:val="00895D86"/>
    <w:rsid w:val="008A4CD2"/>
    <w:rsid w:val="008A65A7"/>
    <w:rsid w:val="008D3D4B"/>
    <w:rsid w:val="008D3E62"/>
    <w:rsid w:val="008E6341"/>
    <w:rsid w:val="008F3A06"/>
    <w:rsid w:val="0090691B"/>
    <w:rsid w:val="00910C56"/>
    <w:rsid w:val="00923896"/>
    <w:rsid w:val="00942A7C"/>
    <w:rsid w:val="009430CE"/>
    <w:rsid w:val="0095493E"/>
    <w:rsid w:val="00970BF3"/>
    <w:rsid w:val="00973FB9"/>
    <w:rsid w:val="00986874"/>
    <w:rsid w:val="009A0016"/>
    <w:rsid w:val="009A04C9"/>
    <w:rsid w:val="009B1D06"/>
    <w:rsid w:val="009C3E24"/>
    <w:rsid w:val="009C5D78"/>
    <w:rsid w:val="009D1717"/>
    <w:rsid w:val="009E1C8E"/>
    <w:rsid w:val="009E6C9C"/>
    <w:rsid w:val="009F0306"/>
    <w:rsid w:val="00A07358"/>
    <w:rsid w:val="00A158C4"/>
    <w:rsid w:val="00A37F42"/>
    <w:rsid w:val="00A4001A"/>
    <w:rsid w:val="00A4511A"/>
    <w:rsid w:val="00A45B68"/>
    <w:rsid w:val="00A51410"/>
    <w:rsid w:val="00A5312A"/>
    <w:rsid w:val="00A648C5"/>
    <w:rsid w:val="00A71A32"/>
    <w:rsid w:val="00A93F9E"/>
    <w:rsid w:val="00AA1392"/>
    <w:rsid w:val="00AA5126"/>
    <w:rsid w:val="00AA58AD"/>
    <w:rsid w:val="00AA6E2F"/>
    <w:rsid w:val="00AB2018"/>
    <w:rsid w:val="00AC3013"/>
    <w:rsid w:val="00AD2DAC"/>
    <w:rsid w:val="00AD3D1F"/>
    <w:rsid w:val="00AF272F"/>
    <w:rsid w:val="00AF4B90"/>
    <w:rsid w:val="00AF5F4E"/>
    <w:rsid w:val="00B00731"/>
    <w:rsid w:val="00B0525D"/>
    <w:rsid w:val="00B07445"/>
    <w:rsid w:val="00B146D8"/>
    <w:rsid w:val="00B176B3"/>
    <w:rsid w:val="00B26DB2"/>
    <w:rsid w:val="00B359EB"/>
    <w:rsid w:val="00B4689F"/>
    <w:rsid w:val="00B46ACA"/>
    <w:rsid w:val="00B5119B"/>
    <w:rsid w:val="00B60C3B"/>
    <w:rsid w:val="00B7390F"/>
    <w:rsid w:val="00B77668"/>
    <w:rsid w:val="00B77FB1"/>
    <w:rsid w:val="00B8541A"/>
    <w:rsid w:val="00BA0BA9"/>
    <w:rsid w:val="00BA1617"/>
    <w:rsid w:val="00BA4DCE"/>
    <w:rsid w:val="00BA60A1"/>
    <w:rsid w:val="00BB19FF"/>
    <w:rsid w:val="00BB2168"/>
    <w:rsid w:val="00BB23BB"/>
    <w:rsid w:val="00BB7AB7"/>
    <w:rsid w:val="00BC0C2C"/>
    <w:rsid w:val="00BC7AD2"/>
    <w:rsid w:val="00BE1A9C"/>
    <w:rsid w:val="00C00552"/>
    <w:rsid w:val="00C11C87"/>
    <w:rsid w:val="00C374A2"/>
    <w:rsid w:val="00C6197B"/>
    <w:rsid w:val="00C61D2E"/>
    <w:rsid w:val="00C71EC9"/>
    <w:rsid w:val="00C755BB"/>
    <w:rsid w:val="00C800AE"/>
    <w:rsid w:val="00C84067"/>
    <w:rsid w:val="00C906F0"/>
    <w:rsid w:val="00C913C5"/>
    <w:rsid w:val="00C95A4D"/>
    <w:rsid w:val="00C967D4"/>
    <w:rsid w:val="00CA7749"/>
    <w:rsid w:val="00CB348A"/>
    <w:rsid w:val="00CB6AA3"/>
    <w:rsid w:val="00CB7B57"/>
    <w:rsid w:val="00CC1109"/>
    <w:rsid w:val="00CC55C7"/>
    <w:rsid w:val="00CD4F98"/>
    <w:rsid w:val="00CE2D8C"/>
    <w:rsid w:val="00CF23C3"/>
    <w:rsid w:val="00CF37F3"/>
    <w:rsid w:val="00CF4997"/>
    <w:rsid w:val="00D10C40"/>
    <w:rsid w:val="00D13402"/>
    <w:rsid w:val="00D161FA"/>
    <w:rsid w:val="00D25FE1"/>
    <w:rsid w:val="00D27E24"/>
    <w:rsid w:val="00D40978"/>
    <w:rsid w:val="00D533A7"/>
    <w:rsid w:val="00D57393"/>
    <w:rsid w:val="00D71417"/>
    <w:rsid w:val="00D749CA"/>
    <w:rsid w:val="00D76A91"/>
    <w:rsid w:val="00D9766A"/>
    <w:rsid w:val="00DA0C66"/>
    <w:rsid w:val="00DA4A1C"/>
    <w:rsid w:val="00DB21BC"/>
    <w:rsid w:val="00DB623A"/>
    <w:rsid w:val="00DC1C74"/>
    <w:rsid w:val="00DE4C89"/>
    <w:rsid w:val="00DF03E7"/>
    <w:rsid w:val="00E065C5"/>
    <w:rsid w:val="00E117C7"/>
    <w:rsid w:val="00E1581B"/>
    <w:rsid w:val="00E26F99"/>
    <w:rsid w:val="00E3275A"/>
    <w:rsid w:val="00E350CA"/>
    <w:rsid w:val="00E412DE"/>
    <w:rsid w:val="00E43160"/>
    <w:rsid w:val="00E465E6"/>
    <w:rsid w:val="00E637B9"/>
    <w:rsid w:val="00E74A1E"/>
    <w:rsid w:val="00E75BEC"/>
    <w:rsid w:val="00E75E67"/>
    <w:rsid w:val="00E83294"/>
    <w:rsid w:val="00E86E73"/>
    <w:rsid w:val="00EA5B32"/>
    <w:rsid w:val="00EC16C2"/>
    <w:rsid w:val="00EC55AD"/>
    <w:rsid w:val="00EE16C9"/>
    <w:rsid w:val="00EE3370"/>
    <w:rsid w:val="00EE6153"/>
    <w:rsid w:val="00EF3AB6"/>
    <w:rsid w:val="00EF62D2"/>
    <w:rsid w:val="00F0422A"/>
    <w:rsid w:val="00F10BB7"/>
    <w:rsid w:val="00F12B7D"/>
    <w:rsid w:val="00F17CD7"/>
    <w:rsid w:val="00F22F7B"/>
    <w:rsid w:val="00F24D92"/>
    <w:rsid w:val="00F25DF4"/>
    <w:rsid w:val="00F313F0"/>
    <w:rsid w:val="00F56BD0"/>
    <w:rsid w:val="00F61546"/>
    <w:rsid w:val="00F6293C"/>
    <w:rsid w:val="00F636B6"/>
    <w:rsid w:val="00F71C58"/>
    <w:rsid w:val="00F755E2"/>
    <w:rsid w:val="00F84C84"/>
    <w:rsid w:val="00FA2E60"/>
    <w:rsid w:val="00FA37C0"/>
    <w:rsid w:val="00FA650D"/>
    <w:rsid w:val="00FC79C8"/>
    <w:rsid w:val="00FD4C1B"/>
    <w:rsid w:val="00FE075E"/>
    <w:rsid w:val="00FF36F8"/>
    <w:rsid w:val="00FF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63307F"/>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19FF"/>
    <w:pPr>
      <w:tabs>
        <w:tab w:val="center" w:pos="4680"/>
        <w:tab w:val="right" w:pos="9360"/>
      </w:tabs>
      <w:spacing w:after="0"/>
    </w:pPr>
  </w:style>
  <w:style w:type="character" w:customStyle="1" w:styleId="HeaderChar">
    <w:name w:val="Header Char"/>
    <w:basedOn w:val="DefaultParagraphFont"/>
    <w:link w:val="Header"/>
    <w:uiPriority w:val="99"/>
    <w:semiHidden/>
    <w:rsid w:val="00BB19FF"/>
    <w:rPr>
      <w:rFonts w:ascii="Times New Roman" w:hAnsi="Times New Roman"/>
      <w:sz w:val="24"/>
    </w:rPr>
  </w:style>
  <w:style w:type="paragraph" w:styleId="Footer">
    <w:name w:val="footer"/>
    <w:basedOn w:val="Normal"/>
    <w:link w:val="FooterChar"/>
    <w:uiPriority w:val="99"/>
    <w:unhideWhenUsed/>
    <w:rsid w:val="00BB19FF"/>
    <w:pPr>
      <w:tabs>
        <w:tab w:val="center" w:pos="4680"/>
        <w:tab w:val="right" w:pos="9360"/>
      </w:tabs>
      <w:spacing w:after="0"/>
    </w:pPr>
  </w:style>
  <w:style w:type="character" w:customStyle="1" w:styleId="FooterChar">
    <w:name w:val="Footer Char"/>
    <w:basedOn w:val="DefaultParagraphFont"/>
    <w:link w:val="Footer"/>
    <w:uiPriority w:val="99"/>
    <w:rsid w:val="00BB19FF"/>
    <w:rPr>
      <w:rFonts w:ascii="Times New Roman" w:hAnsi="Times New Roman"/>
      <w:sz w:val="24"/>
    </w:rPr>
  </w:style>
  <w:style w:type="character" w:styleId="Hyperlink">
    <w:name w:val="Hyperlink"/>
    <w:basedOn w:val="DefaultParagraphFont"/>
    <w:uiPriority w:val="99"/>
    <w:unhideWhenUsed/>
    <w:rsid w:val="00BB19FF"/>
    <w:rPr>
      <w:color w:val="0000FF" w:themeColor="hyperlink"/>
      <w:u w:val="single"/>
    </w:rPr>
  </w:style>
  <w:style w:type="paragraph" w:styleId="ListParagraph">
    <w:name w:val="List Paragraph"/>
    <w:basedOn w:val="Normal"/>
    <w:uiPriority w:val="34"/>
    <w:qFormat/>
    <w:rsid w:val="00BB19FF"/>
    <w:pPr>
      <w:ind w:left="720"/>
      <w:contextualSpacing/>
    </w:pPr>
  </w:style>
  <w:style w:type="character" w:customStyle="1" w:styleId="Heading1Char">
    <w:name w:val="Heading 1 Char"/>
    <w:basedOn w:val="DefaultParagraphFont"/>
    <w:link w:val="Heading1"/>
    <w:uiPriority w:val="9"/>
    <w:rsid w:val="0063307F"/>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B77F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B1"/>
    <w:rPr>
      <w:rFonts w:ascii="Tahoma" w:hAnsi="Tahoma" w:cs="Tahoma"/>
      <w:sz w:val="16"/>
      <w:szCs w:val="16"/>
    </w:rPr>
  </w:style>
  <w:style w:type="character" w:styleId="CommentReference">
    <w:name w:val="annotation reference"/>
    <w:basedOn w:val="DefaultParagraphFont"/>
    <w:uiPriority w:val="99"/>
    <w:semiHidden/>
    <w:unhideWhenUsed/>
    <w:rsid w:val="00BA4DCE"/>
    <w:rPr>
      <w:sz w:val="16"/>
      <w:szCs w:val="16"/>
    </w:rPr>
  </w:style>
  <w:style w:type="paragraph" w:styleId="CommentText">
    <w:name w:val="annotation text"/>
    <w:basedOn w:val="Normal"/>
    <w:link w:val="CommentTextChar"/>
    <w:uiPriority w:val="99"/>
    <w:semiHidden/>
    <w:unhideWhenUsed/>
    <w:rsid w:val="00BA4DCE"/>
    <w:rPr>
      <w:sz w:val="20"/>
      <w:szCs w:val="20"/>
    </w:rPr>
  </w:style>
  <w:style w:type="character" w:customStyle="1" w:styleId="CommentTextChar">
    <w:name w:val="Comment Text Char"/>
    <w:basedOn w:val="DefaultParagraphFont"/>
    <w:link w:val="CommentText"/>
    <w:uiPriority w:val="99"/>
    <w:semiHidden/>
    <w:rsid w:val="00BA4D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4DCE"/>
    <w:rPr>
      <w:b/>
      <w:bCs/>
    </w:rPr>
  </w:style>
  <w:style w:type="character" w:customStyle="1" w:styleId="CommentSubjectChar">
    <w:name w:val="Comment Subject Char"/>
    <w:basedOn w:val="CommentTextChar"/>
    <w:link w:val="CommentSubject"/>
    <w:uiPriority w:val="99"/>
    <w:semiHidden/>
    <w:rsid w:val="00BA4DCE"/>
    <w:rPr>
      <w:rFonts w:ascii="Times New Roman" w:hAnsi="Times New Roman"/>
      <w:b/>
      <w:bCs/>
      <w:sz w:val="20"/>
      <w:szCs w:val="20"/>
    </w:rPr>
  </w:style>
  <w:style w:type="paragraph" w:customStyle="1" w:styleId="Default">
    <w:name w:val="Default"/>
    <w:rsid w:val="0090691B"/>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B6"/>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63307F"/>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19FF"/>
    <w:pPr>
      <w:tabs>
        <w:tab w:val="center" w:pos="4680"/>
        <w:tab w:val="right" w:pos="9360"/>
      </w:tabs>
      <w:spacing w:after="0"/>
    </w:pPr>
  </w:style>
  <w:style w:type="character" w:customStyle="1" w:styleId="HeaderChar">
    <w:name w:val="Header Char"/>
    <w:basedOn w:val="DefaultParagraphFont"/>
    <w:link w:val="Header"/>
    <w:uiPriority w:val="99"/>
    <w:semiHidden/>
    <w:rsid w:val="00BB19FF"/>
    <w:rPr>
      <w:rFonts w:ascii="Times New Roman" w:hAnsi="Times New Roman"/>
      <w:sz w:val="24"/>
    </w:rPr>
  </w:style>
  <w:style w:type="paragraph" w:styleId="Footer">
    <w:name w:val="footer"/>
    <w:basedOn w:val="Normal"/>
    <w:link w:val="FooterChar"/>
    <w:uiPriority w:val="99"/>
    <w:unhideWhenUsed/>
    <w:rsid w:val="00BB19FF"/>
    <w:pPr>
      <w:tabs>
        <w:tab w:val="center" w:pos="4680"/>
        <w:tab w:val="right" w:pos="9360"/>
      </w:tabs>
      <w:spacing w:after="0"/>
    </w:pPr>
  </w:style>
  <w:style w:type="character" w:customStyle="1" w:styleId="FooterChar">
    <w:name w:val="Footer Char"/>
    <w:basedOn w:val="DefaultParagraphFont"/>
    <w:link w:val="Footer"/>
    <w:uiPriority w:val="99"/>
    <w:rsid w:val="00BB19FF"/>
    <w:rPr>
      <w:rFonts w:ascii="Times New Roman" w:hAnsi="Times New Roman"/>
      <w:sz w:val="24"/>
    </w:rPr>
  </w:style>
  <w:style w:type="character" w:styleId="Hyperlink">
    <w:name w:val="Hyperlink"/>
    <w:basedOn w:val="DefaultParagraphFont"/>
    <w:uiPriority w:val="99"/>
    <w:unhideWhenUsed/>
    <w:rsid w:val="00BB19FF"/>
    <w:rPr>
      <w:color w:val="0000FF" w:themeColor="hyperlink"/>
      <w:u w:val="single"/>
    </w:rPr>
  </w:style>
  <w:style w:type="paragraph" w:styleId="ListParagraph">
    <w:name w:val="List Paragraph"/>
    <w:basedOn w:val="Normal"/>
    <w:uiPriority w:val="34"/>
    <w:qFormat/>
    <w:rsid w:val="00BB19FF"/>
    <w:pPr>
      <w:ind w:left="720"/>
      <w:contextualSpacing/>
    </w:pPr>
  </w:style>
  <w:style w:type="character" w:customStyle="1" w:styleId="Heading1Char">
    <w:name w:val="Heading 1 Char"/>
    <w:basedOn w:val="DefaultParagraphFont"/>
    <w:link w:val="Heading1"/>
    <w:uiPriority w:val="9"/>
    <w:rsid w:val="0063307F"/>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B77F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FB1"/>
    <w:rPr>
      <w:rFonts w:ascii="Tahoma" w:hAnsi="Tahoma" w:cs="Tahoma"/>
      <w:sz w:val="16"/>
      <w:szCs w:val="16"/>
    </w:rPr>
  </w:style>
  <w:style w:type="character" w:styleId="CommentReference">
    <w:name w:val="annotation reference"/>
    <w:basedOn w:val="DefaultParagraphFont"/>
    <w:uiPriority w:val="99"/>
    <w:semiHidden/>
    <w:unhideWhenUsed/>
    <w:rsid w:val="00BA4DCE"/>
    <w:rPr>
      <w:sz w:val="16"/>
      <w:szCs w:val="16"/>
    </w:rPr>
  </w:style>
  <w:style w:type="paragraph" w:styleId="CommentText">
    <w:name w:val="annotation text"/>
    <w:basedOn w:val="Normal"/>
    <w:link w:val="CommentTextChar"/>
    <w:uiPriority w:val="99"/>
    <w:semiHidden/>
    <w:unhideWhenUsed/>
    <w:rsid w:val="00BA4DCE"/>
    <w:rPr>
      <w:sz w:val="20"/>
      <w:szCs w:val="20"/>
    </w:rPr>
  </w:style>
  <w:style w:type="character" w:customStyle="1" w:styleId="CommentTextChar">
    <w:name w:val="Comment Text Char"/>
    <w:basedOn w:val="DefaultParagraphFont"/>
    <w:link w:val="CommentText"/>
    <w:uiPriority w:val="99"/>
    <w:semiHidden/>
    <w:rsid w:val="00BA4D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4DCE"/>
    <w:rPr>
      <w:b/>
      <w:bCs/>
    </w:rPr>
  </w:style>
  <w:style w:type="character" w:customStyle="1" w:styleId="CommentSubjectChar">
    <w:name w:val="Comment Subject Char"/>
    <w:basedOn w:val="CommentTextChar"/>
    <w:link w:val="CommentSubject"/>
    <w:uiPriority w:val="99"/>
    <w:semiHidden/>
    <w:rsid w:val="00BA4DCE"/>
    <w:rPr>
      <w:rFonts w:ascii="Times New Roman" w:hAnsi="Times New Roman"/>
      <w:b/>
      <w:bCs/>
      <w:sz w:val="20"/>
      <w:szCs w:val="20"/>
    </w:rPr>
  </w:style>
  <w:style w:type="paragraph" w:customStyle="1" w:styleId="Default">
    <w:name w:val="Default"/>
    <w:rsid w:val="0090691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1435-319E-42CD-AE9F-D5972D96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CHAMBERS, Siobhan</dc:creator>
  <cp:lastModifiedBy>Gina</cp:lastModifiedBy>
  <cp:revision>2</cp:revision>
  <cp:lastPrinted>2012-05-24T15:54:00Z</cp:lastPrinted>
  <dcterms:created xsi:type="dcterms:W3CDTF">2012-08-14T15:46:00Z</dcterms:created>
  <dcterms:modified xsi:type="dcterms:W3CDTF">2012-08-14T15:46:00Z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78301528</vt:i4>
  </property>
  <property fmtid="{D5CDD505-2E9C-101B-9397-08002B2CF9AE}" pid="3" name="_NewReviewCycle">
    <vt:lpwstr/>
  </property>
  <property fmtid="{D5CDD505-2E9C-101B-9397-08002B2CF9AE}" pid="4" name="_EmailSubject">
    <vt:lpwstr>Revised PRA package - EHB Data Collection</vt:lpwstr>
  </property>
  <property fmtid="{D5CDD505-2E9C-101B-9397-08002B2CF9AE}" pid="5" name="_AuthorEmail">
    <vt:lpwstr>gina.zdanowicz@cms.hhs.gov</vt:lpwstr>
  </property>
  <property fmtid="{D5CDD505-2E9C-101B-9397-08002B2CF9AE}" pid="6" name="_AuthorEmailDisplayName">
    <vt:lpwstr>Zdanowicz, Gina M. (CMS/CCIIO)</vt:lpwstr>
  </property>
  <property fmtid="{D5CDD505-2E9C-101B-9397-08002B2CF9AE}" pid="7" name="_PreviousAdHocReviewCycleID">
    <vt:i4>-1137092834</vt:i4>
  </property>
</Properties>
</file>