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BA" w:rsidRDefault="002528BA" w:rsidP="002528BA">
      <w:pPr>
        <w:spacing w:after="0"/>
        <w:rPr>
          <w:rFonts w:ascii="Calibri" w:hAnsi="Calibri"/>
        </w:rPr>
      </w:pPr>
    </w:p>
    <w:p w:rsidR="002528BA" w:rsidRDefault="002528BA" w:rsidP="002528BA">
      <w:pPr>
        <w:pStyle w:val="MarkforAppendixHeadingBlack"/>
        <w:spacing w:line="240" w:lineRule="auto"/>
      </w:pPr>
      <w:bookmarkStart w:id="0" w:name="AppTitle"/>
      <w:bookmarkEnd w:id="0"/>
      <w:r w:rsidRPr="003A150E">
        <w:t>Parents and Children Together (PACT) Evaluation</w:t>
      </w:r>
      <w:r>
        <w:br/>
      </w:r>
    </w:p>
    <w:p w:rsidR="002528BA" w:rsidRPr="005C3A92" w:rsidRDefault="002528BA" w:rsidP="002528BA"/>
    <w:p w:rsidR="002528BA" w:rsidRDefault="002528BA" w:rsidP="002528BA">
      <w:pPr>
        <w:pStyle w:val="MarkforAppendixHeadingBlack"/>
      </w:pPr>
      <w:r>
        <w:t>APPENDIX J</w:t>
      </w:r>
    </w:p>
    <w:p w:rsidR="002528BA" w:rsidRDefault="002528BA" w:rsidP="002528BA">
      <w:pPr>
        <w:pStyle w:val="MarkforAppendixHeadingBlack"/>
        <w:spacing w:line="240" w:lineRule="auto"/>
      </w:pPr>
    </w:p>
    <w:p w:rsidR="002528BA" w:rsidRDefault="002528BA" w:rsidP="002528BA">
      <w:pPr>
        <w:pStyle w:val="MarkforAppendixHeadingBlack"/>
        <w:spacing w:line="240" w:lineRule="auto"/>
      </w:pPr>
      <w:r>
        <w:t>CALCULATIONS FOR BURDEN REQUESTED</w:t>
      </w:r>
    </w:p>
    <w:p w:rsidR="002528BA" w:rsidRDefault="002528BA" w:rsidP="002528BA">
      <w:pPr>
        <w:pStyle w:val="MarkforAppendixHeadingBlack"/>
        <w:spacing w:line="240" w:lineRule="auto"/>
      </w:pPr>
    </w:p>
    <w:p w:rsidR="002528BA" w:rsidRDefault="002528BA">
      <w:r>
        <w:br w:type="page"/>
      </w:r>
    </w:p>
    <w:p w:rsidR="002528BA" w:rsidRDefault="002528BA" w:rsidP="002528BA">
      <w:pPr>
        <w:pStyle w:val="NormalSS"/>
        <w:ind w:firstLine="0"/>
      </w:pPr>
      <w:r>
        <w:lastRenderedPageBreak/>
        <w:t xml:space="preserve">Fuller explanations of calculations for reporting burden for the data collection instruments included in this ICR are presented in this Appendix.  </w:t>
      </w:r>
    </w:p>
    <w:p w:rsidR="002528BA" w:rsidRPr="002528BA" w:rsidRDefault="002528BA" w:rsidP="002528BA">
      <w:pPr>
        <w:pStyle w:val="NormalSS"/>
      </w:pPr>
      <w:r>
        <w:t>For cost calculations in all of the following tables, we estimate t</w:t>
      </w:r>
      <w:r w:rsidRPr="00CA7F6E">
        <w:t>he average hourly wage for staff at the grantee organizations is the average hourly wage of “social and community service managers” taken from the U.S. Bureau of Labor Statistics, National Compensation Survey, 2</w:t>
      </w:r>
      <w:r>
        <w:t xml:space="preserve">010 </w:t>
      </w:r>
      <w:r w:rsidRPr="00CA7F6E">
        <w:t>($2</w:t>
      </w:r>
      <w:r>
        <w:t>7.86</w:t>
      </w:r>
      <w:r w:rsidRPr="00CA7F6E">
        <w:t xml:space="preserve">). The average hourly wage of program applicants is estimated from the average hourly earnings ($4.92) of study participants in the Building Strong Families </w:t>
      </w:r>
      <w:r>
        <w:t>S</w:t>
      </w:r>
      <w:r w:rsidRPr="00CA7F6E">
        <w:t xml:space="preserve">tudy (Wood et al. 2010). These average hourly earnings are lower than minimum wage because many study participants were not working. We </w:t>
      </w:r>
      <w:r w:rsidRPr="002528BA">
        <w:t>expect that to also be the case for PACT study participants.</w:t>
      </w:r>
    </w:p>
    <w:p w:rsidR="002528BA" w:rsidRDefault="002528BA">
      <w:pPr>
        <w:rPr>
          <w:rFonts w:ascii="Garamond" w:hAnsi="Garamond"/>
          <w:b/>
          <w:sz w:val="24"/>
          <w:szCs w:val="24"/>
        </w:rPr>
      </w:pPr>
      <w:r>
        <w:rPr>
          <w:rFonts w:ascii="Garamond" w:hAnsi="Garamond"/>
          <w:b/>
          <w:sz w:val="24"/>
          <w:szCs w:val="24"/>
        </w:rPr>
        <w:br w:type="page"/>
      </w:r>
    </w:p>
    <w:p w:rsidR="002528BA" w:rsidRPr="002528BA" w:rsidRDefault="002528BA" w:rsidP="002528BA">
      <w:pPr>
        <w:spacing w:after="240" w:line="240" w:lineRule="auto"/>
        <w:rPr>
          <w:rFonts w:ascii="Garamond" w:hAnsi="Garamond"/>
          <w:sz w:val="24"/>
          <w:szCs w:val="24"/>
        </w:rPr>
      </w:pPr>
      <w:r w:rsidRPr="002528BA">
        <w:rPr>
          <w:rFonts w:ascii="Garamond" w:hAnsi="Garamond"/>
          <w:b/>
          <w:sz w:val="24"/>
          <w:szCs w:val="24"/>
        </w:rPr>
        <w:lastRenderedPageBreak/>
        <w:t>Previously Approved Burden: (1) Selecting Study Grantees and (2) RF Introductory Script, (3) RF Baseline Survey, and (6) RF Study MIS</w:t>
      </w:r>
    </w:p>
    <w:p w:rsidR="002528BA" w:rsidRPr="002528BA" w:rsidRDefault="002528BA" w:rsidP="002528BA">
      <w:pPr>
        <w:spacing w:after="240" w:line="240" w:lineRule="auto"/>
        <w:rPr>
          <w:rFonts w:ascii="Garamond" w:hAnsi="Garamond"/>
          <w:sz w:val="24"/>
          <w:szCs w:val="24"/>
        </w:rPr>
      </w:pPr>
      <w:r w:rsidRPr="002528BA">
        <w:rPr>
          <w:rFonts w:ascii="Garamond" w:hAnsi="Garamond"/>
          <w:sz w:val="24"/>
          <w:szCs w:val="24"/>
        </w:rPr>
        <w:tab/>
        <w:t xml:space="preserve">Table </w:t>
      </w:r>
      <w:r>
        <w:rPr>
          <w:rFonts w:ascii="Garamond" w:hAnsi="Garamond"/>
          <w:sz w:val="24"/>
          <w:szCs w:val="24"/>
        </w:rPr>
        <w:t>1</w:t>
      </w:r>
      <w:r w:rsidRPr="002528BA">
        <w:rPr>
          <w:rFonts w:ascii="Garamond" w:hAnsi="Garamond"/>
          <w:sz w:val="24"/>
          <w:szCs w:val="24"/>
        </w:rPr>
        <w:t xml:space="preserve"> summarizes burden and costs for previously approved instruments.  The burden and costs for all these instruments are annualized over three years, meaning the total number of respondents over the three year period has been divided by three to determine the annual number of respondents. </w:t>
      </w:r>
    </w:p>
    <w:p w:rsidR="002528BA" w:rsidRDefault="002528BA" w:rsidP="002528BA">
      <w:pPr>
        <w:pStyle w:val="MarkforTableHeading"/>
      </w:pPr>
      <w:bookmarkStart w:id="1" w:name="_Toc346001140"/>
      <w:proofErr w:type="gramStart"/>
      <w:r>
        <w:t>Table 1.</w:t>
      </w:r>
      <w:proofErr w:type="gramEnd"/>
      <w:r>
        <w:t xml:space="preserve"> PREVIOUSLY APPROVED AND ONGOING – </w:t>
      </w:r>
      <w:r w:rsidRPr="0000170D">
        <w:t>Estimate</w:t>
      </w:r>
      <w:r>
        <w:t>s of Burden and Costs for the PACT Evaluation</w:t>
      </w:r>
      <w:bookmarkEnd w:id="1"/>
    </w:p>
    <w:tbl>
      <w:tblPr>
        <w:tblStyle w:val="SMPRTableBlack"/>
        <w:tblW w:w="5038" w:type="pct"/>
        <w:tblInd w:w="-72" w:type="dxa"/>
        <w:tblLayout w:type="fixed"/>
        <w:tblLook w:val="04A0"/>
      </w:tblPr>
      <w:tblGrid>
        <w:gridCol w:w="2220"/>
        <w:gridCol w:w="1320"/>
        <w:gridCol w:w="1200"/>
        <w:gridCol w:w="1098"/>
        <w:gridCol w:w="1208"/>
        <w:gridCol w:w="1395"/>
        <w:gridCol w:w="1208"/>
      </w:tblGrid>
      <w:tr w:rsidR="002528BA" w:rsidTr="00F31E4D">
        <w:trPr>
          <w:cnfStyle w:val="100000000000"/>
        </w:trPr>
        <w:tc>
          <w:tcPr>
            <w:tcW w:w="1150" w:type="pct"/>
            <w:vAlign w:val="bottom"/>
          </w:tcPr>
          <w:p w:rsidR="002528BA" w:rsidRPr="00E20DD5" w:rsidRDefault="002528BA" w:rsidP="00F31E4D">
            <w:pPr>
              <w:pStyle w:val="TableHeaderLeft"/>
              <w:tabs>
                <w:tab w:val="clear" w:pos="432"/>
              </w:tabs>
              <w:rPr>
                <w:sz w:val="16"/>
                <w:szCs w:val="16"/>
              </w:rPr>
            </w:pPr>
            <w:r w:rsidRPr="00E20DD5">
              <w:rPr>
                <w:sz w:val="16"/>
                <w:szCs w:val="16"/>
              </w:rPr>
              <w:t>Activity/Respondent</w:t>
            </w:r>
          </w:p>
        </w:tc>
        <w:tc>
          <w:tcPr>
            <w:tcW w:w="684" w:type="pct"/>
            <w:vAlign w:val="bottom"/>
          </w:tcPr>
          <w:p w:rsidR="002528BA" w:rsidRPr="00E20DD5" w:rsidRDefault="002528BA" w:rsidP="00F31E4D">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2528BA" w:rsidRPr="00E20DD5" w:rsidRDefault="002528BA" w:rsidP="00F31E4D">
            <w:pPr>
              <w:pStyle w:val="TableHeaderCenter"/>
              <w:rPr>
                <w:sz w:val="16"/>
                <w:szCs w:val="16"/>
              </w:rPr>
            </w:pPr>
            <w:r>
              <w:rPr>
                <w:sz w:val="16"/>
                <w:szCs w:val="16"/>
              </w:rPr>
              <w:t>Number of Responses p</w:t>
            </w:r>
            <w:r w:rsidRPr="00E20DD5">
              <w:rPr>
                <w:sz w:val="16"/>
                <w:szCs w:val="16"/>
              </w:rPr>
              <w:t>er Respondent</w:t>
            </w:r>
          </w:p>
        </w:tc>
        <w:tc>
          <w:tcPr>
            <w:tcW w:w="569" w:type="pct"/>
            <w:vAlign w:val="bottom"/>
          </w:tcPr>
          <w:p w:rsidR="002528BA" w:rsidRPr="00E20DD5" w:rsidRDefault="002528BA" w:rsidP="00F31E4D">
            <w:pPr>
              <w:pStyle w:val="TableHeaderCenter"/>
              <w:rPr>
                <w:sz w:val="16"/>
                <w:szCs w:val="16"/>
              </w:rPr>
            </w:pPr>
            <w:r>
              <w:rPr>
                <w:sz w:val="16"/>
                <w:szCs w:val="16"/>
              </w:rPr>
              <w:t>Average Burden p</w:t>
            </w:r>
            <w:r w:rsidRPr="00E20DD5">
              <w:rPr>
                <w:sz w:val="16"/>
                <w:szCs w:val="16"/>
              </w:rPr>
              <w:t>er Response</w:t>
            </w:r>
            <w:r>
              <w:rPr>
                <w:sz w:val="16"/>
                <w:szCs w:val="16"/>
              </w:rPr>
              <w:t xml:space="preserve"> (hours)</w:t>
            </w:r>
          </w:p>
        </w:tc>
        <w:tc>
          <w:tcPr>
            <w:tcW w:w="626" w:type="pct"/>
            <w:vAlign w:val="bottom"/>
          </w:tcPr>
          <w:p w:rsidR="002528BA" w:rsidRPr="00E20DD5" w:rsidRDefault="002528BA" w:rsidP="00F31E4D">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2528BA" w:rsidRPr="00E20DD5" w:rsidRDefault="002528BA" w:rsidP="00F31E4D">
            <w:pPr>
              <w:pStyle w:val="TableHeaderCenter"/>
              <w:rPr>
                <w:sz w:val="16"/>
                <w:szCs w:val="16"/>
              </w:rPr>
            </w:pPr>
            <w:r w:rsidRPr="004D1A72">
              <w:rPr>
                <w:sz w:val="16"/>
                <w:szCs w:val="16"/>
              </w:rPr>
              <w:t>Average Hourly Wage</w:t>
            </w:r>
          </w:p>
        </w:tc>
        <w:tc>
          <w:tcPr>
            <w:tcW w:w="626" w:type="pct"/>
            <w:vAlign w:val="bottom"/>
          </w:tcPr>
          <w:p w:rsidR="002528BA" w:rsidRDefault="002528BA" w:rsidP="00F31E4D">
            <w:pPr>
              <w:pStyle w:val="TableHeaderCenter"/>
              <w:rPr>
                <w:sz w:val="16"/>
                <w:szCs w:val="16"/>
              </w:rPr>
            </w:pPr>
            <w:r w:rsidRPr="004D1A72">
              <w:rPr>
                <w:sz w:val="16"/>
                <w:szCs w:val="16"/>
              </w:rPr>
              <w:t>Total Annualized Cost</w:t>
            </w:r>
          </w:p>
        </w:tc>
      </w:tr>
      <w:tr w:rsidR="002528BA" w:rsidTr="00F31E4D">
        <w:tc>
          <w:tcPr>
            <w:tcW w:w="5000" w:type="pct"/>
            <w:gridSpan w:val="7"/>
            <w:shd w:val="clear" w:color="auto" w:fill="D9D9D9" w:themeFill="background1" w:themeFillShade="D9"/>
          </w:tcPr>
          <w:p w:rsidR="002528BA" w:rsidRDefault="002528BA" w:rsidP="00F31E4D">
            <w:pPr>
              <w:pStyle w:val="TableText"/>
              <w:tabs>
                <w:tab w:val="decimal" w:pos="927"/>
              </w:tabs>
              <w:spacing w:before="60" w:after="60"/>
              <w:jc w:val="center"/>
              <w:rPr>
                <w:sz w:val="16"/>
                <w:szCs w:val="16"/>
              </w:rPr>
            </w:pPr>
            <w:r>
              <w:rPr>
                <w:rFonts w:asciiTheme="majorHAnsi" w:hAnsiTheme="majorHAnsi"/>
                <w:b/>
                <w:sz w:val="17"/>
                <w:szCs w:val="17"/>
              </w:rPr>
              <w:t>SITE SELECTION</w:t>
            </w:r>
          </w:p>
        </w:tc>
      </w:tr>
      <w:tr w:rsidR="002528BA" w:rsidTr="00F31E4D">
        <w:tc>
          <w:tcPr>
            <w:tcW w:w="1150" w:type="pct"/>
          </w:tcPr>
          <w:p w:rsidR="002528BA" w:rsidRPr="00F37494" w:rsidRDefault="002528BA" w:rsidP="00F31E4D">
            <w:pPr>
              <w:pStyle w:val="TableText"/>
              <w:spacing w:before="120" w:after="60"/>
              <w:rPr>
                <w:b/>
                <w:sz w:val="16"/>
                <w:szCs w:val="16"/>
              </w:rPr>
            </w:pPr>
            <w:r>
              <w:rPr>
                <w:b/>
                <w:sz w:val="16"/>
                <w:szCs w:val="16"/>
              </w:rPr>
              <w:t xml:space="preserve">(1) </w:t>
            </w:r>
            <w:r w:rsidRPr="00F37494">
              <w:rPr>
                <w:b/>
                <w:sz w:val="16"/>
                <w:szCs w:val="16"/>
              </w:rPr>
              <w:t xml:space="preserve">Selecting </w:t>
            </w:r>
            <w:r>
              <w:rPr>
                <w:b/>
                <w:sz w:val="16"/>
                <w:szCs w:val="16"/>
              </w:rPr>
              <w:t>s</w:t>
            </w:r>
            <w:r w:rsidRPr="00F37494">
              <w:rPr>
                <w:b/>
                <w:sz w:val="16"/>
                <w:szCs w:val="16"/>
              </w:rPr>
              <w:t xml:space="preserve">tudy </w:t>
            </w:r>
            <w:r>
              <w:rPr>
                <w:b/>
                <w:sz w:val="16"/>
                <w:szCs w:val="16"/>
              </w:rPr>
              <w:t>g</w:t>
            </w:r>
            <w:r w:rsidRPr="00F37494">
              <w:rPr>
                <w:b/>
                <w:sz w:val="16"/>
                <w:szCs w:val="16"/>
              </w:rPr>
              <w:t>rantees</w:t>
            </w:r>
            <w:r w:rsidRPr="00304C74">
              <w:rPr>
                <w:b/>
                <w:sz w:val="16"/>
                <w:szCs w:val="16"/>
                <w:vertAlign w:val="superscript"/>
              </w:rPr>
              <w:t>1</w:t>
            </w:r>
          </w:p>
          <w:p w:rsidR="002528BA" w:rsidRPr="00E20DD5" w:rsidRDefault="002528BA" w:rsidP="00F31E4D">
            <w:pPr>
              <w:pStyle w:val="TableText"/>
              <w:spacing w:after="60"/>
              <w:ind w:left="155"/>
              <w:rPr>
                <w:sz w:val="16"/>
                <w:szCs w:val="16"/>
              </w:rPr>
            </w:pPr>
            <w:r>
              <w:rPr>
                <w:sz w:val="16"/>
                <w:szCs w:val="16"/>
              </w:rPr>
              <w:t>Discussions/ program</w:t>
            </w:r>
            <w:r w:rsidRPr="00E20DD5">
              <w:rPr>
                <w:sz w:val="16"/>
                <w:szCs w:val="16"/>
              </w:rPr>
              <w:t xml:space="preserve"> and partner organization staff  </w:t>
            </w:r>
          </w:p>
        </w:tc>
        <w:tc>
          <w:tcPr>
            <w:tcW w:w="684" w:type="pct"/>
            <w:vAlign w:val="bottom"/>
          </w:tcPr>
          <w:p w:rsidR="002528BA" w:rsidRPr="00E20DD5" w:rsidRDefault="002528BA" w:rsidP="00F31E4D">
            <w:pPr>
              <w:pStyle w:val="TableText"/>
              <w:tabs>
                <w:tab w:val="decimal" w:pos="927"/>
              </w:tabs>
              <w:spacing w:after="60"/>
              <w:rPr>
                <w:sz w:val="16"/>
                <w:szCs w:val="16"/>
              </w:rPr>
            </w:pPr>
            <w:r w:rsidRPr="00E20DD5">
              <w:rPr>
                <w:sz w:val="16"/>
                <w:szCs w:val="16"/>
              </w:rPr>
              <w:t>50</w:t>
            </w:r>
          </w:p>
        </w:tc>
        <w:tc>
          <w:tcPr>
            <w:tcW w:w="622" w:type="pct"/>
            <w:vAlign w:val="bottom"/>
          </w:tcPr>
          <w:p w:rsidR="002528BA" w:rsidRPr="00E20DD5" w:rsidRDefault="002528BA" w:rsidP="00F31E4D">
            <w:pPr>
              <w:pStyle w:val="TableText"/>
              <w:tabs>
                <w:tab w:val="decimal" w:pos="927"/>
              </w:tabs>
              <w:spacing w:after="60"/>
              <w:rPr>
                <w:sz w:val="16"/>
                <w:szCs w:val="16"/>
              </w:rPr>
            </w:pPr>
            <w:r w:rsidRPr="00E20DD5">
              <w:rPr>
                <w:sz w:val="16"/>
                <w:szCs w:val="16"/>
              </w:rPr>
              <w:t>1</w:t>
            </w:r>
          </w:p>
        </w:tc>
        <w:tc>
          <w:tcPr>
            <w:tcW w:w="569" w:type="pct"/>
            <w:vAlign w:val="bottom"/>
          </w:tcPr>
          <w:p w:rsidR="002528BA" w:rsidRPr="00E20DD5" w:rsidRDefault="002528BA" w:rsidP="00F31E4D">
            <w:pPr>
              <w:pStyle w:val="TableText"/>
              <w:tabs>
                <w:tab w:val="decimal" w:pos="927"/>
              </w:tabs>
              <w:spacing w:after="60"/>
              <w:rPr>
                <w:sz w:val="16"/>
                <w:szCs w:val="16"/>
              </w:rPr>
            </w:pPr>
            <w:r>
              <w:rPr>
                <w:sz w:val="16"/>
                <w:szCs w:val="16"/>
              </w:rPr>
              <w:t>1</w:t>
            </w:r>
          </w:p>
        </w:tc>
        <w:tc>
          <w:tcPr>
            <w:tcW w:w="626" w:type="pct"/>
            <w:vAlign w:val="bottom"/>
          </w:tcPr>
          <w:p w:rsidR="002528BA" w:rsidRPr="00E20DD5" w:rsidRDefault="002528BA" w:rsidP="00F31E4D">
            <w:pPr>
              <w:pStyle w:val="TableText"/>
              <w:tabs>
                <w:tab w:val="decimal" w:pos="927"/>
              </w:tabs>
              <w:spacing w:after="60"/>
              <w:rPr>
                <w:sz w:val="16"/>
                <w:szCs w:val="16"/>
              </w:rPr>
            </w:pPr>
            <w:r w:rsidRPr="00E20DD5">
              <w:rPr>
                <w:sz w:val="16"/>
                <w:szCs w:val="16"/>
              </w:rPr>
              <w:t>50</w:t>
            </w:r>
          </w:p>
        </w:tc>
        <w:tc>
          <w:tcPr>
            <w:tcW w:w="723" w:type="pct"/>
            <w:vAlign w:val="bottom"/>
          </w:tcPr>
          <w:p w:rsidR="002528BA" w:rsidRPr="00E20DD5" w:rsidRDefault="002528BA" w:rsidP="00F31E4D">
            <w:pPr>
              <w:pStyle w:val="TableText"/>
              <w:tabs>
                <w:tab w:val="decimal" w:pos="927"/>
              </w:tabs>
              <w:spacing w:after="60"/>
              <w:rPr>
                <w:sz w:val="16"/>
                <w:szCs w:val="16"/>
              </w:rPr>
            </w:pPr>
            <w:r w:rsidRPr="005C33ED">
              <w:rPr>
                <w:sz w:val="16"/>
                <w:szCs w:val="16"/>
              </w:rPr>
              <w:t>$29.34</w:t>
            </w:r>
          </w:p>
        </w:tc>
        <w:tc>
          <w:tcPr>
            <w:tcW w:w="626" w:type="pct"/>
            <w:vAlign w:val="bottom"/>
          </w:tcPr>
          <w:p w:rsidR="002528BA" w:rsidRPr="00E20DD5" w:rsidRDefault="002528BA" w:rsidP="00F31E4D">
            <w:pPr>
              <w:pStyle w:val="TableText"/>
              <w:tabs>
                <w:tab w:val="decimal" w:pos="927"/>
              </w:tabs>
              <w:spacing w:after="60"/>
              <w:rPr>
                <w:sz w:val="16"/>
                <w:szCs w:val="16"/>
              </w:rPr>
            </w:pPr>
            <w:r>
              <w:rPr>
                <w:sz w:val="16"/>
                <w:szCs w:val="16"/>
              </w:rPr>
              <w:t>$1,467</w:t>
            </w:r>
          </w:p>
        </w:tc>
      </w:tr>
      <w:tr w:rsidR="002528BA" w:rsidTr="00F31E4D">
        <w:tc>
          <w:tcPr>
            <w:tcW w:w="5000" w:type="pct"/>
            <w:gridSpan w:val="7"/>
            <w:shd w:val="clear" w:color="auto" w:fill="D9D9D9" w:themeFill="background1" w:themeFillShade="D9"/>
          </w:tcPr>
          <w:p w:rsidR="002528BA" w:rsidRPr="00304C74" w:rsidRDefault="002528BA" w:rsidP="00F31E4D">
            <w:pPr>
              <w:pStyle w:val="TableText"/>
              <w:tabs>
                <w:tab w:val="decimal" w:pos="927"/>
              </w:tabs>
              <w:spacing w:before="60" w:after="60"/>
              <w:jc w:val="center"/>
              <w:rPr>
                <w:b/>
              </w:rPr>
            </w:pPr>
            <w:r>
              <w:rPr>
                <w:b/>
              </w:rPr>
              <w:t>IMPACT</w:t>
            </w:r>
          </w:p>
        </w:tc>
      </w:tr>
      <w:tr w:rsidR="002528BA" w:rsidTr="00F31E4D">
        <w:tc>
          <w:tcPr>
            <w:tcW w:w="5000" w:type="pct"/>
            <w:gridSpan w:val="7"/>
          </w:tcPr>
          <w:p w:rsidR="002528BA" w:rsidRDefault="002528BA" w:rsidP="00F31E4D">
            <w:pPr>
              <w:pStyle w:val="TableText"/>
              <w:tabs>
                <w:tab w:val="decimal" w:pos="927"/>
              </w:tabs>
              <w:spacing w:after="60"/>
              <w:jc w:val="center"/>
              <w:rPr>
                <w:sz w:val="16"/>
                <w:szCs w:val="16"/>
              </w:rPr>
            </w:pPr>
            <w:r>
              <w:rPr>
                <w:b/>
                <w:sz w:val="16"/>
                <w:szCs w:val="16"/>
              </w:rPr>
              <w:t>Responsible Fatherhood Grantee Impact Evaluation</w:t>
            </w:r>
          </w:p>
        </w:tc>
      </w:tr>
      <w:tr w:rsidR="002528BA" w:rsidTr="00F31E4D">
        <w:tc>
          <w:tcPr>
            <w:tcW w:w="1150" w:type="pct"/>
          </w:tcPr>
          <w:p w:rsidR="002528BA" w:rsidRDefault="002528BA" w:rsidP="00F31E4D">
            <w:pPr>
              <w:pStyle w:val="TableText"/>
              <w:spacing w:before="60" w:after="60"/>
              <w:rPr>
                <w:sz w:val="16"/>
                <w:szCs w:val="16"/>
              </w:rPr>
            </w:pPr>
            <w:r>
              <w:rPr>
                <w:b/>
                <w:sz w:val="16"/>
                <w:szCs w:val="16"/>
              </w:rPr>
              <w:t>(2) Introductory script</w:t>
            </w:r>
            <w:r>
              <w:rPr>
                <w:b/>
                <w:sz w:val="16"/>
                <w:szCs w:val="16"/>
                <w:vertAlign w:val="superscript"/>
              </w:rPr>
              <w:t>2</w:t>
            </w:r>
          </w:p>
        </w:tc>
        <w:tc>
          <w:tcPr>
            <w:tcW w:w="684" w:type="pct"/>
          </w:tcPr>
          <w:p w:rsidR="002528BA" w:rsidRDefault="002528BA" w:rsidP="00F31E4D">
            <w:pPr>
              <w:pStyle w:val="TableText"/>
              <w:tabs>
                <w:tab w:val="decimal" w:pos="927"/>
              </w:tabs>
              <w:spacing w:after="60"/>
              <w:rPr>
                <w:sz w:val="16"/>
                <w:szCs w:val="16"/>
              </w:rPr>
            </w:pPr>
          </w:p>
        </w:tc>
        <w:tc>
          <w:tcPr>
            <w:tcW w:w="622" w:type="pct"/>
          </w:tcPr>
          <w:p w:rsidR="002528BA" w:rsidRDefault="002528BA" w:rsidP="00F31E4D">
            <w:pPr>
              <w:pStyle w:val="TableText"/>
              <w:tabs>
                <w:tab w:val="decimal" w:pos="927"/>
              </w:tabs>
              <w:spacing w:after="60"/>
              <w:rPr>
                <w:sz w:val="16"/>
                <w:szCs w:val="16"/>
              </w:rPr>
            </w:pPr>
          </w:p>
        </w:tc>
        <w:tc>
          <w:tcPr>
            <w:tcW w:w="569" w:type="pct"/>
          </w:tcPr>
          <w:p w:rsidR="002528BA" w:rsidRDefault="002528BA" w:rsidP="00F31E4D">
            <w:pPr>
              <w:pStyle w:val="TableText"/>
              <w:tabs>
                <w:tab w:val="decimal" w:pos="927"/>
              </w:tabs>
              <w:spacing w:after="60"/>
              <w:rPr>
                <w:sz w:val="16"/>
                <w:szCs w:val="16"/>
              </w:rPr>
            </w:pPr>
          </w:p>
        </w:tc>
        <w:tc>
          <w:tcPr>
            <w:tcW w:w="626" w:type="pct"/>
          </w:tcPr>
          <w:p w:rsidR="002528BA" w:rsidRDefault="002528BA" w:rsidP="00F31E4D">
            <w:pPr>
              <w:pStyle w:val="TableText"/>
              <w:tabs>
                <w:tab w:val="decimal" w:pos="927"/>
              </w:tabs>
              <w:spacing w:after="60"/>
              <w:rPr>
                <w:sz w:val="16"/>
                <w:szCs w:val="16"/>
              </w:rPr>
            </w:pPr>
          </w:p>
        </w:tc>
        <w:tc>
          <w:tcPr>
            <w:tcW w:w="723" w:type="pct"/>
          </w:tcPr>
          <w:p w:rsidR="002528BA" w:rsidRDefault="002528BA" w:rsidP="00F31E4D">
            <w:pPr>
              <w:pStyle w:val="TableText"/>
              <w:tabs>
                <w:tab w:val="decimal" w:pos="927"/>
              </w:tabs>
              <w:spacing w:after="60"/>
              <w:rPr>
                <w:sz w:val="16"/>
                <w:szCs w:val="16"/>
              </w:rPr>
            </w:pPr>
          </w:p>
        </w:tc>
        <w:tc>
          <w:tcPr>
            <w:tcW w:w="626" w:type="pct"/>
          </w:tcPr>
          <w:p w:rsidR="002528BA" w:rsidRDefault="002528BA" w:rsidP="00F31E4D">
            <w:pPr>
              <w:pStyle w:val="TableText"/>
              <w:tabs>
                <w:tab w:val="decimal" w:pos="927"/>
              </w:tabs>
              <w:spacing w:after="60"/>
              <w:rPr>
                <w:sz w:val="16"/>
                <w:szCs w:val="16"/>
              </w:rPr>
            </w:pPr>
          </w:p>
        </w:tc>
      </w:tr>
      <w:tr w:rsidR="002528BA" w:rsidTr="00F31E4D">
        <w:tc>
          <w:tcPr>
            <w:tcW w:w="1150" w:type="pct"/>
          </w:tcPr>
          <w:p w:rsidR="002528BA" w:rsidRPr="00E20DD5" w:rsidRDefault="002528BA" w:rsidP="00F31E4D">
            <w:pPr>
              <w:pStyle w:val="TableText"/>
              <w:spacing w:after="60"/>
              <w:ind w:left="155"/>
              <w:rPr>
                <w:sz w:val="16"/>
                <w:szCs w:val="16"/>
              </w:rPr>
            </w:pPr>
            <w:r>
              <w:rPr>
                <w:sz w:val="16"/>
                <w:szCs w:val="16"/>
              </w:rPr>
              <w:t xml:space="preserve">a) Program staff </w:t>
            </w:r>
          </w:p>
        </w:tc>
        <w:tc>
          <w:tcPr>
            <w:tcW w:w="684" w:type="pct"/>
          </w:tcPr>
          <w:p w:rsidR="002528BA" w:rsidRPr="00E20DD5" w:rsidRDefault="002528BA" w:rsidP="00F31E4D">
            <w:pPr>
              <w:pStyle w:val="TableText"/>
              <w:tabs>
                <w:tab w:val="decimal" w:pos="927"/>
              </w:tabs>
              <w:spacing w:after="60"/>
              <w:rPr>
                <w:sz w:val="16"/>
                <w:szCs w:val="16"/>
              </w:rPr>
            </w:pPr>
            <w:r>
              <w:rPr>
                <w:sz w:val="16"/>
                <w:szCs w:val="16"/>
              </w:rPr>
              <w:t>30</w:t>
            </w:r>
          </w:p>
        </w:tc>
        <w:tc>
          <w:tcPr>
            <w:tcW w:w="622" w:type="pct"/>
          </w:tcPr>
          <w:p w:rsidR="002528BA" w:rsidRPr="00E20DD5" w:rsidRDefault="002528BA" w:rsidP="00F31E4D">
            <w:pPr>
              <w:pStyle w:val="TableText"/>
              <w:tabs>
                <w:tab w:val="decimal" w:pos="927"/>
              </w:tabs>
              <w:spacing w:after="60"/>
              <w:rPr>
                <w:sz w:val="16"/>
                <w:szCs w:val="16"/>
              </w:rPr>
            </w:pPr>
            <w:r>
              <w:rPr>
                <w:sz w:val="16"/>
                <w:szCs w:val="16"/>
              </w:rPr>
              <w:t>70.2</w:t>
            </w:r>
          </w:p>
        </w:tc>
        <w:tc>
          <w:tcPr>
            <w:tcW w:w="569" w:type="pct"/>
          </w:tcPr>
          <w:p w:rsidR="002528BA" w:rsidRPr="00E20DD5" w:rsidRDefault="002528BA" w:rsidP="00F31E4D">
            <w:pPr>
              <w:pStyle w:val="TableText"/>
              <w:tabs>
                <w:tab w:val="decimal" w:pos="927"/>
              </w:tabs>
              <w:spacing w:after="60"/>
              <w:rPr>
                <w:sz w:val="16"/>
                <w:szCs w:val="16"/>
              </w:rPr>
            </w:pPr>
            <w:r>
              <w:rPr>
                <w:sz w:val="16"/>
                <w:szCs w:val="16"/>
              </w:rPr>
              <w:t>0.167</w:t>
            </w:r>
          </w:p>
        </w:tc>
        <w:tc>
          <w:tcPr>
            <w:tcW w:w="626" w:type="pct"/>
          </w:tcPr>
          <w:p w:rsidR="002528BA" w:rsidRPr="00E20DD5" w:rsidRDefault="002528BA" w:rsidP="00F31E4D">
            <w:pPr>
              <w:pStyle w:val="TableText"/>
              <w:tabs>
                <w:tab w:val="decimal" w:pos="927"/>
              </w:tabs>
              <w:spacing w:after="60"/>
              <w:rPr>
                <w:sz w:val="16"/>
                <w:szCs w:val="16"/>
              </w:rPr>
            </w:pPr>
            <w:r>
              <w:rPr>
                <w:sz w:val="16"/>
                <w:szCs w:val="16"/>
              </w:rPr>
              <w:t>351</w:t>
            </w:r>
          </w:p>
        </w:tc>
        <w:tc>
          <w:tcPr>
            <w:tcW w:w="723" w:type="pct"/>
          </w:tcPr>
          <w:p w:rsidR="002528BA" w:rsidRDefault="002528BA" w:rsidP="00F31E4D">
            <w:pPr>
              <w:pStyle w:val="TableText"/>
              <w:tabs>
                <w:tab w:val="decimal" w:pos="927"/>
              </w:tabs>
              <w:spacing w:after="60"/>
              <w:rPr>
                <w:sz w:val="16"/>
                <w:szCs w:val="16"/>
              </w:rPr>
            </w:pPr>
            <w:r>
              <w:rPr>
                <w:sz w:val="16"/>
                <w:szCs w:val="16"/>
              </w:rPr>
              <w:t>$27.86</w:t>
            </w:r>
          </w:p>
        </w:tc>
        <w:tc>
          <w:tcPr>
            <w:tcW w:w="626" w:type="pct"/>
          </w:tcPr>
          <w:p w:rsidR="002528BA" w:rsidRDefault="002528BA" w:rsidP="00F31E4D">
            <w:pPr>
              <w:pStyle w:val="TableText"/>
              <w:tabs>
                <w:tab w:val="decimal" w:pos="927"/>
              </w:tabs>
              <w:spacing w:after="60"/>
              <w:rPr>
                <w:sz w:val="16"/>
              </w:rPr>
            </w:pPr>
            <w:r>
              <w:rPr>
                <w:sz w:val="16"/>
                <w:szCs w:val="16"/>
              </w:rPr>
              <w:t>$9,779</w:t>
            </w:r>
          </w:p>
        </w:tc>
      </w:tr>
      <w:tr w:rsidR="002528BA" w:rsidTr="00F31E4D">
        <w:tc>
          <w:tcPr>
            <w:tcW w:w="1150" w:type="pct"/>
          </w:tcPr>
          <w:p w:rsidR="002528BA" w:rsidRDefault="002528BA" w:rsidP="00F31E4D">
            <w:pPr>
              <w:pStyle w:val="TableText"/>
              <w:spacing w:after="60"/>
              <w:ind w:left="155"/>
              <w:rPr>
                <w:sz w:val="16"/>
                <w:szCs w:val="16"/>
              </w:rPr>
            </w:pPr>
            <w:r>
              <w:rPr>
                <w:sz w:val="16"/>
                <w:szCs w:val="16"/>
              </w:rPr>
              <w:t>b) Program applicants</w:t>
            </w:r>
          </w:p>
        </w:tc>
        <w:tc>
          <w:tcPr>
            <w:tcW w:w="684" w:type="pct"/>
          </w:tcPr>
          <w:p w:rsidR="002528BA" w:rsidRDefault="002528BA" w:rsidP="00F31E4D">
            <w:pPr>
              <w:pStyle w:val="TableText"/>
              <w:tabs>
                <w:tab w:val="decimal" w:pos="927"/>
              </w:tabs>
              <w:spacing w:after="60"/>
              <w:rPr>
                <w:sz w:val="16"/>
                <w:szCs w:val="16"/>
              </w:rPr>
            </w:pPr>
            <w:r>
              <w:rPr>
                <w:sz w:val="16"/>
                <w:szCs w:val="16"/>
              </w:rPr>
              <w:t>2,105</w:t>
            </w:r>
          </w:p>
        </w:tc>
        <w:tc>
          <w:tcPr>
            <w:tcW w:w="622" w:type="pct"/>
          </w:tcPr>
          <w:p w:rsidR="002528BA" w:rsidRDefault="002528BA" w:rsidP="00F31E4D">
            <w:pPr>
              <w:pStyle w:val="TableText"/>
              <w:tabs>
                <w:tab w:val="decimal" w:pos="927"/>
              </w:tabs>
              <w:spacing w:after="60"/>
              <w:rPr>
                <w:sz w:val="16"/>
                <w:szCs w:val="16"/>
              </w:rPr>
            </w:pPr>
            <w:r>
              <w:rPr>
                <w:sz w:val="16"/>
                <w:szCs w:val="16"/>
              </w:rPr>
              <w:t>1</w:t>
            </w:r>
          </w:p>
        </w:tc>
        <w:tc>
          <w:tcPr>
            <w:tcW w:w="569" w:type="pct"/>
          </w:tcPr>
          <w:p w:rsidR="002528BA" w:rsidRDefault="002528BA" w:rsidP="00F31E4D">
            <w:pPr>
              <w:pStyle w:val="TableText"/>
              <w:tabs>
                <w:tab w:val="decimal" w:pos="927"/>
              </w:tabs>
              <w:spacing w:after="60"/>
              <w:rPr>
                <w:sz w:val="16"/>
                <w:szCs w:val="16"/>
              </w:rPr>
            </w:pPr>
            <w:r>
              <w:rPr>
                <w:sz w:val="16"/>
                <w:szCs w:val="16"/>
              </w:rPr>
              <w:t>0.167</w:t>
            </w:r>
          </w:p>
        </w:tc>
        <w:tc>
          <w:tcPr>
            <w:tcW w:w="626" w:type="pct"/>
          </w:tcPr>
          <w:p w:rsidR="002528BA" w:rsidRDefault="002528BA" w:rsidP="00F31E4D">
            <w:pPr>
              <w:pStyle w:val="TableText"/>
              <w:tabs>
                <w:tab w:val="decimal" w:pos="927"/>
              </w:tabs>
              <w:spacing w:after="60"/>
              <w:rPr>
                <w:sz w:val="16"/>
                <w:szCs w:val="16"/>
              </w:rPr>
            </w:pPr>
            <w:r>
              <w:rPr>
                <w:sz w:val="16"/>
                <w:szCs w:val="16"/>
              </w:rPr>
              <w:t>351</w:t>
            </w:r>
          </w:p>
        </w:tc>
        <w:tc>
          <w:tcPr>
            <w:tcW w:w="723" w:type="pct"/>
          </w:tcPr>
          <w:p w:rsidR="002528BA" w:rsidRDefault="002528BA" w:rsidP="00F31E4D">
            <w:pPr>
              <w:pStyle w:val="TableText"/>
              <w:tabs>
                <w:tab w:val="decimal" w:pos="927"/>
              </w:tabs>
              <w:spacing w:after="60"/>
              <w:rPr>
                <w:sz w:val="16"/>
                <w:szCs w:val="16"/>
              </w:rPr>
            </w:pPr>
            <w:r>
              <w:rPr>
                <w:sz w:val="16"/>
                <w:szCs w:val="16"/>
              </w:rPr>
              <w:t>$4.92</w:t>
            </w:r>
          </w:p>
        </w:tc>
        <w:tc>
          <w:tcPr>
            <w:tcW w:w="626" w:type="pct"/>
          </w:tcPr>
          <w:p w:rsidR="002528BA" w:rsidRDefault="002528BA" w:rsidP="00F31E4D">
            <w:pPr>
              <w:pStyle w:val="TableText"/>
              <w:tabs>
                <w:tab w:val="decimal" w:pos="927"/>
              </w:tabs>
              <w:spacing w:after="60"/>
              <w:rPr>
                <w:sz w:val="16"/>
                <w:szCs w:val="16"/>
              </w:rPr>
            </w:pPr>
            <w:r>
              <w:rPr>
                <w:sz w:val="16"/>
                <w:szCs w:val="16"/>
              </w:rPr>
              <w:t>$1,726</w:t>
            </w:r>
          </w:p>
        </w:tc>
      </w:tr>
      <w:tr w:rsidR="002528BA" w:rsidTr="00F31E4D">
        <w:tc>
          <w:tcPr>
            <w:tcW w:w="1150" w:type="pct"/>
          </w:tcPr>
          <w:p w:rsidR="002528BA" w:rsidRPr="00F37494" w:rsidRDefault="002528BA" w:rsidP="00F31E4D">
            <w:pPr>
              <w:pStyle w:val="TableText"/>
              <w:spacing w:before="120" w:after="60"/>
              <w:rPr>
                <w:b/>
                <w:sz w:val="16"/>
                <w:szCs w:val="16"/>
              </w:rPr>
            </w:pPr>
            <w:r>
              <w:rPr>
                <w:b/>
                <w:sz w:val="16"/>
                <w:szCs w:val="16"/>
              </w:rPr>
              <w:t>(3) Baseline survey</w:t>
            </w:r>
            <w:r>
              <w:rPr>
                <w:b/>
                <w:sz w:val="16"/>
                <w:szCs w:val="16"/>
                <w:vertAlign w:val="superscript"/>
              </w:rPr>
              <w:t>2</w:t>
            </w:r>
          </w:p>
        </w:tc>
        <w:tc>
          <w:tcPr>
            <w:tcW w:w="684" w:type="pct"/>
          </w:tcPr>
          <w:p w:rsidR="002528BA" w:rsidRPr="00E20DD5" w:rsidRDefault="002528BA" w:rsidP="00F31E4D">
            <w:pPr>
              <w:pStyle w:val="TableText"/>
              <w:tabs>
                <w:tab w:val="decimal" w:pos="927"/>
              </w:tabs>
              <w:spacing w:after="60"/>
              <w:rPr>
                <w:sz w:val="16"/>
                <w:szCs w:val="16"/>
              </w:rPr>
            </w:pPr>
          </w:p>
        </w:tc>
        <w:tc>
          <w:tcPr>
            <w:tcW w:w="622" w:type="pct"/>
          </w:tcPr>
          <w:p w:rsidR="002528BA" w:rsidRPr="00E20DD5" w:rsidRDefault="002528BA" w:rsidP="00F31E4D">
            <w:pPr>
              <w:pStyle w:val="TableText"/>
              <w:tabs>
                <w:tab w:val="decimal" w:pos="927"/>
              </w:tabs>
              <w:spacing w:after="60"/>
              <w:rPr>
                <w:sz w:val="16"/>
                <w:szCs w:val="16"/>
              </w:rPr>
            </w:pPr>
          </w:p>
        </w:tc>
        <w:tc>
          <w:tcPr>
            <w:tcW w:w="569" w:type="pct"/>
          </w:tcPr>
          <w:p w:rsidR="002528BA" w:rsidRPr="00E20DD5" w:rsidRDefault="002528BA" w:rsidP="00F31E4D">
            <w:pPr>
              <w:pStyle w:val="TableText"/>
              <w:tabs>
                <w:tab w:val="decimal" w:pos="927"/>
              </w:tabs>
              <w:spacing w:after="60"/>
              <w:rPr>
                <w:sz w:val="16"/>
                <w:szCs w:val="16"/>
              </w:rPr>
            </w:pPr>
          </w:p>
        </w:tc>
        <w:tc>
          <w:tcPr>
            <w:tcW w:w="626" w:type="pct"/>
          </w:tcPr>
          <w:p w:rsidR="002528BA" w:rsidRPr="00E20DD5" w:rsidRDefault="002528BA" w:rsidP="00F31E4D">
            <w:pPr>
              <w:pStyle w:val="TableText"/>
              <w:tabs>
                <w:tab w:val="decimal" w:pos="927"/>
              </w:tabs>
              <w:spacing w:after="60"/>
              <w:rPr>
                <w:sz w:val="16"/>
                <w:szCs w:val="16"/>
              </w:rPr>
            </w:pPr>
          </w:p>
        </w:tc>
        <w:tc>
          <w:tcPr>
            <w:tcW w:w="723" w:type="pct"/>
          </w:tcPr>
          <w:p w:rsidR="002528BA" w:rsidRPr="00E20DD5" w:rsidRDefault="002528BA" w:rsidP="00F31E4D">
            <w:pPr>
              <w:pStyle w:val="TableText"/>
              <w:tabs>
                <w:tab w:val="decimal" w:pos="927"/>
              </w:tabs>
              <w:spacing w:after="60"/>
              <w:rPr>
                <w:sz w:val="16"/>
                <w:szCs w:val="16"/>
              </w:rPr>
            </w:pPr>
          </w:p>
        </w:tc>
        <w:tc>
          <w:tcPr>
            <w:tcW w:w="626" w:type="pct"/>
          </w:tcPr>
          <w:p w:rsidR="002528BA" w:rsidRPr="00E20DD5" w:rsidRDefault="002528BA" w:rsidP="00F31E4D">
            <w:pPr>
              <w:pStyle w:val="TableText"/>
              <w:tabs>
                <w:tab w:val="decimal" w:pos="927"/>
              </w:tabs>
              <w:spacing w:after="60"/>
              <w:rPr>
                <w:sz w:val="16"/>
                <w:szCs w:val="16"/>
              </w:rPr>
            </w:pPr>
          </w:p>
        </w:tc>
      </w:tr>
      <w:tr w:rsidR="002528BA" w:rsidTr="00F31E4D">
        <w:tc>
          <w:tcPr>
            <w:tcW w:w="1150" w:type="pct"/>
          </w:tcPr>
          <w:p w:rsidR="002528BA" w:rsidRDefault="002528BA" w:rsidP="00F31E4D">
            <w:pPr>
              <w:pStyle w:val="TableText"/>
              <w:spacing w:after="60"/>
              <w:ind w:left="155"/>
              <w:rPr>
                <w:sz w:val="16"/>
                <w:szCs w:val="16"/>
              </w:rPr>
            </w:pPr>
            <w:r>
              <w:rPr>
                <w:sz w:val="16"/>
                <w:szCs w:val="16"/>
              </w:rPr>
              <w:t>Study participants</w:t>
            </w:r>
          </w:p>
        </w:tc>
        <w:tc>
          <w:tcPr>
            <w:tcW w:w="684" w:type="pct"/>
          </w:tcPr>
          <w:p w:rsidR="002528BA" w:rsidRDefault="002528BA" w:rsidP="00F31E4D">
            <w:pPr>
              <w:pStyle w:val="TableText"/>
              <w:tabs>
                <w:tab w:val="decimal" w:pos="927"/>
              </w:tabs>
              <w:spacing w:after="60"/>
              <w:rPr>
                <w:sz w:val="16"/>
                <w:szCs w:val="16"/>
              </w:rPr>
            </w:pPr>
            <w:r>
              <w:rPr>
                <w:sz w:val="16"/>
                <w:szCs w:val="16"/>
              </w:rPr>
              <w:t>2,000</w:t>
            </w:r>
            <w:r>
              <w:rPr>
                <w:b/>
                <w:sz w:val="16"/>
                <w:szCs w:val="16"/>
                <w:vertAlign w:val="superscript"/>
              </w:rPr>
              <w:t>b</w:t>
            </w:r>
          </w:p>
        </w:tc>
        <w:tc>
          <w:tcPr>
            <w:tcW w:w="622" w:type="pct"/>
          </w:tcPr>
          <w:p w:rsidR="002528BA" w:rsidRDefault="002528BA" w:rsidP="00F31E4D">
            <w:pPr>
              <w:pStyle w:val="TableText"/>
              <w:tabs>
                <w:tab w:val="decimal" w:pos="927"/>
              </w:tabs>
              <w:spacing w:after="60"/>
              <w:rPr>
                <w:sz w:val="16"/>
                <w:szCs w:val="16"/>
              </w:rPr>
            </w:pPr>
            <w:r>
              <w:rPr>
                <w:sz w:val="16"/>
                <w:szCs w:val="16"/>
              </w:rPr>
              <w:t>1</w:t>
            </w:r>
          </w:p>
        </w:tc>
        <w:tc>
          <w:tcPr>
            <w:tcW w:w="569" w:type="pct"/>
          </w:tcPr>
          <w:p w:rsidR="002528BA" w:rsidRDefault="002528BA" w:rsidP="00F31E4D">
            <w:pPr>
              <w:pStyle w:val="TableText"/>
              <w:tabs>
                <w:tab w:val="decimal" w:pos="927"/>
              </w:tabs>
              <w:spacing w:after="60"/>
              <w:rPr>
                <w:sz w:val="16"/>
                <w:szCs w:val="16"/>
              </w:rPr>
            </w:pPr>
            <w:r>
              <w:rPr>
                <w:sz w:val="16"/>
                <w:szCs w:val="16"/>
              </w:rPr>
              <w:t>0.5</w:t>
            </w:r>
          </w:p>
        </w:tc>
        <w:tc>
          <w:tcPr>
            <w:tcW w:w="626" w:type="pct"/>
          </w:tcPr>
          <w:p w:rsidR="002528BA" w:rsidRDefault="002528BA" w:rsidP="00F31E4D">
            <w:pPr>
              <w:pStyle w:val="TableText"/>
              <w:tabs>
                <w:tab w:val="decimal" w:pos="927"/>
              </w:tabs>
              <w:spacing w:after="60"/>
              <w:rPr>
                <w:sz w:val="16"/>
                <w:szCs w:val="16"/>
              </w:rPr>
            </w:pPr>
            <w:r>
              <w:rPr>
                <w:sz w:val="16"/>
                <w:szCs w:val="16"/>
              </w:rPr>
              <w:t>1,000</w:t>
            </w:r>
          </w:p>
        </w:tc>
        <w:tc>
          <w:tcPr>
            <w:tcW w:w="723" w:type="pct"/>
          </w:tcPr>
          <w:p w:rsidR="002528BA" w:rsidRDefault="002528BA" w:rsidP="00F31E4D">
            <w:pPr>
              <w:pStyle w:val="TableText"/>
              <w:tabs>
                <w:tab w:val="decimal" w:pos="927"/>
              </w:tabs>
              <w:spacing w:after="60"/>
              <w:rPr>
                <w:sz w:val="16"/>
                <w:szCs w:val="16"/>
              </w:rPr>
            </w:pPr>
            <w:r>
              <w:rPr>
                <w:sz w:val="16"/>
                <w:szCs w:val="16"/>
              </w:rPr>
              <w:t>$4.92</w:t>
            </w:r>
          </w:p>
        </w:tc>
        <w:tc>
          <w:tcPr>
            <w:tcW w:w="626" w:type="pct"/>
          </w:tcPr>
          <w:p w:rsidR="002528BA" w:rsidRDefault="002528BA" w:rsidP="00F31E4D">
            <w:pPr>
              <w:pStyle w:val="TableText"/>
              <w:tabs>
                <w:tab w:val="decimal" w:pos="927"/>
              </w:tabs>
              <w:spacing w:after="60"/>
              <w:rPr>
                <w:sz w:val="16"/>
              </w:rPr>
            </w:pPr>
            <w:r>
              <w:rPr>
                <w:sz w:val="16"/>
                <w:szCs w:val="16"/>
              </w:rPr>
              <w:t>$4,920</w:t>
            </w:r>
          </w:p>
        </w:tc>
      </w:tr>
      <w:tr w:rsidR="002528BA" w:rsidTr="00F31E4D">
        <w:tc>
          <w:tcPr>
            <w:tcW w:w="5000" w:type="pct"/>
            <w:gridSpan w:val="7"/>
          </w:tcPr>
          <w:p w:rsidR="002528BA" w:rsidRPr="00E20DD5" w:rsidRDefault="002528BA" w:rsidP="00F31E4D">
            <w:pPr>
              <w:pStyle w:val="TableText"/>
              <w:tabs>
                <w:tab w:val="decimal" w:pos="927"/>
              </w:tabs>
              <w:spacing w:after="60"/>
              <w:jc w:val="center"/>
              <w:rPr>
                <w:sz w:val="16"/>
                <w:szCs w:val="16"/>
              </w:rPr>
            </w:pPr>
            <w:r>
              <w:rPr>
                <w:b/>
                <w:sz w:val="16"/>
                <w:szCs w:val="16"/>
              </w:rPr>
              <w:t>Responsible Fatherhood Grantee Implementation Evaluation</w:t>
            </w:r>
          </w:p>
        </w:tc>
      </w:tr>
      <w:tr w:rsidR="002528BA" w:rsidTr="00F31E4D">
        <w:tc>
          <w:tcPr>
            <w:tcW w:w="1150" w:type="pct"/>
            <w:tcBorders>
              <w:bottom w:val="nil"/>
            </w:tcBorders>
          </w:tcPr>
          <w:p w:rsidR="002528BA" w:rsidRPr="00F37494" w:rsidRDefault="002528BA" w:rsidP="00F31E4D">
            <w:pPr>
              <w:pStyle w:val="TableText"/>
              <w:spacing w:before="120" w:after="60"/>
              <w:rPr>
                <w:b/>
                <w:sz w:val="16"/>
              </w:rPr>
            </w:pPr>
            <w:r>
              <w:rPr>
                <w:b/>
                <w:sz w:val="16"/>
              </w:rPr>
              <w:t>(6) RF s</w:t>
            </w:r>
            <w:r w:rsidRPr="005342D9">
              <w:rPr>
                <w:b/>
                <w:sz w:val="16"/>
              </w:rPr>
              <w:t>tudy MIS</w:t>
            </w:r>
            <w:r>
              <w:rPr>
                <w:b/>
                <w:sz w:val="16"/>
                <w:szCs w:val="16"/>
                <w:vertAlign w:val="superscript"/>
              </w:rPr>
              <w:t>2</w:t>
            </w:r>
          </w:p>
        </w:tc>
        <w:tc>
          <w:tcPr>
            <w:tcW w:w="684" w:type="pct"/>
            <w:tcBorders>
              <w:bottom w:val="nil"/>
            </w:tcBorders>
          </w:tcPr>
          <w:p w:rsidR="002528BA" w:rsidRPr="00E20DD5" w:rsidRDefault="002528BA" w:rsidP="00F31E4D">
            <w:pPr>
              <w:pStyle w:val="TableText"/>
              <w:tabs>
                <w:tab w:val="decimal" w:pos="927"/>
              </w:tabs>
              <w:spacing w:after="60"/>
              <w:rPr>
                <w:sz w:val="16"/>
                <w:szCs w:val="16"/>
              </w:rPr>
            </w:pPr>
          </w:p>
        </w:tc>
        <w:tc>
          <w:tcPr>
            <w:tcW w:w="622" w:type="pct"/>
            <w:tcBorders>
              <w:bottom w:val="nil"/>
            </w:tcBorders>
          </w:tcPr>
          <w:p w:rsidR="002528BA" w:rsidRPr="00E20DD5" w:rsidRDefault="002528BA" w:rsidP="00F31E4D">
            <w:pPr>
              <w:pStyle w:val="TableText"/>
              <w:tabs>
                <w:tab w:val="decimal" w:pos="927"/>
              </w:tabs>
              <w:spacing w:after="60"/>
              <w:rPr>
                <w:sz w:val="16"/>
                <w:szCs w:val="16"/>
              </w:rPr>
            </w:pPr>
          </w:p>
        </w:tc>
        <w:tc>
          <w:tcPr>
            <w:tcW w:w="569" w:type="pct"/>
            <w:tcBorders>
              <w:bottom w:val="nil"/>
            </w:tcBorders>
          </w:tcPr>
          <w:p w:rsidR="002528BA" w:rsidRPr="00E20DD5" w:rsidRDefault="002528BA" w:rsidP="00F31E4D">
            <w:pPr>
              <w:pStyle w:val="TableText"/>
              <w:tabs>
                <w:tab w:val="decimal" w:pos="927"/>
              </w:tabs>
              <w:spacing w:after="60"/>
              <w:rPr>
                <w:sz w:val="16"/>
                <w:szCs w:val="16"/>
              </w:rPr>
            </w:pPr>
          </w:p>
        </w:tc>
        <w:tc>
          <w:tcPr>
            <w:tcW w:w="626" w:type="pct"/>
            <w:tcBorders>
              <w:bottom w:val="nil"/>
            </w:tcBorders>
          </w:tcPr>
          <w:p w:rsidR="002528BA" w:rsidRPr="00E20DD5" w:rsidRDefault="002528BA" w:rsidP="00F31E4D">
            <w:pPr>
              <w:pStyle w:val="TableText"/>
              <w:tabs>
                <w:tab w:val="decimal" w:pos="927"/>
              </w:tabs>
              <w:spacing w:after="60"/>
              <w:rPr>
                <w:sz w:val="16"/>
              </w:rPr>
            </w:pPr>
          </w:p>
        </w:tc>
        <w:tc>
          <w:tcPr>
            <w:tcW w:w="723" w:type="pct"/>
            <w:tcBorders>
              <w:bottom w:val="nil"/>
            </w:tcBorders>
          </w:tcPr>
          <w:p w:rsidR="002528BA" w:rsidRPr="00E20DD5" w:rsidRDefault="002528BA" w:rsidP="00F31E4D">
            <w:pPr>
              <w:pStyle w:val="TableText"/>
              <w:tabs>
                <w:tab w:val="decimal" w:pos="927"/>
              </w:tabs>
              <w:spacing w:after="60"/>
              <w:rPr>
                <w:sz w:val="16"/>
              </w:rPr>
            </w:pPr>
          </w:p>
        </w:tc>
        <w:tc>
          <w:tcPr>
            <w:tcW w:w="626" w:type="pct"/>
            <w:tcBorders>
              <w:bottom w:val="nil"/>
            </w:tcBorders>
          </w:tcPr>
          <w:p w:rsidR="002528BA" w:rsidRPr="00E20DD5" w:rsidRDefault="002528BA" w:rsidP="00F31E4D">
            <w:pPr>
              <w:pStyle w:val="TableText"/>
              <w:tabs>
                <w:tab w:val="decimal" w:pos="927"/>
              </w:tabs>
              <w:spacing w:after="60"/>
              <w:rPr>
                <w:sz w:val="16"/>
              </w:rPr>
            </w:pPr>
          </w:p>
        </w:tc>
      </w:tr>
      <w:tr w:rsidR="002528BA" w:rsidTr="00F31E4D">
        <w:tc>
          <w:tcPr>
            <w:tcW w:w="1150" w:type="pct"/>
            <w:tcBorders>
              <w:bottom w:val="nil"/>
            </w:tcBorders>
          </w:tcPr>
          <w:p w:rsidR="002528BA" w:rsidRPr="00724A11" w:rsidRDefault="002528BA" w:rsidP="00F31E4D">
            <w:pPr>
              <w:pStyle w:val="TableText"/>
              <w:spacing w:after="60"/>
              <w:ind w:left="155"/>
              <w:rPr>
                <w:sz w:val="16"/>
              </w:rPr>
            </w:pPr>
            <w:r>
              <w:rPr>
                <w:sz w:val="16"/>
              </w:rPr>
              <w:t>Program</w:t>
            </w:r>
            <w:r w:rsidRPr="005342D9">
              <w:rPr>
                <w:sz w:val="16"/>
              </w:rPr>
              <w:t xml:space="preserve"> staff</w:t>
            </w:r>
          </w:p>
        </w:tc>
        <w:tc>
          <w:tcPr>
            <w:tcW w:w="684" w:type="pct"/>
            <w:tcBorders>
              <w:bottom w:val="nil"/>
            </w:tcBorders>
          </w:tcPr>
          <w:p w:rsidR="002528BA" w:rsidRPr="00724A11" w:rsidRDefault="002528BA" w:rsidP="00F31E4D">
            <w:pPr>
              <w:pStyle w:val="TableText"/>
              <w:tabs>
                <w:tab w:val="decimal" w:pos="927"/>
              </w:tabs>
              <w:spacing w:after="60"/>
              <w:rPr>
                <w:sz w:val="16"/>
                <w:szCs w:val="16"/>
              </w:rPr>
            </w:pPr>
            <w:r>
              <w:rPr>
                <w:sz w:val="16"/>
                <w:szCs w:val="16"/>
              </w:rPr>
              <w:t>3</w:t>
            </w:r>
            <w:r w:rsidRPr="00724A11">
              <w:rPr>
                <w:sz w:val="16"/>
                <w:szCs w:val="16"/>
              </w:rPr>
              <w:t>0</w:t>
            </w:r>
          </w:p>
        </w:tc>
        <w:tc>
          <w:tcPr>
            <w:tcW w:w="622" w:type="pct"/>
            <w:tcBorders>
              <w:bottom w:val="nil"/>
            </w:tcBorders>
          </w:tcPr>
          <w:p w:rsidR="002528BA" w:rsidRPr="00724A11" w:rsidRDefault="002528BA" w:rsidP="00F31E4D">
            <w:pPr>
              <w:pStyle w:val="TableText"/>
              <w:tabs>
                <w:tab w:val="decimal" w:pos="927"/>
              </w:tabs>
              <w:spacing w:after="60"/>
              <w:rPr>
                <w:sz w:val="16"/>
                <w:szCs w:val="16"/>
              </w:rPr>
            </w:pPr>
            <w:r>
              <w:rPr>
                <w:sz w:val="16"/>
                <w:szCs w:val="16"/>
              </w:rPr>
              <w:t>2,533</w:t>
            </w:r>
          </w:p>
        </w:tc>
        <w:tc>
          <w:tcPr>
            <w:tcW w:w="569" w:type="pct"/>
            <w:tcBorders>
              <w:bottom w:val="nil"/>
            </w:tcBorders>
          </w:tcPr>
          <w:p w:rsidR="002528BA" w:rsidRPr="00724A11" w:rsidRDefault="002528BA" w:rsidP="00F31E4D">
            <w:pPr>
              <w:pStyle w:val="TableText"/>
              <w:tabs>
                <w:tab w:val="decimal" w:pos="927"/>
              </w:tabs>
              <w:spacing w:after="60"/>
              <w:rPr>
                <w:sz w:val="16"/>
                <w:szCs w:val="16"/>
              </w:rPr>
            </w:pPr>
            <w:r>
              <w:rPr>
                <w:sz w:val="16"/>
                <w:szCs w:val="16"/>
              </w:rPr>
              <w:t>0.03</w:t>
            </w:r>
          </w:p>
        </w:tc>
        <w:tc>
          <w:tcPr>
            <w:tcW w:w="626" w:type="pct"/>
            <w:tcBorders>
              <w:bottom w:val="nil"/>
            </w:tcBorders>
          </w:tcPr>
          <w:p w:rsidR="002528BA" w:rsidRPr="00724A11" w:rsidRDefault="002528BA" w:rsidP="00F31E4D">
            <w:pPr>
              <w:pStyle w:val="TableText"/>
              <w:tabs>
                <w:tab w:val="decimal" w:pos="927"/>
              </w:tabs>
              <w:spacing w:after="60"/>
              <w:rPr>
                <w:sz w:val="16"/>
              </w:rPr>
            </w:pPr>
            <w:r w:rsidRPr="005342D9">
              <w:rPr>
                <w:sz w:val="16"/>
              </w:rPr>
              <w:t>2,</w:t>
            </w:r>
            <w:r>
              <w:rPr>
                <w:sz w:val="16"/>
                <w:szCs w:val="16"/>
              </w:rPr>
              <w:t>533</w:t>
            </w:r>
          </w:p>
        </w:tc>
        <w:tc>
          <w:tcPr>
            <w:tcW w:w="723" w:type="pct"/>
            <w:tcBorders>
              <w:bottom w:val="nil"/>
            </w:tcBorders>
          </w:tcPr>
          <w:p w:rsidR="002528BA" w:rsidRPr="00724A11" w:rsidRDefault="002528BA" w:rsidP="00F31E4D">
            <w:pPr>
              <w:pStyle w:val="TableText"/>
              <w:tabs>
                <w:tab w:val="decimal" w:pos="927"/>
              </w:tabs>
              <w:spacing w:after="60"/>
              <w:rPr>
                <w:sz w:val="16"/>
              </w:rPr>
            </w:pPr>
            <w:r w:rsidRPr="005342D9">
              <w:rPr>
                <w:sz w:val="16"/>
              </w:rPr>
              <w:t>$</w:t>
            </w:r>
            <w:r>
              <w:rPr>
                <w:sz w:val="16"/>
                <w:szCs w:val="16"/>
              </w:rPr>
              <w:t>27.86</w:t>
            </w:r>
          </w:p>
        </w:tc>
        <w:tc>
          <w:tcPr>
            <w:tcW w:w="626" w:type="pct"/>
            <w:tcBorders>
              <w:bottom w:val="nil"/>
            </w:tcBorders>
          </w:tcPr>
          <w:p w:rsidR="002528BA" w:rsidRPr="00724A11" w:rsidRDefault="002528BA" w:rsidP="00F31E4D">
            <w:pPr>
              <w:pStyle w:val="TableText"/>
              <w:tabs>
                <w:tab w:val="decimal" w:pos="927"/>
              </w:tabs>
              <w:spacing w:after="60"/>
              <w:rPr>
                <w:sz w:val="16"/>
              </w:rPr>
            </w:pPr>
            <w:r>
              <w:rPr>
                <w:sz w:val="16"/>
                <w:szCs w:val="16"/>
              </w:rPr>
              <w:t>$70,569</w:t>
            </w:r>
          </w:p>
        </w:tc>
      </w:tr>
      <w:tr w:rsidR="002528BA" w:rsidRPr="000C0442" w:rsidTr="00F31E4D">
        <w:tc>
          <w:tcPr>
            <w:tcW w:w="1150" w:type="pct"/>
            <w:tcBorders>
              <w:top w:val="single" w:sz="4" w:space="0" w:color="auto"/>
            </w:tcBorders>
          </w:tcPr>
          <w:p w:rsidR="002528BA" w:rsidRPr="001C14E8" w:rsidRDefault="002528BA" w:rsidP="00F31E4D">
            <w:pPr>
              <w:pStyle w:val="TableText"/>
              <w:spacing w:before="120" w:after="60"/>
              <w:rPr>
                <w:b/>
                <w:sz w:val="16"/>
                <w:szCs w:val="16"/>
              </w:rPr>
            </w:pPr>
            <w:r w:rsidRPr="001C14E8">
              <w:rPr>
                <w:b/>
                <w:sz w:val="16"/>
                <w:szCs w:val="16"/>
              </w:rPr>
              <w:t>Total</w:t>
            </w:r>
            <w:r>
              <w:rPr>
                <w:b/>
                <w:sz w:val="16"/>
                <w:szCs w:val="16"/>
              </w:rPr>
              <w:t xml:space="preserve"> </w:t>
            </w:r>
          </w:p>
        </w:tc>
        <w:tc>
          <w:tcPr>
            <w:tcW w:w="684" w:type="pct"/>
            <w:tcBorders>
              <w:top w:val="single" w:sz="4" w:space="0" w:color="auto"/>
            </w:tcBorders>
          </w:tcPr>
          <w:p w:rsidR="002528BA" w:rsidRPr="000C0442" w:rsidRDefault="002528BA" w:rsidP="00F31E4D">
            <w:pPr>
              <w:pStyle w:val="TableText"/>
              <w:tabs>
                <w:tab w:val="decimal" w:pos="927"/>
              </w:tabs>
              <w:spacing w:before="120" w:after="60"/>
              <w:rPr>
                <w:b/>
                <w:sz w:val="16"/>
                <w:szCs w:val="16"/>
              </w:rPr>
            </w:pPr>
          </w:p>
        </w:tc>
        <w:tc>
          <w:tcPr>
            <w:tcW w:w="622" w:type="pct"/>
            <w:tcBorders>
              <w:top w:val="single" w:sz="4" w:space="0" w:color="auto"/>
            </w:tcBorders>
          </w:tcPr>
          <w:p w:rsidR="002528BA" w:rsidRPr="000C0442" w:rsidRDefault="002528BA" w:rsidP="00F31E4D">
            <w:pPr>
              <w:pStyle w:val="TableText"/>
              <w:tabs>
                <w:tab w:val="decimal" w:pos="927"/>
              </w:tabs>
              <w:spacing w:before="120" w:after="60"/>
              <w:rPr>
                <w:b/>
                <w:sz w:val="16"/>
                <w:szCs w:val="16"/>
              </w:rPr>
            </w:pPr>
          </w:p>
        </w:tc>
        <w:tc>
          <w:tcPr>
            <w:tcW w:w="569" w:type="pct"/>
            <w:tcBorders>
              <w:top w:val="single" w:sz="4" w:space="0" w:color="auto"/>
            </w:tcBorders>
          </w:tcPr>
          <w:p w:rsidR="002528BA" w:rsidRPr="000C0442" w:rsidRDefault="002528BA" w:rsidP="00F31E4D">
            <w:pPr>
              <w:pStyle w:val="TableText"/>
              <w:tabs>
                <w:tab w:val="decimal" w:pos="927"/>
              </w:tabs>
              <w:spacing w:before="120" w:after="60"/>
              <w:rPr>
                <w:b/>
                <w:sz w:val="16"/>
                <w:szCs w:val="16"/>
              </w:rPr>
            </w:pPr>
          </w:p>
        </w:tc>
        <w:tc>
          <w:tcPr>
            <w:tcW w:w="626" w:type="pct"/>
            <w:tcBorders>
              <w:top w:val="single" w:sz="4" w:space="0" w:color="auto"/>
            </w:tcBorders>
          </w:tcPr>
          <w:p w:rsidR="002528BA" w:rsidRPr="000C0442" w:rsidRDefault="002528BA" w:rsidP="00F31E4D">
            <w:pPr>
              <w:pStyle w:val="TableText"/>
              <w:tabs>
                <w:tab w:val="decimal" w:pos="927"/>
              </w:tabs>
              <w:spacing w:before="120" w:after="60"/>
              <w:rPr>
                <w:b/>
                <w:sz w:val="16"/>
                <w:szCs w:val="16"/>
              </w:rPr>
            </w:pPr>
            <w:r>
              <w:rPr>
                <w:b/>
                <w:sz w:val="16"/>
                <w:szCs w:val="16"/>
              </w:rPr>
              <w:t>4,285</w:t>
            </w:r>
          </w:p>
        </w:tc>
        <w:tc>
          <w:tcPr>
            <w:tcW w:w="723" w:type="pct"/>
            <w:tcBorders>
              <w:top w:val="single" w:sz="4" w:space="0" w:color="auto"/>
            </w:tcBorders>
          </w:tcPr>
          <w:p w:rsidR="002528BA" w:rsidRDefault="002528BA" w:rsidP="00F31E4D">
            <w:pPr>
              <w:pStyle w:val="TableText"/>
              <w:tabs>
                <w:tab w:val="decimal" w:pos="927"/>
              </w:tabs>
              <w:spacing w:before="120" w:after="60"/>
              <w:rPr>
                <w:b/>
                <w:sz w:val="16"/>
                <w:szCs w:val="16"/>
              </w:rPr>
            </w:pPr>
          </w:p>
        </w:tc>
        <w:tc>
          <w:tcPr>
            <w:tcW w:w="626" w:type="pct"/>
            <w:tcBorders>
              <w:top w:val="single" w:sz="4" w:space="0" w:color="auto"/>
            </w:tcBorders>
          </w:tcPr>
          <w:p w:rsidR="002528BA" w:rsidRDefault="002528BA" w:rsidP="00F31E4D">
            <w:pPr>
              <w:pStyle w:val="TableText"/>
              <w:tabs>
                <w:tab w:val="decimal" w:pos="927"/>
              </w:tabs>
              <w:spacing w:before="120" w:after="60"/>
              <w:rPr>
                <w:b/>
                <w:sz w:val="16"/>
              </w:rPr>
            </w:pPr>
            <w:r w:rsidRPr="005342D9">
              <w:rPr>
                <w:b/>
                <w:sz w:val="16"/>
              </w:rPr>
              <w:t>$</w:t>
            </w:r>
            <w:r>
              <w:rPr>
                <w:b/>
                <w:sz w:val="16"/>
                <w:szCs w:val="16"/>
              </w:rPr>
              <w:t>88,461</w:t>
            </w:r>
          </w:p>
        </w:tc>
      </w:tr>
    </w:tbl>
    <w:p w:rsidR="002528BA" w:rsidRDefault="002528BA" w:rsidP="002528BA">
      <w:pPr>
        <w:pStyle w:val="TableFootnoteCaption"/>
        <w:spacing w:before="120"/>
      </w:pPr>
      <w:proofErr w:type="gramStart"/>
      <w:r>
        <w:rPr>
          <w:vertAlign w:val="superscript"/>
        </w:rPr>
        <w:t>a</w:t>
      </w:r>
      <w:proofErr w:type="gramEnd"/>
      <w:r>
        <w:t xml:space="preserve"> Burden estimates </w:t>
      </w:r>
      <w:r w:rsidRPr="00416052">
        <w:t>are annualiz</w:t>
      </w:r>
      <w:r w:rsidRPr="00724A11">
        <w:t>ed over three ye</w:t>
      </w:r>
      <w:r w:rsidRPr="00416052">
        <w:t>ars.</w:t>
      </w:r>
    </w:p>
    <w:p w:rsidR="002528BA" w:rsidRDefault="002528BA" w:rsidP="002528BA">
      <w:pPr>
        <w:pStyle w:val="TableFootnoteCaption"/>
      </w:pPr>
      <w:proofErr w:type="gramStart"/>
      <w:r>
        <w:rPr>
          <w:vertAlign w:val="superscript"/>
        </w:rPr>
        <w:t>b</w:t>
      </w:r>
      <w:proofErr w:type="gramEnd"/>
      <w:r w:rsidRPr="003F0EF9">
        <w:rPr>
          <w:vertAlign w:val="superscript"/>
        </w:rPr>
        <w:t xml:space="preserve"> </w:t>
      </w:r>
      <w:r>
        <w:t xml:space="preserve">Note that the 2,000 “study participants” are part of the 2,105 “program applicants,” as the study participants will all begin as program applicants. (Five percent of program applicants are not expected to agree to participate in the study and complete the baseline survey, thus there are 5 percent more program applicants than study participants.)  The 2,000 study participants do not represent 2,000 </w:t>
      </w:r>
      <w:r w:rsidRPr="00AA27BB">
        <w:t>individuals</w:t>
      </w:r>
      <w:r>
        <w:t xml:space="preserve"> in addition to the 2,105 program applicants.</w:t>
      </w:r>
    </w:p>
    <w:p w:rsidR="002528BA" w:rsidRDefault="002528BA" w:rsidP="002528BA">
      <w:pPr>
        <w:pStyle w:val="TableFootnoteCaption"/>
      </w:pPr>
      <w:r w:rsidRPr="00304C74">
        <w:rPr>
          <w:vertAlign w:val="superscript"/>
        </w:rPr>
        <w:t>1</w:t>
      </w:r>
      <w:r>
        <w:t xml:space="preserve"> Approved April 20, 2012.</w:t>
      </w:r>
    </w:p>
    <w:p w:rsidR="002528BA" w:rsidRDefault="002528BA" w:rsidP="002528BA">
      <w:pPr>
        <w:pStyle w:val="TableFootnoteCaption"/>
      </w:pPr>
      <w:r w:rsidRPr="00304C74">
        <w:rPr>
          <w:vertAlign w:val="superscript"/>
        </w:rPr>
        <w:t>2</w:t>
      </w:r>
      <w:r>
        <w:t xml:space="preserve"> Approved October 31, 2012. </w:t>
      </w:r>
    </w:p>
    <w:p w:rsidR="002528BA" w:rsidRDefault="002528BA" w:rsidP="002528BA">
      <w:pPr>
        <w:pStyle w:val="NormalSS"/>
        <w:ind w:firstLine="0"/>
        <w:rPr>
          <w:b/>
        </w:rPr>
      </w:pPr>
    </w:p>
    <w:p w:rsidR="002528BA" w:rsidRDefault="002528BA">
      <w:pPr>
        <w:rPr>
          <w:rFonts w:ascii="Garamond" w:eastAsia="Times New Roman" w:hAnsi="Garamond" w:cs="Times New Roman"/>
          <w:b/>
          <w:sz w:val="24"/>
          <w:szCs w:val="24"/>
        </w:rPr>
      </w:pPr>
      <w:r>
        <w:rPr>
          <w:b/>
        </w:rPr>
        <w:br w:type="page"/>
      </w:r>
    </w:p>
    <w:p w:rsidR="002528BA" w:rsidRDefault="002528BA" w:rsidP="002528BA">
      <w:pPr>
        <w:pStyle w:val="NormalSS"/>
        <w:ind w:firstLine="0"/>
        <w:rPr>
          <w:b/>
        </w:rPr>
      </w:pPr>
      <w:r w:rsidRPr="00582212">
        <w:rPr>
          <w:b/>
        </w:rPr>
        <w:lastRenderedPageBreak/>
        <w:t>Burden for Data Collection Efforts Covered by this ICR</w:t>
      </w:r>
    </w:p>
    <w:p w:rsidR="002528BA" w:rsidRDefault="002528BA" w:rsidP="002528BA">
      <w:pPr>
        <w:pStyle w:val="NormalSS"/>
        <w:rPr>
          <w:b/>
        </w:rPr>
      </w:pPr>
      <w:r>
        <w:rPr>
          <w:b/>
        </w:rPr>
        <w:t>Impact Evaluation</w:t>
      </w:r>
    </w:p>
    <w:p w:rsidR="002528BA" w:rsidRPr="002528BA" w:rsidRDefault="002528BA" w:rsidP="002528BA">
      <w:pPr>
        <w:spacing w:after="240" w:line="240" w:lineRule="auto"/>
        <w:rPr>
          <w:rFonts w:ascii="Garamond" w:hAnsi="Garamond"/>
        </w:rPr>
      </w:pPr>
      <w:r>
        <w:rPr>
          <w:rFonts w:ascii="Garamond" w:hAnsi="Garamond"/>
        </w:rPr>
        <w:tab/>
        <w:t>Table 2</w:t>
      </w:r>
      <w:r w:rsidRPr="002528BA">
        <w:rPr>
          <w:rFonts w:ascii="Garamond" w:hAnsi="Garamond"/>
        </w:rPr>
        <w:t xml:space="preserve"> summarizes burden and costs for newly requested instruments associated with the impact study (which, as stated in A1, contains experimental impact evaluations complemented with implementation and qualitative strategies).  The burden and costs for all these instruments are annualized over three years, meaning the total number of respondents over the three year period has been divided by three to determine the annual number of respondents.  </w:t>
      </w:r>
    </w:p>
    <w:p w:rsidR="002528BA" w:rsidRDefault="002528BA" w:rsidP="002528BA">
      <w:pPr>
        <w:pStyle w:val="MarkforTableHeading"/>
      </w:pPr>
      <w:proofErr w:type="gramStart"/>
      <w:r>
        <w:t>Table 2.</w:t>
      </w:r>
      <w:proofErr w:type="gramEnd"/>
      <w:r>
        <w:t xml:space="preserve"> CURRENT REQUEST – </w:t>
      </w:r>
      <w:r w:rsidRPr="0000170D">
        <w:t>Estimate</w:t>
      </w:r>
      <w:r>
        <w:t xml:space="preserve">s of Additional Burden and Costs for the Impact Portion of the PACT Evaluation </w:t>
      </w:r>
    </w:p>
    <w:tbl>
      <w:tblPr>
        <w:tblStyle w:val="SMPRTableBlack"/>
        <w:tblW w:w="5032" w:type="pct"/>
        <w:tblInd w:w="14" w:type="dxa"/>
        <w:tblLayout w:type="fixed"/>
        <w:tblLook w:val="04A0"/>
      </w:tblPr>
      <w:tblGrid>
        <w:gridCol w:w="2435"/>
        <w:gridCol w:w="1349"/>
        <w:gridCol w:w="1170"/>
        <w:gridCol w:w="1259"/>
        <w:gridCol w:w="991"/>
        <w:gridCol w:w="1156"/>
        <w:gridCol w:w="13"/>
        <w:gridCol w:w="1264"/>
      </w:tblGrid>
      <w:tr w:rsidR="002528BA" w:rsidTr="002528BA">
        <w:trPr>
          <w:cnfStyle w:val="100000000000"/>
          <w:cantSplit/>
          <w:tblHeader/>
        </w:trPr>
        <w:tc>
          <w:tcPr>
            <w:tcW w:w="1263" w:type="pct"/>
            <w:vAlign w:val="bottom"/>
          </w:tcPr>
          <w:p w:rsidR="002528BA" w:rsidRPr="00A36997" w:rsidRDefault="002528BA" w:rsidP="00F31E4D">
            <w:pPr>
              <w:pStyle w:val="TableHeaderLeft"/>
              <w:tabs>
                <w:tab w:val="clear" w:pos="432"/>
              </w:tabs>
              <w:spacing w:before="0" w:after="0"/>
              <w:rPr>
                <w:b/>
                <w:sz w:val="16"/>
                <w:szCs w:val="16"/>
              </w:rPr>
            </w:pPr>
            <w:r w:rsidRPr="00A36997">
              <w:rPr>
                <w:b/>
                <w:sz w:val="16"/>
                <w:szCs w:val="16"/>
              </w:rPr>
              <w:t>Instrument</w:t>
            </w:r>
          </w:p>
          <w:p w:rsidR="002528BA" w:rsidRPr="00B218D2" w:rsidRDefault="002528BA" w:rsidP="00F31E4D">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2528BA" w:rsidRPr="00B218D2" w:rsidRDefault="002528BA" w:rsidP="00F31E4D">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2528BA" w:rsidRPr="00B218D2" w:rsidRDefault="002528BA" w:rsidP="00F31E4D">
            <w:pPr>
              <w:pStyle w:val="TableHeaderCenter"/>
              <w:rPr>
                <w:sz w:val="16"/>
                <w:szCs w:val="16"/>
              </w:rPr>
            </w:pPr>
            <w:r w:rsidRPr="00B218D2">
              <w:rPr>
                <w:sz w:val="16"/>
                <w:szCs w:val="16"/>
              </w:rPr>
              <w:t>Number of Responses per Respondent</w:t>
            </w:r>
          </w:p>
        </w:tc>
        <w:tc>
          <w:tcPr>
            <w:tcW w:w="653" w:type="pct"/>
            <w:vAlign w:val="bottom"/>
          </w:tcPr>
          <w:p w:rsidR="002528BA" w:rsidRPr="00B218D2" w:rsidRDefault="002528BA" w:rsidP="00F31E4D">
            <w:pPr>
              <w:pStyle w:val="TableHeaderCenter"/>
              <w:rPr>
                <w:sz w:val="16"/>
                <w:szCs w:val="16"/>
              </w:rPr>
            </w:pPr>
            <w:r w:rsidRPr="00B218D2">
              <w:rPr>
                <w:sz w:val="16"/>
                <w:szCs w:val="16"/>
              </w:rPr>
              <w:t>Average Burden per Response (</w:t>
            </w:r>
            <w:r>
              <w:rPr>
                <w:sz w:val="16"/>
                <w:szCs w:val="16"/>
              </w:rPr>
              <w:t>hours</w:t>
            </w:r>
            <w:r w:rsidRPr="00B218D2">
              <w:rPr>
                <w:sz w:val="16"/>
                <w:szCs w:val="16"/>
              </w:rPr>
              <w:t>)</w:t>
            </w:r>
          </w:p>
        </w:tc>
        <w:tc>
          <w:tcPr>
            <w:tcW w:w="514" w:type="pct"/>
            <w:vAlign w:val="bottom"/>
          </w:tcPr>
          <w:p w:rsidR="002528BA" w:rsidRPr="00B218D2" w:rsidRDefault="002528BA" w:rsidP="00F31E4D">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2528BA" w:rsidRPr="00B218D2" w:rsidRDefault="002528BA" w:rsidP="00F31E4D">
            <w:pPr>
              <w:pStyle w:val="TableHeaderCenter"/>
              <w:rPr>
                <w:sz w:val="16"/>
                <w:szCs w:val="16"/>
              </w:rPr>
            </w:pPr>
            <w:r w:rsidRPr="00B218D2">
              <w:rPr>
                <w:sz w:val="16"/>
                <w:szCs w:val="16"/>
              </w:rPr>
              <w:t>Average Hourly Wage</w:t>
            </w:r>
          </w:p>
        </w:tc>
        <w:tc>
          <w:tcPr>
            <w:tcW w:w="663" w:type="pct"/>
            <w:gridSpan w:val="2"/>
            <w:vAlign w:val="bottom"/>
          </w:tcPr>
          <w:p w:rsidR="002528BA" w:rsidRPr="00B218D2" w:rsidRDefault="002528BA" w:rsidP="00F31E4D">
            <w:pPr>
              <w:pStyle w:val="TableHeaderCenter"/>
              <w:rPr>
                <w:sz w:val="16"/>
                <w:szCs w:val="16"/>
              </w:rPr>
            </w:pPr>
            <w:r w:rsidRPr="00B218D2">
              <w:rPr>
                <w:sz w:val="16"/>
                <w:szCs w:val="16"/>
              </w:rPr>
              <w:t>Total Annualized Cost</w:t>
            </w:r>
          </w:p>
        </w:tc>
      </w:tr>
      <w:tr w:rsidR="002528BA" w:rsidTr="00F31E4D">
        <w:tc>
          <w:tcPr>
            <w:tcW w:w="5000" w:type="pct"/>
            <w:gridSpan w:val="8"/>
            <w:shd w:val="clear" w:color="auto" w:fill="D9D9D9" w:themeFill="background1" w:themeFillShade="D9"/>
          </w:tcPr>
          <w:p w:rsidR="002528BA" w:rsidRPr="002D3345" w:rsidRDefault="002528BA" w:rsidP="00F31E4D">
            <w:pPr>
              <w:pStyle w:val="TableText"/>
              <w:tabs>
                <w:tab w:val="decimal" w:pos="927"/>
              </w:tabs>
              <w:spacing w:before="60" w:after="60"/>
              <w:jc w:val="center"/>
              <w:rPr>
                <w:b/>
                <w:sz w:val="16"/>
                <w:szCs w:val="16"/>
              </w:rPr>
            </w:pPr>
            <w:r>
              <w:rPr>
                <w:b/>
              </w:rPr>
              <w:t>IMPACT</w:t>
            </w:r>
          </w:p>
        </w:tc>
      </w:tr>
      <w:tr w:rsidR="002528BA" w:rsidTr="00F31E4D">
        <w:tc>
          <w:tcPr>
            <w:tcW w:w="5000" w:type="pct"/>
            <w:gridSpan w:val="8"/>
          </w:tcPr>
          <w:p w:rsidR="002528BA" w:rsidRPr="00B218D2" w:rsidRDefault="002528BA" w:rsidP="00F31E4D">
            <w:pPr>
              <w:pStyle w:val="TableText"/>
              <w:tabs>
                <w:tab w:val="decimal" w:pos="927"/>
              </w:tabs>
              <w:jc w:val="center"/>
              <w:rPr>
                <w:sz w:val="16"/>
                <w:szCs w:val="16"/>
              </w:rPr>
            </w:pPr>
            <w:r>
              <w:rPr>
                <w:b/>
                <w:sz w:val="16"/>
                <w:szCs w:val="16"/>
              </w:rPr>
              <w:t>Healthy Marriage Grantee Impact Evaluation</w:t>
            </w:r>
          </w:p>
        </w:tc>
      </w:tr>
      <w:tr w:rsidR="002528BA" w:rsidTr="00F31E4D">
        <w:tc>
          <w:tcPr>
            <w:tcW w:w="1263" w:type="pct"/>
          </w:tcPr>
          <w:p w:rsidR="002528BA" w:rsidRPr="00B218D2" w:rsidRDefault="002528BA" w:rsidP="00F31E4D">
            <w:pPr>
              <w:pStyle w:val="TableText"/>
              <w:spacing w:before="120"/>
              <w:rPr>
                <w:b/>
                <w:sz w:val="16"/>
                <w:szCs w:val="16"/>
              </w:rPr>
            </w:pPr>
            <w:r>
              <w:rPr>
                <w:b/>
                <w:sz w:val="16"/>
                <w:szCs w:val="16"/>
              </w:rPr>
              <w:t xml:space="preserve">(4) </w:t>
            </w:r>
            <w:r w:rsidRPr="00B218D2">
              <w:rPr>
                <w:b/>
                <w:sz w:val="16"/>
                <w:szCs w:val="16"/>
              </w:rPr>
              <w:t xml:space="preserve">Introductory </w:t>
            </w:r>
            <w:r>
              <w:rPr>
                <w:b/>
                <w:sz w:val="16"/>
                <w:szCs w:val="16"/>
              </w:rPr>
              <w:t>s</w:t>
            </w:r>
            <w:r w:rsidRPr="00B218D2">
              <w:rPr>
                <w:b/>
                <w:sz w:val="16"/>
                <w:szCs w:val="16"/>
              </w:rPr>
              <w:t>cript</w:t>
            </w:r>
          </w:p>
        </w:tc>
        <w:tc>
          <w:tcPr>
            <w:tcW w:w="700" w:type="pct"/>
          </w:tcPr>
          <w:p w:rsidR="002528BA" w:rsidRPr="00B218D2" w:rsidRDefault="002528BA" w:rsidP="00F31E4D">
            <w:pPr>
              <w:pStyle w:val="TableText"/>
              <w:tabs>
                <w:tab w:val="decimal" w:pos="927"/>
              </w:tabs>
              <w:rPr>
                <w:sz w:val="16"/>
                <w:szCs w:val="16"/>
              </w:rPr>
            </w:pPr>
          </w:p>
        </w:tc>
        <w:tc>
          <w:tcPr>
            <w:tcW w:w="607" w:type="pct"/>
          </w:tcPr>
          <w:p w:rsidR="002528BA" w:rsidRPr="00B218D2" w:rsidRDefault="002528BA" w:rsidP="00F31E4D">
            <w:pPr>
              <w:pStyle w:val="TableText"/>
              <w:tabs>
                <w:tab w:val="decimal" w:pos="927"/>
              </w:tabs>
              <w:rPr>
                <w:sz w:val="16"/>
                <w:szCs w:val="16"/>
              </w:rPr>
            </w:pPr>
          </w:p>
        </w:tc>
        <w:tc>
          <w:tcPr>
            <w:tcW w:w="653" w:type="pct"/>
          </w:tcPr>
          <w:p w:rsidR="002528BA" w:rsidRPr="00B218D2" w:rsidRDefault="002528BA" w:rsidP="00F31E4D">
            <w:pPr>
              <w:pStyle w:val="TableText"/>
              <w:tabs>
                <w:tab w:val="decimal" w:pos="927"/>
              </w:tabs>
              <w:rPr>
                <w:sz w:val="16"/>
                <w:szCs w:val="16"/>
              </w:rPr>
            </w:pPr>
          </w:p>
        </w:tc>
        <w:tc>
          <w:tcPr>
            <w:tcW w:w="514" w:type="pct"/>
          </w:tcPr>
          <w:p w:rsidR="002528BA" w:rsidRPr="00B218D2" w:rsidRDefault="002528BA" w:rsidP="00F31E4D">
            <w:pPr>
              <w:pStyle w:val="TableText"/>
              <w:tabs>
                <w:tab w:val="decimal" w:pos="927"/>
              </w:tabs>
              <w:rPr>
                <w:sz w:val="16"/>
                <w:szCs w:val="16"/>
              </w:rPr>
            </w:pPr>
          </w:p>
        </w:tc>
        <w:tc>
          <w:tcPr>
            <w:tcW w:w="600" w:type="pct"/>
          </w:tcPr>
          <w:p w:rsidR="002528BA" w:rsidRPr="00B218D2" w:rsidRDefault="002528BA" w:rsidP="00F31E4D">
            <w:pPr>
              <w:pStyle w:val="TableText"/>
              <w:tabs>
                <w:tab w:val="decimal" w:pos="927"/>
              </w:tabs>
              <w:rPr>
                <w:sz w:val="16"/>
                <w:szCs w:val="16"/>
              </w:rPr>
            </w:pPr>
          </w:p>
        </w:tc>
        <w:tc>
          <w:tcPr>
            <w:tcW w:w="663" w:type="pct"/>
            <w:gridSpan w:val="2"/>
          </w:tcPr>
          <w:p w:rsidR="002528BA" w:rsidRPr="00B218D2" w:rsidRDefault="002528BA" w:rsidP="00F31E4D">
            <w:pPr>
              <w:pStyle w:val="TableText"/>
              <w:tabs>
                <w:tab w:val="decimal" w:pos="927"/>
              </w:tabs>
              <w:rPr>
                <w:sz w:val="16"/>
                <w:szCs w:val="16"/>
              </w:rPr>
            </w:pPr>
          </w:p>
        </w:tc>
      </w:tr>
      <w:tr w:rsidR="002528BA" w:rsidTr="00F31E4D">
        <w:tc>
          <w:tcPr>
            <w:tcW w:w="1263" w:type="pct"/>
          </w:tcPr>
          <w:p w:rsidR="002528BA" w:rsidRPr="00B218D2" w:rsidRDefault="002528BA" w:rsidP="00F31E4D">
            <w:pPr>
              <w:pStyle w:val="TableText"/>
              <w:ind w:left="155"/>
              <w:rPr>
                <w:sz w:val="16"/>
                <w:szCs w:val="16"/>
              </w:rPr>
            </w:pPr>
            <w:r>
              <w:rPr>
                <w:sz w:val="16"/>
                <w:szCs w:val="16"/>
              </w:rPr>
              <w:t>Program</w:t>
            </w:r>
            <w:r w:rsidRPr="00B218D2">
              <w:rPr>
                <w:sz w:val="16"/>
                <w:szCs w:val="16"/>
              </w:rPr>
              <w:t xml:space="preserve"> staff </w:t>
            </w:r>
          </w:p>
        </w:tc>
        <w:tc>
          <w:tcPr>
            <w:tcW w:w="700" w:type="pct"/>
          </w:tcPr>
          <w:p w:rsidR="002528BA" w:rsidRPr="00302243" w:rsidRDefault="002528BA" w:rsidP="00F31E4D">
            <w:pPr>
              <w:pStyle w:val="TableText"/>
              <w:tabs>
                <w:tab w:val="decimal" w:pos="927"/>
              </w:tabs>
              <w:spacing w:after="60"/>
              <w:rPr>
                <w:sz w:val="16"/>
                <w:szCs w:val="16"/>
              </w:rPr>
            </w:pPr>
            <w:r w:rsidRPr="00302243">
              <w:rPr>
                <w:sz w:val="16"/>
                <w:szCs w:val="16"/>
              </w:rPr>
              <w:t>30</w:t>
            </w:r>
          </w:p>
        </w:tc>
        <w:tc>
          <w:tcPr>
            <w:tcW w:w="607" w:type="pct"/>
          </w:tcPr>
          <w:p w:rsidR="002528BA" w:rsidRPr="00302243" w:rsidRDefault="002528BA" w:rsidP="00F31E4D">
            <w:pPr>
              <w:pStyle w:val="TableText"/>
              <w:tabs>
                <w:tab w:val="decimal" w:pos="792"/>
              </w:tabs>
              <w:spacing w:after="60"/>
              <w:rPr>
                <w:sz w:val="16"/>
                <w:szCs w:val="16"/>
              </w:rPr>
            </w:pPr>
            <w:r w:rsidRPr="00302243">
              <w:rPr>
                <w:sz w:val="16"/>
                <w:szCs w:val="16"/>
              </w:rPr>
              <w:t>70.2</w:t>
            </w:r>
          </w:p>
        </w:tc>
        <w:tc>
          <w:tcPr>
            <w:tcW w:w="653" w:type="pct"/>
          </w:tcPr>
          <w:p w:rsidR="002528BA" w:rsidRPr="00302243" w:rsidRDefault="002528BA" w:rsidP="00F31E4D">
            <w:pPr>
              <w:pStyle w:val="TableText"/>
              <w:tabs>
                <w:tab w:val="decimal" w:pos="612"/>
              </w:tabs>
              <w:spacing w:after="60"/>
              <w:rPr>
                <w:sz w:val="16"/>
                <w:szCs w:val="16"/>
              </w:rPr>
            </w:pPr>
            <w:r>
              <w:rPr>
                <w:sz w:val="16"/>
                <w:szCs w:val="16"/>
              </w:rPr>
              <w:t>0.167</w:t>
            </w:r>
          </w:p>
        </w:tc>
        <w:tc>
          <w:tcPr>
            <w:tcW w:w="514" w:type="pct"/>
          </w:tcPr>
          <w:p w:rsidR="002528BA" w:rsidRPr="00302243" w:rsidRDefault="002528BA" w:rsidP="00F31E4D">
            <w:pPr>
              <w:pStyle w:val="TableText"/>
              <w:tabs>
                <w:tab w:val="decimal" w:pos="703"/>
              </w:tabs>
              <w:spacing w:after="60"/>
              <w:rPr>
                <w:sz w:val="16"/>
                <w:szCs w:val="16"/>
              </w:rPr>
            </w:pPr>
            <w:r w:rsidRPr="00302243">
              <w:rPr>
                <w:sz w:val="16"/>
                <w:szCs w:val="16"/>
              </w:rPr>
              <w:t>351</w:t>
            </w:r>
          </w:p>
        </w:tc>
        <w:tc>
          <w:tcPr>
            <w:tcW w:w="600" w:type="pct"/>
          </w:tcPr>
          <w:p w:rsidR="002528BA" w:rsidRPr="00302243" w:rsidRDefault="002528BA" w:rsidP="00F31E4D">
            <w:pPr>
              <w:pStyle w:val="TableText"/>
              <w:tabs>
                <w:tab w:val="decimal" w:pos="792"/>
              </w:tabs>
              <w:spacing w:after="60"/>
              <w:ind w:right="120"/>
              <w:rPr>
                <w:sz w:val="16"/>
                <w:szCs w:val="16"/>
              </w:rPr>
            </w:pPr>
            <w:r w:rsidRPr="00302243">
              <w:rPr>
                <w:sz w:val="16"/>
                <w:szCs w:val="16"/>
              </w:rPr>
              <w:t>$27.86</w:t>
            </w:r>
          </w:p>
        </w:tc>
        <w:tc>
          <w:tcPr>
            <w:tcW w:w="663" w:type="pct"/>
            <w:gridSpan w:val="2"/>
          </w:tcPr>
          <w:p w:rsidR="002528BA" w:rsidRPr="00302243" w:rsidRDefault="002528BA" w:rsidP="00F31E4D">
            <w:pPr>
              <w:pStyle w:val="TableText"/>
              <w:tabs>
                <w:tab w:val="decimal" w:pos="1061"/>
              </w:tabs>
              <w:spacing w:after="60"/>
              <w:rPr>
                <w:sz w:val="16"/>
              </w:rPr>
            </w:pPr>
            <w:r w:rsidRPr="00302243">
              <w:rPr>
                <w:sz w:val="16"/>
                <w:szCs w:val="16"/>
              </w:rPr>
              <w:t>$9,779</w:t>
            </w:r>
          </w:p>
        </w:tc>
      </w:tr>
      <w:tr w:rsidR="002528BA" w:rsidTr="00F31E4D">
        <w:tc>
          <w:tcPr>
            <w:tcW w:w="1263" w:type="pct"/>
          </w:tcPr>
          <w:p w:rsidR="002528BA" w:rsidRPr="00B218D2" w:rsidRDefault="002528BA" w:rsidP="00F31E4D">
            <w:pPr>
              <w:pStyle w:val="TableText"/>
              <w:ind w:left="155"/>
              <w:rPr>
                <w:sz w:val="16"/>
                <w:szCs w:val="16"/>
              </w:rPr>
            </w:pPr>
            <w:r w:rsidRPr="00B218D2">
              <w:rPr>
                <w:sz w:val="16"/>
                <w:szCs w:val="16"/>
              </w:rPr>
              <w:t>Program applicants</w:t>
            </w:r>
          </w:p>
        </w:tc>
        <w:tc>
          <w:tcPr>
            <w:tcW w:w="700" w:type="pct"/>
          </w:tcPr>
          <w:p w:rsidR="002528BA" w:rsidRPr="00302243" w:rsidRDefault="002528BA" w:rsidP="00F31E4D">
            <w:pPr>
              <w:pStyle w:val="TableText"/>
              <w:tabs>
                <w:tab w:val="decimal" w:pos="927"/>
              </w:tabs>
              <w:spacing w:after="60"/>
              <w:rPr>
                <w:sz w:val="16"/>
                <w:szCs w:val="16"/>
              </w:rPr>
            </w:pPr>
            <w:r w:rsidRPr="00302243">
              <w:rPr>
                <w:sz w:val="16"/>
                <w:szCs w:val="16"/>
              </w:rPr>
              <w:t>4,210</w:t>
            </w:r>
          </w:p>
        </w:tc>
        <w:tc>
          <w:tcPr>
            <w:tcW w:w="607" w:type="pct"/>
          </w:tcPr>
          <w:p w:rsidR="002528BA" w:rsidRPr="00302243" w:rsidRDefault="002528BA" w:rsidP="00F31E4D">
            <w:pPr>
              <w:pStyle w:val="TableText"/>
              <w:tabs>
                <w:tab w:val="decimal" w:pos="792"/>
              </w:tabs>
              <w:spacing w:after="60"/>
              <w:rPr>
                <w:sz w:val="16"/>
                <w:szCs w:val="16"/>
              </w:rPr>
            </w:pPr>
            <w:r w:rsidRPr="00302243">
              <w:rPr>
                <w:sz w:val="16"/>
                <w:szCs w:val="16"/>
              </w:rPr>
              <w:t>1</w:t>
            </w:r>
          </w:p>
        </w:tc>
        <w:tc>
          <w:tcPr>
            <w:tcW w:w="653" w:type="pct"/>
          </w:tcPr>
          <w:p w:rsidR="002528BA" w:rsidRPr="00302243" w:rsidRDefault="002528BA" w:rsidP="00F31E4D">
            <w:pPr>
              <w:pStyle w:val="TableText"/>
              <w:tabs>
                <w:tab w:val="decimal" w:pos="612"/>
              </w:tabs>
              <w:spacing w:after="60"/>
              <w:rPr>
                <w:sz w:val="16"/>
                <w:szCs w:val="16"/>
              </w:rPr>
            </w:pPr>
            <w:r>
              <w:rPr>
                <w:sz w:val="16"/>
                <w:szCs w:val="16"/>
              </w:rPr>
              <w:t>0.167</w:t>
            </w:r>
          </w:p>
        </w:tc>
        <w:tc>
          <w:tcPr>
            <w:tcW w:w="514" w:type="pct"/>
          </w:tcPr>
          <w:p w:rsidR="002528BA" w:rsidRPr="00302243" w:rsidRDefault="002528BA" w:rsidP="00F31E4D">
            <w:pPr>
              <w:pStyle w:val="TableText"/>
              <w:tabs>
                <w:tab w:val="decimal" w:pos="703"/>
              </w:tabs>
              <w:spacing w:after="60"/>
              <w:rPr>
                <w:sz w:val="16"/>
                <w:szCs w:val="16"/>
              </w:rPr>
            </w:pPr>
            <w:r w:rsidRPr="00302243">
              <w:rPr>
                <w:sz w:val="16"/>
                <w:szCs w:val="16"/>
              </w:rPr>
              <w:t>702</w:t>
            </w:r>
          </w:p>
        </w:tc>
        <w:tc>
          <w:tcPr>
            <w:tcW w:w="600" w:type="pct"/>
          </w:tcPr>
          <w:p w:rsidR="002528BA" w:rsidRPr="00302243" w:rsidRDefault="002528BA" w:rsidP="00F31E4D">
            <w:pPr>
              <w:pStyle w:val="TableText"/>
              <w:tabs>
                <w:tab w:val="decimal" w:pos="792"/>
              </w:tabs>
              <w:spacing w:after="60"/>
              <w:ind w:right="120"/>
              <w:rPr>
                <w:sz w:val="16"/>
                <w:szCs w:val="16"/>
              </w:rPr>
            </w:pPr>
            <w:r w:rsidRPr="00302243">
              <w:rPr>
                <w:sz w:val="16"/>
                <w:szCs w:val="16"/>
              </w:rPr>
              <w:t>$4.92</w:t>
            </w:r>
          </w:p>
        </w:tc>
        <w:tc>
          <w:tcPr>
            <w:tcW w:w="663" w:type="pct"/>
            <w:gridSpan w:val="2"/>
          </w:tcPr>
          <w:p w:rsidR="002528BA" w:rsidRPr="00302243" w:rsidRDefault="002528BA" w:rsidP="00F31E4D">
            <w:pPr>
              <w:pStyle w:val="TableText"/>
              <w:tabs>
                <w:tab w:val="decimal" w:pos="1061"/>
              </w:tabs>
              <w:spacing w:after="60"/>
              <w:rPr>
                <w:sz w:val="16"/>
                <w:szCs w:val="16"/>
              </w:rPr>
            </w:pPr>
            <w:r w:rsidRPr="00302243">
              <w:rPr>
                <w:sz w:val="16"/>
                <w:szCs w:val="16"/>
              </w:rPr>
              <w:t>$3,45</w:t>
            </w:r>
            <w:r>
              <w:rPr>
                <w:sz w:val="16"/>
                <w:szCs w:val="16"/>
              </w:rPr>
              <w:t>4</w:t>
            </w:r>
          </w:p>
        </w:tc>
      </w:tr>
      <w:tr w:rsidR="002528BA" w:rsidTr="00F31E4D">
        <w:tc>
          <w:tcPr>
            <w:tcW w:w="1263" w:type="pct"/>
          </w:tcPr>
          <w:p w:rsidR="002528BA" w:rsidRPr="00B218D2" w:rsidRDefault="002528BA" w:rsidP="00F31E4D">
            <w:pPr>
              <w:pStyle w:val="TableText"/>
              <w:spacing w:before="120"/>
              <w:rPr>
                <w:b/>
                <w:sz w:val="16"/>
                <w:szCs w:val="16"/>
              </w:rPr>
            </w:pPr>
            <w:r>
              <w:rPr>
                <w:b/>
                <w:sz w:val="16"/>
                <w:szCs w:val="16"/>
              </w:rPr>
              <w:t xml:space="preserve">(5) </w:t>
            </w:r>
            <w:r w:rsidRPr="00B218D2">
              <w:rPr>
                <w:b/>
                <w:sz w:val="16"/>
                <w:szCs w:val="16"/>
              </w:rPr>
              <w:t xml:space="preserve">Baseline </w:t>
            </w:r>
            <w:r>
              <w:rPr>
                <w:b/>
                <w:sz w:val="16"/>
                <w:szCs w:val="16"/>
              </w:rPr>
              <w:t>s</w:t>
            </w:r>
            <w:r w:rsidRPr="00B218D2">
              <w:rPr>
                <w:b/>
                <w:sz w:val="16"/>
                <w:szCs w:val="16"/>
              </w:rPr>
              <w:t>urve</w:t>
            </w:r>
            <w:r>
              <w:rPr>
                <w:b/>
                <w:sz w:val="16"/>
                <w:szCs w:val="16"/>
              </w:rPr>
              <w:t>y</w:t>
            </w:r>
          </w:p>
        </w:tc>
        <w:tc>
          <w:tcPr>
            <w:tcW w:w="700" w:type="pct"/>
            <w:vAlign w:val="center"/>
          </w:tcPr>
          <w:p w:rsidR="002528BA" w:rsidRPr="00B218D2" w:rsidRDefault="002528BA" w:rsidP="00F31E4D">
            <w:pPr>
              <w:pStyle w:val="TableText"/>
              <w:tabs>
                <w:tab w:val="decimal" w:pos="927"/>
              </w:tabs>
              <w:rPr>
                <w:sz w:val="16"/>
                <w:szCs w:val="16"/>
              </w:rPr>
            </w:pPr>
          </w:p>
        </w:tc>
        <w:tc>
          <w:tcPr>
            <w:tcW w:w="607" w:type="pct"/>
            <w:vAlign w:val="center"/>
          </w:tcPr>
          <w:p w:rsidR="002528BA" w:rsidRPr="00B218D2" w:rsidRDefault="002528BA" w:rsidP="00F31E4D">
            <w:pPr>
              <w:pStyle w:val="TableText"/>
              <w:tabs>
                <w:tab w:val="decimal" w:pos="792"/>
              </w:tabs>
              <w:rPr>
                <w:sz w:val="16"/>
                <w:szCs w:val="16"/>
              </w:rPr>
            </w:pPr>
          </w:p>
        </w:tc>
        <w:tc>
          <w:tcPr>
            <w:tcW w:w="653" w:type="pct"/>
            <w:vAlign w:val="center"/>
          </w:tcPr>
          <w:p w:rsidR="002528BA" w:rsidRPr="00B218D2" w:rsidRDefault="002528BA" w:rsidP="00F31E4D">
            <w:pPr>
              <w:pStyle w:val="TableText"/>
              <w:tabs>
                <w:tab w:val="decimal" w:pos="612"/>
              </w:tabs>
              <w:rPr>
                <w:sz w:val="16"/>
                <w:szCs w:val="16"/>
              </w:rPr>
            </w:pPr>
          </w:p>
        </w:tc>
        <w:tc>
          <w:tcPr>
            <w:tcW w:w="514" w:type="pct"/>
            <w:vAlign w:val="center"/>
          </w:tcPr>
          <w:p w:rsidR="002528BA" w:rsidRPr="00B218D2" w:rsidRDefault="002528BA" w:rsidP="00F31E4D">
            <w:pPr>
              <w:pStyle w:val="TableText"/>
              <w:tabs>
                <w:tab w:val="decimal" w:pos="703"/>
              </w:tabs>
              <w:rPr>
                <w:sz w:val="16"/>
                <w:szCs w:val="16"/>
              </w:rPr>
            </w:pPr>
          </w:p>
        </w:tc>
        <w:tc>
          <w:tcPr>
            <w:tcW w:w="600" w:type="pct"/>
            <w:vAlign w:val="center"/>
          </w:tcPr>
          <w:p w:rsidR="002528BA" w:rsidRPr="00B218D2" w:rsidRDefault="002528BA" w:rsidP="00F31E4D">
            <w:pPr>
              <w:pStyle w:val="TableText"/>
              <w:tabs>
                <w:tab w:val="decimal" w:pos="792"/>
              </w:tabs>
              <w:ind w:right="120"/>
              <w:rPr>
                <w:sz w:val="16"/>
                <w:szCs w:val="16"/>
              </w:rPr>
            </w:pPr>
          </w:p>
        </w:tc>
        <w:tc>
          <w:tcPr>
            <w:tcW w:w="663" w:type="pct"/>
            <w:gridSpan w:val="2"/>
            <w:vAlign w:val="center"/>
          </w:tcPr>
          <w:p w:rsidR="002528BA" w:rsidRPr="00B218D2" w:rsidRDefault="002528BA" w:rsidP="00F31E4D">
            <w:pPr>
              <w:pStyle w:val="TableText"/>
              <w:tabs>
                <w:tab w:val="decimal" w:pos="1061"/>
              </w:tabs>
              <w:rPr>
                <w:sz w:val="16"/>
                <w:szCs w:val="16"/>
              </w:rPr>
            </w:pPr>
          </w:p>
        </w:tc>
      </w:tr>
      <w:tr w:rsidR="002528BA" w:rsidTr="00F31E4D">
        <w:tc>
          <w:tcPr>
            <w:tcW w:w="1263" w:type="pct"/>
            <w:tcBorders>
              <w:bottom w:val="nil"/>
            </w:tcBorders>
          </w:tcPr>
          <w:p w:rsidR="002528BA" w:rsidRPr="00B218D2" w:rsidRDefault="002528BA" w:rsidP="00F31E4D">
            <w:pPr>
              <w:pStyle w:val="TableText"/>
              <w:ind w:left="155"/>
              <w:rPr>
                <w:sz w:val="16"/>
                <w:szCs w:val="16"/>
              </w:rPr>
            </w:pPr>
            <w:r w:rsidRPr="00B218D2">
              <w:rPr>
                <w:sz w:val="16"/>
                <w:szCs w:val="16"/>
              </w:rPr>
              <w:t>Study participants</w:t>
            </w:r>
          </w:p>
        </w:tc>
        <w:tc>
          <w:tcPr>
            <w:tcW w:w="700" w:type="pct"/>
            <w:tcBorders>
              <w:bottom w:val="nil"/>
            </w:tcBorders>
          </w:tcPr>
          <w:p w:rsidR="002528BA" w:rsidRPr="00302243" w:rsidRDefault="002528BA" w:rsidP="00F31E4D">
            <w:pPr>
              <w:pStyle w:val="TableText"/>
              <w:tabs>
                <w:tab w:val="decimal" w:pos="927"/>
              </w:tabs>
              <w:spacing w:after="60"/>
              <w:rPr>
                <w:sz w:val="16"/>
                <w:szCs w:val="16"/>
              </w:rPr>
            </w:pPr>
            <w:r w:rsidRPr="00302243">
              <w:rPr>
                <w:sz w:val="16"/>
                <w:szCs w:val="16"/>
              </w:rPr>
              <w:t>4,000</w:t>
            </w:r>
            <w:r w:rsidRPr="00302243">
              <w:rPr>
                <w:b/>
                <w:sz w:val="16"/>
                <w:szCs w:val="16"/>
                <w:vertAlign w:val="superscript"/>
              </w:rPr>
              <w:t xml:space="preserve"> b</w:t>
            </w:r>
          </w:p>
        </w:tc>
        <w:tc>
          <w:tcPr>
            <w:tcW w:w="607" w:type="pct"/>
            <w:tcBorders>
              <w:bottom w:val="nil"/>
            </w:tcBorders>
          </w:tcPr>
          <w:p w:rsidR="002528BA" w:rsidRPr="00302243" w:rsidRDefault="002528BA" w:rsidP="00F31E4D">
            <w:pPr>
              <w:pStyle w:val="TableText"/>
              <w:tabs>
                <w:tab w:val="decimal" w:pos="792"/>
              </w:tabs>
              <w:spacing w:after="60"/>
              <w:rPr>
                <w:sz w:val="16"/>
                <w:szCs w:val="16"/>
              </w:rPr>
            </w:pPr>
            <w:r w:rsidRPr="00302243">
              <w:rPr>
                <w:sz w:val="16"/>
                <w:szCs w:val="16"/>
              </w:rPr>
              <w:t>1</w:t>
            </w:r>
          </w:p>
        </w:tc>
        <w:tc>
          <w:tcPr>
            <w:tcW w:w="653" w:type="pct"/>
            <w:tcBorders>
              <w:bottom w:val="nil"/>
            </w:tcBorders>
          </w:tcPr>
          <w:p w:rsidR="002528BA" w:rsidRPr="00302243" w:rsidRDefault="002528BA" w:rsidP="00F31E4D">
            <w:pPr>
              <w:pStyle w:val="TableText"/>
              <w:tabs>
                <w:tab w:val="decimal" w:pos="612"/>
              </w:tabs>
              <w:spacing w:after="60"/>
              <w:rPr>
                <w:sz w:val="16"/>
                <w:szCs w:val="16"/>
              </w:rPr>
            </w:pPr>
            <w:r>
              <w:rPr>
                <w:sz w:val="16"/>
                <w:szCs w:val="16"/>
              </w:rPr>
              <w:t>0.5</w:t>
            </w:r>
          </w:p>
        </w:tc>
        <w:tc>
          <w:tcPr>
            <w:tcW w:w="514" w:type="pct"/>
            <w:tcBorders>
              <w:bottom w:val="nil"/>
            </w:tcBorders>
          </w:tcPr>
          <w:p w:rsidR="002528BA" w:rsidRPr="00302243" w:rsidRDefault="002528BA" w:rsidP="00F31E4D">
            <w:pPr>
              <w:pStyle w:val="TableText"/>
              <w:tabs>
                <w:tab w:val="decimal" w:pos="703"/>
              </w:tabs>
              <w:spacing w:after="60"/>
              <w:rPr>
                <w:sz w:val="16"/>
                <w:szCs w:val="16"/>
              </w:rPr>
            </w:pPr>
            <w:r w:rsidRPr="00302243">
              <w:rPr>
                <w:sz w:val="16"/>
                <w:szCs w:val="16"/>
              </w:rPr>
              <w:t>2,000</w:t>
            </w:r>
          </w:p>
        </w:tc>
        <w:tc>
          <w:tcPr>
            <w:tcW w:w="600" w:type="pct"/>
            <w:tcBorders>
              <w:bottom w:val="nil"/>
            </w:tcBorders>
          </w:tcPr>
          <w:p w:rsidR="002528BA" w:rsidRPr="00302243" w:rsidRDefault="002528BA" w:rsidP="00F31E4D">
            <w:pPr>
              <w:pStyle w:val="TableText"/>
              <w:tabs>
                <w:tab w:val="decimal" w:pos="792"/>
              </w:tabs>
              <w:spacing w:after="60"/>
              <w:ind w:right="120"/>
              <w:rPr>
                <w:sz w:val="16"/>
                <w:szCs w:val="16"/>
              </w:rPr>
            </w:pPr>
            <w:r w:rsidRPr="00302243">
              <w:rPr>
                <w:sz w:val="16"/>
                <w:szCs w:val="16"/>
              </w:rPr>
              <w:t>$4.92</w:t>
            </w:r>
          </w:p>
        </w:tc>
        <w:tc>
          <w:tcPr>
            <w:tcW w:w="663" w:type="pct"/>
            <w:gridSpan w:val="2"/>
            <w:tcBorders>
              <w:bottom w:val="nil"/>
            </w:tcBorders>
          </w:tcPr>
          <w:p w:rsidR="002528BA" w:rsidRPr="00302243" w:rsidRDefault="002528BA" w:rsidP="00F31E4D">
            <w:pPr>
              <w:pStyle w:val="TableText"/>
              <w:tabs>
                <w:tab w:val="decimal" w:pos="1061"/>
              </w:tabs>
              <w:spacing w:after="60"/>
              <w:rPr>
                <w:sz w:val="16"/>
              </w:rPr>
            </w:pPr>
            <w:r w:rsidRPr="00302243">
              <w:rPr>
                <w:sz w:val="16"/>
                <w:szCs w:val="16"/>
              </w:rPr>
              <w:t>$9,840</w:t>
            </w:r>
          </w:p>
        </w:tc>
      </w:tr>
      <w:tr w:rsidR="002528BA" w:rsidTr="00F31E4D">
        <w:tc>
          <w:tcPr>
            <w:tcW w:w="5000" w:type="pct"/>
            <w:gridSpan w:val="8"/>
            <w:tcBorders>
              <w:bottom w:val="nil"/>
            </w:tcBorders>
          </w:tcPr>
          <w:p w:rsidR="002528BA" w:rsidRPr="00B218D2" w:rsidRDefault="002528BA" w:rsidP="00F31E4D">
            <w:pPr>
              <w:pStyle w:val="TableText"/>
              <w:tabs>
                <w:tab w:val="decimal" w:pos="927"/>
              </w:tabs>
              <w:jc w:val="center"/>
              <w:rPr>
                <w:sz w:val="16"/>
                <w:szCs w:val="16"/>
              </w:rPr>
            </w:pPr>
            <w:r w:rsidRPr="00B9485B">
              <w:rPr>
                <w:b/>
                <w:sz w:val="16"/>
              </w:rPr>
              <w:t>Healthy Marriage Grantee</w:t>
            </w:r>
            <w:r>
              <w:rPr>
                <w:b/>
                <w:sz w:val="16"/>
              </w:rPr>
              <w:t xml:space="preserve"> Implementation</w:t>
            </w:r>
            <w:r w:rsidRPr="00B9485B">
              <w:rPr>
                <w:b/>
                <w:sz w:val="16"/>
              </w:rPr>
              <w:t xml:space="preserve"> Evaluation</w:t>
            </w:r>
            <w:r>
              <w:rPr>
                <w:b/>
                <w:sz w:val="16"/>
              </w:rPr>
              <w:t xml:space="preserve"> – MIS</w:t>
            </w:r>
          </w:p>
        </w:tc>
      </w:tr>
      <w:tr w:rsidR="002528BA" w:rsidTr="00F31E4D">
        <w:tc>
          <w:tcPr>
            <w:tcW w:w="1263" w:type="pct"/>
            <w:tcBorders>
              <w:bottom w:val="nil"/>
            </w:tcBorders>
          </w:tcPr>
          <w:p w:rsidR="002528BA" w:rsidRPr="00495D83" w:rsidRDefault="002528BA" w:rsidP="00F31E4D">
            <w:pPr>
              <w:pStyle w:val="TableText"/>
              <w:spacing w:before="120"/>
              <w:rPr>
                <w:b/>
                <w:sz w:val="16"/>
              </w:rPr>
            </w:pPr>
            <w:r>
              <w:rPr>
                <w:b/>
                <w:sz w:val="16"/>
              </w:rPr>
              <w:t xml:space="preserve">(7) HM </w:t>
            </w:r>
            <w:r w:rsidRPr="00495D83">
              <w:rPr>
                <w:b/>
                <w:sz w:val="16"/>
              </w:rPr>
              <w:t>Study MIS</w:t>
            </w:r>
          </w:p>
        </w:tc>
        <w:tc>
          <w:tcPr>
            <w:tcW w:w="700" w:type="pct"/>
            <w:tcBorders>
              <w:bottom w:val="nil"/>
            </w:tcBorders>
            <w:vAlign w:val="center"/>
          </w:tcPr>
          <w:p w:rsidR="002528BA" w:rsidRPr="00495D83" w:rsidRDefault="002528BA" w:rsidP="00F31E4D">
            <w:pPr>
              <w:pStyle w:val="TableText"/>
              <w:tabs>
                <w:tab w:val="decimal" w:pos="927"/>
              </w:tabs>
              <w:rPr>
                <w:sz w:val="16"/>
                <w:szCs w:val="16"/>
              </w:rPr>
            </w:pPr>
          </w:p>
        </w:tc>
        <w:tc>
          <w:tcPr>
            <w:tcW w:w="607" w:type="pct"/>
            <w:tcBorders>
              <w:bottom w:val="nil"/>
            </w:tcBorders>
            <w:vAlign w:val="center"/>
          </w:tcPr>
          <w:p w:rsidR="002528BA" w:rsidRPr="00495D83" w:rsidRDefault="002528BA" w:rsidP="00F31E4D">
            <w:pPr>
              <w:pStyle w:val="TableText"/>
              <w:tabs>
                <w:tab w:val="decimal" w:pos="927"/>
              </w:tabs>
              <w:rPr>
                <w:sz w:val="16"/>
                <w:szCs w:val="16"/>
              </w:rPr>
            </w:pPr>
          </w:p>
        </w:tc>
        <w:tc>
          <w:tcPr>
            <w:tcW w:w="653" w:type="pct"/>
            <w:tcBorders>
              <w:bottom w:val="nil"/>
            </w:tcBorders>
            <w:vAlign w:val="center"/>
          </w:tcPr>
          <w:p w:rsidR="002528BA" w:rsidRPr="00495D83" w:rsidRDefault="002528BA" w:rsidP="00F31E4D">
            <w:pPr>
              <w:pStyle w:val="TableText"/>
              <w:tabs>
                <w:tab w:val="decimal" w:pos="927"/>
              </w:tabs>
              <w:rPr>
                <w:sz w:val="16"/>
                <w:szCs w:val="16"/>
              </w:rPr>
            </w:pPr>
          </w:p>
        </w:tc>
        <w:tc>
          <w:tcPr>
            <w:tcW w:w="514" w:type="pct"/>
            <w:tcBorders>
              <w:bottom w:val="nil"/>
            </w:tcBorders>
            <w:vAlign w:val="center"/>
          </w:tcPr>
          <w:p w:rsidR="002528BA" w:rsidRPr="00495D83" w:rsidRDefault="002528BA" w:rsidP="00F31E4D">
            <w:pPr>
              <w:pStyle w:val="TableText"/>
              <w:tabs>
                <w:tab w:val="decimal" w:pos="927"/>
              </w:tabs>
              <w:rPr>
                <w:sz w:val="16"/>
              </w:rPr>
            </w:pPr>
          </w:p>
        </w:tc>
        <w:tc>
          <w:tcPr>
            <w:tcW w:w="600" w:type="pct"/>
            <w:tcBorders>
              <w:bottom w:val="nil"/>
            </w:tcBorders>
            <w:vAlign w:val="center"/>
          </w:tcPr>
          <w:p w:rsidR="002528BA" w:rsidRPr="00495D83" w:rsidRDefault="002528BA" w:rsidP="00F31E4D">
            <w:pPr>
              <w:pStyle w:val="TableText"/>
              <w:tabs>
                <w:tab w:val="decimal" w:pos="927"/>
              </w:tabs>
              <w:rPr>
                <w:sz w:val="16"/>
              </w:rPr>
            </w:pPr>
          </w:p>
        </w:tc>
        <w:tc>
          <w:tcPr>
            <w:tcW w:w="663" w:type="pct"/>
            <w:gridSpan w:val="2"/>
            <w:tcBorders>
              <w:bottom w:val="nil"/>
            </w:tcBorders>
            <w:vAlign w:val="center"/>
          </w:tcPr>
          <w:p w:rsidR="002528BA" w:rsidRPr="00495D83" w:rsidRDefault="002528BA" w:rsidP="00F31E4D">
            <w:pPr>
              <w:pStyle w:val="TableText"/>
              <w:tabs>
                <w:tab w:val="decimal" w:pos="927"/>
              </w:tabs>
              <w:rPr>
                <w:sz w:val="16"/>
              </w:rPr>
            </w:pPr>
          </w:p>
        </w:tc>
      </w:tr>
      <w:tr w:rsidR="002528BA" w:rsidTr="00F31E4D">
        <w:tc>
          <w:tcPr>
            <w:tcW w:w="1263" w:type="pct"/>
            <w:tcBorders>
              <w:bottom w:val="nil"/>
            </w:tcBorders>
          </w:tcPr>
          <w:p w:rsidR="002528BA" w:rsidRPr="00495D83" w:rsidRDefault="002528BA" w:rsidP="00F31E4D">
            <w:pPr>
              <w:pStyle w:val="TableText"/>
              <w:ind w:left="155"/>
              <w:rPr>
                <w:sz w:val="16"/>
              </w:rPr>
            </w:pPr>
            <w:r>
              <w:rPr>
                <w:sz w:val="16"/>
                <w:szCs w:val="16"/>
              </w:rPr>
              <w:t>Program</w:t>
            </w:r>
            <w:r w:rsidRPr="00495D83">
              <w:rPr>
                <w:sz w:val="16"/>
              </w:rPr>
              <w:t xml:space="preserve"> staff</w:t>
            </w:r>
          </w:p>
        </w:tc>
        <w:tc>
          <w:tcPr>
            <w:tcW w:w="700" w:type="pct"/>
            <w:tcBorders>
              <w:bottom w:val="nil"/>
            </w:tcBorders>
            <w:vAlign w:val="bottom"/>
          </w:tcPr>
          <w:p w:rsidR="002528BA" w:rsidRPr="007E403B" w:rsidRDefault="002528BA" w:rsidP="00F31E4D">
            <w:pPr>
              <w:pStyle w:val="TableText"/>
              <w:tabs>
                <w:tab w:val="decimal" w:pos="731"/>
              </w:tabs>
              <w:spacing w:before="120" w:after="60"/>
              <w:rPr>
                <w:sz w:val="16"/>
                <w:szCs w:val="16"/>
              </w:rPr>
            </w:pPr>
            <w:r w:rsidRPr="007E403B">
              <w:rPr>
                <w:sz w:val="16"/>
                <w:szCs w:val="16"/>
              </w:rPr>
              <w:t>30</w:t>
            </w:r>
          </w:p>
        </w:tc>
        <w:tc>
          <w:tcPr>
            <w:tcW w:w="607" w:type="pct"/>
            <w:tcBorders>
              <w:bottom w:val="nil"/>
            </w:tcBorders>
            <w:vAlign w:val="bottom"/>
          </w:tcPr>
          <w:p w:rsidR="002528BA" w:rsidRPr="007E403B" w:rsidRDefault="002528BA" w:rsidP="00F31E4D">
            <w:pPr>
              <w:pStyle w:val="TableText"/>
              <w:tabs>
                <w:tab w:val="decimal" w:pos="761"/>
              </w:tabs>
              <w:spacing w:before="120" w:after="60"/>
              <w:rPr>
                <w:sz w:val="16"/>
                <w:szCs w:val="16"/>
              </w:rPr>
            </w:pPr>
            <w:r w:rsidRPr="007E403B">
              <w:rPr>
                <w:sz w:val="16"/>
                <w:szCs w:val="16"/>
              </w:rPr>
              <w:t>3,400</w:t>
            </w:r>
          </w:p>
        </w:tc>
        <w:tc>
          <w:tcPr>
            <w:tcW w:w="653" w:type="pct"/>
            <w:tcBorders>
              <w:bottom w:val="nil"/>
            </w:tcBorders>
            <w:vAlign w:val="bottom"/>
          </w:tcPr>
          <w:p w:rsidR="002528BA" w:rsidRPr="007E403B" w:rsidRDefault="002528BA" w:rsidP="00F31E4D">
            <w:pPr>
              <w:pStyle w:val="TableText"/>
              <w:tabs>
                <w:tab w:val="decimal" w:pos="554"/>
              </w:tabs>
              <w:spacing w:before="120" w:after="60"/>
              <w:rPr>
                <w:sz w:val="16"/>
                <w:szCs w:val="16"/>
              </w:rPr>
            </w:pPr>
            <w:r>
              <w:rPr>
                <w:sz w:val="16"/>
                <w:szCs w:val="16"/>
              </w:rPr>
              <w:t>0.033</w:t>
            </w:r>
          </w:p>
        </w:tc>
        <w:tc>
          <w:tcPr>
            <w:tcW w:w="514" w:type="pct"/>
            <w:tcBorders>
              <w:bottom w:val="nil"/>
            </w:tcBorders>
            <w:vAlign w:val="bottom"/>
          </w:tcPr>
          <w:p w:rsidR="002528BA" w:rsidRPr="007E403B" w:rsidRDefault="002528BA" w:rsidP="00F31E4D">
            <w:pPr>
              <w:pStyle w:val="TableText"/>
              <w:tabs>
                <w:tab w:val="decimal" w:pos="713"/>
              </w:tabs>
              <w:spacing w:before="120" w:after="60"/>
              <w:rPr>
                <w:sz w:val="16"/>
                <w:szCs w:val="16"/>
              </w:rPr>
            </w:pPr>
            <w:r w:rsidRPr="007E403B">
              <w:rPr>
                <w:sz w:val="16"/>
                <w:szCs w:val="16"/>
              </w:rPr>
              <w:t>3,400</w:t>
            </w:r>
          </w:p>
        </w:tc>
        <w:tc>
          <w:tcPr>
            <w:tcW w:w="600" w:type="pct"/>
            <w:tcBorders>
              <w:bottom w:val="nil"/>
            </w:tcBorders>
            <w:vAlign w:val="bottom"/>
          </w:tcPr>
          <w:p w:rsidR="002528BA" w:rsidRPr="007E403B" w:rsidRDefault="002528BA" w:rsidP="00F31E4D">
            <w:pPr>
              <w:pStyle w:val="TableText"/>
              <w:tabs>
                <w:tab w:val="decimal" w:pos="586"/>
              </w:tabs>
              <w:spacing w:before="120" w:after="60"/>
              <w:rPr>
                <w:sz w:val="16"/>
                <w:szCs w:val="16"/>
              </w:rPr>
            </w:pPr>
            <w:r w:rsidRPr="007E403B">
              <w:rPr>
                <w:sz w:val="16"/>
                <w:szCs w:val="16"/>
              </w:rPr>
              <w:t>$27.86</w:t>
            </w:r>
          </w:p>
        </w:tc>
        <w:tc>
          <w:tcPr>
            <w:tcW w:w="663" w:type="pct"/>
            <w:gridSpan w:val="2"/>
            <w:tcBorders>
              <w:bottom w:val="nil"/>
            </w:tcBorders>
            <w:vAlign w:val="bottom"/>
          </w:tcPr>
          <w:p w:rsidR="002528BA" w:rsidRPr="007E403B" w:rsidRDefault="002528BA" w:rsidP="00F31E4D">
            <w:pPr>
              <w:pStyle w:val="TableText"/>
              <w:tabs>
                <w:tab w:val="decimal" w:pos="986"/>
              </w:tabs>
              <w:spacing w:before="120" w:after="60"/>
              <w:jc w:val="right"/>
              <w:rPr>
                <w:sz w:val="16"/>
              </w:rPr>
            </w:pPr>
            <w:r w:rsidRPr="007E403B">
              <w:rPr>
                <w:sz w:val="16"/>
              </w:rPr>
              <w:t>$94,724</w:t>
            </w:r>
          </w:p>
        </w:tc>
      </w:tr>
      <w:tr w:rsidR="002528BA" w:rsidRPr="000B6C30" w:rsidTr="00F31E4D">
        <w:tc>
          <w:tcPr>
            <w:tcW w:w="5000" w:type="pct"/>
            <w:gridSpan w:val="8"/>
            <w:vAlign w:val="center"/>
          </w:tcPr>
          <w:p w:rsidR="002528BA" w:rsidRDefault="002528BA" w:rsidP="00F31E4D">
            <w:pPr>
              <w:pStyle w:val="TableText"/>
              <w:tabs>
                <w:tab w:val="decimal" w:pos="927"/>
              </w:tabs>
              <w:jc w:val="center"/>
              <w:rPr>
                <w:b/>
                <w:sz w:val="16"/>
              </w:rPr>
            </w:pPr>
            <w:r w:rsidRPr="00B9485B">
              <w:rPr>
                <w:b/>
                <w:sz w:val="16"/>
              </w:rPr>
              <w:t xml:space="preserve">Responsible Fatherhood and Healthy Marriage Grantee </w:t>
            </w:r>
            <w:r>
              <w:rPr>
                <w:b/>
                <w:sz w:val="16"/>
              </w:rPr>
              <w:t xml:space="preserve">Implementation </w:t>
            </w:r>
            <w:r w:rsidRPr="00B9485B">
              <w:rPr>
                <w:b/>
                <w:sz w:val="16"/>
              </w:rPr>
              <w:t>Evaluation</w:t>
            </w:r>
            <w:r>
              <w:rPr>
                <w:b/>
                <w:sz w:val="16"/>
              </w:rPr>
              <w:t xml:space="preserve"> – </w:t>
            </w:r>
          </w:p>
          <w:p w:rsidR="002528BA" w:rsidRPr="00B9485B" w:rsidRDefault="002528BA" w:rsidP="00F31E4D">
            <w:pPr>
              <w:pStyle w:val="TableText"/>
              <w:tabs>
                <w:tab w:val="decimal" w:pos="927"/>
              </w:tabs>
              <w:jc w:val="center"/>
              <w:rPr>
                <w:b/>
                <w:sz w:val="16"/>
              </w:rPr>
            </w:pPr>
            <w:r>
              <w:rPr>
                <w:b/>
                <w:sz w:val="16"/>
              </w:rPr>
              <w:t>Additional Implementation Data Collection Instruments</w:t>
            </w:r>
          </w:p>
        </w:tc>
      </w:tr>
      <w:tr w:rsidR="002528BA" w:rsidRPr="000B6C30" w:rsidTr="00F31E4D">
        <w:tc>
          <w:tcPr>
            <w:tcW w:w="1263" w:type="pct"/>
            <w:vAlign w:val="center"/>
          </w:tcPr>
          <w:p w:rsidR="002528BA" w:rsidRPr="000B6C30" w:rsidRDefault="002528BA" w:rsidP="00F31E4D">
            <w:pPr>
              <w:pStyle w:val="TableText"/>
              <w:spacing w:before="120"/>
              <w:rPr>
                <w:b/>
                <w:sz w:val="16"/>
                <w:szCs w:val="16"/>
              </w:rPr>
            </w:pPr>
            <w:r>
              <w:rPr>
                <w:b/>
                <w:sz w:val="16"/>
                <w:szCs w:val="16"/>
              </w:rPr>
              <w:t xml:space="preserve">(8) </w:t>
            </w:r>
            <w:r w:rsidRPr="000B6C30">
              <w:rPr>
                <w:b/>
                <w:sz w:val="16"/>
                <w:szCs w:val="16"/>
              </w:rPr>
              <w:t>Semi-</w:t>
            </w:r>
            <w:r>
              <w:rPr>
                <w:b/>
                <w:sz w:val="16"/>
                <w:szCs w:val="16"/>
              </w:rPr>
              <w:t>s</w:t>
            </w:r>
            <w:r w:rsidRPr="000B6C30">
              <w:rPr>
                <w:b/>
                <w:sz w:val="16"/>
                <w:szCs w:val="16"/>
              </w:rPr>
              <w:t xml:space="preserve">tructured </w:t>
            </w:r>
            <w:r>
              <w:rPr>
                <w:b/>
                <w:sz w:val="16"/>
                <w:szCs w:val="16"/>
              </w:rPr>
              <w:t>interview topic guide</w:t>
            </w:r>
          </w:p>
        </w:tc>
        <w:tc>
          <w:tcPr>
            <w:tcW w:w="700" w:type="pct"/>
            <w:vAlign w:val="center"/>
          </w:tcPr>
          <w:p w:rsidR="002528BA" w:rsidRPr="00AE1359" w:rsidRDefault="002528BA" w:rsidP="00F31E4D">
            <w:pPr>
              <w:pStyle w:val="TableText"/>
              <w:tabs>
                <w:tab w:val="decimal" w:pos="927"/>
              </w:tabs>
              <w:rPr>
                <w:sz w:val="16"/>
                <w:szCs w:val="16"/>
              </w:rPr>
            </w:pPr>
          </w:p>
        </w:tc>
        <w:tc>
          <w:tcPr>
            <w:tcW w:w="607" w:type="pct"/>
            <w:vAlign w:val="center"/>
          </w:tcPr>
          <w:p w:rsidR="002528BA" w:rsidRPr="00AE1359"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0B6C30" w:rsidRDefault="002528BA" w:rsidP="00F31E4D">
            <w:pPr>
              <w:pStyle w:val="TableText"/>
              <w:tabs>
                <w:tab w:val="decimal" w:pos="927"/>
              </w:tabs>
              <w:rPr>
                <w:sz w:val="16"/>
                <w:szCs w:val="16"/>
              </w:rPr>
            </w:pPr>
          </w:p>
        </w:tc>
        <w:tc>
          <w:tcPr>
            <w:tcW w:w="607" w:type="pct"/>
            <w:gridSpan w:val="2"/>
            <w:vAlign w:val="center"/>
          </w:tcPr>
          <w:p w:rsidR="002528BA" w:rsidRPr="000B6C30" w:rsidRDefault="002528BA" w:rsidP="00F31E4D">
            <w:pPr>
              <w:pStyle w:val="TableText"/>
              <w:tabs>
                <w:tab w:val="decimal" w:pos="927"/>
              </w:tabs>
              <w:rPr>
                <w:sz w:val="16"/>
                <w:szCs w:val="16"/>
              </w:rPr>
            </w:pPr>
          </w:p>
        </w:tc>
        <w:tc>
          <w:tcPr>
            <w:tcW w:w="656" w:type="pct"/>
            <w:vAlign w:val="center"/>
          </w:tcPr>
          <w:p w:rsidR="002528BA" w:rsidRPr="000B6C30" w:rsidRDefault="002528BA" w:rsidP="00F31E4D">
            <w:pPr>
              <w:pStyle w:val="TableText"/>
              <w:tabs>
                <w:tab w:val="decimal" w:pos="927"/>
              </w:tabs>
              <w:jc w:val="right"/>
              <w:rPr>
                <w:sz w:val="16"/>
              </w:rPr>
            </w:pPr>
          </w:p>
        </w:tc>
      </w:tr>
      <w:tr w:rsidR="002528BA" w:rsidRPr="000B6C30" w:rsidTr="00F31E4D">
        <w:tc>
          <w:tcPr>
            <w:tcW w:w="1263" w:type="pct"/>
            <w:vAlign w:val="center"/>
          </w:tcPr>
          <w:p w:rsidR="002528BA" w:rsidRPr="00A36997" w:rsidRDefault="002528BA" w:rsidP="00F31E4D">
            <w:pPr>
              <w:pStyle w:val="TableText"/>
              <w:ind w:left="173"/>
              <w:rPr>
                <w:sz w:val="16"/>
              </w:rPr>
            </w:pPr>
            <w:r w:rsidRPr="00A36997">
              <w:rPr>
                <w:sz w:val="16"/>
              </w:rPr>
              <w:t>Program staff</w:t>
            </w:r>
          </w:p>
        </w:tc>
        <w:tc>
          <w:tcPr>
            <w:tcW w:w="700" w:type="pct"/>
            <w:vAlign w:val="bottom"/>
          </w:tcPr>
          <w:p w:rsidR="002528BA" w:rsidRPr="000B6C30" w:rsidRDefault="002528BA" w:rsidP="00F31E4D">
            <w:pPr>
              <w:pStyle w:val="TableText"/>
              <w:tabs>
                <w:tab w:val="decimal" w:pos="731"/>
              </w:tabs>
              <w:rPr>
                <w:sz w:val="16"/>
                <w:szCs w:val="16"/>
              </w:rPr>
            </w:pPr>
            <w:r>
              <w:rPr>
                <w:sz w:val="16"/>
                <w:szCs w:val="16"/>
              </w:rPr>
              <w:t>250</w:t>
            </w:r>
          </w:p>
        </w:tc>
        <w:tc>
          <w:tcPr>
            <w:tcW w:w="607" w:type="pct"/>
            <w:vAlign w:val="bottom"/>
          </w:tcPr>
          <w:p w:rsidR="002528BA" w:rsidRPr="000B6C30" w:rsidRDefault="002528BA" w:rsidP="00F31E4D">
            <w:pPr>
              <w:pStyle w:val="TableText"/>
              <w:tabs>
                <w:tab w:val="decimal" w:pos="761"/>
              </w:tabs>
              <w:rPr>
                <w:sz w:val="16"/>
                <w:szCs w:val="16"/>
              </w:rPr>
            </w:pPr>
            <w:r>
              <w:rPr>
                <w:sz w:val="16"/>
                <w:szCs w:val="16"/>
              </w:rPr>
              <w:t>2</w:t>
            </w:r>
          </w:p>
        </w:tc>
        <w:tc>
          <w:tcPr>
            <w:tcW w:w="653" w:type="pct"/>
            <w:vAlign w:val="bottom"/>
          </w:tcPr>
          <w:p w:rsidR="002528BA" w:rsidRPr="000B6C30" w:rsidRDefault="002528BA" w:rsidP="00F31E4D">
            <w:pPr>
              <w:pStyle w:val="TableText"/>
              <w:tabs>
                <w:tab w:val="decimal" w:pos="554"/>
              </w:tabs>
              <w:rPr>
                <w:sz w:val="16"/>
                <w:szCs w:val="16"/>
              </w:rPr>
            </w:pPr>
            <w:r>
              <w:rPr>
                <w:sz w:val="16"/>
                <w:szCs w:val="16"/>
              </w:rPr>
              <w:t>1.03</w:t>
            </w:r>
          </w:p>
        </w:tc>
        <w:tc>
          <w:tcPr>
            <w:tcW w:w="514" w:type="pct"/>
            <w:vAlign w:val="bottom"/>
          </w:tcPr>
          <w:p w:rsidR="002528BA" w:rsidRPr="000B6C30" w:rsidRDefault="002528BA" w:rsidP="00F31E4D">
            <w:pPr>
              <w:pStyle w:val="TableText"/>
              <w:tabs>
                <w:tab w:val="decimal" w:pos="713"/>
              </w:tabs>
              <w:rPr>
                <w:sz w:val="16"/>
                <w:szCs w:val="16"/>
              </w:rPr>
            </w:pPr>
            <w:r>
              <w:rPr>
                <w:sz w:val="16"/>
                <w:szCs w:val="16"/>
              </w:rPr>
              <w:t>517</w:t>
            </w:r>
          </w:p>
        </w:tc>
        <w:tc>
          <w:tcPr>
            <w:tcW w:w="607" w:type="pct"/>
            <w:gridSpan w:val="2"/>
            <w:vAlign w:val="bottom"/>
          </w:tcPr>
          <w:p w:rsidR="002528BA" w:rsidRPr="000B6C30" w:rsidRDefault="002528BA" w:rsidP="00F31E4D">
            <w:pPr>
              <w:pStyle w:val="TableText"/>
              <w:tabs>
                <w:tab w:val="decimal" w:pos="586"/>
              </w:tabs>
              <w:rPr>
                <w:sz w:val="16"/>
                <w:szCs w:val="16"/>
              </w:rPr>
            </w:pPr>
            <w:r w:rsidRPr="000B6C30">
              <w:rPr>
                <w:sz w:val="16"/>
                <w:szCs w:val="16"/>
              </w:rPr>
              <w:t>$27.86</w:t>
            </w:r>
          </w:p>
        </w:tc>
        <w:tc>
          <w:tcPr>
            <w:tcW w:w="656" w:type="pct"/>
            <w:vAlign w:val="bottom"/>
          </w:tcPr>
          <w:p w:rsidR="002528BA" w:rsidRPr="000B6C30" w:rsidRDefault="002528BA" w:rsidP="00F31E4D">
            <w:pPr>
              <w:pStyle w:val="TableText"/>
              <w:tabs>
                <w:tab w:val="decimal" w:pos="701"/>
              </w:tabs>
              <w:jc w:val="right"/>
              <w:rPr>
                <w:b/>
                <w:sz w:val="16"/>
              </w:rPr>
            </w:pPr>
            <w:r w:rsidRPr="000B6C30">
              <w:rPr>
                <w:sz w:val="16"/>
              </w:rPr>
              <w:t>$</w:t>
            </w:r>
            <w:r>
              <w:rPr>
                <w:sz w:val="16"/>
              </w:rPr>
              <w:t>1</w:t>
            </w:r>
            <w:r w:rsidRPr="000B6C30">
              <w:rPr>
                <w:sz w:val="16"/>
              </w:rPr>
              <w:t>4,</w:t>
            </w:r>
            <w:r>
              <w:rPr>
                <w:sz w:val="16"/>
              </w:rPr>
              <w:t>404</w:t>
            </w:r>
          </w:p>
        </w:tc>
      </w:tr>
      <w:tr w:rsidR="002528BA" w:rsidRPr="000B6C30" w:rsidTr="00F31E4D">
        <w:tc>
          <w:tcPr>
            <w:tcW w:w="1263" w:type="pct"/>
            <w:vAlign w:val="center"/>
          </w:tcPr>
          <w:p w:rsidR="002528BA" w:rsidRPr="000B6C30" w:rsidRDefault="002528BA" w:rsidP="00F31E4D">
            <w:pPr>
              <w:pStyle w:val="TableText"/>
              <w:spacing w:before="120"/>
              <w:rPr>
                <w:b/>
                <w:sz w:val="16"/>
                <w:szCs w:val="16"/>
              </w:rPr>
            </w:pPr>
            <w:r>
              <w:rPr>
                <w:b/>
                <w:sz w:val="16"/>
                <w:szCs w:val="16"/>
              </w:rPr>
              <w:t>(9) On-line</w:t>
            </w:r>
            <w:r w:rsidRPr="000B6C30">
              <w:rPr>
                <w:b/>
                <w:sz w:val="16"/>
                <w:szCs w:val="16"/>
              </w:rPr>
              <w:t xml:space="preserve"> </w:t>
            </w:r>
            <w:r>
              <w:rPr>
                <w:b/>
                <w:sz w:val="16"/>
                <w:szCs w:val="16"/>
              </w:rPr>
              <w:t>s</w:t>
            </w:r>
            <w:r w:rsidRPr="000B6C30">
              <w:rPr>
                <w:b/>
                <w:sz w:val="16"/>
                <w:szCs w:val="16"/>
              </w:rPr>
              <w:t>urvey</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0B6C30" w:rsidRDefault="002528BA" w:rsidP="00F31E4D">
            <w:pPr>
              <w:pStyle w:val="TableText"/>
              <w:tabs>
                <w:tab w:val="decimal" w:pos="927"/>
              </w:tabs>
              <w:rPr>
                <w:sz w:val="16"/>
                <w:szCs w:val="16"/>
              </w:rPr>
            </w:pPr>
          </w:p>
        </w:tc>
        <w:tc>
          <w:tcPr>
            <w:tcW w:w="607" w:type="pct"/>
            <w:gridSpan w:val="2"/>
            <w:vAlign w:val="center"/>
          </w:tcPr>
          <w:p w:rsidR="002528BA" w:rsidRPr="000B6C30" w:rsidRDefault="002528BA" w:rsidP="00F31E4D">
            <w:pPr>
              <w:pStyle w:val="TableText"/>
              <w:tabs>
                <w:tab w:val="decimal" w:pos="927"/>
              </w:tabs>
              <w:rPr>
                <w:sz w:val="16"/>
                <w:szCs w:val="16"/>
              </w:rPr>
            </w:pPr>
          </w:p>
        </w:tc>
        <w:tc>
          <w:tcPr>
            <w:tcW w:w="656" w:type="pct"/>
            <w:vAlign w:val="center"/>
          </w:tcPr>
          <w:p w:rsidR="002528BA" w:rsidRPr="000B6C30" w:rsidRDefault="002528BA" w:rsidP="00F31E4D">
            <w:pPr>
              <w:pStyle w:val="TableText"/>
              <w:tabs>
                <w:tab w:val="decimal" w:pos="927"/>
              </w:tabs>
              <w:jc w:val="right"/>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staff</w:t>
            </w:r>
          </w:p>
        </w:tc>
        <w:tc>
          <w:tcPr>
            <w:tcW w:w="700" w:type="pct"/>
            <w:vAlign w:val="bottom"/>
          </w:tcPr>
          <w:p w:rsidR="002528BA" w:rsidRPr="000B6C30" w:rsidRDefault="002528BA" w:rsidP="00F31E4D">
            <w:pPr>
              <w:pStyle w:val="TableText"/>
              <w:tabs>
                <w:tab w:val="decimal" w:pos="731"/>
              </w:tabs>
              <w:rPr>
                <w:sz w:val="16"/>
                <w:szCs w:val="16"/>
              </w:rPr>
            </w:pPr>
            <w:r>
              <w:rPr>
                <w:sz w:val="16"/>
                <w:szCs w:val="16"/>
              </w:rPr>
              <w:t>250</w:t>
            </w:r>
          </w:p>
        </w:tc>
        <w:tc>
          <w:tcPr>
            <w:tcW w:w="607" w:type="pct"/>
            <w:vAlign w:val="bottom"/>
          </w:tcPr>
          <w:p w:rsidR="002528BA" w:rsidRPr="000B6C30" w:rsidRDefault="002528BA" w:rsidP="00F31E4D">
            <w:pPr>
              <w:pStyle w:val="TableText"/>
              <w:tabs>
                <w:tab w:val="decimal" w:pos="761"/>
              </w:tabs>
              <w:rPr>
                <w:sz w:val="16"/>
                <w:szCs w:val="16"/>
              </w:rPr>
            </w:pPr>
            <w:r>
              <w:rPr>
                <w:sz w:val="16"/>
                <w:szCs w:val="16"/>
              </w:rPr>
              <w:t>2</w:t>
            </w:r>
          </w:p>
        </w:tc>
        <w:tc>
          <w:tcPr>
            <w:tcW w:w="653" w:type="pct"/>
            <w:vAlign w:val="bottom"/>
          </w:tcPr>
          <w:p w:rsidR="002528BA" w:rsidRPr="000B6C30" w:rsidRDefault="002528BA" w:rsidP="00F31E4D">
            <w:pPr>
              <w:pStyle w:val="TableText"/>
              <w:tabs>
                <w:tab w:val="decimal" w:pos="554"/>
              </w:tabs>
              <w:rPr>
                <w:sz w:val="16"/>
                <w:szCs w:val="16"/>
              </w:rPr>
            </w:pPr>
            <w:r>
              <w:rPr>
                <w:sz w:val="16"/>
                <w:szCs w:val="16"/>
              </w:rPr>
              <w:t>0.5</w:t>
            </w:r>
          </w:p>
        </w:tc>
        <w:tc>
          <w:tcPr>
            <w:tcW w:w="514" w:type="pct"/>
            <w:vAlign w:val="bottom"/>
          </w:tcPr>
          <w:p w:rsidR="002528BA" w:rsidRPr="000B6C30" w:rsidRDefault="002528BA" w:rsidP="00F31E4D">
            <w:pPr>
              <w:pStyle w:val="TableText"/>
              <w:tabs>
                <w:tab w:val="decimal" w:pos="713"/>
              </w:tabs>
              <w:rPr>
                <w:sz w:val="16"/>
                <w:szCs w:val="16"/>
              </w:rPr>
            </w:pPr>
            <w:r>
              <w:rPr>
                <w:sz w:val="16"/>
                <w:szCs w:val="16"/>
              </w:rPr>
              <w:t>250</w:t>
            </w:r>
          </w:p>
        </w:tc>
        <w:tc>
          <w:tcPr>
            <w:tcW w:w="607" w:type="pct"/>
            <w:gridSpan w:val="2"/>
            <w:vAlign w:val="bottom"/>
          </w:tcPr>
          <w:p w:rsidR="002528BA" w:rsidRPr="000B6C30" w:rsidRDefault="002528BA" w:rsidP="00F31E4D">
            <w:pPr>
              <w:pStyle w:val="TableText"/>
              <w:tabs>
                <w:tab w:val="decimal" w:pos="586"/>
              </w:tabs>
              <w:rPr>
                <w:sz w:val="16"/>
                <w:szCs w:val="16"/>
              </w:rPr>
            </w:pPr>
            <w:r w:rsidRPr="000B6C30">
              <w:rPr>
                <w:sz w:val="16"/>
                <w:szCs w:val="16"/>
              </w:rPr>
              <w:t>$27.86</w:t>
            </w:r>
          </w:p>
        </w:tc>
        <w:tc>
          <w:tcPr>
            <w:tcW w:w="656" w:type="pct"/>
            <w:vAlign w:val="bottom"/>
          </w:tcPr>
          <w:p w:rsidR="002528BA" w:rsidRPr="000B6C30" w:rsidRDefault="002528BA" w:rsidP="00F31E4D">
            <w:pPr>
              <w:pStyle w:val="TableText"/>
              <w:tabs>
                <w:tab w:val="decimal" w:pos="701"/>
              </w:tabs>
              <w:jc w:val="right"/>
              <w:rPr>
                <w:b/>
                <w:sz w:val="16"/>
                <w:szCs w:val="16"/>
              </w:rPr>
            </w:pPr>
            <w:r>
              <w:rPr>
                <w:sz w:val="16"/>
                <w:szCs w:val="16"/>
              </w:rPr>
              <w:t>$6,965</w:t>
            </w:r>
          </w:p>
        </w:tc>
      </w:tr>
      <w:tr w:rsidR="002528BA" w:rsidRPr="000B6C30" w:rsidTr="00F31E4D">
        <w:tc>
          <w:tcPr>
            <w:tcW w:w="1263" w:type="pct"/>
            <w:vAlign w:val="center"/>
          </w:tcPr>
          <w:p w:rsidR="002528BA" w:rsidRPr="000B6C30" w:rsidRDefault="002528BA" w:rsidP="00F31E4D">
            <w:pPr>
              <w:pStyle w:val="TableText"/>
              <w:spacing w:before="120"/>
              <w:rPr>
                <w:b/>
                <w:sz w:val="16"/>
                <w:szCs w:val="16"/>
              </w:rPr>
            </w:pPr>
            <w:r>
              <w:rPr>
                <w:b/>
                <w:sz w:val="16"/>
              </w:rPr>
              <w:t>(10) T</w:t>
            </w:r>
            <w:r w:rsidRPr="008F6A3F">
              <w:rPr>
                <w:b/>
                <w:sz w:val="16"/>
              </w:rPr>
              <w:t xml:space="preserve">elephone interviews </w:t>
            </w:r>
            <w:r>
              <w:rPr>
                <w:b/>
                <w:sz w:val="16"/>
              </w:rPr>
              <w:t>(</w:t>
            </w:r>
            <w:r w:rsidRPr="008F6A3F">
              <w:rPr>
                <w:b/>
                <w:sz w:val="16"/>
              </w:rPr>
              <w:t>with staff at referral organizations</w:t>
            </w:r>
            <w:r>
              <w:rPr>
                <w:b/>
                <w:sz w:val="16"/>
              </w:rPr>
              <w:t>)</w:t>
            </w:r>
          </w:p>
        </w:tc>
        <w:tc>
          <w:tcPr>
            <w:tcW w:w="700" w:type="pct"/>
            <w:vAlign w:val="bottom"/>
          </w:tcPr>
          <w:p w:rsidR="002528BA" w:rsidRPr="000B6C30" w:rsidRDefault="002528BA" w:rsidP="00F31E4D">
            <w:pPr>
              <w:pStyle w:val="TableText"/>
              <w:tabs>
                <w:tab w:val="decimal" w:pos="731"/>
              </w:tabs>
              <w:rPr>
                <w:sz w:val="16"/>
                <w:szCs w:val="16"/>
              </w:rPr>
            </w:pPr>
          </w:p>
        </w:tc>
        <w:tc>
          <w:tcPr>
            <w:tcW w:w="607" w:type="pct"/>
            <w:vAlign w:val="bottom"/>
          </w:tcPr>
          <w:p w:rsidR="002528BA" w:rsidRPr="000B6C30" w:rsidRDefault="002528BA" w:rsidP="00F31E4D">
            <w:pPr>
              <w:pStyle w:val="TableText"/>
              <w:tabs>
                <w:tab w:val="decimal" w:pos="761"/>
              </w:tabs>
              <w:rPr>
                <w:sz w:val="16"/>
                <w:szCs w:val="16"/>
              </w:rPr>
            </w:pPr>
          </w:p>
        </w:tc>
        <w:tc>
          <w:tcPr>
            <w:tcW w:w="653" w:type="pct"/>
            <w:vAlign w:val="bottom"/>
          </w:tcPr>
          <w:p w:rsidR="002528BA" w:rsidRPr="000B6C30" w:rsidRDefault="002528BA" w:rsidP="00F31E4D">
            <w:pPr>
              <w:pStyle w:val="TableText"/>
              <w:tabs>
                <w:tab w:val="decimal" w:pos="554"/>
              </w:tabs>
              <w:rPr>
                <w:sz w:val="16"/>
                <w:szCs w:val="16"/>
              </w:rPr>
            </w:pPr>
          </w:p>
        </w:tc>
        <w:tc>
          <w:tcPr>
            <w:tcW w:w="514" w:type="pct"/>
            <w:vAlign w:val="bottom"/>
          </w:tcPr>
          <w:p w:rsidR="002528BA" w:rsidRPr="000B6C30" w:rsidRDefault="002528BA" w:rsidP="00F31E4D">
            <w:pPr>
              <w:pStyle w:val="TableText"/>
              <w:tabs>
                <w:tab w:val="decimal" w:pos="713"/>
              </w:tabs>
              <w:rPr>
                <w:sz w:val="16"/>
                <w:szCs w:val="16"/>
              </w:rPr>
            </w:pPr>
          </w:p>
        </w:tc>
        <w:tc>
          <w:tcPr>
            <w:tcW w:w="607" w:type="pct"/>
            <w:gridSpan w:val="2"/>
            <w:vAlign w:val="bottom"/>
          </w:tcPr>
          <w:p w:rsidR="002528BA" w:rsidRPr="000B6C30" w:rsidRDefault="002528BA" w:rsidP="00F31E4D">
            <w:pPr>
              <w:pStyle w:val="TableText"/>
              <w:tabs>
                <w:tab w:val="decimal" w:pos="586"/>
              </w:tabs>
              <w:rPr>
                <w:sz w:val="16"/>
                <w:szCs w:val="16"/>
              </w:rPr>
            </w:pPr>
          </w:p>
        </w:tc>
        <w:tc>
          <w:tcPr>
            <w:tcW w:w="656" w:type="pct"/>
            <w:vAlign w:val="bottom"/>
          </w:tcPr>
          <w:p w:rsidR="002528BA" w:rsidRPr="000B6C30" w:rsidRDefault="002528BA" w:rsidP="00F31E4D">
            <w:pPr>
              <w:pStyle w:val="TableText"/>
              <w:tabs>
                <w:tab w:val="decimal" w:pos="701"/>
              </w:tabs>
              <w:jc w:val="right"/>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staff at referral organizations</w:t>
            </w:r>
          </w:p>
        </w:tc>
        <w:tc>
          <w:tcPr>
            <w:tcW w:w="700" w:type="pct"/>
            <w:vAlign w:val="bottom"/>
          </w:tcPr>
          <w:p w:rsidR="002528BA" w:rsidRPr="000B6C30" w:rsidRDefault="002528BA" w:rsidP="00F31E4D">
            <w:pPr>
              <w:pStyle w:val="TableText"/>
              <w:tabs>
                <w:tab w:val="decimal" w:pos="731"/>
              </w:tabs>
              <w:rPr>
                <w:sz w:val="16"/>
                <w:szCs w:val="16"/>
              </w:rPr>
            </w:pPr>
            <w:r>
              <w:rPr>
                <w:sz w:val="16"/>
                <w:szCs w:val="16"/>
              </w:rPr>
              <w:t>50</w:t>
            </w:r>
          </w:p>
        </w:tc>
        <w:tc>
          <w:tcPr>
            <w:tcW w:w="607" w:type="pct"/>
            <w:vAlign w:val="bottom"/>
          </w:tcPr>
          <w:p w:rsidR="002528BA" w:rsidRPr="000B6C30" w:rsidRDefault="002528BA" w:rsidP="00F31E4D">
            <w:pPr>
              <w:pStyle w:val="TableText"/>
              <w:tabs>
                <w:tab w:val="decimal" w:pos="761"/>
              </w:tabs>
              <w:rPr>
                <w:sz w:val="16"/>
                <w:szCs w:val="16"/>
              </w:rPr>
            </w:pPr>
            <w:r>
              <w:rPr>
                <w:sz w:val="16"/>
                <w:szCs w:val="16"/>
              </w:rPr>
              <w:t>1</w:t>
            </w:r>
          </w:p>
        </w:tc>
        <w:tc>
          <w:tcPr>
            <w:tcW w:w="653" w:type="pct"/>
            <w:vAlign w:val="bottom"/>
          </w:tcPr>
          <w:p w:rsidR="002528BA" w:rsidRPr="000B6C30" w:rsidRDefault="002528BA" w:rsidP="00F31E4D">
            <w:pPr>
              <w:pStyle w:val="TableText"/>
              <w:tabs>
                <w:tab w:val="decimal" w:pos="554"/>
              </w:tabs>
              <w:rPr>
                <w:sz w:val="16"/>
                <w:szCs w:val="16"/>
              </w:rPr>
            </w:pPr>
            <w:r>
              <w:rPr>
                <w:sz w:val="16"/>
                <w:szCs w:val="16"/>
              </w:rPr>
              <w:t>0.5</w:t>
            </w:r>
          </w:p>
        </w:tc>
        <w:tc>
          <w:tcPr>
            <w:tcW w:w="514" w:type="pct"/>
            <w:vAlign w:val="bottom"/>
          </w:tcPr>
          <w:p w:rsidR="002528BA" w:rsidRPr="000B6C30" w:rsidRDefault="002528BA" w:rsidP="00F31E4D">
            <w:pPr>
              <w:pStyle w:val="TableText"/>
              <w:tabs>
                <w:tab w:val="decimal" w:pos="713"/>
              </w:tabs>
              <w:rPr>
                <w:sz w:val="16"/>
                <w:szCs w:val="16"/>
              </w:rPr>
            </w:pPr>
            <w:r>
              <w:rPr>
                <w:sz w:val="16"/>
                <w:szCs w:val="16"/>
              </w:rPr>
              <w:t>25</w:t>
            </w:r>
          </w:p>
        </w:tc>
        <w:tc>
          <w:tcPr>
            <w:tcW w:w="607" w:type="pct"/>
            <w:gridSpan w:val="2"/>
            <w:vAlign w:val="bottom"/>
          </w:tcPr>
          <w:p w:rsidR="002528BA" w:rsidRPr="000B6C30" w:rsidRDefault="002528BA" w:rsidP="00F31E4D">
            <w:pPr>
              <w:pStyle w:val="TableText"/>
              <w:tabs>
                <w:tab w:val="decimal" w:pos="586"/>
              </w:tabs>
              <w:rPr>
                <w:sz w:val="16"/>
                <w:szCs w:val="16"/>
              </w:rPr>
            </w:pPr>
            <w:r w:rsidRPr="000B6C30">
              <w:rPr>
                <w:sz w:val="16"/>
                <w:szCs w:val="16"/>
              </w:rPr>
              <w:t>$27.86</w:t>
            </w:r>
          </w:p>
        </w:tc>
        <w:tc>
          <w:tcPr>
            <w:tcW w:w="656" w:type="pct"/>
            <w:vAlign w:val="bottom"/>
          </w:tcPr>
          <w:p w:rsidR="002528BA" w:rsidRPr="000B6C30" w:rsidRDefault="002528BA" w:rsidP="00F31E4D">
            <w:pPr>
              <w:pStyle w:val="TableText"/>
              <w:tabs>
                <w:tab w:val="decimal" w:pos="701"/>
              </w:tabs>
              <w:jc w:val="right"/>
              <w:rPr>
                <w:b/>
                <w:sz w:val="16"/>
                <w:szCs w:val="16"/>
              </w:rPr>
            </w:pPr>
            <w:r w:rsidRPr="00B008AF">
              <w:rPr>
                <w:sz w:val="16"/>
                <w:szCs w:val="16"/>
              </w:rPr>
              <w:t>$</w:t>
            </w:r>
            <w:r>
              <w:rPr>
                <w:sz w:val="16"/>
                <w:szCs w:val="16"/>
              </w:rPr>
              <w:t>697</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 xml:space="preserve">(11) On-line </w:t>
            </w:r>
            <w:r w:rsidRPr="000B6C30">
              <w:rPr>
                <w:b/>
                <w:sz w:val="16"/>
                <w:szCs w:val="16"/>
              </w:rPr>
              <w:t>Working Alliance Inventory</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0B6C30" w:rsidRDefault="002528BA" w:rsidP="00F31E4D">
            <w:pPr>
              <w:pStyle w:val="TableText"/>
              <w:tabs>
                <w:tab w:val="decimal" w:pos="927"/>
              </w:tabs>
              <w:rPr>
                <w:sz w:val="16"/>
                <w:szCs w:val="16"/>
              </w:rPr>
            </w:pPr>
          </w:p>
        </w:tc>
        <w:tc>
          <w:tcPr>
            <w:tcW w:w="607" w:type="pct"/>
            <w:gridSpan w:val="2"/>
            <w:vAlign w:val="center"/>
          </w:tcPr>
          <w:p w:rsidR="002528BA" w:rsidRPr="000B6C30" w:rsidRDefault="002528BA" w:rsidP="00F31E4D">
            <w:pPr>
              <w:pStyle w:val="TableText"/>
              <w:tabs>
                <w:tab w:val="decimal" w:pos="927"/>
              </w:tabs>
              <w:rPr>
                <w:sz w:val="16"/>
                <w:szCs w:val="16"/>
              </w:rPr>
            </w:pPr>
          </w:p>
        </w:tc>
        <w:tc>
          <w:tcPr>
            <w:tcW w:w="656" w:type="pct"/>
            <w:vAlign w:val="center"/>
          </w:tcPr>
          <w:p w:rsidR="002528BA" w:rsidRPr="000B6C30" w:rsidRDefault="002528BA" w:rsidP="00F31E4D">
            <w:pPr>
              <w:pStyle w:val="TableText"/>
              <w:tabs>
                <w:tab w:val="decimal" w:pos="927"/>
              </w:tabs>
              <w:jc w:val="right"/>
              <w:rPr>
                <w:sz w:val="16"/>
                <w:szCs w:val="16"/>
              </w:rPr>
            </w:pPr>
          </w:p>
        </w:tc>
      </w:tr>
      <w:tr w:rsidR="002528BA" w:rsidRPr="000B6C30" w:rsidTr="00F31E4D">
        <w:tc>
          <w:tcPr>
            <w:tcW w:w="1263" w:type="pct"/>
          </w:tcPr>
          <w:p w:rsidR="002528BA" w:rsidRPr="000B6C30" w:rsidRDefault="002528BA" w:rsidP="00F31E4D">
            <w:pPr>
              <w:pStyle w:val="TableText"/>
              <w:ind w:left="155"/>
              <w:rPr>
                <w:sz w:val="16"/>
                <w:szCs w:val="16"/>
              </w:rPr>
            </w:pPr>
            <w:r w:rsidRPr="000B6C30">
              <w:rPr>
                <w:sz w:val="16"/>
                <w:szCs w:val="16"/>
              </w:rPr>
              <w:t xml:space="preserve">1) </w:t>
            </w:r>
            <w:r>
              <w:rPr>
                <w:sz w:val="16"/>
                <w:szCs w:val="16"/>
              </w:rPr>
              <w:t>Program staff</w:t>
            </w:r>
          </w:p>
        </w:tc>
        <w:tc>
          <w:tcPr>
            <w:tcW w:w="700" w:type="pct"/>
            <w:vAlign w:val="bottom"/>
          </w:tcPr>
          <w:p w:rsidR="002528BA" w:rsidRPr="000B6C30" w:rsidRDefault="002528BA" w:rsidP="00F31E4D">
            <w:pPr>
              <w:pStyle w:val="TableText"/>
              <w:tabs>
                <w:tab w:val="decimal" w:pos="731"/>
              </w:tabs>
              <w:rPr>
                <w:sz w:val="16"/>
                <w:szCs w:val="16"/>
              </w:rPr>
            </w:pPr>
            <w:r>
              <w:rPr>
                <w:sz w:val="16"/>
                <w:szCs w:val="16"/>
              </w:rPr>
              <w:t>50</w:t>
            </w:r>
          </w:p>
        </w:tc>
        <w:tc>
          <w:tcPr>
            <w:tcW w:w="607" w:type="pct"/>
            <w:vAlign w:val="bottom"/>
          </w:tcPr>
          <w:p w:rsidR="002528BA" w:rsidRPr="000B6C30" w:rsidRDefault="002528BA" w:rsidP="00F31E4D">
            <w:pPr>
              <w:pStyle w:val="TableText"/>
              <w:tabs>
                <w:tab w:val="decimal" w:pos="761"/>
              </w:tabs>
              <w:rPr>
                <w:sz w:val="16"/>
                <w:szCs w:val="16"/>
              </w:rPr>
            </w:pPr>
            <w:r>
              <w:rPr>
                <w:sz w:val="16"/>
                <w:szCs w:val="16"/>
              </w:rPr>
              <w:t>20</w:t>
            </w:r>
          </w:p>
        </w:tc>
        <w:tc>
          <w:tcPr>
            <w:tcW w:w="653" w:type="pct"/>
            <w:vAlign w:val="bottom"/>
          </w:tcPr>
          <w:p w:rsidR="002528BA" w:rsidRPr="000B6C30" w:rsidRDefault="002528BA" w:rsidP="00F31E4D">
            <w:pPr>
              <w:pStyle w:val="TableText"/>
              <w:tabs>
                <w:tab w:val="decimal" w:pos="554"/>
              </w:tabs>
              <w:ind w:left="-80"/>
              <w:rPr>
                <w:sz w:val="16"/>
                <w:szCs w:val="16"/>
              </w:rPr>
            </w:pPr>
            <w:r>
              <w:rPr>
                <w:sz w:val="16"/>
                <w:szCs w:val="16"/>
              </w:rPr>
              <w:t>0.167</w:t>
            </w:r>
          </w:p>
        </w:tc>
        <w:tc>
          <w:tcPr>
            <w:tcW w:w="514" w:type="pct"/>
            <w:vAlign w:val="bottom"/>
          </w:tcPr>
          <w:p w:rsidR="002528BA" w:rsidRPr="00FE12E7" w:rsidRDefault="002528BA" w:rsidP="00F31E4D">
            <w:pPr>
              <w:pStyle w:val="TableText"/>
              <w:tabs>
                <w:tab w:val="decimal" w:pos="713"/>
              </w:tabs>
              <w:ind w:left="155"/>
              <w:rPr>
                <w:sz w:val="16"/>
                <w:szCs w:val="16"/>
              </w:rPr>
            </w:pPr>
            <w:r>
              <w:rPr>
                <w:sz w:val="16"/>
                <w:szCs w:val="16"/>
              </w:rPr>
              <w:t>167</w:t>
            </w:r>
          </w:p>
        </w:tc>
        <w:tc>
          <w:tcPr>
            <w:tcW w:w="607" w:type="pct"/>
            <w:gridSpan w:val="2"/>
            <w:vAlign w:val="bottom"/>
          </w:tcPr>
          <w:p w:rsidR="002528BA" w:rsidRPr="00FE12E7" w:rsidRDefault="002528BA" w:rsidP="00F31E4D">
            <w:pPr>
              <w:pStyle w:val="TableText"/>
              <w:tabs>
                <w:tab w:val="decimal" w:pos="586"/>
              </w:tabs>
              <w:ind w:left="-44"/>
              <w:rPr>
                <w:sz w:val="16"/>
                <w:szCs w:val="16"/>
              </w:rPr>
            </w:pPr>
            <w:r w:rsidRPr="00FE12E7">
              <w:rPr>
                <w:sz w:val="16"/>
                <w:szCs w:val="16"/>
              </w:rPr>
              <w:t>$27.86</w:t>
            </w:r>
          </w:p>
        </w:tc>
        <w:tc>
          <w:tcPr>
            <w:tcW w:w="656" w:type="pct"/>
            <w:vAlign w:val="bottom"/>
          </w:tcPr>
          <w:p w:rsidR="002528BA" w:rsidRPr="00FE12E7" w:rsidRDefault="002528BA" w:rsidP="00F31E4D">
            <w:pPr>
              <w:pStyle w:val="TableText"/>
              <w:tabs>
                <w:tab w:val="decimal" w:pos="701"/>
              </w:tabs>
              <w:ind w:left="-109"/>
              <w:jc w:val="right"/>
              <w:rPr>
                <w:b/>
                <w:sz w:val="16"/>
                <w:szCs w:val="16"/>
              </w:rPr>
            </w:pPr>
            <w:r w:rsidRPr="00FE12E7">
              <w:rPr>
                <w:sz w:val="16"/>
                <w:szCs w:val="16"/>
              </w:rPr>
              <w:t>$</w:t>
            </w:r>
            <w:r>
              <w:rPr>
                <w:sz w:val="16"/>
                <w:szCs w:val="16"/>
              </w:rPr>
              <w:t>4,653</w:t>
            </w:r>
          </w:p>
        </w:tc>
      </w:tr>
      <w:tr w:rsidR="002528BA" w:rsidRPr="000B6C30" w:rsidTr="00F31E4D">
        <w:tc>
          <w:tcPr>
            <w:tcW w:w="1263" w:type="pct"/>
          </w:tcPr>
          <w:p w:rsidR="002528BA" w:rsidRPr="000B6C30" w:rsidRDefault="002528BA" w:rsidP="00F31E4D">
            <w:pPr>
              <w:pStyle w:val="TableText"/>
              <w:ind w:left="155"/>
              <w:rPr>
                <w:sz w:val="16"/>
                <w:szCs w:val="16"/>
              </w:rPr>
            </w:pPr>
            <w:r w:rsidRPr="000B6C30">
              <w:rPr>
                <w:sz w:val="16"/>
                <w:szCs w:val="16"/>
              </w:rPr>
              <w:t xml:space="preserve">2) </w:t>
            </w:r>
            <w:r>
              <w:rPr>
                <w:sz w:val="16"/>
                <w:szCs w:val="16"/>
              </w:rPr>
              <w:t xml:space="preserve">Program </w:t>
            </w:r>
            <w:r w:rsidRPr="000B6C30">
              <w:rPr>
                <w:sz w:val="16"/>
                <w:szCs w:val="16"/>
              </w:rPr>
              <w:t>Participants</w:t>
            </w:r>
          </w:p>
        </w:tc>
        <w:tc>
          <w:tcPr>
            <w:tcW w:w="700" w:type="pct"/>
            <w:vAlign w:val="bottom"/>
          </w:tcPr>
          <w:p w:rsidR="002528BA" w:rsidRPr="000B6C30" w:rsidRDefault="002528BA" w:rsidP="00F31E4D">
            <w:pPr>
              <w:pStyle w:val="TableText"/>
              <w:tabs>
                <w:tab w:val="decimal" w:pos="731"/>
              </w:tabs>
              <w:rPr>
                <w:sz w:val="16"/>
                <w:szCs w:val="16"/>
              </w:rPr>
            </w:pPr>
            <w:r>
              <w:rPr>
                <w:sz w:val="16"/>
                <w:szCs w:val="16"/>
              </w:rPr>
              <w:t>1,000</w:t>
            </w:r>
          </w:p>
        </w:tc>
        <w:tc>
          <w:tcPr>
            <w:tcW w:w="607" w:type="pct"/>
            <w:vAlign w:val="bottom"/>
          </w:tcPr>
          <w:p w:rsidR="002528BA" w:rsidRPr="000B6C30" w:rsidRDefault="002528BA" w:rsidP="00F31E4D">
            <w:pPr>
              <w:pStyle w:val="TableText"/>
              <w:tabs>
                <w:tab w:val="decimal" w:pos="761"/>
              </w:tabs>
              <w:ind w:left="155"/>
              <w:rPr>
                <w:sz w:val="16"/>
                <w:szCs w:val="16"/>
              </w:rPr>
            </w:pPr>
            <w:r>
              <w:rPr>
                <w:sz w:val="16"/>
                <w:szCs w:val="16"/>
              </w:rPr>
              <w:t>1</w:t>
            </w:r>
          </w:p>
        </w:tc>
        <w:tc>
          <w:tcPr>
            <w:tcW w:w="653" w:type="pct"/>
            <w:vAlign w:val="bottom"/>
          </w:tcPr>
          <w:p w:rsidR="002528BA" w:rsidRPr="000B6C30" w:rsidRDefault="002528BA" w:rsidP="00F31E4D">
            <w:pPr>
              <w:pStyle w:val="TableText"/>
              <w:tabs>
                <w:tab w:val="decimal" w:pos="554"/>
              </w:tabs>
              <w:ind w:left="-80"/>
              <w:rPr>
                <w:sz w:val="16"/>
                <w:szCs w:val="16"/>
              </w:rPr>
            </w:pPr>
            <w:r>
              <w:rPr>
                <w:sz w:val="16"/>
                <w:szCs w:val="16"/>
              </w:rPr>
              <w:t>0.167</w:t>
            </w:r>
          </w:p>
        </w:tc>
        <w:tc>
          <w:tcPr>
            <w:tcW w:w="514" w:type="pct"/>
            <w:vAlign w:val="bottom"/>
          </w:tcPr>
          <w:p w:rsidR="002528BA" w:rsidRPr="00FE12E7" w:rsidRDefault="002528BA" w:rsidP="00F31E4D">
            <w:pPr>
              <w:pStyle w:val="TableText"/>
              <w:tabs>
                <w:tab w:val="decimal" w:pos="713"/>
              </w:tabs>
              <w:ind w:left="155"/>
              <w:rPr>
                <w:sz w:val="16"/>
                <w:szCs w:val="16"/>
              </w:rPr>
            </w:pPr>
            <w:r>
              <w:rPr>
                <w:sz w:val="16"/>
                <w:szCs w:val="16"/>
              </w:rPr>
              <w:t>167</w:t>
            </w:r>
          </w:p>
        </w:tc>
        <w:tc>
          <w:tcPr>
            <w:tcW w:w="607" w:type="pct"/>
            <w:gridSpan w:val="2"/>
            <w:vAlign w:val="bottom"/>
          </w:tcPr>
          <w:p w:rsidR="002528BA" w:rsidRPr="00FE12E7" w:rsidRDefault="002528BA" w:rsidP="00F31E4D">
            <w:pPr>
              <w:pStyle w:val="TableText"/>
              <w:tabs>
                <w:tab w:val="decimal" w:pos="586"/>
              </w:tabs>
              <w:ind w:left="-44"/>
              <w:rPr>
                <w:sz w:val="16"/>
                <w:szCs w:val="16"/>
              </w:rPr>
            </w:pPr>
            <w:r w:rsidRPr="00FE12E7">
              <w:rPr>
                <w:sz w:val="16"/>
                <w:szCs w:val="16"/>
              </w:rPr>
              <w:t>$4.92</w:t>
            </w:r>
          </w:p>
        </w:tc>
        <w:tc>
          <w:tcPr>
            <w:tcW w:w="656" w:type="pct"/>
            <w:vAlign w:val="bottom"/>
          </w:tcPr>
          <w:p w:rsidR="002528BA" w:rsidRPr="00FE12E7" w:rsidRDefault="002528BA" w:rsidP="00F31E4D">
            <w:pPr>
              <w:pStyle w:val="TableText"/>
              <w:tabs>
                <w:tab w:val="decimal" w:pos="701"/>
              </w:tabs>
              <w:ind w:left="-109"/>
              <w:jc w:val="right"/>
              <w:rPr>
                <w:b/>
                <w:sz w:val="16"/>
                <w:szCs w:val="16"/>
              </w:rPr>
            </w:pPr>
            <w:r w:rsidRPr="00FE12E7">
              <w:rPr>
                <w:sz w:val="16"/>
                <w:szCs w:val="16"/>
              </w:rPr>
              <w:t>$</w:t>
            </w:r>
            <w:r>
              <w:rPr>
                <w:sz w:val="16"/>
                <w:szCs w:val="16"/>
              </w:rPr>
              <w:t>822</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(12) Focus group guide</w:t>
            </w:r>
            <w:r w:rsidRPr="000B6C30">
              <w:rPr>
                <w:b/>
                <w:sz w:val="16"/>
                <w:szCs w:val="16"/>
              </w:rPr>
              <w:t xml:space="preserve"> </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9B1F5E" w:rsidRDefault="002528BA" w:rsidP="00F31E4D">
            <w:pPr>
              <w:pStyle w:val="TableText"/>
              <w:tabs>
                <w:tab w:val="decimal" w:pos="927"/>
              </w:tabs>
              <w:rPr>
                <w:sz w:val="16"/>
                <w:szCs w:val="16"/>
              </w:rPr>
            </w:pPr>
          </w:p>
        </w:tc>
        <w:tc>
          <w:tcPr>
            <w:tcW w:w="607" w:type="pct"/>
            <w:gridSpan w:val="2"/>
            <w:vAlign w:val="center"/>
          </w:tcPr>
          <w:p w:rsidR="002528BA" w:rsidRPr="009B1F5E" w:rsidRDefault="002528BA" w:rsidP="00F31E4D">
            <w:pPr>
              <w:pStyle w:val="TableText"/>
              <w:tabs>
                <w:tab w:val="decimal" w:pos="927"/>
              </w:tabs>
              <w:rPr>
                <w:sz w:val="16"/>
                <w:szCs w:val="16"/>
              </w:rPr>
            </w:pPr>
          </w:p>
        </w:tc>
        <w:tc>
          <w:tcPr>
            <w:tcW w:w="656" w:type="pct"/>
            <w:vAlign w:val="center"/>
          </w:tcPr>
          <w:p w:rsidR="002528BA" w:rsidRPr="009B1F5E" w:rsidRDefault="002528BA" w:rsidP="00F31E4D">
            <w:pPr>
              <w:pStyle w:val="TableText"/>
              <w:tabs>
                <w:tab w:val="decimal" w:pos="927"/>
              </w:tabs>
              <w:jc w:val="right"/>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participants</w:t>
            </w:r>
          </w:p>
        </w:tc>
        <w:tc>
          <w:tcPr>
            <w:tcW w:w="700" w:type="pct"/>
            <w:vAlign w:val="bottom"/>
          </w:tcPr>
          <w:p w:rsidR="002528BA" w:rsidRPr="000B6C30" w:rsidRDefault="002528BA" w:rsidP="00F31E4D">
            <w:pPr>
              <w:pStyle w:val="TableText"/>
              <w:tabs>
                <w:tab w:val="decimal" w:pos="731"/>
              </w:tabs>
              <w:spacing w:before="120"/>
              <w:rPr>
                <w:sz w:val="16"/>
                <w:szCs w:val="16"/>
              </w:rPr>
            </w:pPr>
            <w:r>
              <w:rPr>
                <w:sz w:val="16"/>
                <w:szCs w:val="16"/>
              </w:rPr>
              <w:t>600</w:t>
            </w:r>
          </w:p>
        </w:tc>
        <w:tc>
          <w:tcPr>
            <w:tcW w:w="607" w:type="pct"/>
            <w:vAlign w:val="bottom"/>
          </w:tcPr>
          <w:p w:rsidR="002528BA" w:rsidRPr="000B6C30" w:rsidRDefault="002528BA" w:rsidP="00F31E4D">
            <w:pPr>
              <w:pStyle w:val="TableText"/>
              <w:tabs>
                <w:tab w:val="decimal" w:pos="761"/>
              </w:tabs>
              <w:spacing w:before="120"/>
              <w:rPr>
                <w:sz w:val="16"/>
                <w:szCs w:val="16"/>
              </w:rPr>
            </w:pPr>
            <w:r>
              <w:rPr>
                <w:sz w:val="16"/>
                <w:szCs w:val="16"/>
              </w:rPr>
              <w:t>1</w:t>
            </w:r>
          </w:p>
        </w:tc>
        <w:tc>
          <w:tcPr>
            <w:tcW w:w="653" w:type="pct"/>
            <w:vAlign w:val="bottom"/>
          </w:tcPr>
          <w:p w:rsidR="002528BA" w:rsidRPr="000B6C30" w:rsidRDefault="002528BA" w:rsidP="00F31E4D">
            <w:pPr>
              <w:pStyle w:val="TableText"/>
              <w:tabs>
                <w:tab w:val="decimal" w:pos="554"/>
              </w:tabs>
              <w:spacing w:before="120"/>
              <w:rPr>
                <w:sz w:val="16"/>
                <w:szCs w:val="16"/>
              </w:rPr>
            </w:pPr>
            <w:r>
              <w:rPr>
                <w:sz w:val="16"/>
                <w:szCs w:val="16"/>
              </w:rPr>
              <w:t>1.5</w:t>
            </w:r>
          </w:p>
        </w:tc>
        <w:tc>
          <w:tcPr>
            <w:tcW w:w="514" w:type="pct"/>
            <w:vAlign w:val="bottom"/>
          </w:tcPr>
          <w:p w:rsidR="002528BA" w:rsidRPr="000B6C30" w:rsidRDefault="002528BA" w:rsidP="00F31E4D">
            <w:pPr>
              <w:pStyle w:val="TableText"/>
              <w:tabs>
                <w:tab w:val="decimal" w:pos="713"/>
              </w:tabs>
              <w:spacing w:before="120"/>
              <w:rPr>
                <w:sz w:val="16"/>
                <w:szCs w:val="16"/>
              </w:rPr>
            </w:pPr>
            <w:r>
              <w:rPr>
                <w:sz w:val="16"/>
                <w:szCs w:val="16"/>
              </w:rPr>
              <w:t>900</w:t>
            </w:r>
          </w:p>
        </w:tc>
        <w:tc>
          <w:tcPr>
            <w:tcW w:w="607" w:type="pct"/>
            <w:gridSpan w:val="2"/>
            <w:vAlign w:val="bottom"/>
          </w:tcPr>
          <w:p w:rsidR="002528BA" w:rsidRPr="000B6C30" w:rsidRDefault="002528BA" w:rsidP="00F31E4D">
            <w:pPr>
              <w:pStyle w:val="TableText"/>
              <w:tabs>
                <w:tab w:val="decimal" w:pos="586"/>
              </w:tabs>
              <w:spacing w:before="120"/>
              <w:rPr>
                <w:sz w:val="16"/>
                <w:szCs w:val="16"/>
              </w:rPr>
            </w:pPr>
            <w:r>
              <w:rPr>
                <w:sz w:val="16"/>
                <w:szCs w:val="16"/>
              </w:rPr>
              <w:t>$4.92</w:t>
            </w:r>
          </w:p>
        </w:tc>
        <w:tc>
          <w:tcPr>
            <w:tcW w:w="656" w:type="pct"/>
            <w:vAlign w:val="bottom"/>
          </w:tcPr>
          <w:p w:rsidR="002528BA" w:rsidRPr="000B6C30" w:rsidRDefault="002528BA" w:rsidP="00F31E4D">
            <w:pPr>
              <w:pStyle w:val="TableText"/>
              <w:tabs>
                <w:tab w:val="decimal" w:pos="701"/>
              </w:tabs>
              <w:spacing w:before="120"/>
              <w:jc w:val="right"/>
              <w:rPr>
                <w:b/>
                <w:sz w:val="16"/>
                <w:szCs w:val="16"/>
              </w:rPr>
            </w:pPr>
            <w:r>
              <w:rPr>
                <w:sz w:val="16"/>
                <w:szCs w:val="16"/>
              </w:rPr>
              <w:t>$4,428</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(13) T</w:t>
            </w:r>
            <w:r w:rsidRPr="000B6C30">
              <w:rPr>
                <w:b/>
                <w:sz w:val="16"/>
                <w:szCs w:val="16"/>
              </w:rPr>
              <w:t xml:space="preserve">elephone </w:t>
            </w:r>
            <w:r>
              <w:rPr>
                <w:b/>
                <w:sz w:val="16"/>
                <w:szCs w:val="16"/>
              </w:rPr>
              <w:t xml:space="preserve">interviews </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9B1F5E" w:rsidRDefault="002528BA" w:rsidP="00F31E4D">
            <w:pPr>
              <w:pStyle w:val="TableText"/>
              <w:tabs>
                <w:tab w:val="decimal" w:pos="927"/>
              </w:tabs>
              <w:rPr>
                <w:sz w:val="16"/>
                <w:szCs w:val="16"/>
              </w:rPr>
            </w:pPr>
          </w:p>
        </w:tc>
        <w:tc>
          <w:tcPr>
            <w:tcW w:w="607" w:type="pct"/>
            <w:gridSpan w:val="2"/>
            <w:vAlign w:val="center"/>
          </w:tcPr>
          <w:p w:rsidR="002528BA" w:rsidRPr="009B1F5E" w:rsidRDefault="002528BA" w:rsidP="00F31E4D">
            <w:pPr>
              <w:pStyle w:val="TableText"/>
              <w:tabs>
                <w:tab w:val="decimal" w:pos="927"/>
              </w:tabs>
              <w:spacing w:before="120"/>
              <w:rPr>
                <w:sz w:val="16"/>
                <w:szCs w:val="16"/>
              </w:rPr>
            </w:pPr>
          </w:p>
        </w:tc>
        <w:tc>
          <w:tcPr>
            <w:tcW w:w="656" w:type="pct"/>
            <w:vAlign w:val="center"/>
          </w:tcPr>
          <w:p w:rsidR="002528BA" w:rsidRPr="009B1F5E" w:rsidRDefault="002528BA" w:rsidP="00F31E4D">
            <w:pPr>
              <w:pStyle w:val="TableText"/>
              <w:tabs>
                <w:tab w:val="decimal" w:pos="927"/>
              </w:tabs>
              <w:spacing w:before="120"/>
              <w:jc w:val="right"/>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participants (program dropouts)</w:t>
            </w:r>
          </w:p>
        </w:tc>
        <w:tc>
          <w:tcPr>
            <w:tcW w:w="700" w:type="pct"/>
            <w:vAlign w:val="bottom"/>
          </w:tcPr>
          <w:p w:rsidR="002528BA" w:rsidRPr="000B6C30" w:rsidRDefault="002528BA" w:rsidP="00F31E4D">
            <w:pPr>
              <w:pStyle w:val="TableText"/>
              <w:tabs>
                <w:tab w:val="decimal" w:pos="731"/>
              </w:tabs>
              <w:spacing w:before="120"/>
              <w:rPr>
                <w:sz w:val="16"/>
                <w:szCs w:val="16"/>
              </w:rPr>
            </w:pPr>
            <w:r>
              <w:rPr>
                <w:sz w:val="16"/>
                <w:szCs w:val="16"/>
              </w:rPr>
              <w:t>150</w:t>
            </w:r>
          </w:p>
        </w:tc>
        <w:tc>
          <w:tcPr>
            <w:tcW w:w="607" w:type="pct"/>
            <w:vAlign w:val="bottom"/>
          </w:tcPr>
          <w:p w:rsidR="002528BA" w:rsidRPr="000B6C30" w:rsidRDefault="002528BA" w:rsidP="00F31E4D">
            <w:pPr>
              <w:pStyle w:val="TableText"/>
              <w:tabs>
                <w:tab w:val="decimal" w:pos="761"/>
              </w:tabs>
              <w:spacing w:before="120"/>
              <w:rPr>
                <w:sz w:val="16"/>
                <w:szCs w:val="16"/>
              </w:rPr>
            </w:pPr>
            <w:r>
              <w:rPr>
                <w:sz w:val="16"/>
                <w:szCs w:val="16"/>
              </w:rPr>
              <w:t>1</w:t>
            </w:r>
          </w:p>
        </w:tc>
        <w:tc>
          <w:tcPr>
            <w:tcW w:w="653" w:type="pct"/>
            <w:vAlign w:val="bottom"/>
          </w:tcPr>
          <w:p w:rsidR="002528BA" w:rsidRPr="000B6C30" w:rsidRDefault="002528BA" w:rsidP="00F31E4D">
            <w:pPr>
              <w:pStyle w:val="TableText"/>
              <w:tabs>
                <w:tab w:val="decimal" w:pos="554"/>
              </w:tabs>
              <w:spacing w:before="120"/>
              <w:rPr>
                <w:sz w:val="16"/>
                <w:szCs w:val="16"/>
              </w:rPr>
            </w:pPr>
            <w:r>
              <w:rPr>
                <w:sz w:val="16"/>
                <w:szCs w:val="16"/>
              </w:rPr>
              <w:t>0.25</w:t>
            </w:r>
          </w:p>
        </w:tc>
        <w:tc>
          <w:tcPr>
            <w:tcW w:w="514" w:type="pct"/>
            <w:vAlign w:val="bottom"/>
          </w:tcPr>
          <w:p w:rsidR="002528BA" w:rsidRPr="009B1F5E" w:rsidRDefault="002528BA" w:rsidP="00F31E4D">
            <w:pPr>
              <w:pStyle w:val="TableText"/>
              <w:tabs>
                <w:tab w:val="decimal" w:pos="713"/>
              </w:tabs>
              <w:spacing w:before="120"/>
              <w:rPr>
                <w:sz w:val="16"/>
                <w:szCs w:val="16"/>
              </w:rPr>
            </w:pPr>
            <w:r>
              <w:rPr>
                <w:sz w:val="16"/>
                <w:szCs w:val="16"/>
              </w:rPr>
              <w:t>38</w:t>
            </w:r>
          </w:p>
        </w:tc>
        <w:tc>
          <w:tcPr>
            <w:tcW w:w="607" w:type="pct"/>
            <w:gridSpan w:val="2"/>
            <w:vAlign w:val="bottom"/>
          </w:tcPr>
          <w:p w:rsidR="002528BA" w:rsidRPr="009B1F5E" w:rsidRDefault="002528BA" w:rsidP="00F31E4D">
            <w:pPr>
              <w:pStyle w:val="TableText"/>
              <w:tabs>
                <w:tab w:val="decimal" w:pos="586"/>
              </w:tabs>
              <w:spacing w:before="120"/>
              <w:rPr>
                <w:sz w:val="16"/>
                <w:szCs w:val="16"/>
              </w:rPr>
            </w:pPr>
            <w:r w:rsidRPr="009B1F5E">
              <w:rPr>
                <w:sz w:val="16"/>
                <w:szCs w:val="16"/>
              </w:rPr>
              <w:t>$4.92</w:t>
            </w:r>
          </w:p>
        </w:tc>
        <w:tc>
          <w:tcPr>
            <w:tcW w:w="656" w:type="pct"/>
            <w:vAlign w:val="bottom"/>
          </w:tcPr>
          <w:p w:rsidR="002528BA" w:rsidRPr="009B1F5E" w:rsidRDefault="002528BA" w:rsidP="00F31E4D">
            <w:pPr>
              <w:pStyle w:val="TableText"/>
              <w:tabs>
                <w:tab w:val="decimal" w:pos="701"/>
              </w:tabs>
              <w:spacing w:before="120"/>
              <w:jc w:val="right"/>
              <w:rPr>
                <w:b/>
                <w:sz w:val="16"/>
                <w:szCs w:val="16"/>
              </w:rPr>
            </w:pPr>
            <w:r>
              <w:rPr>
                <w:sz w:val="16"/>
                <w:szCs w:val="16"/>
              </w:rPr>
              <w:t>$187</w:t>
            </w:r>
          </w:p>
        </w:tc>
      </w:tr>
      <w:tr w:rsidR="002528BA" w:rsidTr="00F31E4D">
        <w:tc>
          <w:tcPr>
            <w:tcW w:w="5000" w:type="pct"/>
            <w:gridSpan w:val="8"/>
            <w:vAlign w:val="center"/>
          </w:tcPr>
          <w:p w:rsidR="002528BA" w:rsidRPr="00B9485B" w:rsidRDefault="002528BA" w:rsidP="00F31E4D">
            <w:pPr>
              <w:pStyle w:val="TableText"/>
              <w:tabs>
                <w:tab w:val="decimal" w:pos="927"/>
              </w:tabs>
              <w:jc w:val="center"/>
              <w:rPr>
                <w:b/>
                <w:sz w:val="16"/>
                <w:szCs w:val="16"/>
              </w:rPr>
            </w:pPr>
            <w:r w:rsidRPr="00B9485B">
              <w:rPr>
                <w:b/>
                <w:sz w:val="16"/>
                <w:szCs w:val="16"/>
              </w:rPr>
              <w:t xml:space="preserve">Responsible Fatherhood Grantee </w:t>
            </w:r>
            <w:r>
              <w:rPr>
                <w:b/>
                <w:sz w:val="16"/>
                <w:szCs w:val="16"/>
              </w:rPr>
              <w:t xml:space="preserve">Qualitative </w:t>
            </w:r>
            <w:r w:rsidRPr="00B9485B">
              <w:rPr>
                <w:b/>
                <w:sz w:val="16"/>
                <w:szCs w:val="16"/>
              </w:rPr>
              <w:t>Evaluation</w:t>
            </w:r>
          </w:p>
        </w:tc>
      </w:tr>
      <w:tr w:rsidR="002528BA" w:rsidTr="00F31E4D">
        <w:tc>
          <w:tcPr>
            <w:tcW w:w="1263" w:type="pct"/>
            <w:vAlign w:val="center"/>
          </w:tcPr>
          <w:p w:rsidR="002528BA" w:rsidRPr="00A36997" w:rsidRDefault="002528BA" w:rsidP="00F31E4D">
            <w:pPr>
              <w:pStyle w:val="TableText"/>
              <w:spacing w:before="120"/>
              <w:rPr>
                <w:b/>
                <w:sz w:val="16"/>
                <w:szCs w:val="16"/>
              </w:rPr>
            </w:pPr>
            <w:r>
              <w:rPr>
                <w:b/>
                <w:sz w:val="16"/>
              </w:rPr>
              <w:t xml:space="preserve">(14) </w:t>
            </w:r>
            <w:r w:rsidRPr="00A36997">
              <w:rPr>
                <w:b/>
                <w:sz w:val="16"/>
              </w:rPr>
              <w:t>Guide for in-person, in-depth interviews</w:t>
            </w:r>
          </w:p>
        </w:tc>
        <w:tc>
          <w:tcPr>
            <w:tcW w:w="700" w:type="pct"/>
            <w:vAlign w:val="center"/>
          </w:tcPr>
          <w:p w:rsidR="002528BA" w:rsidRPr="00723D46" w:rsidRDefault="002528BA" w:rsidP="00F31E4D">
            <w:pPr>
              <w:pStyle w:val="TableText"/>
              <w:tabs>
                <w:tab w:val="decimal" w:pos="927"/>
              </w:tabs>
              <w:rPr>
                <w:sz w:val="16"/>
                <w:szCs w:val="16"/>
              </w:rPr>
            </w:pPr>
          </w:p>
        </w:tc>
        <w:tc>
          <w:tcPr>
            <w:tcW w:w="607" w:type="pct"/>
            <w:vAlign w:val="center"/>
          </w:tcPr>
          <w:p w:rsidR="002528BA" w:rsidRPr="00723D46" w:rsidRDefault="002528BA" w:rsidP="00F31E4D">
            <w:pPr>
              <w:pStyle w:val="TableText"/>
              <w:tabs>
                <w:tab w:val="decimal" w:pos="927"/>
              </w:tabs>
              <w:rPr>
                <w:sz w:val="16"/>
                <w:szCs w:val="16"/>
              </w:rPr>
            </w:pPr>
          </w:p>
        </w:tc>
        <w:tc>
          <w:tcPr>
            <w:tcW w:w="653" w:type="pct"/>
            <w:vAlign w:val="center"/>
          </w:tcPr>
          <w:p w:rsidR="002528BA" w:rsidRPr="00723D46" w:rsidRDefault="002528BA" w:rsidP="00F31E4D">
            <w:pPr>
              <w:pStyle w:val="TableText"/>
              <w:tabs>
                <w:tab w:val="decimal" w:pos="927"/>
              </w:tabs>
              <w:rPr>
                <w:sz w:val="16"/>
                <w:szCs w:val="16"/>
              </w:rPr>
            </w:pPr>
          </w:p>
        </w:tc>
        <w:tc>
          <w:tcPr>
            <w:tcW w:w="514" w:type="pct"/>
            <w:vAlign w:val="center"/>
          </w:tcPr>
          <w:p w:rsidR="002528BA" w:rsidRPr="00723D46" w:rsidRDefault="002528BA" w:rsidP="00F31E4D">
            <w:pPr>
              <w:pStyle w:val="TableText"/>
              <w:tabs>
                <w:tab w:val="decimal" w:pos="927"/>
              </w:tabs>
              <w:rPr>
                <w:sz w:val="16"/>
                <w:szCs w:val="16"/>
              </w:rPr>
            </w:pPr>
          </w:p>
        </w:tc>
        <w:tc>
          <w:tcPr>
            <w:tcW w:w="607" w:type="pct"/>
            <w:gridSpan w:val="2"/>
            <w:vAlign w:val="center"/>
          </w:tcPr>
          <w:p w:rsidR="002528BA" w:rsidRPr="00723D46" w:rsidRDefault="002528BA" w:rsidP="00F31E4D">
            <w:pPr>
              <w:pStyle w:val="TableText"/>
              <w:tabs>
                <w:tab w:val="decimal" w:pos="927"/>
              </w:tabs>
              <w:rPr>
                <w:sz w:val="16"/>
                <w:szCs w:val="16"/>
              </w:rPr>
            </w:pPr>
          </w:p>
        </w:tc>
        <w:tc>
          <w:tcPr>
            <w:tcW w:w="656" w:type="pct"/>
            <w:vAlign w:val="center"/>
          </w:tcPr>
          <w:p w:rsidR="002528BA" w:rsidRPr="00723D46" w:rsidRDefault="002528BA" w:rsidP="00F31E4D">
            <w:pPr>
              <w:pStyle w:val="TableText"/>
              <w:tabs>
                <w:tab w:val="decimal" w:pos="927"/>
              </w:tabs>
              <w:jc w:val="right"/>
              <w:rPr>
                <w:sz w:val="16"/>
                <w:szCs w:val="16"/>
              </w:rPr>
            </w:pPr>
          </w:p>
        </w:tc>
      </w:tr>
      <w:tr w:rsidR="002528BA" w:rsidTr="00F31E4D">
        <w:tc>
          <w:tcPr>
            <w:tcW w:w="1263" w:type="pct"/>
          </w:tcPr>
          <w:p w:rsidR="002528BA" w:rsidRPr="00495D83" w:rsidRDefault="002528BA" w:rsidP="00F31E4D">
            <w:pPr>
              <w:pStyle w:val="TableText"/>
              <w:ind w:left="155"/>
              <w:rPr>
                <w:sz w:val="16"/>
              </w:rPr>
            </w:pPr>
            <w:r>
              <w:rPr>
                <w:sz w:val="16"/>
                <w:szCs w:val="16"/>
              </w:rPr>
              <w:t>Study participants</w:t>
            </w:r>
          </w:p>
        </w:tc>
        <w:tc>
          <w:tcPr>
            <w:tcW w:w="700" w:type="pct"/>
            <w:vAlign w:val="bottom"/>
          </w:tcPr>
          <w:p w:rsidR="002528BA" w:rsidRPr="00723D46" w:rsidRDefault="002528BA" w:rsidP="00F31E4D">
            <w:pPr>
              <w:pStyle w:val="TableText"/>
              <w:tabs>
                <w:tab w:val="decimal" w:pos="731"/>
              </w:tabs>
              <w:spacing w:after="60"/>
              <w:rPr>
                <w:sz w:val="16"/>
                <w:szCs w:val="16"/>
              </w:rPr>
            </w:pPr>
            <w:r>
              <w:rPr>
                <w:sz w:val="16"/>
                <w:szCs w:val="16"/>
              </w:rPr>
              <w:t>32</w:t>
            </w:r>
          </w:p>
        </w:tc>
        <w:tc>
          <w:tcPr>
            <w:tcW w:w="607" w:type="pct"/>
            <w:vAlign w:val="bottom"/>
          </w:tcPr>
          <w:p w:rsidR="002528BA" w:rsidRPr="00723D46" w:rsidRDefault="002528BA" w:rsidP="00F31E4D">
            <w:pPr>
              <w:pStyle w:val="TableText"/>
              <w:tabs>
                <w:tab w:val="decimal" w:pos="792"/>
              </w:tabs>
              <w:spacing w:after="60"/>
              <w:rPr>
                <w:sz w:val="16"/>
                <w:szCs w:val="16"/>
              </w:rPr>
            </w:pPr>
            <w:r>
              <w:rPr>
                <w:sz w:val="16"/>
                <w:szCs w:val="16"/>
              </w:rPr>
              <w:t>3</w:t>
            </w:r>
          </w:p>
        </w:tc>
        <w:tc>
          <w:tcPr>
            <w:tcW w:w="653" w:type="pct"/>
            <w:vAlign w:val="bottom"/>
          </w:tcPr>
          <w:p w:rsidR="002528BA" w:rsidRPr="00723D46" w:rsidRDefault="002528BA" w:rsidP="00F31E4D">
            <w:pPr>
              <w:pStyle w:val="TableText"/>
              <w:tabs>
                <w:tab w:val="decimal" w:pos="550"/>
              </w:tabs>
              <w:spacing w:after="60"/>
              <w:rPr>
                <w:sz w:val="16"/>
                <w:szCs w:val="16"/>
              </w:rPr>
            </w:pPr>
            <w:r>
              <w:rPr>
                <w:sz w:val="16"/>
                <w:szCs w:val="16"/>
              </w:rPr>
              <w:t>2</w:t>
            </w:r>
          </w:p>
        </w:tc>
        <w:tc>
          <w:tcPr>
            <w:tcW w:w="514" w:type="pct"/>
            <w:vAlign w:val="bottom"/>
          </w:tcPr>
          <w:p w:rsidR="002528BA" w:rsidRPr="00723D46" w:rsidRDefault="002528BA" w:rsidP="00F31E4D">
            <w:pPr>
              <w:pStyle w:val="TableText"/>
              <w:tabs>
                <w:tab w:val="decimal" w:pos="703"/>
              </w:tabs>
              <w:spacing w:after="60"/>
              <w:rPr>
                <w:sz w:val="16"/>
                <w:szCs w:val="16"/>
              </w:rPr>
            </w:pPr>
            <w:r>
              <w:rPr>
                <w:sz w:val="16"/>
                <w:szCs w:val="16"/>
              </w:rPr>
              <w:t>192</w:t>
            </w:r>
          </w:p>
        </w:tc>
        <w:tc>
          <w:tcPr>
            <w:tcW w:w="607" w:type="pct"/>
            <w:gridSpan w:val="2"/>
            <w:vAlign w:val="bottom"/>
          </w:tcPr>
          <w:p w:rsidR="002528BA" w:rsidRPr="00723D46" w:rsidRDefault="002528BA" w:rsidP="00F31E4D">
            <w:pPr>
              <w:pStyle w:val="TableText"/>
              <w:tabs>
                <w:tab w:val="decimal" w:pos="586"/>
              </w:tabs>
              <w:spacing w:after="60"/>
              <w:rPr>
                <w:sz w:val="16"/>
                <w:szCs w:val="16"/>
              </w:rPr>
            </w:pPr>
            <w:r w:rsidRPr="00723D46">
              <w:rPr>
                <w:sz w:val="16"/>
                <w:szCs w:val="16"/>
              </w:rPr>
              <w:t>$4.92</w:t>
            </w:r>
          </w:p>
        </w:tc>
        <w:tc>
          <w:tcPr>
            <w:tcW w:w="656" w:type="pct"/>
            <w:vAlign w:val="bottom"/>
          </w:tcPr>
          <w:p w:rsidR="002528BA" w:rsidRPr="00723D46" w:rsidRDefault="002528BA" w:rsidP="00F31E4D">
            <w:pPr>
              <w:pStyle w:val="TableText"/>
              <w:tabs>
                <w:tab w:val="decimal" w:pos="701"/>
              </w:tabs>
              <w:spacing w:after="60"/>
              <w:jc w:val="right"/>
              <w:rPr>
                <w:b/>
                <w:sz w:val="16"/>
                <w:szCs w:val="16"/>
              </w:rPr>
            </w:pPr>
            <w:r w:rsidRPr="00723D46">
              <w:rPr>
                <w:sz w:val="16"/>
                <w:szCs w:val="16"/>
              </w:rPr>
              <w:t>$</w:t>
            </w:r>
            <w:r>
              <w:rPr>
                <w:sz w:val="16"/>
                <w:szCs w:val="16"/>
              </w:rPr>
              <w:t>945</w:t>
            </w:r>
          </w:p>
        </w:tc>
      </w:tr>
      <w:tr w:rsidR="002528BA" w:rsidTr="00F31E4D">
        <w:trPr>
          <w:trHeight w:val="369"/>
        </w:trPr>
        <w:tc>
          <w:tcPr>
            <w:tcW w:w="1263" w:type="pct"/>
            <w:vAlign w:val="center"/>
          </w:tcPr>
          <w:p w:rsidR="002528BA" w:rsidRPr="00A36997" w:rsidRDefault="002528BA" w:rsidP="00F31E4D">
            <w:pPr>
              <w:pStyle w:val="TableText"/>
              <w:spacing w:before="120"/>
              <w:rPr>
                <w:b/>
                <w:sz w:val="16"/>
                <w:szCs w:val="16"/>
              </w:rPr>
            </w:pPr>
            <w:r>
              <w:rPr>
                <w:b/>
                <w:sz w:val="16"/>
              </w:rPr>
              <w:t>(15) C</w:t>
            </w:r>
            <w:r w:rsidRPr="00A36997">
              <w:rPr>
                <w:b/>
                <w:sz w:val="16"/>
              </w:rPr>
              <w:t>heck-in call guide</w:t>
            </w:r>
          </w:p>
        </w:tc>
        <w:tc>
          <w:tcPr>
            <w:tcW w:w="700" w:type="pct"/>
            <w:vAlign w:val="center"/>
          </w:tcPr>
          <w:p w:rsidR="002528BA" w:rsidRPr="00723D46" w:rsidRDefault="002528BA" w:rsidP="00F31E4D">
            <w:pPr>
              <w:pStyle w:val="TableText"/>
              <w:tabs>
                <w:tab w:val="decimal" w:pos="927"/>
              </w:tabs>
              <w:rPr>
                <w:sz w:val="16"/>
                <w:szCs w:val="16"/>
              </w:rPr>
            </w:pPr>
          </w:p>
        </w:tc>
        <w:tc>
          <w:tcPr>
            <w:tcW w:w="607" w:type="pct"/>
            <w:vAlign w:val="center"/>
          </w:tcPr>
          <w:p w:rsidR="002528BA" w:rsidRPr="00723D46" w:rsidRDefault="002528BA" w:rsidP="00F31E4D">
            <w:pPr>
              <w:pStyle w:val="TableText"/>
              <w:tabs>
                <w:tab w:val="decimal" w:pos="792"/>
                <w:tab w:val="decimal" w:pos="927"/>
              </w:tabs>
              <w:ind w:left="155"/>
              <w:rPr>
                <w:sz w:val="16"/>
                <w:szCs w:val="16"/>
              </w:rPr>
            </w:pPr>
          </w:p>
        </w:tc>
        <w:tc>
          <w:tcPr>
            <w:tcW w:w="653" w:type="pct"/>
            <w:vAlign w:val="center"/>
          </w:tcPr>
          <w:p w:rsidR="002528BA" w:rsidRPr="00723D46" w:rsidRDefault="002528BA" w:rsidP="00F31E4D">
            <w:pPr>
              <w:pStyle w:val="TableText"/>
              <w:tabs>
                <w:tab w:val="decimal" w:pos="927"/>
              </w:tabs>
              <w:ind w:left="155"/>
              <w:rPr>
                <w:sz w:val="16"/>
                <w:szCs w:val="16"/>
              </w:rPr>
            </w:pPr>
          </w:p>
        </w:tc>
        <w:tc>
          <w:tcPr>
            <w:tcW w:w="514" w:type="pct"/>
            <w:vAlign w:val="center"/>
          </w:tcPr>
          <w:p w:rsidR="002528BA" w:rsidRPr="00723D46" w:rsidRDefault="002528BA" w:rsidP="00F31E4D">
            <w:pPr>
              <w:pStyle w:val="TableText"/>
              <w:tabs>
                <w:tab w:val="decimal" w:pos="703"/>
                <w:tab w:val="decimal" w:pos="927"/>
              </w:tabs>
              <w:ind w:left="155"/>
              <w:rPr>
                <w:sz w:val="16"/>
                <w:szCs w:val="16"/>
              </w:rPr>
            </w:pPr>
          </w:p>
        </w:tc>
        <w:tc>
          <w:tcPr>
            <w:tcW w:w="607" w:type="pct"/>
            <w:gridSpan w:val="2"/>
            <w:vAlign w:val="center"/>
          </w:tcPr>
          <w:p w:rsidR="002528BA" w:rsidRPr="00723D46" w:rsidRDefault="002528BA" w:rsidP="00F31E4D">
            <w:pPr>
              <w:pStyle w:val="TableText"/>
              <w:tabs>
                <w:tab w:val="decimal" w:pos="927"/>
              </w:tabs>
              <w:ind w:left="155"/>
              <w:rPr>
                <w:sz w:val="16"/>
                <w:szCs w:val="16"/>
              </w:rPr>
            </w:pPr>
          </w:p>
        </w:tc>
        <w:tc>
          <w:tcPr>
            <w:tcW w:w="656" w:type="pct"/>
            <w:vAlign w:val="center"/>
          </w:tcPr>
          <w:p w:rsidR="002528BA" w:rsidRPr="00723D46" w:rsidRDefault="002528BA" w:rsidP="00F31E4D">
            <w:pPr>
              <w:pStyle w:val="TableText"/>
              <w:tabs>
                <w:tab w:val="decimal" w:pos="927"/>
              </w:tabs>
              <w:ind w:left="155"/>
              <w:jc w:val="right"/>
              <w:rPr>
                <w:sz w:val="16"/>
                <w:szCs w:val="16"/>
              </w:rPr>
            </w:pPr>
          </w:p>
        </w:tc>
      </w:tr>
      <w:tr w:rsidR="002528BA" w:rsidTr="00F31E4D">
        <w:tc>
          <w:tcPr>
            <w:tcW w:w="1263" w:type="pct"/>
          </w:tcPr>
          <w:p w:rsidR="002528BA" w:rsidRPr="00495D83" w:rsidRDefault="002528BA" w:rsidP="00F31E4D">
            <w:pPr>
              <w:pStyle w:val="TableText"/>
              <w:ind w:left="155"/>
              <w:rPr>
                <w:sz w:val="16"/>
              </w:rPr>
            </w:pPr>
            <w:r>
              <w:rPr>
                <w:sz w:val="16"/>
                <w:szCs w:val="16"/>
              </w:rPr>
              <w:lastRenderedPageBreak/>
              <w:t>Study participants</w:t>
            </w:r>
          </w:p>
        </w:tc>
        <w:tc>
          <w:tcPr>
            <w:tcW w:w="700" w:type="pct"/>
            <w:vAlign w:val="bottom"/>
          </w:tcPr>
          <w:p w:rsidR="002528BA" w:rsidRPr="00723D46" w:rsidRDefault="002528BA" w:rsidP="00F31E4D">
            <w:pPr>
              <w:pStyle w:val="TableText"/>
              <w:tabs>
                <w:tab w:val="decimal" w:pos="731"/>
              </w:tabs>
              <w:spacing w:after="60"/>
              <w:rPr>
                <w:sz w:val="16"/>
                <w:szCs w:val="16"/>
              </w:rPr>
            </w:pPr>
            <w:r>
              <w:rPr>
                <w:sz w:val="16"/>
                <w:szCs w:val="16"/>
              </w:rPr>
              <w:t>32</w:t>
            </w:r>
          </w:p>
        </w:tc>
        <w:tc>
          <w:tcPr>
            <w:tcW w:w="607" w:type="pct"/>
            <w:vAlign w:val="bottom"/>
          </w:tcPr>
          <w:p w:rsidR="002528BA" w:rsidRPr="00723D46" w:rsidRDefault="002528BA" w:rsidP="00F31E4D">
            <w:pPr>
              <w:pStyle w:val="TableText"/>
              <w:tabs>
                <w:tab w:val="decimal" w:pos="792"/>
              </w:tabs>
              <w:spacing w:after="60"/>
              <w:ind w:left="155"/>
              <w:rPr>
                <w:sz w:val="16"/>
                <w:szCs w:val="16"/>
              </w:rPr>
            </w:pPr>
            <w:r>
              <w:rPr>
                <w:sz w:val="16"/>
                <w:szCs w:val="16"/>
              </w:rPr>
              <w:t>4</w:t>
            </w:r>
          </w:p>
        </w:tc>
        <w:tc>
          <w:tcPr>
            <w:tcW w:w="653" w:type="pct"/>
            <w:vAlign w:val="bottom"/>
          </w:tcPr>
          <w:p w:rsidR="002528BA" w:rsidRPr="00723D46" w:rsidRDefault="002528BA" w:rsidP="00F31E4D">
            <w:pPr>
              <w:pStyle w:val="TableText"/>
              <w:tabs>
                <w:tab w:val="decimal" w:pos="550"/>
              </w:tabs>
              <w:spacing w:after="60"/>
              <w:rPr>
                <w:sz w:val="16"/>
                <w:szCs w:val="16"/>
              </w:rPr>
            </w:pPr>
            <w:r>
              <w:rPr>
                <w:sz w:val="16"/>
                <w:szCs w:val="16"/>
              </w:rPr>
              <w:t>0.167</w:t>
            </w:r>
          </w:p>
        </w:tc>
        <w:tc>
          <w:tcPr>
            <w:tcW w:w="514" w:type="pct"/>
            <w:vAlign w:val="bottom"/>
          </w:tcPr>
          <w:p w:rsidR="002528BA" w:rsidRPr="00723D46" w:rsidRDefault="002528BA" w:rsidP="00F31E4D">
            <w:pPr>
              <w:pStyle w:val="TableText"/>
              <w:tabs>
                <w:tab w:val="decimal" w:pos="703"/>
              </w:tabs>
              <w:spacing w:after="60"/>
              <w:ind w:left="155"/>
              <w:rPr>
                <w:sz w:val="16"/>
                <w:szCs w:val="16"/>
              </w:rPr>
            </w:pPr>
            <w:r>
              <w:rPr>
                <w:sz w:val="16"/>
                <w:szCs w:val="16"/>
              </w:rPr>
              <w:t>21</w:t>
            </w:r>
          </w:p>
        </w:tc>
        <w:tc>
          <w:tcPr>
            <w:tcW w:w="607" w:type="pct"/>
            <w:gridSpan w:val="2"/>
            <w:vAlign w:val="bottom"/>
          </w:tcPr>
          <w:p w:rsidR="002528BA" w:rsidRPr="00723D46" w:rsidRDefault="002528BA" w:rsidP="00F31E4D">
            <w:pPr>
              <w:pStyle w:val="TableText"/>
              <w:tabs>
                <w:tab w:val="decimal" w:pos="586"/>
              </w:tabs>
              <w:spacing w:after="60"/>
              <w:ind w:left="155"/>
              <w:rPr>
                <w:sz w:val="16"/>
                <w:szCs w:val="16"/>
              </w:rPr>
            </w:pPr>
            <w:r w:rsidRPr="00723D46">
              <w:rPr>
                <w:sz w:val="16"/>
                <w:szCs w:val="16"/>
              </w:rPr>
              <w:t>$4.92</w:t>
            </w:r>
          </w:p>
        </w:tc>
        <w:tc>
          <w:tcPr>
            <w:tcW w:w="656" w:type="pct"/>
            <w:vAlign w:val="bottom"/>
          </w:tcPr>
          <w:p w:rsidR="002528BA" w:rsidRPr="00723D46" w:rsidRDefault="002528BA" w:rsidP="00F31E4D">
            <w:pPr>
              <w:pStyle w:val="TableText"/>
              <w:tabs>
                <w:tab w:val="decimal" w:pos="701"/>
              </w:tabs>
              <w:spacing w:after="60"/>
              <w:ind w:left="155"/>
              <w:jc w:val="right"/>
              <w:rPr>
                <w:b/>
                <w:sz w:val="16"/>
                <w:szCs w:val="16"/>
              </w:rPr>
            </w:pPr>
            <w:r w:rsidRPr="00723D46">
              <w:rPr>
                <w:sz w:val="16"/>
                <w:szCs w:val="16"/>
              </w:rPr>
              <w:t>$</w:t>
            </w:r>
            <w:r>
              <w:rPr>
                <w:sz w:val="16"/>
                <w:szCs w:val="16"/>
              </w:rPr>
              <w:t>103</w:t>
            </w:r>
          </w:p>
        </w:tc>
      </w:tr>
      <w:tr w:rsidR="002528BA" w:rsidRPr="000C0442" w:rsidTr="00F31E4D">
        <w:tc>
          <w:tcPr>
            <w:tcW w:w="1263" w:type="pct"/>
            <w:tcBorders>
              <w:top w:val="single" w:sz="4" w:space="0" w:color="auto"/>
            </w:tcBorders>
          </w:tcPr>
          <w:p w:rsidR="002528BA" w:rsidRPr="001C14E8" w:rsidRDefault="002528BA" w:rsidP="00F31E4D">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607"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653"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514"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r>
              <w:rPr>
                <w:b/>
                <w:sz w:val="16"/>
                <w:szCs w:val="16"/>
              </w:rPr>
              <w:t>8,730</w:t>
            </w:r>
          </w:p>
        </w:tc>
        <w:tc>
          <w:tcPr>
            <w:tcW w:w="607" w:type="pct"/>
            <w:gridSpan w:val="2"/>
            <w:tcBorders>
              <w:top w:val="single" w:sz="4" w:space="0" w:color="auto"/>
            </w:tcBorders>
            <w:vAlign w:val="center"/>
          </w:tcPr>
          <w:p w:rsidR="002528BA" w:rsidRDefault="002528BA" w:rsidP="00F31E4D">
            <w:pPr>
              <w:pStyle w:val="TableText"/>
              <w:tabs>
                <w:tab w:val="decimal" w:pos="927"/>
              </w:tabs>
              <w:spacing w:before="120" w:after="60"/>
              <w:rPr>
                <w:b/>
                <w:sz w:val="16"/>
                <w:szCs w:val="16"/>
              </w:rPr>
            </w:pPr>
          </w:p>
        </w:tc>
        <w:tc>
          <w:tcPr>
            <w:tcW w:w="656" w:type="pct"/>
            <w:tcBorders>
              <w:top w:val="single" w:sz="4" w:space="0" w:color="auto"/>
            </w:tcBorders>
            <w:vAlign w:val="center"/>
          </w:tcPr>
          <w:p w:rsidR="002528BA" w:rsidRDefault="002528BA" w:rsidP="00F31E4D">
            <w:pPr>
              <w:pStyle w:val="TableText"/>
              <w:tabs>
                <w:tab w:val="decimal" w:pos="927"/>
              </w:tabs>
              <w:spacing w:before="120" w:after="60"/>
              <w:rPr>
                <w:b/>
                <w:sz w:val="16"/>
              </w:rPr>
            </w:pPr>
            <w:r w:rsidRPr="005342D9">
              <w:rPr>
                <w:b/>
                <w:sz w:val="16"/>
              </w:rPr>
              <w:t>$</w:t>
            </w:r>
            <w:r>
              <w:rPr>
                <w:b/>
                <w:sz w:val="16"/>
              </w:rPr>
              <w:t>151,001</w:t>
            </w:r>
          </w:p>
        </w:tc>
      </w:tr>
    </w:tbl>
    <w:p w:rsidR="002528BA" w:rsidRDefault="002528BA" w:rsidP="002528BA">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2528BA" w:rsidRDefault="002528BA" w:rsidP="002528BA">
      <w:pPr>
        <w:pStyle w:val="TableFootnoteCaption"/>
      </w:pPr>
      <w:proofErr w:type="gramStart"/>
      <w:r w:rsidRPr="003F0EF9">
        <w:rPr>
          <w:vertAlign w:val="superscript"/>
        </w:rPr>
        <w:t>b</w:t>
      </w:r>
      <w:proofErr w:type="gramEnd"/>
      <w:r w:rsidRPr="003F0EF9">
        <w:rPr>
          <w:vertAlign w:val="superscript"/>
        </w:rPr>
        <w:t xml:space="preserve"> </w:t>
      </w:r>
      <w:r>
        <w:t xml:space="preserve">Note that the 4,000 “study participants” are part of the 4,210 “program applicants,” as the study participants will all begin as program applicants.  (Five percent of program applicants are not expected to agree to participate in the study, thus there are 5% more program applicants than study participants.)  The 4,000 study participants do not represent 4,000 individuals in addition to the 4,210 program applicants. </w:t>
      </w:r>
    </w:p>
    <w:p w:rsidR="002528BA" w:rsidRDefault="002528BA" w:rsidP="002528BA">
      <w:pPr>
        <w:pStyle w:val="NormalSS"/>
        <w:ind w:left="450" w:firstLine="0"/>
        <w:rPr>
          <w:i/>
        </w:rPr>
      </w:pPr>
    </w:p>
    <w:p w:rsidR="002528BA" w:rsidRPr="002528BA" w:rsidRDefault="002528BA" w:rsidP="002528BA">
      <w:pPr>
        <w:pStyle w:val="NormalSS"/>
        <w:ind w:left="450" w:firstLine="0"/>
        <w:rPr>
          <w:b/>
        </w:rPr>
      </w:pPr>
      <w:proofErr w:type="gramStart"/>
      <w:r w:rsidRPr="002528BA">
        <w:rPr>
          <w:i/>
        </w:rPr>
        <w:t>Experimental Impact (Healthy Marriage Grantee Evaluation)</w:t>
      </w:r>
      <w:r w:rsidRPr="002528BA">
        <w:t>.</w:t>
      </w:r>
      <w:proofErr w:type="gramEnd"/>
      <w:r w:rsidRPr="002528BA">
        <w:t xml:space="preserve">  The first part of Table A.7 summarizes the proposed total estimated reporting burden for the use of the HM (4) introductory script and (5) baseline survey. The estimates assume that five HM grantees will participate in the impact study and that there will be 6,316 couples who apply to the program (12,632 applicants) across the five grantees.  Further description follows:</w:t>
      </w:r>
    </w:p>
    <w:p w:rsidR="002528BA" w:rsidRPr="002528BA" w:rsidRDefault="002528BA" w:rsidP="002528BA">
      <w:pPr>
        <w:pStyle w:val="NumberedBullet"/>
        <w:numPr>
          <w:ilvl w:val="0"/>
          <w:numId w:val="0"/>
        </w:numPr>
        <w:ind w:left="720" w:hanging="288"/>
        <w:rPr>
          <w:b/>
        </w:rPr>
      </w:pPr>
      <w:r w:rsidRPr="002528BA">
        <w:rPr>
          <w:b/>
        </w:rPr>
        <w:t>(4)</w:t>
      </w:r>
      <w:r w:rsidRPr="002528BA">
        <w:t xml:space="preserve"> </w:t>
      </w:r>
      <w:r w:rsidRPr="002528BA">
        <w:rPr>
          <w:b/>
        </w:rPr>
        <w:t>Introductory script (for HM program staff to discuss with program applicants).</w:t>
      </w:r>
      <w:r w:rsidRPr="002528BA">
        <w:t xml:space="preserve"> We expect 90 program staff to provide information about the HM program and the PACT study to the 6,316 couples. Annualizing over three years, results in 30 program staff/year and </w:t>
      </w:r>
      <w:proofErr w:type="gramStart"/>
      <w:r w:rsidRPr="002528BA">
        <w:t>2,105 couples/year</w:t>
      </w:r>
      <w:proofErr w:type="gramEnd"/>
      <w:r w:rsidRPr="002528BA">
        <w:t xml:space="preserve">. Hence each program staff member meets with about 70.2 couples to explain the program services and random assignment. These meetings are expected to last approximately 10 minutes. Thus, the total annualized burden for program staff is 351 hours/year (30 program staff/year x 70.2 program applicants x 10 minutes = 21,060 minutes/year; 21,060 minutes/year ÷ 60 minutes = 351 hours/year). Because these meetings will involve one staff member and the two applicants who make up the couple, the total burden on program applicants is twice the burden on grantee staff. Annualized, there are 4,210 applicants/year (12,632 over three years), each of whom will likewise spend 10 minutes per meeting for an annual burden of 702 hours/year (4,210 applicants/year x 10 minutes = 42,100 minutes/year; 42,100 minutes/year ÷ 60 minutes = 702 hours/year).   </w:t>
      </w:r>
    </w:p>
    <w:p w:rsidR="002528BA" w:rsidRPr="002528BA" w:rsidRDefault="002528BA" w:rsidP="002528BA">
      <w:pPr>
        <w:pStyle w:val="NumberedBulletLASTSS"/>
        <w:numPr>
          <w:ilvl w:val="0"/>
          <w:numId w:val="0"/>
        </w:numPr>
        <w:ind w:left="720" w:hanging="288"/>
      </w:pPr>
      <w:r w:rsidRPr="002528BA">
        <w:rPr>
          <w:b/>
        </w:rPr>
        <w:t>(5)</w:t>
      </w:r>
      <w:r w:rsidRPr="002528BA">
        <w:rPr>
          <w:b/>
        </w:rPr>
        <w:tab/>
        <w:t>Baseline survey (for HM study participants).</w:t>
      </w:r>
      <w:r w:rsidRPr="002528BA">
        <w:t xml:space="preserve"> We expect there will be an annualized 4,210 applicants/year (12,632 applicants over three years) during the study intake period. It is assumed that 95 percent of applicants to the program will consent to participate in the study and complete the baseline interview.  Thus, annualized, 4,000 (95 percent of 4,210) applicants/year are expected to complete the baseline survey.  We expect each survey to last 30 minutes, for a total of 2,000 burden hours/year (4,000 applicants/year x 30 minutes = 120,000 minutes/year; 120,000 minutes/year ÷ 60 minutes = 2,000 hours/year).</w:t>
      </w:r>
    </w:p>
    <w:p w:rsidR="002528BA" w:rsidRPr="002528BA" w:rsidRDefault="002528BA" w:rsidP="002528BA">
      <w:pPr>
        <w:spacing w:line="240" w:lineRule="auto"/>
        <w:ind w:left="446"/>
        <w:rPr>
          <w:rFonts w:ascii="Garamond" w:hAnsi="Garamond"/>
          <w:sz w:val="24"/>
          <w:szCs w:val="24"/>
        </w:rPr>
      </w:pPr>
      <w:proofErr w:type="gramStart"/>
      <w:r w:rsidRPr="002528BA">
        <w:rPr>
          <w:rFonts w:ascii="Garamond" w:hAnsi="Garamond"/>
          <w:i/>
          <w:sz w:val="24"/>
          <w:szCs w:val="24"/>
        </w:rPr>
        <w:t>Implementation– MIS (Healthy Marriage Grantee Evaluation)</w:t>
      </w:r>
      <w:r w:rsidRPr="002528BA">
        <w:rPr>
          <w:rFonts w:ascii="Garamond" w:hAnsi="Garamond"/>
          <w:sz w:val="24"/>
          <w:szCs w:val="24"/>
        </w:rPr>
        <w:t>.</w:t>
      </w:r>
      <w:proofErr w:type="gramEnd"/>
      <w:r w:rsidRPr="002528BA">
        <w:rPr>
          <w:rFonts w:ascii="Garamond" w:hAnsi="Garamond"/>
          <w:sz w:val="24"/>
          <w:szCs w:val="24"/>
        </w:rPr>
        <w:t xml:space="preserve">  The next part of Table A.7 describes the burden associated with the (7) HM study Management Information System (MIS).  This burden is based on the number of computer entries grantee staff will make as they enroll and track participation by participants. </w:t>
      </w:r>
    </w:p>
    <w:p w:rsidR="002528BA" w:rsidRPr="002528BA" w:rsidRDefault="002528BA" w:rsidP="002528BA">
      <w:pPr>
        <w:spacing w:line="240" w:lineRule="auto"/>
        <w:ind w:left="446"/>
        <w:rPr>
          <w:rFonts w:ascii="Garamond" w:hAnsi="Garamond"/>
          <w:sz w:val="24"/>
          <w:szCs w:val="24"/>
        </w:rPr>
      </w:pPr>
    </w:p>
    <w:p w:rsidR="002528BA" w:rsidRPr="002528BA" w:rsidRDefault="002528BA" w:rsidP="002528BA">
      <w:pPr>
        <w:spacing w:line="240" w:lineRule="auto"/>
        <w:ind w:left="446"/>
        <w:rPr>
          <w:rFonts w:ascii="Garamond" w:hAnsi="Garamond"/>
          <w:sz w:val="24"/>
          <w:szCs w:val="24"/>
        </w:rPr>
      </w:pPr>
      <w:r w:rsidRPr="002528BA">
        <w:rPr>
          <w:rFonts w:ascii="Garamond" w:hAnsi="Garamond"/>
          <w:sz w:val="24"/>
          <w:szCs w:val="24"/>
        </w:rPr>
        <w:t>We calculate that there will be 306,000 MIS entries over three years:</w:t>
      </w:r>
    </w:p>
    <w:p w:rsidR="002528BA" w:rsidRPr="002528BA" w:rsidRDefault="002528BA" w:rsidP="002528BA">
      <w:pPr>
        <w:pStyle w:val="ListParagraph"/>
        <w:numPr>
          <w:ilvl w:val="0"/>
          <w:numId w:val="3"/>
        </w:numPr>
        <w:spacing w:line="240" w:lineRule="auto"/>
      </w:pPr>
      <w:r w:rsidRPr="002528BA">
        <w:t xml:space="preserve">We anticipate 12,000 study participants (members of 6,000 couples) will be randomly assigned (with 6,000 participants – members of 3,000 couples – assigned to the treatment group and 6,000 assigned to the control group): each of these applicants will have one MIS entry, for a total of </w:t>
      </w:r>
      <w:r w:rsidRPr="002528BA">
        <w:rPr>
          <w:b/>
        </w:rPr>
        <w:t>12,000 MIS entries</w:t>
      </w:r>
      <w:r w:rsidRPr="002528BA">
        <w:t xml:space="preserve">. </w:t>
      </w:r>
    </w:p>
    <w:p w:rsidR="002528BA" w:rsidRPr="002528BA" w:rsidRDefault="002528BA" w:rsidP="002528BA">
      <w:pPr>
        <w:pStyle w:val="ListParagraph"/>
        <w:numPr>
          <w:ilvl w:val="0"/>
          <w:numId w:val="3"/>
        </w:numPr>
        <w:spacing w:line="240" w:lineRule="auto"/>
      </w:pPr>
      <w:r w:rsidRPr="002528BA">
        <w:t>During program participation, information will be entered about 49 times</w:t>
      </w:r>
      <w:r w:rsidRPr="002528BA">
        <w:rPr>
          <w:rStyle w:val="FootnoteReference"/>
        </w:rPr>
        <w:footnoteReference w:id="1"/>
      </w:r>
      <w:r w:rsidRPr="002528BA">
        <w:t xml:space="preserve"> for each of the 6,000 program group participants (members of 3,000 couples), for a total of</w:t>
      </w:r>
      <w:r w:rsidRPr="002528BA">
        <w:rPr>
          <w:b/>
        </w:rPr>
        <w:t xml:space="preserve"> 294,000 MIS entries</w:t>
      </w:r>
      <w:r w:rsidRPr="002528BA">
        <w:t xml:space="preserve">. </w:t>
      </w:r>
    </w:p>
    <w:p w:rsidR="002528BA" w:rsidRPr="002528BA" w:rsidRDefault="002528BA" w:rsidP="002528BA">
      <w:pPr>
        <w:spacing w:line="240" w:lineRule="auto"/>
        <w:ind w:left="450"/>
        <w:rPr>
          <w:rFonts w:ascii="Garamond" w:hAnsi="Garamond"/>
          <w:sz w:val="24"/>
          <w:szCs w:val="24"/>
        </w:rPr>
      </w:pPr>
    </w:p>
    <w:p w:rsidR="002528BA" w:rsidRPr="002528BA" w:rsidRDefault="002528BA" w:rsidP="002528BA">
      <w:pPr>
        <w:spacing w:line="240" w:lineRule="auto"/>
        <w:ind w:left="450"/>
        <w:rPr>
          <w:rFonts w:ascii="Garamond" w:hAnsi="Garamond"/>
          <w:sz w:val="24"/>
          <w:szCs w:val="24"/>
        </w:rPr>
      </w:pPr>
      <w:r w:rsidRPr="002528BA">
        <w:rPr>
          <w:rFonts w:ascii="Garamond" w:hAnsi="Garamond"/>
          <w:sz w:val="24"/>
          <w:szCs w:val="24"/>
        </w:rPr>
        <w:t xml:space="preserve">We expect there will be 6 program staff in up to 15 grantees (5 as part of the impact study, 10 as part of an implementation/qualitative only study) entering information into the study MIS, for a total of 90 program staff.  This means that each staff person will need to make 3,400 MIS entries (306,000 MIS entries ÷ 90 staff = 3,400 MIS entries/staff). </w:t>
      </w:r>
    </w:p>
    <w:p w:rsidR="002528BA" w:rsidRPr="002528BA" w:rsidRDefault="002528BA" w:rsidP="002528BA">
      <w:pPr>
        <w:spacing w:line="240" w:lineRule="auto"/>
        <w:ind w:left="450"/>
        <w:rPr>
          <w:rFonts w:ascii="Garamond" w:hAnsi="Garamond"/>
          <w:sz w:val="24"/>
          <w:szCs w:val="24"/>
        </w:rPr>
      </w:pPr>
    </w:p>
    <w:p w:rsidR="002528BA" w:rsidRPr="002528BA" w:rsidRDefault="002528BA" w:rsidP="002528BA">
      <w:pPr>
        <w:spacing w:line="240" w:lineRule="auto"/>
        <w:ind w:left="450"/>
        <w:rPr>
          <w:rFonts w:ascii="Garamond" w:hAnsi="Garamond"/>
          <w:sz w:val="24"/>
          <w:szCs w:val="24"/>
        </w:rPr>
      </w:pPr>
      <w:r w:rsidRPr="002528BA">
        <w:rPr>
          <w:rFonts w:ascii="Garamond" w:hAnsi="Garamond"/>
          <w:sz w:val="24"/>
          <w:szCs w:val="24"/>
        </w:rPr>
        <w:t>We estimate that each entry will take about 2 minutes.</w:t>
      </w:r>
      <w:r w:rsidRPr="002528BA">
        <w:rPr>
          <w:rStyle w:val="FootnoteReference"/>
          <w:rFonts w:ascii="Garamond" w:hAnsi="Garamond"/>
          <w:sz w:val="24"/>
          <w:szCs w:val="24"/>
        </w:rPr>
        <w:footnoteReference w:id="2"/>
      </w:r>
      <w:r w:rsidRPr="002528BA">
        <w:rPr>
          <w:rFonts w:ascii="Garamond" w:hAnsi="Garamond"/>
          <w:sz w:val="24"/>
          <w:szCs w:val="24"/>
        </w:rPr>
        <w:t xml:space="preserve"> </w:t>
      </w:r>
    </w:p>
    <w:p w:rsidR="002528BA" w:rsidRPr="002528BA" w:rsidRDefault="002528BA" w:rsidP="002528BA">
      <w:pPr>
        <w:spacing w:line="240" w:lineRule="auto"/>
        <w:ind w:left="450"/>
        <w:rPr>
          <w:rFonts w:ascii="Garamond" w:hAnsi="Garamond"/>
          <w:sz w:val="24"/>
          <w:szCs w:val="24"/>
        </w:rPr>
      </w:pPr>
    </w:p>
    <w:p w:rsidR="002528BA" w:rsidRPr="002528BA" w:rsidRDefault="002528BA" w:rsidP="002528BA">
      <w:pPr>
        <w:spacing w:line="240" w:lineRule="auto"/>
        <w:ind w:left="450"/>
        <w:rPr>
          <w:rFonts w:ascii="Garamond" w:hAnsi="Garamond"/>
          <w:sz w:val="24"/>
          <w:szCs w:val="24"/>
        </w:rPr>
      </w:pPr>
      <w:r w:rsidRPr="002528BA">
        <w:rPr>
          <w:rFonts w:ascii="Garamond" w:hAnsi="Garamond"/>
          <w:sz w:val="24"/>
          <w:szCs w:val="24"/>
        </w:rPr>
        <w:t xml:space="preserve">We have annualized the program staff (90 staff ÷ 3 years = 30 staff/year), for a total of 30 annualized respondents.  Thus, there will be a total annualized burden of 3,400 hours/year (30 program staff/year x 3,400 MIS entries/staff x 2 minutes = 204,000 minutes/year; 204,000 minutes/year ÷ 60 minutes = 3,400 hours/year). </w:t>
      </w:r>
    </w:p>
    <w:p w:rsidR="002528BA" w:rsidRPr="002528BA" w:rsidRDefault="002528BA" w:rsidP="002528BA">
      <w:pPr>
        <w:spacing w:line="240" w:lineRule="auto"/>
        <w:ind w:left="450"/>
        <w:rPr>
          <w:rFonts w:ascii="Garamond" w:hAnsi="Garamond"/>
          <w:sz w:val="24"/>
          <w:szCs w:val="24"/>
        </w:rPr>
      </w:pPr>
    </w:p>
    <w:p w:rsidR="002528BA" w:rsidRPr="002528BA" w:rsidRDefault="002528BA" w:rsidP="002528BA">
      <w:pPr>
        <w:spacing w:line="240" w:lineRule="auto"/>
        <w:ind w:left="446"/>
        <w:rPr>
          <w:rFonts w:ascii="Garamond" w:hAnsi="Garamond"/>
          <w:sz w:val="24"/>
          <w:szCs w:val="24"/>
        </w:rPr>
      </w:pPr>
      <w:r w:rsidRPr="002528BA">
        <w:rPr>
          <w:rFonts w:ascii="Garamond" w:hAnsi="Garamond"/>
          <w:i/>
          <w:sz w:val="24"/>
          <w:szCs w:val="24"/>
        </w:rPr>
        <w:t>Implementation Evaluation – Additional Implementation Data Collection Instruments (Responsible Fatherhood and Healthy Marriage Grantee Evaluation)</w:t>
      </w:r>
      <w:r w:rsidRPr="002528BA">
        <w:rPr>
          <w:rFonts w:ascii="Garamond" w:hAnsi="Garamond"/>
          <w:sz w:val="24"/>
          <w:szCs w:val="24"/>
        </w:rPr>
        <w:t>.  The next part of Table A.7 describes the burden associated with additional implementation data collection instruments in RF and HM sites. Up to 30 sites are anticipated: though the mix may change, at present, burden is calculated for …</w:t>
      </w:r>
    </w:p>
    <w:p w:rsidR="002528BA" w:rsidRPr="002528BA" w:rsidRDefault="002528BA" w:rsidP="002528BA">
      <w:pPr>
        <w:pStyle w:val="ListParagraph"/>
        <w:numPr>
          <w:ilvl w:val="0"/>
          <w:numId w:val="4"/>
        </w:numPr>
        <w:spacing w:line="240" w:lineRule="auto"/>
      </w:pPr>
      <w:r w:rsidRPr="002528BA">
        <w:t>RF sites: 5 impact, and 10 implementation/qualitative only sites; and</w:t>
      </w:r>
    </w:p>
    <w:p w:rsidR="002528BA" w:rsidRPr="002528BA" w:rsidRDefault="002528BA" w:rsidP="002528BA">
      <w:pPr>
        <w:pStyle w:val="ListParagraph"/>
        <w:numPr>
          <w:ilvl w:val="0"/>
          <w:numId w:val="4"/>
        </w:numPr>
        <w:spacing w:line="240" w:lineRule="auto"/>
      </w:pPr>
      <w:r w:rsidRPr="002528BA">
        <w:t>HM sites: 5 impact, and 10 implementation/qualitative only sites.</w:t>
      </w:r>
    </w:p>
    <w:p w:rsidR="002528BA" w:rsidRPr="002528BA" w:rsidRDefault="002528BA" w:rsidP="002528BA">
      <w:pPr>
        <w:spacing w:line="240" w:lineRule="auto"/>
        <w:ind w:left="450"/>
        <w:rPr>
          <w:rFonts w:ascii="Garamond" w:hAnsi="Garamond"/>
          <w:sz w:val="24"/>
          <w:szCs w:val="24"/>
        </w:rPr>
      </w:pPr>
      <w:r w:rsidRPr="002528BA">
        <w:rPr>
          <w:rFonts w:ascii="Garamond" w:hAnsi="Garamond"/>
          <w:sz w:val="24"/>
          <w:szCs w:val="24"/>
        </w:rPr>
        <w:t>(Although this section of item A12 refers to the impact evaluation and not the implementation/qualitative only evaluation, the same implementation instrumentation will be used in both evaluations, and thus they are discussed together here.)</w:t>
      </w:r>
    </w:p>
    <w:p w:rsidR="002528BA" w:rsidRPr="002528BA" w:rsidRDefault="002528BA" w:rsidP="002528BA">
      <w:pPr>
        <w:spacing w:line="240" w:lineRule="auto"/>
        <w:ind w:left="450"/>
        <w:rPr>
          <w:rFonts w:ascii="Garamond" w:hAnsi="Garamond"/>
          <w:sz w:val="24"/>
          <w:szCs w:val="24"/>
        </w:rPr>
      </w:pPr>
    </w:p>
    <w:p w:rsidR="002528BA" w:rsidRPr="002528BA" w:rsidRDefault="002528BA" w:rsidP="002528BA">
      <w:pPr>
        <w:pStyle w:val="NumberedBullet"/>
        <w:numPr>
          <w:ilvl w:val="0"/>
          <w:numId w:val="0"/>
        </w:numPr>
        <w:ind w:left="720" w:hanging="288"/>
      </w:pPr>
      <w:r w:rsidRPr="002528BA">
        <w:rPr>
          <w:b/>
        </w:rPr>
        <w:lastRenderedPageBreak/>
        <w:t>(8)</w:t>
      </w:r>
      <w:r w:rsidRPr="002528BA">
        <w:rPr>
          <w:b/>
        </w:rPr>
        <w:tab/>
        <w:t>Semi-structured interview topic guide (for program staff).</w:t>
      </w:r>
      <w:r w:rsidRPr="002528BA">
        <w:t xml:space="preserve"> We plan to visit up to 30 sites. In each site, we expect to interview up to 25 staff. Hence, in total, annualized over three years, there will be 250 respondents/year (30 sites x 25 staff ÷ 3 years = 250 staff/year). </w:t>
      </w:r>
      <w:r w:rsidRPr="002528BA" w:rsidDel="00D00FA6">
        <w:t xml:space="preserve">Grantee visits to conduct discussions with staff will occur twice over the three-year study period (once in the first year and once in the second). </w:t>
      </w:r>
      <w:r w:rsidRPr="002528BA">
        <w:t xml:space="preserve">We expect each interview to last an average of 62 minutes. Hence, the annualized burden estimate for the staff interviews is 517 hours (250 staff/year x 2 visits x 62 minutes = 62,000 minutes/year; 620,000 minutes/year ÷ 60 minutes = 517 hours/year). </w:t>
      </w:r>
    </w:p>
    <w:p w:rsidR="002528BA" w:rsidRPr="002528BA" w:rsidRDefault="002528BA" w:rsidP="002528BA">
      <w:pPr>
        <w:pStyle w:val="NumberedBullet"/>
        <w:numPr>
          <w:ilvl w:val="0"/>
          <w:numId w:val="0"/>
        </w:numPr>
        <w:ind w:left="720" w:hanging="288"/>
      </w:pPr>
      <w:r w:rsidRPr="002528BA">
        <w:rPr>
          <w:b/>
        </w:rPr>
        <w:t>(9)</w:t>
      </w:r>
      <w:r w:rsidRPr="002528BA">
        <w:rPr>
          <w:b/>
        </w:rPr>
        <w:tab/>
        <w:t>On-line</w:t>
      </w:r>
      <w:r w:rsidRPr="002528BA">
        <w:t xml:space="preserve"> </w:t>
      </w:r>
      <w:r w:rsidRPr="002528BA">
        <w:rPr>
          <w:b/>
        </w:rPr>
        <w:t>survey (for program staff).</w:t>
      </w:r>
      <w:r w:rsidRPr="002528BA">
        <w:t xml:space="preserve"> The staff survey will be administered to up to 25 program staff in each of up to 30 grantees, for a total annualized number of 250 respondents/year (30 sites x 25 staff ÷ 3 years = 250 staff/year). The survey will be administered twice. Each survey will last approximately 30 minutes, for a total annualized burden estimate of 250 hours (250 staff/year x 2 survey administrations x 30 minutes = 15,000 minutes/year; 15,000 minutes/year ÷ 60 minutes = 250 hours/year). </w:t>
      </w:r>
    </w:p>
    <w:p w:rsidR="002528BA" w:rsidRPr="002528BA" w:rsidRDefault="002528BA" w:rsidP="002528BA">
      <w:pPr>
        <w:pStyle w:val="NumberedBullet"/>
        <w:numPr>
          <w:ilvl w:val="0"/>
          <w:numId w:val="0"/>
        </w:numPr>
        <w:ind w:left="720" w:hanging="288"/>
      </w:pPr>
      <w:r w:rsidRPr="002528BA">
        <w:rPr>
          <w:b/>
        </w:rPr>
        <w:t>(10)</w:t>
      </w:r>
      <w:r w:rsidRPr="002528BA">
        <w:rPr>
          <w:b/>
        </w:rPr>
        <w:tab/>
        <w:t>Telephone interview guide (for program staff at referral organizations).</w:t>
      </w:r>
      <w:r w:rsidRPr="002528BA">
        <w:t xml:space="preserve"> Telephone interviews will occur with up to 5 referral organizations for each of up to 30 grantees for a total annualized number of 50 respondents (5 referral organizations x 30 grantees ÷ 3 years = 50 referral organizations/year). Each telephone interview will last approximately 30 minutes, for a total annualized burden estimate across the three study years of 25 hours (50 referral organizations/year x 30 minutes = 1,500 minutes/year; 1,500 minutes/year ÷ 60 minutes = 25 hours/year). </w:t>
      </w:r>
    </w:p>
    <w:p w:rsidR="002528BA" w:rsidRPr="002528BA" w:rsidRDefault="002528BA" w:rsidP="002528BA">
      <w:pPr>
        <w:pStyle w:val="NumberedBullet"/>
        <w:numPr>
          <w:ilvl w:val="0"/>
          <w:numId w:val="0"/>
        </w:numPr>
        <w:ind w:left="720" w:hanging="288"/>
      </w:pPr>
      <w:r w:rsidRPr="002528BA">
        <w:rPr>
          <w:b/>
        </w:rPr>
        <w:t>(11)</w:t>
      </w:r>
      <w:r w:rsidRPr="002528BA">
        <w:rPr>
          <w:b/>
        </w:rPr>
        <w:tab/>
        <w:t>On-line</w:t>
      </w:r>
      <w:r w:rsidRPr="002528BA">
        <w:t xml:space="preserve"> </w:t>
      </w:r>
      <w:r w:rsidRPr="002528BA">
        <w:rPr>
          <w:b/>
        </w:rPr>
        <w:t>Working Alliance Inventory (for program staff and participants).</w:t>
      </w:r>
      <w:r w:rsidRPr="002528BA">
        <w:t xml:space="preserve"> We expect up to 5 case manager staff in each of up to 30 grantees will complete the inventory for a total annualized number of 50 staff (5 case manager staff x 30 grantees ÷ 3 years = 50 staff/year). We expect up to 100 participants will complete the inventory in each of up to 30 grantees for a total annualized number of 1,000 participant respondents (100 participants x 30 grantees ÷ 3 years = 1,000 participants/year). Each case manager staff will be expected to complete an inventory once for each of up to 20 participants. Each participant will complete the instrument once. It will require about 10 minutes per respondent to complete, for a total annualized burden of 167 hours for case manager staff (50 case manager staff/year x 20 participants x 10 minutes = 10,000 minutes/year; 10,000 minutes/year ÷ 60 minutes = 167 hours/year) and 167 hours for participants (1,000 participants/year x 1 case manager staff x 10 minutes = 10,000 minutes/year; 10,000 minutes/year ÷ 60 minutes = 167 hours/year). </w:t>
      </w:r>
    </w:p>
    <w:p w:rsidR="002528BA" w:rsidRPr="002528BA" w:rsidRDefault="002528BA" w:rsidP="002528BA">
      <w:pPr>
        <w:pStyle w:val="NumberedBullet"/>
        <w:numPr>
          <w:ilvl w:val="0"/>
          <w:numId w:val="0"/>
        </w:numPr>
        <w:ind w:left="720" w:hanging="288"/>
      </w:pPr>
      <w:r w:rsidRPr="002528BA">
        <w:rPr>
          <w:b/>
        </w:rPr>
        <w:t>(12)</w:t>
      </w:r>
      <w:r w:rsidRPr="002528BA">
        <w:rPr>
          <w:b/>
        </w:rPr>
        <w:tab/>
        <w:t>Focus group discussion guide (for program participants).</w:t>
      </w:r>
      <w:r w:rsidRPr="002528BA">
        <w:t xml:space="preserve"> In each of up to 30 sites, two focus groups will be conducted in each of the two rounds of site visits. We will recruit up to 15 participants for each focus group (no participant will attend multiple focus groups). Hence, we expect that there will be up to 1,800 participants in focus groups (30 sites x 15 participants x 2 focus groups x 2 rounds of site visits = 1,800 participants) or, annualized, 600 respondents/year (1,800 participants ÷ 3 years = 600 participants/year). We expect each focus group to last about 90 minutes. The annualized burden estimate for the focus groups is 900 hours (600 participants/year x 90 minutes = 54,000 minutes/year; 54,000 minutes/year ÷ 60 minutes = 900 hours/year).</w:t>
      </w:r>
    </w:p>
    <w:p w:rsidR="002528BA" w:rsidRPr="002528BA" w:rsidRDefault="002528BA" w:rsidP="002528BA">
      <w:pPr>
        <w:pStyle w:val="NumberedBullet"/>
        <w:numPr>
          <w:ilvl w:val="0"/>
          <w:numId w:val="0"/>
        </w:numPr>
        <w:ind w:left="720" w:hanging="288"/>
      </w:pPr>
      <w:r w:rsidRPr="002528BA">
        <w:rPr>
          <w:b/>
        </w:rPr>
        <w:t>(13)</w:t>
      </w:r>
      <w:r w:rsidRPr="002528BA">
        <w:rPr>
          <w:b/>
        </w:rPr>
        <w:tab/>
        <w:t>Telephone interview guide (for program dropouts).</w:t>
      </w:r>
      <w:r w:rsidRPr="002528BA">
        <w:t xml:space="preserve"> The telephone interviews with program dropouts are planned to occur in the second year, with 15 </w:t>
      </w:r>
      <w:r w:rsidRPr="002528BA">
        <w:lastRenderedPageBreak/>
        <w:t xml:space="preserve">program dropouts in each of up to 30 grantees – for an annualized total of 150 program dropouts/year (15 program dropouts x 30 grantees ÷ 3 years = 150 program dropouts/year). We expect each telephone call to last 15 minutes, for an annualized burden estimate of 38 hours/year (150 program dropouts/year x 15 minutes = 2,250 minutes/year; 2,250 minutes/year ÷ 60 minutes = 38 hours/year). </w:t>
      </w:r>
    </w:p>
    <w:p w:rsidR="002528BA" w:rsidRPr="002528BA" w:rsidRDefault="002528BA" w:rsidP="002528BA">
      <w:pPr>
        <w:pStyle w:val="NumberedBullet"/>
        <w:numPr>
          <w:ilvl w:val="0"/>
          <w:numId w:val="0"/>
        </w:numPr>
        <w:ind w:left="450"/>
      </w:pPr>
      <w:proofErr w:type="gramStart"/>
      <w:r w:rsidRPr="002528BA">
        <w:rPr>
          <w:i/>
        </w:rPr>
        <w:t>Qualitative (Responsible Fatherhood Grantee Evaluation)</w:t>
      </w:r>
      <w:r w:rsidRPr="002528BA">
        <w:t>.</w:t>
      </w:r>
      <w:proofErr w:type="gramEnd"/>
      <w:r w:rsidRPr="002528BA">
        <w:t xml:space="preserve">  The next part of Table A.7 describes the burden associated with qualitative data collection instruments in RF sites.</w:t>
      </w:r>
    </w:p>
    <w:p w:rsidR="002528BA" w:rsidRPr="002528BA" w:rsidRDefault="002528BA" w:rsidP="002528BA">
      <w:pPr>
        <w:pStyle w:val="NumberedBullet"/>
        <w:numPr>
          <w:ilvl w:val="0"/>
          <w:numId w:val="0"/>
        </w:numPr>
        <w:ind w:left="720" w:hanging="288"/>
      </w:pPr>
      <w:r w:rsidRPr="002528BA">
        <w:rPr>
          <w:b/>
        </w:rPr>
        <w:t>(14)</w:t>
      </w:r>
      <w:r w:rsidRPr="002528BA">
        <w:rPr>
          <w:b/>
        </w:rPr>
        <w:tab/>
        <w:t>In-person, in-depth interview guide (for program dropouts).</w:t>
      </w:r>
      <w:r w:rsidRPr="002528BA">
        <w:t xml:space="preserve"> We expect to interview approximately 95 fathers across the RF grantees for a total annualized number of 32 participants (95 participant fathers ÷ 3 years = 32 participants/year). Each father will be interviewed three times. Interviews with the respondents will each last approximately 2 hours.  Hence, the total annualized burden will be 192 hours (32 participants/year x 3 interviews x 2 hours = 192 hours).</w:t>
      </w:r>
    </w:p>
    <w:p w:rsidR="002528BA" w:rsidRPr="002528BA" w:rsidRDefault="002528BA" w:rsidP="002528BA">
      <w:pPr>
        <w:pStyle w:val="NumberedBullet"/>
        <w:numPr>
          <w:ilvl w:val="0"/>
          <w:numId w:val="0"/>
        </w:numPr>
        <w:ind w:left="720" w:hanging="288"/>
      </w:pPr>
      <w:r w:rsidRPr="002528BA">
        <w:rPr>
          <w:b/>
        </w:rPr>
        <w:t>(15)</w:t>
      </w:r>
      <w:r w:rsidRPr="002528BA">
        <w:rPr>
          <w:b/>
        </w:rPr>
        <w:tab/>
        <w:t>Telephone check-in guide (for program participants).</w:t>
      </w:r>
      <w:r w:rsidRPr="002528BA">
        <w:t xml:space="preserve"> Following on the first and second</w:t>
      </w:r>
      <w:r w:rsidRPr="002528BA">
        <w:rPr>
          <w:b/>
        </w:rPr>
        <w:t xml:space="preserve"> </w:t>
      </w:r>
      <w:r w:rsidRPr="002528BA">
        <w:t xml:space="preserve">(14) in-person, in-depth interviews, we expect to hold check-in calls with the same approximate 95 fathers across the RF grantees for a total annualized number of 32 participants (95 participant fathers ÷ 3 years = 32 participants/year). Twice between the first and second in-person interviews, and then twice again between the second and third interviews, a 10-minute check-in call will be made. Hence, the total annualized burden will be 21 hours/year (32 participants/year x 4 calls x 10 minutes = 1,280 minutes/year; 1.280 minutes/year ÷60 minutes = 21 hours). </w:t>
      </w:r>
    </w:p>
    <w:p w:rsidR="002528BA" w:rsidRPr="002528BA" w:rsidRDefault="002528BA" w:rsidP="002528BA">
      <w:pPr>
        <w:rPr>
          <w:rFonts w:ascii="Garamond" w:hAnsi="Garamond"/>
          <w:sz w:val="24"/>
          <w:szCs w:val="24"/>
        </w:rPr>
      </w:pPr>
    </w:p>
    <w:p w:rsidR="002528BA" w:rsidRDefault="002528BA">
      <w:pPr>
        <w:rPr>
          <w:rFonts w:ascii="Garamond" w:eastAsia="Times New Roman" w:hAnsi="Garamond" w:cs="Times New Roman"/>
          <w:b/>
          <w:sz w:val="24"/>
          <w:szCs w:val="24"/>
        </w:rPr>
      </w:pPr>
      <w:r>
        <w:rPr>
          <w:b/>
        </w:rPr>
        <w:br w:type="page"/>
      </w:r>
    </w:p>
    <w:p w:rsidR="002528BA" w:rsidRPr="002528BA" w:rsidRDefault="002528BA" w:rsidP="002528BA">
      <w:pPr>
        <w:pStyle w:val="NormalSS"/>
        <w:rPr>
          <w:b/>
        </w:rPr>
      </w:pPr>
      <w:r w:rsidRPr="002528BA">
        <w:rPr>
          <w:b/>
        </w:rPr>
        <w:lastRenderedPageBreak/>
        <w:t>Implementation/Qualitative Only Evaluation: Hispanic RF Sub-study</w:t>
      </w:r>
    </w:p>
    <w:p w:rsidR="002528BA" w:rsidRPr="002528BA" w:rsidRDefault="002528BA" w:rsidP="002528BA">
      <w:pPr>
        <w:pStyle w:val="NormalSS"/>
      </w:pPr>
      <w:r>
        <w:t>Table 3</w:t>
      </w:r>
      <w:r w:rsidRPr="002528BA">
        <w:t xml:space="preserve"> summarizes burden and costs for newly requested instruments associated with the Hispanic RF implementation/qualitative only sub-study.  The burden and costs for all these instruments are annualized over three years, meaning the total number of respondents over the three year period has been divided by three to determine the annual number of respondents.  </w:t>
      </w:r>
    </w:p>
    <w:p w:rsidR="002528BA" w:rsidRPr="008E7D94" w:rsidRDefault="002528BA" w:rsidP="002528BA">
      <w:pPr>
        <w:pStyle w:val="MarkforTableHeading"/>
      </w:pPr>
      <w:proofErr w:type="gramStart"/>
      <w:r>
        <w:t>Table 3.</w:t>
      </w:r>
      <w:proofErr w:type="gramEnd"/>
      <w:r>
        <w:t xml:space="preserve"> CURRENT REQUEST – </w:t>
      </w:r>
      <w:r w:rsidRPr="0000170D">
        <w:t>Estimate</w:t>
      </w:r>
      <w:r>
        <w:t xml:space="preserve">s of Burden and Costs for the </w:t>
      </w:r>
      <w:r w:rsidRPr="008E7D94">
        <w:t xml:space="preserve">Hispanic </w:t>
      </w:r>
      <w:r>
        <w:t xml:space="preserve">RF Implementation/Qualitative Only Sub-study of the PACT Evaluation </w:t>
      </w:r>
    </w:p>
    <w:tbl>
      <w:tblPr>
        <w:tblStyle w:val="SMPRTableBlack"/>
        <w:tblW w:w="5032" w:type="pct"/>
        <w:tblInd w:w="14" w:type="dxa"/>
        <w:tblLayout w:type="fixed"/>
        <w:tblLook w:val="04A0"/>
      </w:tblPr>
      <w:tblGrid>
        <w:gridCol w:w="2435"/>
        <w:gridCol w:w="1349"/>
        <w:gridCol w:w="1170"/>
        <w:gridCol w:w="1259"/>
        <w:gridCol w:w="991"/>
        <w:gridCol w:w="1156"/>
        <w:gridCol w:w="13"/>
        <w:gridCol w:w="1264"/>
      </w:tblGrid>
      <w:tr w:rsidR="002528BA" w:rsidTr="00F31E4D">
        <w:trPr>
          <w:cnfStyle w:val="100000000000"/>
        </w:trPr>
        <w:tc>
          <w:tcPr>
            <w:tcW w:w="1263" w:type="pct"/>
            <w:vAlign w:val="bottom"/>
          </w:tcPr>
          <w:p w:rsidR="002528BA" w:rsidRPr="00A36997" w:rsidRDefault="002528BA" w:rsidP="00F31E4D">
            <w:pPr>
              <w:pStyle w:val="TableHeaderLeft"/>
              <w:tabs>
                <w:tab w:val="clear" w:pos="432"/>
              </w:tabs>
              <w:spacing w:before="0" w:after="0"/>
              <w:rPr>
                <w:b/>
                <w:sz w:val="16"/>
                <w:szCs w:val="16"/>
              </w:rPr>
            </w:pPr>
            <w:r w:rsidRPr="00A36997">
              <w:rPr>
                <w:b/>
                <w:sz w:val="16"/>
                <w:szCs w:val="16"/>
              </w:rPr>
              <w:t>Instrument</w:t>
            </w:r>
          </w:p>
          <w:p w:rsidR="002528BA" w:rsidRPr="00B218D2" w:rsidRDefault="002528BA" w:rsidP="00F31E4D">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2528BA" w:rsidRPr="00B218D2" w:rsidRDefault="002528BA" w:rsidP="00F31E4D">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2528BA" w:rsidRPr="00B218D2" w:rsidRDefault="002528BA" w:rsidP="00F31E4D">
            <w:pPr>
              <w:pStyle w:val="TableHeaderCenter"/>
              <w:rPr>
                <w:sz w:val="16"/>
                <w:szCs w:val="16"/>
              </w:rPr>
            </w:pPr>
            <w:r w:rsidRPr="00B218D2">
              <w:rPr>
                <w:sz w:val="16"/>
                <w:szCs w:val="16"/>
              </w:rPr>
              <w:t>Number of Responses per Respondent</w:t>
            </w:r>
          </w:p>
        </w:tc>
        <w:tc>
          <w:tcPr>
            <w:tcW w:w="653" w:type="pct"/>
            <w:vAlign w:val="bottom"/>
          </w:tcPr>
          <w:p w:rsidR="002528BA" w:rsidRPr="00B218D2" w:rsidRDefault="002528BA" w:rsidP="009C4CC1">
            <w:pPr>
              <w:pStyle w:val="TableHeaderCenter"/>
              <w:rPr>
                <w:sz w:val="16"/>
                <w:szCs w:val="16"/>
              </w:rPr>
            </w:pPr>
            <w:r w:rsidRPr="00B218D2">
              <w:rPr>
                <w:sz w:val="16"/>
                <w:szCs w:val="16"/>
              </w:rPr>
              <w:t>Average Burden per Response (</w:t>
            </w:r>
            <w:r w:rsidR="009C4CC1">
              <w:rPr>
                <w:sz w:val="16"/>
                <w:szCs w:val="16"/>
              </w:rPr>
              <w:t>hours</w:t>
            </w:r>
            <w:r w:rsidRPr="00B218D2">
              <w:rPr>
                <w:sz w:val="16"/>
                <w:szCs w:val="16"/>
              </w:rPr>
              <w:t>)</w:t>
            </w:r>
          </w:p>
        </w:tc>
        <w:tc>
          <w:tcPr>
            <w:tcW w:w="514" w:type="pct"/>
            <w:vAlign w:val="bottom"/>
          </w:tcPr>
          <w:p w:rsidR="002528BA" w:rsidRPr="00B218D2" w:rsidRDefault="002528BA" w:rsidP="00F31E4D">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2528BA" w:rsidRPr="00B218D2" w:rsidRDefault="002528BA" w:rsidP="00F31E4D">
            <w:pPr>
              <w:pStyle w:val="TableHeaderCenter"/>
              <w:rPr>
                <w:sz w:val="16"/>
                <w:szCs w:val="16"/>
              </w:rPr>
            </w:pPr>
            <w:r w:rsidRPr="00B218D2">
              <w:rPr>
                <w:sz w:val="16"/>
                <w:szCs w:val="16"/>
              </w:rPr>
              <w:t>Average Hourly Wage</w:t>
            </w:r>
          </w:p>
        </w:tc>
        <w:tc>
          <w:tcPr>
            <w:tcW w:w="663" w:type="pct"/>
            <w:gridSpan w:val="2"/>
            <w:vAlign w:val="bottom"/>
          </w:tcPr>
          <w:p w:rsidR="002528BA" w:rsidRPr="00B218D2" w:rsidRDefault="002528BA" w:rsidP="00F31E4D">
            <w:pPr>
              <w:pStyle w:val="TableHeaderCenter"/>
              <w:rPr>
                <w:sz w:val="16"/>
                <w:szCs w:val="16"/>
              </w:rPr>
            </w:pPr>
            <w:r w:rsidRPr="00B218D2">
              <w:rPr>
                <w:sz w:val="16"/>
                <w:szCs w:val="16"/>
              </w:rPr>
              <w:t>Total Annualized Cost</w:t>
            </w:r>
          </w:p>
        </w:tc>
      </w:tr>
      <w:tr w:rsidR="002528BA" w:rsidRPr="00495D83" w:rsidTr="00F31E4D">
        <w:tc>
          <w:tcPr>
            <w:tcW w:w="5000" w:type="pct"/>
            <w:gridSpan w:val="8"/>
            <w:tcBorders>
              <w:bottom w:val="nil"/>
            </w:tcBorders>
            <w:shd w:val="clear" w:color="auto" w:fill="D9D9D9" w:themeFill="background1" w:themeFillShade="D9"/>
          </w:tcPr>
          <w:p w:rsidR="002528BA" w:rsidRPr="00E20DD5" w:rsidRDefault="002528BA" w:rsidP="00F31E4D">
            <w:pPr>
              <w:pStyle w:val="TableText"/>
              <w:tabs>
                <w:tab w:val="decimal" w:pos="927"/>
              </w:tabs>
              <w:spacing w:before="60" w:after="60"/>
              <w:jc w:val="center"/>
              <w:rPr>
                <w:sz w:val="16"/>
              </w:rPr>
            </w:pPr>
            <w:r>
              <w:rPr>
                <w:b/>
              </w:rPr>
              <w:t>IMPLEMENTATION/QUALITATIVE ONLY</w:t>
            </w:r>
          </w:p>
        </w:tc>
      </w:tr>
      <w:tr w:rsidR="002528BA" w:rsidRPr="000B6C30" w:rsidTr="00F31E4D">
        <w:tc>
          <w:tcPr>
            <w:tcW w:w="5000" w:type="pct"/>
            <w:gridSpan w:val="8"/>
          </w:tcPr>
          <w:p w:rsidR="002528BA" w:rsidRPr="00D2384F" w:rsidRDefault="002528BA" w:rsidP="00F31E4D">
            <w:pPr>
              <w:pStyle w:val="TableText"/>
              <w:tabs>
                <w:tab w:val="decimal" w:pos="927"/>
              </w:tabs>
              <w:jc w:val="center"/>
              <w:rPr>
                <w:b/>
                <w:sz w:val="16"/>
                <w:szCs w:val="16"/>
              </w:rPr>
            </w:pPr>
            <w:r>
              <w:rPr>
                <w:b/>
                <w:sz w:val="16"/>
                <w:szCs w:val="16"/>
              </w:rPr>
              <w:t xml:space="preserve">Responsible Fatherhood Grantee Implementation Evaluation – Grantees </w:t>
            </w:r>
            <w:r w:rsidRPr="00D2384F">
              <w:rPr>
                <w:b/>
                <w:sz w:val="16"/>
                <w:szCs w:val="16"/>
              </w:rPr>
              <w:t>with a Focus on Hispanic Populations</w:t>
            </w:r>
          </w:p>
        </w:tc>
      </w:tr>
      <w:tr w:rsidR="002528BA" w:rsidRPr="000B6C30" w:rsidTr="00F31E4D">
        <w:tc>
          <w:tcPr>
            <w:tcW w:w="1263" w:type="pct"/>
            <w:vAlign w:val="center"/>
          </w:tcPr>
          <w:p w:rsidR="002528BA" w:rsidRPr="000B6C30" w:rsidRDefault="002528BA" w:rsidP="00F31E4D">
            <w:pPr>
              <w:pStyle w:val="TableText"/>
              <w:spacing w:before="120"/>
              <w:rPr>
                <w:b/>
                <w:sz w:val="16"/>
                <w:szCs w:val="16"/>
              </w:rPr>
            </w:pPr>
            <w:r>
              <w:rPr>
                <w:b/>
                <w:sz w:val="16"/>
              </w:rPr>
              <w:t xml:space="preserve">(16) </w:t>
            </w:r>
            <w:r w:rsidRPr="00A36997">
              <w:rPr>
                <w:b/>
                <w:sz w:val="16"/>
              </w:rPr>
              <w:t>Semi-structured interview topic guide</w:t>
            </w:r>
          </w:p>
        </w:tc>
        <w:tc>
          <w:tcPr>
            <w:tcW w:w="700" w:type="pct"/>
            <w:vAlign w:val="center"/>
          </w:tcPr>
          <w:p w:rsidR="002528BA" w:rsidRPr="00F11CA2" w:rsidRDefault="002528BA" w:rsidP="00F31E4D">
            <w:pPr>
              <w:pStyle w:val="TableText"/>
              <w:tabs>
                <w:tab w:val="decimal" w:pos="927"/>
              </w:tabs>
              <w:rPr>
                <w:sz w:val="16"/>
                <w:szCs w:val="16"/>
              </w:rPr>
            </w:pPr>
          </w:p>
        </w:tc>
        <w:tc>
          <w:tcPr>
            <w:tcW w:w="607" w:type="pct"/>
            <w:vAlign w:val="center"/>
          </w:tcPr>
          <w:p w:rsidR="002528BA" w:rsidRPr="00F11CA2"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0B6C30" w:rsidRDefault="002528BA" w:rsidP="00F31E4D">
            <w:pPr>
              <w:pStyle w:val="TableText"/>
              <w:tabs>
                <w:tab w:val="decimal" w:pos="927"/>
              </w:tabs>
              <w:rPr>
                <w:sz w:val="16"/>
                <w:szCs w:val="16"/>
              </w:rPr>
            </w:pPr>
          </w:p>
        </w:tc>
        <w:tc>
          <w:tcPr>
            <w:tcW w:w="607" w:type="pct"/>
            <w:gridSpan w:val="2"/>
            <w:vAlign w:val="center"/>
          </w:tcPr>
          <w:p w:rsidR="002528BA" w:rsidRPr="000B6C30" w:rsidRDefault="002528BA" w:rsidP="00F31E4D">
            <w:pPr>
              <w:pStyle w:val="TableText"/>
              <w:tabs>
                <w:tab w:val="decimal" w:pos="927"/>
              </w:tabs>
              <w:rPr>
                <w:sz w:val="16"/>
                <w:szCs w:val="16"/>
              </w:rPr>
            </w:pPr>
          </w:p>
        </w:tc>
        <w:tc>
          <w:tcPr>
            <w:tcW w:w="656" w:type="pct"/>
            <w:vAlign w:val="center"/>
          </w:tcPr>
          <w:p w:rsidR="002528BA" w:rsidRPr="000B6C30" w:rsidRDefault="002528BA" w:rsidP="00F31E4D">
            <w:pPr>
              <w:pStyle w:val="TableText"/>
              <w:tabs>
                <w:tab w:val="decimal" w:pos="927"/>
              </w:tabs>
              <w:rPr>
                <w:sz w:val="16"/>
              </w:rPr>
            </w:pPr>
          </w:p>
        </w:tc>
      </w:tr>
      <w:tr w:rsidR="002528BA" w:rsidRPr="000B6C30" w:rsidTr="00F31E4D">
        <w:tc>
          <w:tcPr>
            <w:tcW w:w="1263" w:type="pct"/>
            <w:vAlign w:val="center"/>
          </w:tcPr>
          <w:p w:rsidR="002528BA" w:rsidRPr="00A36997" w:rsidRDefault="002528BA" w:rsidP="00F31E4D">
            <w:pPr>
              <w:pStyle w:val="TableText"/>
              <w:ind w:left="173"/>
              <w:rPr>
                <w:sz w:val="16"/>
              </w:rPr>
            </w:pPr>
            <w:r w:rsidRPr="00A36997">
              <w:rPr>
                <w:sz w:val="16"/>
              </w:rPr>
              <w:t>Program staff</w:t>
            </w:r>
          </w:p>
        </w:tc>
        <w:tc>
          <w:tcPr>
            <w:tcW w:w="700" w:type="pct"/>
            <w:vAlign w:val="bottom"/>
          </w:tcPr>
          <w:p w:rsidR="002528BA" w:rsidRPr="008E7D94" w:rsidRDefault="002528BA" w:rsidP="00F31E4D">
            <w:pPr>
              <w:pStyle w:val="TableText"/>
              <w:tabs>
                <w:tab w:val="decimal" w:pos="927"/>
              </w:tabs>
              <w:spacing w:before="60" w:after="60"/>
              <w:jc w:val="center"/>
              <w:rPr>
                <w:sz w:val="16"/>
                <w:szCs w:val="16"/>
              </w:rPr>
            </w:pPr>
            <w:r>
              <w:rPr>
                <w:sz w:val="16"/>
                <w:szCs w:val="16"/>
              </w:rPr>
              <w:t>42</w:t>
            </w:r>
          </w:p>
        </w:tc>
        <w:tc>
          <w:tcPr>
            <w:tcW w:w="607" w:type="pct"/>
            <w:vAlign w:val="bottom"/>
          </w:tcPr>
          <w:p w:rsidR="002528BA" w:rsidRPr="008E7D94" w:rsidRDefault="002528BA" w:rsidP="00F31E4D">
            <w:pPr>
              <w:pStyle w:val="TableText"/>
              <w:tabs>
                <w:tab w:val="decimal" w:pos="927"/>
              </w:tabs>
              <w:spacing w:before="60" w:after="60"/>
              <w:jc w:val="center"/>
              <w:rPr>
                <w:sz w:val="16"/>
                <w:szCs w:val="16"/>
              </w:rPr>
            </w:pPr>
            <w:r>
              <w:rPr>
                <w:sz w:val="16"/>
                <w:szCs w:val="16"/>
              </w:rPr>
              <w:t>1</w:t>
            </w:r>
          </w:p>
        </w:tc>
        <w:tc>
          <w:tcPr>
            <w:tcW w:w="653" w:type="pct"/>
            <w:vAlign w:val="bottom"/>
          </w:tcPr>
          <w:p w:rsidR="002528BA" w:rsidRPr="008E7D94" w:rsidRDefault="009C4CC1" w:rsidP="00F31E4D">
            <w:pPr>
              <w:pStyle w:val="TableText"/>
              <w:tabs>
                <w:tab w:val="decimal" w:pos="927"/>
              </w:tabs>
              <w:spacing w:before="60" w:after="60"/>
              <w:jc w:val="center"/>
              <w:rPr>
                <w:sz w:val="16"/>
                <w:szCs w:val="16"/>
              </w:rPr>
            </w:pPr>
            <w:r>
              <w:rPr>
                <w:sz w:val="16"/>
                <w:szCs w:val="16"/>
              </w:rPr>
              <w:t>1.5</w:t>
            </w:r>
          </w:p>
        </w:tc>
        <w:tc>
          <w:tcPr>
            <w:tcW w:w="514" w:type="pct"/>
            <w:vAlign w:val="bottom"/>
          </w:tcPr>
          <w:p w:rsidR="002528BA" w:rsidRPr="008E7D94" w:rsidRDefault="002528BA" w:rsidP="00F31E4D">
            <w:pPr>
              <w:pStyle w:val="TableText"/>
              <w:tabs>
                <w:tab w:val="decimal" w:pos="927"/>
              </w:tabs>
              <w:spacing w:before="60" w:after="60"/>
              <w:jc w:val="center"/>
              <w:rPr>
                <w:sz w:val="16"/>
                <w:szCs w:val="16"/>
              </w:rPr>
            </w:pPr>
            <w:r>
              <w:rPr>
                <w:sz w:val="16"/>
                <w:szCs w:val="16"/>
              </w:rPr>
              <w:t>63</w:t>
            </w:r>
          </w:p>
        </w:tc>
        <w:tc>
          <w:tcPr>
            <w:tcW w:w="607" w:type="pct"/>
            <w:gridSpan w:val="2"/>
            <w:vAlign w:val="bottom"/>
          </w:tcPr>
          <w:p w:rsidR="002528BA" w:rsidRPr="008E7D94" w:rsidRDefault="002528BA" w:rsidP="00F31E4D">
            <w:pPr>
              <w:pStyle w:val="TableText"/>
              <w:tabs>
                <w:tab w:val="decimal" w:pos="927"/>
              </w:tabs>
              <w:spacing w:before="60" w:after="60"/>
              <w:jc w:val="center"/>
              <w:rPr>
                <w:sz w:val="16"/>
                <w:szCs w:val="16"/>
              </w:rPr>
            </w:pPr>
            <w:r w:rsidRPr="008E7D94">
              <w:rPr>
                <w:sz w:val="16"/>
                <w:szCs w:val="16"/>
              </w:rPr>
              <w:t>$27.86</w:t>
            </w:r>
          </w:p>
        </w:tc>
        <w:tc>
          <w:tcPr>
            <w:tcW w:w="656" w:type="pct"/>
            <w:vAlign w:val="bottom"/>
          </w:tcPr>
          <w:p w:rsidR="002528BA" w:rsidRPr="008E7D94" w:rsidRDefault="002528BA" w:rsidP="00F31E4D">
            <w:pPr>
              <w:pStyle w:val="TableText"/>
              <w:tabs>
                <w:tab w:val="decimal" w:pos="927"/>
              </w:tabs>
              <w:spacing w:before="60" w:after="60"/>
              <w:jc w:val="center"/>
              <w:rPr>
                <w:sz w:val="16"/>
              </w:rPr>
            </w:pPr>
            <w:r w:rsidRPr="008E7D94">
              <w:rPr>
                <w:sz w:val="16"/>
              </w:rPr>
              <w:t>$1,</w:t>
            </w:r>
            <w:r>
              <w:rPr>
                <w:sz w:val="16"/>
              </w:rPr>
              <w:t>755</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(17) Focus group guide</w:t>
            </w:r>
            <w:r w:rsidRPr="000B6C30">
              <w:rPr>
                <w:b/>
                <w:sz w:val="16"/>
                <w:szCs w:val="16"/>
              </w:rPr>
              <w:t xml:space="preserve"> </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9B1F5E" w:rsidRDefault="002528BA" w:rsidP="00F31E4D">
            <w:pPr>
              <w:pStyle w:val="TableText"/>
              <w:tabs>
                <w:tab w:val="decimal" w:pos="927"/>
              </w:tabs>
              <w:rPr>
                <w:sz w:val="16"/>
                <w:szCs w:val="16"/>
              </w:rPr>
            </w:pPr>
          </w:p>
        </w:tc>
        <w:tc>
          <w:tcPr>
            <w:tcW w:w="607" w:type="pct"/>
            <w:gridSpan w:val="2"/>
            <w:vAlign w:val="center"/>
          </w:tcPr>
          <w:p w:rsidR="002528BA" w:rsidRPr="009B1F5E" w:rsidRDefault="002528BA" w:rsidP="00F31E4D">
            <w:pPr>
              <w:pStyle w:val="TableText"/>
              <w:tabs>
                <w:tab w:val="decimal" w:pos="927"/>
              </w:tabs>
              <w:rPr>
                <w:sz w:val="16"/>
                <w:szCs w:val="16"/>
              </w:rPr>
            </w:pPr>
          </w:p>
        </w:tc>
        <w:tc>
          <w:tcPr>
            <w:tcW w:w="656" w:type="pct"/>
            <w:vAlign w:val="center"/>
          </w:tcPr>
          <w:p w:rsidR="002528BA" w:rsidRPr="009B1F5E" w:rsidRDefault="002528BA" w:rsidP="00F31E4D">
            <w:pPr>
              <w:pStyle w:val="TableText"/>
              <w:tabs>
                <w:tab w:val="decimal" w:pos="927"/>
              </w:tabs>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participants</w:t>
            </w:r>
          </w:p>
        </w:tc>
        <w:tc>
          <w:tcPr>
            <w:tcW w:w="700"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1</w:t>
            </w:r>
          </w:p>
        </w:tc>
        <w:tc>
          <w:tcPr>
            <w:tcW w:w="653" w:type="pct"/>
            <w:vAlign w:val="bottom"/>
          </w:tcPr>
          <w:p w:rsidR="002528BA" w:rsidRPr="008E7D94" w:rsidRDefault="009C4CC1" w:rsidP="00F31E4D">
            <w:pPr>
              <w:pStyle w:val="TableText"/>
              <w:tabs>
                <w:tab w:val="decimal" w:pos="927"/>
              </w:tabs>
              <w:spacing w:after="60"/>
              <w:jc w:val="center"/>
              <w:rPr>
                <w:sz w:val="16"/>
                <w:szCs w:val="16"/>
              </w:rPr>
            </w:pPr>
            <w:r>
              <w:rPr>
                <w:sz w:val="16"/>
                <w:szCs w:val="16"/>
              </w:rPr>
              <w:t>1.5</w:t>
            </w:r>
          </w:p>
        </w:tc>
        <w:tc>
          <w:tcPr>
            <w:tcW w:w="514"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30</w:t>
            </w:r>
          </w:p>
        </w:tc>
        <w:tc>
          <w:tcPr>
            <w:tcW w:w="607" w:type="pct"/>
            <w:gridSpan w:val="2"/>
            <w:vAlign w:val="bottom"/>
          </w:tcPr>
          <w:p w:rsidR="002528BA" w:rsidRPr="008E7D94" w:rsidRDefault="002528BA" w:rsidP="00F31E4D">
            <w:pPr>
              <w:pStyle w:val="TableText"/>
              <w:tabs>
                <w:tab w:val="decimal" w:pos="927"/>
              </w:tabs>
              <w:spacing w:after="60"/>
              <w:jc w:val="center"/>
              <w:rPr>
                <w:sz w:val="16"/>
                <w:szCs w:val="16"/>
              </w:rPr>
            </w:pPr>
            <w:r w:rsidRPr="008E7D94">
              <w:rPr>
                <w:sz w:val="16"/>
                <w:szCs w:val="16"/>
              </w:rPr>
              <w:t>$4.92</w:t>
            </w:r>
          </w:p>
        </w:tc>
        <w:tc>
          <w:tcPr>
            <w:tcW w:w="656" w:type="pct"/>
            <w:vAlign w:val="bottom"/>
          </w:tcPr>
          <w:p w:rsidR="002528BA" w:rsidRPr="008E7D94" w:rsidRDefault="002528BA" w:rsidP="00F31E4D">
            <w:pPr>
              <w:pStyle w:val="TableText"/>
              <w:tabs>
                <w:tab w:val="decimal" w:pos="927"/>
              </w:tabs>
              <w:spacing w:after="60"/>
              <w:jc w:val="center"/>
              <w:rPr>
                <w:sz w:val="16"/>
                <w:szCs w:val="16"/>
              </w:rPr>
            </w:pPr>
            <w:r w:rsidRPr="008E7D94">
              <w:rPr>
                <w:sz w:val="16"/>
                <w:szCs w:val="16"/>
              </w:rPr>
              <w:t>$</w:t>
            </w:r>
            <w:r>
              <w:rPr>
                <w:sz w:val="16"/>
                <w:szCs w:val="16"/>
              </w:rPr>
              <w:t>248</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(18) Questionnaires</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9B1F5E" w:rsidRDefault="002528BA" w:rsidP="00F31E4D">
            <w:pPr>
              <w:pStyle w:val="TableText"/>
              <w:tabs>
                <w:tab w:val="decimal" w:pos="927"/>
              </w:tabs>
              <w:rPr>
                <w:sz w:val="16"/>
                <w:szCs w:val="16"/>
              </w:rPr>
            </w:pPr>
          </w:p>
        </w:tc>
        <w:tc>
          <w:tcPr>
            <w:tcW w:w="607" w:type="pct"/>
            <w:gridSpan w:val="2"/>
            <w:vAlign w:val="center"/>
          </w:tcPr>
          <w:p w:rsidR="002528BA" w:rsidRPr="009B1F5E" w:rsidRDefault="002528BA" w:rsidP="00F31E4D">
            <w:pPr>
              <w:pStyle w:val="TableText"/>
              <w:tabs>
                <w:tab w:val="decimal" w:pos="927"/>
              </w:tabs>
              <w:rPr>
                <w:sz w:val="16"/>
                <w:szCs w:val="16"/>
              </w:rPr>
            </w:pPr>
          </w:p>
        </w:tc>
        <w:tc>
          <w:tcPr>
            <w:tcW w:w="656" w:type="pct"/>
            <w:vAlign w:val="center"/>
          </w:tcPr>
          <w:p w:rsidR="002528BA" w:rsidRPr="009B1F5E" w:rsidRDefault="002528BA" w:rsidP="00F31E4D">
            <w:pPr>
              <w:pStyle w:val="TableText"/>
              <w:tabs>
                <w:tab w:val="decimal" w:pos="927"/>
              </w:tabs>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participants in focus groups</w:t>
            </w:r>
          </w:p>
        </w:tc>
        <w:tc>
          <w:tcPr>
            <w:tcW w:w="700"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1</w:t>
            </w:r>
          </w:p>
        </w:tc>
        <w:tc>
          <w:tcPr>
            <w:tcW w:w="653" w:type="pct"/>
            <w:vAlign w:val="bottom"/>
          </w:tcPr>
          <w:p w:rsidR="002528BA" w:rsidRPr="008E7D94" w:rsidRDefault="009C4CC1" w:rsidP="00F31E4D">
            <w:pPr>
              <w:pStyle w:val="TableText"/>
              <w:tabs>
                <w:tab w:val="decimal" w:pos="927"/>
              </w:tabs>
              <w:spacing w:after="60"/>
              <w:jc w:val="center"/>
              <w:rPr>
                <w:sz w:val="16"/>
                <w:szCs w:val="16"/>
              </w:rPr>
            </w:pPr>
            <w:r>
              <w:rPr>
                <w:sz w:val="16"/>
                <w:szCs w:val="16"/>
              </w:rPr>
              <w:t>0.333</w:t>
            </w:r>
          </w:p>
        </w:tc>
        <w:tc>
          <w:tcPr>
            <w:tcW w:w="514" w:type="pct"/>
            <w:vAlign w:val="bottom"/>
          </w:tcPr>
          <w:p w:rsidR="002528BA" w:rsidRPr="008E7D94" w:rsidRDefault="002528BA" w:rsidP="00F31E4D">
            <w:pPr>
              <w:pStyle w:val="TableText"/>
              <w:tabs>
                <w:tab w:val="decimal" w:pos="927"/>
              </w:tabs>
              <w:spacing w:after="60"/>
              <w:jc w:val="center"/>
              <w:rPr>
                <w:rStyle w:val="CommentReference"/>
                <w:rFonts w:asciiTheme="minorHAnsi" w:hAnsiTheme="minorHAnsi" w:cstheme="minorHAnsi"/>
              </w:rPr>
            </w:pPr>
            <w:r>
              <w:rPr>
                <w:rStyle w:val="CommentReference"/>
                <w:rFonts w:asciiTheme="minorHAnsi" w:hAnsiTheme="minorHAnsi" w:cstheme="minorHAnsi"/>
              </w:rPr>
              <w:t>7</w:t>
            </w:r>
          </w:p>
        </w:tc>
        <w:tc>
          <w:tcPr>
            <w:tcW w:w="607" w:type="pct"/>
            <w:gridSpan w:val="2"/>
            <w:vAlign w:val="bottom"/>
          </w:tcPr>
          <w:p w:rsidR="002528BA" w:rsidRPr="008E7D94" w:rsidRDefault="002528BA" w:rsidP="00F31E4D">
            <w:pPr>
              <w:pStyle w:val="TableText"/>
              <w:tabs>
                <w:tab w:val="decimal" w:pos="927"/>
              </w:tabs>
              <w:spacing w:after="60"/>
              <w:jc w:val="center"/>
              <w:rPr>
                <w:sz w:val="16"/>
                <w:szCs w:val="16"/>
              </w:rPr>
            </w:pPr>
            <w:r w:rsidRPr="008E7D94">
              <w:rPr>
                <w:sz w:val="16"/>
                <w:szCs w:val="16"/>
              </w:rPr>
              <w:t>$4.92</w:t>
            </w:r>
          </w:p>
        </w:tc>
        <w:tc>
          <w:tcPr>
            <w:tcW w:w="656"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$34</w:t>
            </w:r>
          </w:p>
        </w:tc>
      </w:tr>
      <w:tr w:rsidR="002528BA" w:rsidRPr="000C0442" w:rsidTr="00F31E4D">
        <w:tc>
          <w:tcPr>
            <w:tcW w:w="1263" w:type="pct"/>
            <w:tcBorders>
              <w:top w:val="single" w:sz="4" w:space="0" w:color="auto"/>
            </w:tcBorders>
          </w:tcPr>
          <w:p w:rsidR="002528BA" w:rsidRPr="001C14E8" w:rsidRDefault="002528BA" w:rsidP="00F31E4D">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607"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653"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514"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r>
              <w:rPr>
                <w:b/>
                <w:sz w:val="16"/>
                <w:szCs w:val="16"/>
              </w:rPr>
              <w:t>100</w:t>
            </w:r>
          </w:p>
        </w:tc>
        <w:tc>
          <w:tcPr>
            <w:tcW w:w="607" w:type="pct"/>
            <w:gridSpan w:val="2"/>
            <w:tcBorders>
              <w:top w:val="single" w:sz="4" w:space="0" w:color="auto"/>
            </w:tcBorders>
            <w:vAlign w:val="center"/>
          </w:tcPr>
          <w:p w:rsidR="002528BA" w:rsidRDefault="002528BA" w:rsidP="00F31E4D">
            <w:pPr>
              <w:pStyle w:val="TableText"/>
              <w:tabs>
                <w:tab w:val="decimal" w:pos="927"/>
              </w:tabs>
              <w:spacing w:before="120" w:after="60"/>
              <w:rPr>
                <w:b/>
                <w:sz w:val="16"/>
                <w:szCs w:val="16"/>
              </w:rPr>
            </w:pPr>
          </w:p>
        </w:tc>
        <w:tc>
          <w:tcPr>
            <w:tcW w:w="656" w:type="pct"/>
            <w:tcBorders>
              <w:top w:val="single" w:sz="4" w:space="0" w:color="auto"/>
            </w:tcBorders>
            <w:vAlign w:val="center"/>
          </w:tcPr>
          <w:p w:rsidR="002528BA" w:rsidRDefault="002528BA" w:rsidP="00F31E4D">
            <w:pPr>
              <w:pStyle w:val="TableText"/>
              <w:tabs>
                <w:tab w:val="decimal" w:pos="927"/>
              </w:tabs>
              <w:spacing w:before="120" w:after="60"/>
              <w:rPr>
                <w:b/>
                <w:sz w:val="16"/>
              </w:rPr>
            </w:pPr>
            <w:r w:rsidRPr="005342D9">
              <w:rPr>
                <w:b/>
                <w:sz w:val="16"/>
              </w:rPr>
              <w:t>$</w:t>
            </w:r>
            <w:r>
              <w:rPr>
                <w:b/>
                <w:sz w:val="16"/>
              </w:rPr>
              <w:t>2,037</w:t>
            </w:r>
          </w:p>
        </w:tc>
      </w:tr>
    </w:tbl>
    <w:p w:rsidR="002528BA" w:rsidRDefault="002528BA" w:rsidP="002528BA">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2528BA" w:rsidRDefault="002528BA" w:rsidP="002528BA">
      <w:pPr>
        <w:pStyle w:val="NumberedBullet"/>
        <w:numPr>
          <w:ilvl w:val="0"/>
          <w:numId w:val="0"/>
        </w:numPr>
        <w:ind w:left="720" w:hanging="288"/>
      </w:pPr>
      <w:r w:rsidRPr="00150D57">
        <w:rPr>
          <w:b/>
        </w:rPr>
        <w:t>(1</w:t>
      </w:r>
      <w:r>
        <w:rPr>
          <w:b/>
        </w:rPr>
        <w:t>6</w:t>
      </w:r>
      <w:r w:rsidRPr="00150D57">
        <w:rPr>
          <w:b/>
        </w:rPr>
        <w:t>)</w:t>
      </w:r>
      <w:r w:rsidRPr="00150D57">
        <w:rPr>
          <w:b/>
        </w:rPr>
        <w:tab/>
      </w:r>
      <w:r>
        <w:rPr>
          <w:b/>
        </w:rPr>
        <w:t>Semi-structured interview topic guide (for program staff)</w:t>
      </w:r>
      <w:r w:rsidRPr="008B3D8B">
        <w:rPr>
          <w:b/>
        </w:rPr>
        <w:t>.</w:t>
      </w:r>
      <w:r w:rsidRPr="008B3D8B">
        <w:t xml:space="preserve"> </w:t>
      </w:r>
      <w:r>
        <w:t xml:space="preserve">(This instrument differs from the (8) semi-structured interview topic guide in that it focuses heavily on program features related to Hispanic culture.)  </w:t>
      </w:r>
      <w:r w:rsidRPr="008E7D94">
        <w:t>Individuals or small groups of staff wi</w:t>
      </w:r>
      <w:r>
        <w:t>ll participate in each discussion</w:t>
      </w:r>
      <w:r w:rsidRPr="008E7D94">
        <w:t>, wi</w:t>
      </w:r>
      <w:r>
        <w:t>th a total of up to 25 staff in each of the 5</w:t>
      </w:r>
      <w:r w:rsidRPr="008E7D94">
        <w:t xml:space="preserve"> grantee</w:t>
      </w:r>
      <w:r>
        <w:t>s for a total annualized number of 42 staff/year (</w:t>
      </w:r>
      <w:r w:rsidRPr="008E7D94">
        <w:t xml:space="preserve">25 </w:t>
      </w:r>
      <w:r>
        <w:t>staff x</w:t>
      </w:r>
      <w:r w:rsidRPr="008E7D94">
        <w:t xml:space="preserve"> 5 </w:t>
      </w:r>
      <w:r>
        <w:t>grantees ÷ 3 years = 42 staff/year</w:t>
      </w:r>
      <w:r w:rsidRPr="008E7D94">
        <w:t xml:space="preserve">). We expect </w:t>
      </w:r>
      <w:r>
        <w:t>each discussion to last</w:t>
      </w:r>
      <w:r w:rsidRPr="008E7D94">
        <w:t xml:space="preserve"> an average of 90 minutes. The annualized burden estimate for the </w:t>
      </w:r>
      <w:r>
        <w:t xml:space="preserve">semi-structured </w:t>
      </w:r>
      <w:r w:rsidRPr="008E7D94">
        <w:t xml:space="preserve">interviews is </w:t>
      </w:r>
      <w:r>
        <w:t>63 (42 staff/year x 90 minutes = 3,780 minutes/year; 3,780 minutes/year ÷ 60 minutes = 63</w:t>
      </w:r>
      <w:r w:rsidRPr="008E7D94">
        <w:t xml:space="preserve"> hours</w:t>
      </w:r>
      <w:r>
        <w:t>/year)</w:t>
      </w:r>
      <w:r w:rsidRPr="008E7D94">
        <w:t>.</w:t>
      </w:r>
      <w:r w:rsidRPr="008B3D8B">
        <w:t xml:space="preserve"> </w:t>
      </w:r>
    </w:p>
    <w:p w:rsidR="002528BA" w:rsidRDefault="002528BA" w:rsidP="002528BA">
      <w:pPr>
        <w:pStyle w:val="NumberedBullet"/>
        <w:numPr>
          <w:ilvl w:val="0"/>
          <w:numId w:val="0"/>
        </w:numPr>
        <w:ind w:left="720" w:hanging="288"/>
      </w:pPr>
      <w:r w:rsidRPr="00150D57">
        <w:rPr>
          <w:b/>
        </w:rPr>
        <w:t>(1</w:t>
      </w:r>
      <w:r>
        <w:rPr>
          <w:b/>
        </w:rPr>
        <w:t>7</w:t>
      </w:r>
      <w:r w:rsidRPr="00150D57">
        <w:rPr>
          <w:b/>
        </w:rPr>
        <w:t>)</w:t>
      </w:r>
      <w:r w:rsidRPr="00150D57">
        <w:rPr>
          <w:b/>
        </w:rPr>
        <w:tab/>
      </w:r>
      <w:r>
        <w:rPr>
          <w:b/>
        </w:rPr>
        <w:t>Focus group discussion guide (for program participants)</w:t>
      </w:r>
      <w:r w:rsidRPr="008B3D8B">
        <w:rPr>
          <w:b/>
        </w:rPr>
        <w:t>.</w:t>
      </w:r>
      <w:r w:rsidRPr="008B3D8B">
        <w:t xml:space="preserve"> </w:t>
      </w:r>
      <w:r w:rsidRPr="008E7D94">
        <w:t xml:space="preserve">One focus group with up to 12 participants will be conducted in each of </w:t>
      </w:r>
      <w:r>
        <w:t>the 5 sites, for an annualized total of 2</w:t>
      </w:r>
      <w:r w:rsidRPr="008E7D94">
        <w:t>0 participants</w:t>
      </w:r>
      <w:r>
        <w:t>/year (12 participants x 5 sites ÷ 3 years = 20 participants/year)</w:t>
      </w:r>
      <w:r w:rsidRPr="008E7D94">
        <w:t xml:space="preserve">. Each focus group will last up to 90 minutes. </w:t>
      </w:r>
      <w:r>
        <w:t xml:space="preserve">The total annualized burden for the focus groups is 30 hours/year (20 participants/year x 90 minutes = 1,800 minutes/year; 1,800 minutes/year ÷ 60 minutes = 30 hours). </w:t>
      </w:r>
    </w:p>
    <w:p w:rsidR="002528BA" w:rsidRDefault="002528BA" w:rsidP="002528BA">
      <w:pPr>
        <w:pStyle w:val="NumberedBullet"/>
        <w:numPr>
          <w:ilvl w:val="0"/>
          <w:numId w:val="0"/>
        </w:numPr>
        <w:ind w:left="720" w:hanging="288"/>
      </w:pPr>
      <w:r w:rsidRPr="00150D57">
        <w:rPr>
          <w:b/>
        </w:rPr>
        <w:t>(1</w:t>
      </w:r>
      <w:r>
        <w:rPr>
          <w:b/>
        </w:rPr>
        <w:t>8</w:t>
      </w:r>
      <w:r w:rsidRPr="00150D57">
        <w:rPr>
          <w:b/>
        </w:rPr>
        <w:t>)</w:t>
      </w:r>
      <w:r w:rsidRPr="00150D57">
        <w:rPr>
          <w:b/>
        </w:rPr>
        <w:tab/>
      </w:r>
      <w:r>
        <w:rPr>
          <w:b/>
        </w:rPr>
        <w:t>Questionnaires (for program participants)</w:t>
      </w:r>
      <w:r w:rsidRPr="008B3D8B">
        <w:rPr>
          <w:b/>
        </w:rPr>
        <w:t>.</w:t>
      </w:r>
      <w:r w:rsidRPr="008B3D8B">
        <w:t xml:space="preserve"> </w:t>
      </w:r>
      <w:r>
        <w:t>All the focus group participants will be asked to complete a questionnaire (as just discussed, there will be an annualized number of 20 participants/year)</w:t>
      </w:r>
      <w:r w:rsidRPr="008E7D94">
        <w:t xml:space="preserve">. Questionnaires </w:t>
      </w:r>
      <w:r>
        <w:t>are estimated to take</w:t>
      </w:r>
      <w:r w:rsidRPr="008E7D94">
        <w:t xml:space="preserve"> 20 minutes to complete.</w:t>
      </w:r>
      <w:r>
        <w:t xml:space="preserve"> Hence, the total annualized burden for these questionnaires is 6.7 hours (20 participants/year x 20 minutes = 400 minutes/year; 400 minutes/year ÷ 60 minutes = 6.7 hours). </w:t>
      </w:r>
    </w:p>
    <w:p w:rsidR="002528BA" w:rsidRPr="002528BA" w:rsidRDefault="002528BA" w:rsidP="002528BA">
      <w:pPr>
        <w:rPr>
          <w:rFonts w:ascii="Garamond" w:hAnsi="Garamond"/>
          <w:sz w:val="24"/>
        </w:rPr>
      </w:pPr>
      <w:r>
        <w:rPr>
          <w:rFonts w:ascii="Garamond" w:hAnsi="Garamond"/>
          <w:b/>
          <w:sz w:val="24"/>
        </w:rPr>
        <w:br w:type="page"/>
      </w:r>
      <w:r w:rsidRPr="002528BA">
        <w:rPr>
          <w:rFonts w:ascii="Garamond" w:hAnsi="Garamond"/>
          <w:b/>
          <w:sz w:val="24"/>
        </w:rPr>
        <w:lastRenderedPageBreak/>
        <w:t>Combined Total Burden</w:t>
      </w:r>
    </w:p>
    <w:p w:rsidR="002528BA" w:rsidRPr="002528BA" w:rsidRDefault="002528BA" w:rsidP="002528BA">
      <w:pPr>
        <w:spacing w:line="240" w:lineRule="auto"/>
        <w:rPr>
          <w:rFonts w:ascii="Garamond" w:hAnsi="Garamond"/>
        </w:rPr>
      </w:pPr>
      <w:r>
        <w:rPr>
          <w:rFonts w:ascii="Garamond" w:hAnsi="Garamond"/>
        </w:rPr>
        <w:t>Table 4</w:t>
      </w:r>
      <w:r w:rsidRPr="002528BA">
        <w:rPr>
          <w:rFonts w:ascii="Garamond" w:hAnsi="Garamond"/>
        </w:rPr>
        <w:t xml:space="preserve"> summarizes the total estimated reporting burden and costs for the previously approved and currently requested burden.  If the current request is approved, 13,115 hours and $241,149 would be approved for the PACT study.</w:t>
      </w:r>
    </w:p>
    <w:p w:rsidR="002528BA" w:rsidRDefault="002528BA" w:rsidP="002528BA">
      <w:pPr>
        <w:spacing w:line="240" w:lineRule="auto"/>
      </w:pPr>
    </w:p>
    <w:p w:rsidR="002528BA" w:rsidRDefault="002528BA" w:rsidP="002528BA">
      <w:pPr>
        <w:pStyle w:val="MarkforTableHeading"/>
      </w:pPr>
      <w:proofErr w:type="gramStart"/>
      <w:r>
        <w:t>Table 4.</w:t>
      </w:r>
      <w:proofErr w:type="gramEnd"/>
      <w:r>
        <w:t xml:space="preserve"> </w:t>
      </w:r>
      <w:r w:rsidRPr="0000170D">
        <w:t>Estimate</w:t>
      </w:r>
      <w:r>
        <w:t xml:space="preserve"> of Burden and Cost for the PACT Evaluation – TOTAL Burden Request</w:t>
      </w:r>
    </w:p>
    <w:tbl>
      <w:tblPr>
        <w:tblStyle w:val="SMPRTableBlack"/>
        <w:tblW w:w="3304" w:type="pct"/>
        <w:jc w:val="center"/>
        <w:tblInd w:w="-1050" w:type="dxa"/>
        <w:tblLayout w:type="fixed"/>
        <w:tblLook w:val="04A0"/>
      </w:tblPr>
      <w:tblGrid>
        <w:gridCol w:w="4059"/>
        <w:gridCol w:w="1169"/>
        <w:gridCol w:w="1100"/>
      </w:tblGrid>
      <w:tr w:rsidR="002528BA" w:rsidTr="00F31E4D">
        <w:trPr>
          <w:cnfStyle w:val="100000000000"/>
          <w:jc w:val="center"/>
        </w:trPr>
        <w:tc>
          <w:tcPr>
            <w:tcW w:w="3207" w:type="pct"/>
            <w:vAlign w:val="bottom"/>
          </w:tcPr>
          <w:p w:rsidR="002528BA" w:rsidRPr="00E20DD5" w:rsidRDefault="002528BA" w:rsidP="00F31E4D">
            <w:pPr>
              <w:pStyle w:val="TableHeaderLeft"/>
              <w:tabs>
                <w:tab w:val="clear" w:pos="432"/>
              </w:tabs>
              <w:rPr>
                <w:sz w:val="16"/>
                <w:szCs w:val="16"/>
              </w:rPr>
            </w:pPr>
            <w:r>
              <w:rPr>
                <w:sz w:val="16"/>
                <w:szCs w:val="16"/>
              </w:rPr>
              <w:t>Data Collection</w:t>
            </w:r>
          </w:p>
        </w:tc>
        <w:tc>
          <w:tcPr>
            <w:tcW w:w="924" w:type="pct"/>
            <w:vAlign w:val="bottom"/>
          </w:tcPr>
          <w:p w:rsidR="002528BA" w:rsidRPr="00E20DD5" w:rsidRDefault="002528BA" w:rsidP="00F31E4D">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869" w:type="pct"/>
            <w:vAlign w:val="bottom"/>
          </w:tcPr>
          <w:p w:rsidR="002528BA" w:rsidRDefault="002528BA" w:rsidP="00F31E4D">
            <w:pPr>
              <w:pStyle w:val="TableHeaderCenter"/>
              <w:rPr>
                <w:sz w:val="16"/>
                <w:szCs w:val="16"/>
              </w:rPr>
            </w:pPr>
            <w:r w:rsidRPr="004D1A72">
              <w:rPr>
                <w:sz w:val="16"/>
                <w:szCs w:val="16"/>
              </w:rPr>
              <w:t>Total Annualized Cost</w:t>
            </w:r>
          </w:p>
        </w:tc>
      </w:tr>
      <w:tr w:rsidR="002528BA" w:rsidTr="00F31E4D">
        <w:trPr>
          <w:jc w:val="center"/>
        </w:trPr>
        <w:tc>
          <w:tcPr>
            <w:tcW w:w="3207" w:type="pct"/>
          </w:tcPr>
          <w:p w:rsidR="002528BA" w:rsidRPr="00E20DD5" w:rsidRDefault="002528BA" w:rsidP="00F31E4D">
            <w:pPr>
              <w:pStyle w:val="TableText"/>
              <w:spacing w:after="60"/>
              <w:rPr>
                <w:sz w:val="16"/>
                <w:szCs w:val="16"/>
              </w:rPr>
            </w:pPr>
            <w:r>
              <w:rPr>
                <w:b/>
                <w:sz w:val="16"/>
                <w:szCs w:val="16"/>
              </w:rPr>
              <w:t>Previously Approved and Ongoing</w:t>
            </w:r>
            <w:r w:rsidRPr="00E20DD5">
              <w:rPr>
                <w:sz w:val="16"/>
                <w:szCs w:val="16"/>
              </w:rPr>
              <w:t xml:space="preserve"> </w:t>
            </w:r>
            <w:r>
              <w:rPr>
                <w:sz w:val="16"/>
                <w:szCs w:val="16"/>
              </w:rPr>
              <w:t>(from Table A.6)</w:t>
            </w:r>
          </w:p>
        </w:tc>
        <w:tc>
          <w:tcPr>
            <w:tcW w:w="924" w:type="pct"/>
            <w:vAlign w:val="bottom"/>
          </w:tcPr>
          <w:p w:rsidR="002528BA" w:rsidRPr="00E20DD5" w:rsidRDefault="002528BA" w:rsidP="00F31E4D">
            <w:pPr>
              <w:pStyle w:val="TableText"/>
              <w:tabs>
                <w:tab w:val="decimal" w:pos="927"/>
              </w:tabs>
              <w:spacing w:after="60"/>
              <w:rPr>
                <w:sz w:val="16"/>
                <w:szCs w:val="16"/>
              </w:rPr>
            </w:pPr>
            <w:r>
              <w:rPr>
                <w:sz w:val="16"/>
                <w:szCs w:val="16"/>
              </w:rPr>
              <w:t>4,285</w:t>
            </w:r>
          </w:p>
        </w:tc>
        <w:tc>
          <w:tcPr>
            <w:tcW w:w="869" w:type="pct"/>
            <w:vAlign w:val="bottom"/>
          </w:tcPr>
          <w:p w:rsidR="002528BA" w:rsidRPr="00E20DD5" w:rsidRDefault="002528BA" w:rsidP="00F31E4D">
            <w:pPr>
              <w:pStyle w:val="TableText"/>
              <w:tabs>
                <w:tab w:val="decimal" w:pos="927"/>
              </w:tabs>
              <w:spacing w:after="60"/>
              <w:rPr>
                <w:sz w:val="16"/>
                <w:szCs w:val="16"/>
              </w:rPr>
            </w:pPr>
            <w:r>
              <w:rPr>
                <w:sz w:val="16"/>
                <w:szCs w:val="16"/>
              </w:rPr>
              <w:t>$88,461</w:t>
            </w:r>
          </w:p>
        </w:tc>
      </w:tr>
      <w:tr w:rsidR="002528BA" w:rsidTr="00F31E4D">
        <w:trPr>
          <w:jc w:val="center"/>
        </w:trPr>
        <w:tc>
          <w:tcPr>
            <w:tcW w:w="3207" w:type="pct"/>
          </w:tcPr>
          <w:p w:rsidR="002528BA" w:rsidRPr="00F37494" w:rsidRDefault="002528BA" w:rsidP="00F31E4D">
            <w:pPr>
              <w:pStyle w:val="TableText"/>
              <w:spacing w:before="120"/>
              <w:rPr>
                <w:b/>
                <w:sz w:val="16"/>
                <w:szCs w:val="16"/>
              </w:rPr>
            </w:pPr>
            <w:r>
              <w:rPr>
                <w:b/>
                <w:sz w:val="16"/>
                <w:szCs w:val="16"/>
              </w:rPr>
              <w:t>Current Request – Impact Evaluation</w:t>
            </w:r>
            <w:r w:rsidRPr="00E20DD5">
              <w:rPr>
                <w:sz w:val="16"/>
                <w:szCs w:val="16"/>
              </w:rPr>
              <w:t xml:space="preserve"> </w:t>
            </w:r>
            <w:r>
              <w:rPr>
                <w:sz w:val="16"/>
                <w:szCs w:val="16"/>
              </w:rPr>
              <w:t>(from Table A.7)</w:t>
            </w:r>
          </w:p>
        </w:tc>
        <w:tc>
          <w:tcPr>
            <w:tcW w:w="924" w:type="pct"/>
            <w:vAlign w:val="bottom"/>
          </w:tcPr>
          <w:p w:rsidR="002528BA" w:rsidRPr="00E20DD5" w:rsidRDefault="002528BA" w:rsidP="00F31E4D">
            <w:pPr>
              <w:pStyle w:val="TableText"/>
              <w:tabs>
                <w:tab w:val="decimal" w:pos="927"/>
              </w:tabs>
              <w:spacing w:after="60"/>
              <w:rPr>
                <w:sz w:val="16"/>
                <w:szCs w:val="16"/>
              </w:rPr>
            </w:pPr>
            <w:r>
              <w:rPr>
                <w:sz w:val="16"/>
                <w:szCs w:val="16"/>
              </w:rPr>
              <w:t>8,730</w:t>
            </w:r>
          </w:p>
        </w:tc>
        <w:tc>
          <w:tcPr>
            <w:tcW w:w="869" w:type="pct"/>
            <w:vAlign w:val="bottom"/>
          </w:tcPr>
          <w:p w:rsidR="002528BA" w:rsidRDefault="002528BA" w:rsidP="00F31E4D">
            <w:pPr>
              <w:pStyle w:val="TableText"/>
              <w:tabs>
                <w:tab w:val="decimal" w:pos="927"/>
              </w:tabs>
              <w:spacing w:after="60"/>
              <w:rPr>
                <w:sz w:val="16"/>
                <w:szCs w:val="16"/>
              </w:rPr>
            </w:pPr>
            <w:r>
              <w:rPr>
                <w:sz w:val="16"/>
                <w:szCs w:val="16"/>
              </w:rPr>
              <w:t>$151,001</w:t>
            </w:r>
          </w:p>
        </w:tc>
      </w:tr>
      <w:tr w:rsidR="002528BA" w:rsidTr="00F31E4D">
        <w:trPr>
          <w:jc w:val="center"/>
        </w:trPr>
        <w:tc>
          <w:tcPr>
            <w:tcW w:w="3207" w:type="pct"/>
          </w:tcPr>
          <w:p w:rsidR="002528BA" w:rsidRPr="00F37494" w:rsidRDefault="002528BA" w:rsidP="00F31E4D">
            <w:pPr>
              <w:pStyle w:val="TableText"/>
              <w:spacing w:before="120"/>
              <w:rPr>
                <w:b/>
                <w:sz w:val="16"/>
                <w:szCs w:val="16"/>
              </w:rPr>
            </w:pPr>
            <w:r>
              <w:rPr>
                <w:b/>
                <w:sz w:val="16"/>
                <w:szCs w:val="16"/>
              </w:rPr>
              <w:t xml:space="preserve">Current Request – Hispanic RF Implementation/Qualitative Only Sub-study </w:t>
            </w:r>
            <w:r>
              <w:rPr>
                <w:sz w:val="16"/>
                <w:szCs w:val="16"/>
              </w:rPr>
              <w:t>(from Table A.8)</w:t>
            </w:r>
          </w:p>
        </w:tc>
        <w:tc>
          <w:tcPr>
            <w:tcW w:w="924" w:type="pct"/>
            <w:vAlign w:val="bottom"/>
          </w:tcPr>
          <w:p w:rsidR="002528BA" w:rsidRPr="00E20DD5" w:rsidRDefault="002528BA" w:rsidP="00F31E4D">
            <w:pPr>
              <w:pStyle w:val="TableText"/>
              <w:tabs>
                <w:tab w:val="decimal" w:pos="927"/>
              </w:tabs>
              <w:spacing w:after="60"/>
              <w:rPr>
                <w:sz w:val="16"/>
                <w:szCs w:val="16"/>
              </w:rPr>
            </w:pPr>
            <w:r>
              <w:rPr>
                <w:sz w:val="16"/>
                <w:szCs w:val="16"/>
              </w:rPr>
              <w:t>100</w:t>
            </w:r>
          </w:p>
        </w:tc>
        <w:tc>
          <w:tcPr>
            <w:tcW w:w="869" w:type="pct"/>
            <w:vAlign w:val="bottom"/>
          </w:tcPr>
          <w:p w:rsidR="002528BA" w:rsidRDefault="002528BA" w:rsidP="00F31E4D">
            <w:pPr>
              <w:pStyle w:val="TableText"/>
              <w:tabs>
                <w:tab w:val="decimal" w:pos="927"/>
              </w:tabs>
              <w:spacing w:after="60"/>
              <w:rPr>
                <w:sz w:val="16"/>
                <w:szCs w:val="16"/>
              </w:rPr>
            </w:pPr>
            <w:r>
              <w:rPr>
                <w:sz w:val="16"/>
                <w:szCs w:val="16"/>
              </w:rPr>
              <w:t>$2,037</w:t>
            </w:r>
          </w:p>
        </w:tc>
      </w:tr>
      <w:tr w:rsidR="002528BA" w:rsidRPr="000C0442" w:rsidTr="00F31E4D">
        <w:trPr>
          <w:jc w:val="center"/>
        </w:trPr>
        <w:tc>
          <w:tcPr>
            <w:tcW w:w="3207" w:type="pct"/>
            <w:tcBorders>
              <w:top w:val="single" w:sz="4" w:space="0" w:color="auto"/>
            </w:tcBorders>
          </w:tcPr>
          <w:p w:rsidR="002528BA" w:rsidRPr="001C14E8" w:rsidRDefault="002528BA" w:rsidP="00F31E4D">
            <w:pPr>
              <w:pStyle w:val="TableText"/>
              <w:spacing w:before="120" w:after="60"/>
              <w:rPr>
                <w:b/>
                <w:sz w:val="16"/>
                <w:szCs w:val="16"/>
              </w:rPr>
            </w:pPr>
            <w:r w:rsidRPr="001C14E8">
              <w:rPr>
                <w:b/>
                <w:sz w:val="16"/>
                <w:szCs w:val="16"/>
              </w:rPr>
              <w:t>Total</w:t>
            </w:r>
            <w:r>
              <w:rPr>
                <w:b/>
                <w:sz w:val="16"/>
                <w:szCs w:val="16"/>
              </w:rPr>
              <w:t xml:space="preserve"> </w:t>
            </w:r>
          </w:p>
        </w:tc>
        <w:tc>
          <w:tcPr>
            <w:tcW w:w="924" w:type="pct"/>
            <w:tcBorders>
              <w:top w:val="single" w:sz="4" w:space="0" w:color="auto"/>
            </w:tcBorders>
          </w:tcPr>
          <w:p w:rsidR="002528BA" w:rsidRPr="000C0442" w:rsidRDefault="002528BA" w:rsidP="00F31E4D">
            <w:pPr>
              <w:pStyle w:val="TableText"/>
              <w:tabs>
                <w:tab w:val="decimal" w:pos="927"/>
              </w:tabs>
              <w:spacing w:before="120" w:after="60"/>
              <w:rPr>
                <w:b/>
                <w:sz w:val="16"/>
                <w:szCs w:val="16"/>
              </w:rPr>
            </w:pPr>
            <w:r>
              <w:rPr>
                <w:b/>
                <w:sz w:val="16"/>
                <w:szCs w:val="16"/>
              </w:rPr>
              <w:t>13,115</w:t>
            </w:r>
          </w:p>
        </w:tc>
        <w:tc>
          <w:tcPr>
            <w:tcW w:w="869" w:type="pct"/>
            <w:tcBorders>
              <w:top w:val="single" w:sz="4" w:space="0" w:color="auto"/>
            </w:tcBorders>
          </w:tcPr>
          <w:p w:rsidR="002528BA" w:rsidRDefault="002528BA" w:rsidP="00F31E4D">
            <w:pPr>
              <w:pStyle w:val="TableText"/>
              <w:tabs>
                <w:tab w:val="decimal" w:pos="927"/>
              </w:tabs>
              <w:spacing w:before="120" w:after="60"/>
              <w:rPr>
                <w:b/>
                <w:sz w:val="16"/>
              </w:rPr>
            </w:pPr>
            <w:r w:rsidRPr="005342D9">
              <w:rPr>
                <w:b/>
                <w:sz w:val="16"/>
              </w:rPr>
              <w:t>$</w:t>
            </w:r>
            <w:r>
              <w:rPr>
                <w:b/>
                <w:sz w:val="16"/>
                <w:szCs w:val="16"/>
              </w:rPr>
              <w:t>241,149</w:t>
            </w:r>
          </w:p>
        </w:tc>
      </w:tr>
    </w:tbl>
    <w:p w:rsidR="002528BA" w:rsidRPr="00E70983" w:rsidRDefault="002528BA" w:rsidP="002528BA">
      <w:pPr>
        <w:pStyle w:val="TableText"/>
      </w:pPr>
    </w:p>
    <w:p w:rsidR="002528BA" w:rsidRDefault="002528BA" w:rsidP="002528BA">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2B4CD1" w:rsidRDefault="002B4CD1"/>
    <w:sectPr w:rsidR="002B4CD1" w:rsidSect="002B4C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8BA" w:rsidRDefault="002528BA" w:rsidP="002528BA">
      <w:pPr>
        <w:spacing w:after="0" w:line="240" w:lineRule="auto"/>
      </w:pPr>
      <w:r>
        <w:separator/>
      </w:r>
    </w:p>
  </w:endnote>
  <w:endnote w:type="continuationSeparator" w:id="0">
    <w:p w:rsidR="002528BA" w:rsidRDefault="002528BA" w:rsidP="00252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8BA" w:rsidRDefault="002528BA" w:rsidP="002528BA">
      <w:pPr>
        <w:spacing w:after="0" w:line="240" w:lineRule="auto"/>
      </w:pPr>
      <w:r>
        <w:separator/>
      </w:r>
    </w:p>
  </w:footnote>
  <w:footnote w:type="continuationSeparator" w:id="0">
    <w:p w:rsidR="002528BA" w:rsidRDefault="002528BA" w:rsidP="002528BA">
      <w:pPr>
        <w:spacing w:after="0" w:line="240" w:lineRule="auto"/>
      </w:pPr>
      <w:r>
        <w:continuationSeparator/>
      </w:r>
    </w:p>
  </w:footnote>
  <w:footnote w:id="1">
    <w:p w:rsidR="002528BA" w:rsidRDefault="002528BA" w:rsidP="002528BA">
      <w:pPr>
        <w:pStyle w:val="FootnoteText"/>
      </w:pPr>
      <w:r>
        <w:rPr>
          <w:rStyle w:val="FootnoteReference"/>
        </w:rPr>
        <w:footnoteRef/>
      </w:r>
      <w:r>
        <w:t xml:space="preserve"> We estimate that there will be 24</w:t>
      </w:r>
      <w:r w:rsidRPr="00D863C2">
        <w:t xml:space="preserve"> MIS entries </w:t>
      </w:r>
      <w:r>
        <w:t xml:space="preserve">to record group sessions, an additional 24 entries to record case management services, and one MIS entry for program exit. </w:t>
      </w:r>
    </w:p>
  </w:footnote>
  <w:footnote w:id="2">
    <w:p w:rsidR="002528BA" w:rsidRDefault="002528BA" w:rsidP="002528BA">
      <w:pPr>
        <w:pStyle w:val="FootnoteText"/>
      </w:pPr>
      <w:r>
        <w:rPr>
          <w:rStyle w:val="FootnoteReference"/>
        </w:rPr>
        <w:footnoteRef/>
      </w:r>
      <w:r>
        <w:t xml:space="preserve"> Based on the Building Strong Families Study and the speed at which data can be entered, we expect each entry to take about 2 minutes.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78A4"/>
    <w:multiLevelType w:val="hybridMultilevel"/>
    <w:tmpl w:val="E2C65F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2528BA"/>
    <w:rsid w:val="001F77CF"/>
    <w:rsid w:val="002528BA"/>
    <w:rsid w:val="00262F6A"/>
    <w:rsid w:val="002B4CD1"/>
    <w:rsid w:val="006A126B"/>
    <w:rsid w:val="00771FC4"/>
    <w:rsid w:val="009C4CC1"/>
    <w:rsid w:val="00A4613D"/>
    <w:rsid w:val="00AD19E0"/>
    <w:rsid w:val="00AE2CA8"/>
    <w:rsid w:val="00B735AE"/>
    <w:rsid w:val="00F05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528BA"/>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basedOn w:val="Normal"/>
    <w:link w:val="FootnoteTextChar"/>
    <w:rsid w:val="002528BA"/>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2528BA"/>
    <w:rPr>
      <w:rFonts w:ascii="Garamond" w:eastAsia="Times New Roman" w:hAnsi="Garamond" w:cs="Times New Roman"/>
      <w:sz w:val="20"/>
      <w:szCs w:val="24"/>
    </w:rPr>
  </w:style>
  <w:style w:type="paragraph" w:customStyle="1" w:styleId="NumberedBullet">
    <w:name w:val="Numbered Bullet"/>
    <w:basedOn w:val="Normal"/>
    <w:qFormat/>
    <w:rsid w:val="002528BA"/>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styleId="FootnoteReference">
    <w:name w:val="footnote reference"/>
    <w:basedOn w:val="DefaultParagraphFont"/>
    <w:rsid w:val="002528BA"/>
    <w:rPr>
      <w:spacing w:val="0"/>
      <w:position w:val="0"/>
      <w:u w:color="000080"/>
      <w:effect w:val="none"/>
      <w:vertAlign w:val="superscript"/>
    </w:rPr>
  </w:style>
  <w:style w:type="paragraph" w:customStyle="1" w:styleId="MarkforTableHeading">
    <w:name w:val="Mark for Table Heading"/>
    <w:basedOn w:val="Normal"/>
    <w:next w:val="Normal"/>
    <w:qFormat/>
    <w:rsid w:val="002528BA"/>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NumberedBulletLASTSS">
    <w:name w:val="Numbered Bullet (LAST SS)"/>
    <w:basedOn w:val="NumberedBullet"/>
    <w:next w:val="Normal"/>
    <w:qFormat/>
    <w:rsid w:val="002528BA"/>
    <w:pPr>
      <w:spacing w:after="240"/>
    </w:pPr>
  </w:style>
  <w:style w:type="paragraph" w:styleId="ListParagraph">
    <w:name w:val="List Paragraph"/>
    <w:basedOn w:val="Normal"/>
    <w:uiPriority w:val="34"/>
    <w:qFormat/>
    <w:rsid w:val="002528BA"/>
    <w:pPr>
      <w:numPr>
        <w:numId w:val="2"/>
      </w:numPr>
      <w:tabs>
        <w:tab w:val="left" w:pos="432"/>
      </w:tabs>
      <w:spacing w:after="0" w:line="480" w:lineRule="auto"/>
      <w:ind w:left="720" w:hanging="288"/>
      <w:contextualSpacing/>
      <w:jc w:val="both"/>
    </w:pPr>
    <w:rPr>
      <w:rFonts w:ascii="Garamond" w:eastAsia="Times New Roman" w:hAnsi="Garamond" w:cs="Times New Roman"/>
      <w:sz w:val="24"/>
      <w:szCs w:val="24"/>
    </w:rPr>
  </w:style>
  <w:style w:type="paragraph" w:customStyle="1" w:styleId="TableFootnoteCaption">
    <w:name w:val="Table Footnote_Caption"/>
    <w:basedOn w:val="NormalSS"/>
    <w:qFormat/>
    <w:rsid w:val="002528BA"/>
    <w:pPr>
      <w:spacing w:after="120"/>
      <w:ind w:firstLine="0"/>
    </w:pPr>
    <w:rPr>
      <w:rFonts w:ascii="Lucida Sans" w:hAnsi="Lucida Sans"/>
      <w:sz w:val="18"/>
    </w:rPr>
  </w:style>
  <w:style w:type="paragraph" w:customStyle="1" w:styleId="TableHeaderCenter">
    <w:name w:val="Table Header Center"/>
    <w:basedOn w:val="NormalSS"/>
    <w:qFormat/>
    <w:rsid w:val="002528BA"/>
    <w:pPr>
      <w:spacing w:before="120" w:after="60"/>
      <w:ind w:firstLine="0"/>
      <w:jc w:val="center"/>
    </w:pPr>
    <w:rPr>
      <w:rFonts w:ascii="Lucida Sans" w:hAnsi="Lucida Sans"/>
      <w:sz w:val="18"/>
    </w:rPr>
  </w:style>
  <w:style w:type="paragraph" w:customStyle="1" w:styleId="TableHeaderLeft">
    <w:name w:val="Table Header Left"/>
    <w:basedOn w:val="NormalSS"/>
    <w:qFormat/>
    <w:rsid w:val="002528BA"/>
    <w:pPr>
      <w:spacing w:before="120" w:after="60"/>
      <w:ind w:firstLine="0"/>
      <w:jc w:val="left"/>
    </w:pPr>
    <w:rPr>
      <w:rFonts w:ascii="Lucida Sans" w:hAnsi="Lucida Sans"/>
      <w:sz w:val="18"/>
    </w:rPr>
  </w:style>
  <w:style w:type="paragraph" w:customStyle="1" w:styleId="TableText">
    <w:name w:val="Table Text"/>
    <w:basedOn w:val="NormalSS"/>
    <w:qFormat/>
    <w:rsid w:val="002528BA"/>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2528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table" w:customStyle="1" w:styleId="SMPRTableBlack">
    <w:name w:val="SMPR_Table_Black"/>
    <w:basedOn w:val="TableNormal"/>
    <w:uiPriority w:val="99"/>
    <w:rsid w:val="002528BA"/>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rsid w:val="002528BA"/>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528BA"/>
    <w:rPr>
      <w:sz w:val="16"/>
      <w:szCs w:val="16"/>
    </w:rPr>
  </w:style>
  <w:style w:type="paragraph" w:styleId="CommentText">
    <w:name w:val="annotation text"/>
    <w:basedOn w:val="Normal"/>
    <w:link w:val="CommentTextChar"/>
    <w:uiPriority w:val="99"/>
    <w:unhideWhenUsed/>
    <w:rsid w:val="002528BA"/>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2528B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5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A"/>
    <w:rPr>
      <w:rFonts w:ascii="Tahoma" w:hAnsi="Tahoma" w:cs="Tahoma"/>
      <w:sz w:val="16"/>
      <w:szCs w:val="16"/>
    </w:rPr>
  </w:style>
  <w:style w:type="paragraph" w:customStyle="1" w:styleId="MarkforAppendixHeadingBlack">
    <w:name w:val="Mark for Appendix Heading_Black"/>
    <w:basedOn w:val="Normal"/>
    <w:next w:val="Normal"/>
    <w:qFormat/>
    <w:rsid w:val="002528BA"/>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F. Chamberlain</dc:creator>
  <cp:keywords/>
  <dc:description/>
  <cp:lastModifiedBy>Seth F. Chamberlain</cp:lastModifiedBy>
  <cp:revision>2</cp:revision>
  <dcterms:created xsi:type="dcterms:W3CDTF">2013-02-11T16:14:00Z</dcterms:created>
  <dcterms:modified xsi:type="dcterms:W3CDTF">2013-02-11T16:14:00Z</dcterms:modified>
</cp:coreProperties>
</file>