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FCC" w:rsidRDefault="002932B4">
      <w:r>
        <w:t>COPS Application Package (1103-0098)</w:t>
      </w:r>
    </w:p>
    <w:p w:rsidR="002932B4" w:rsidRDefault="002932B4" w:rsidP="00470E3C">
      <w:pPr>
        <w:pBdr>
          <w:bottom w:val="single" w:sz="4" w:space="1" w:color="auto"/>
        </w:pBdr>
      </w:pPr>
      <w:r>
        <w:t>Supplementary Document: Request for non-substantive change to COPS Application Package</w:t>
      </w:r>
    </w:p>
    <w:p w:rsidR="002932B4" w:rsidRDefault="002932B4"/>
    <w:p w:rsidR="002932B4" w:rsidRDefault="002932B4">
      <w:r>
        <w:t xml:space="preserve">The request for a non-substantive change to the COPS Application Package (CAP) on March 26, 2013 was created to accommodate for Part </w:t>
      </w:r>
      <w:proofErr w:type="gramStart"/>
      <w:r>
        <w:t>A</w:t>
      </w:r>
      <w:proofErr w:type="gramEnd"/>
      <w:r>
        <w:t xml:space="preserve"> of Section 7 within the Standard Application to be moved to Section 5.  This question being removed from Section 7 to Section 5 does not impact the burden hours in the ICR, it is simply to help our application reviewers quantify results of potential grantees as they review this particular section regarding the numbers in a population that a police or sheriff’s department may serve. </w:t>
      </w:r>
      <w:bookmarkStart w:id="0" w:name="_GoBack"/>
      <w:bookmarkEnd w:id="0"/>
    </w:p>
    <w:sectPr w:rsidR="00293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2B4"/>
    <w:rsid w:val="00035FCC"/>
    <w:rsid w:val="002932B4"/>
    <w:rsid w:val="00470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96</Words>
  <Characters>550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USDOJ</Company>
  <LinksUpToDate>false</LinksUpToDate>
  <CharactersWithSpaces>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Ouellette</dc:creator>
  <cp:lastModifiedBy>Danielle Ouellette</cp:lastModifiedBy>
  <cp:revision>2</cp:revision>
  <dcterms:created xsi:type="dcterms:W3CDTF">2013-04-03T20:20:00Z</dcterms:created>
  <dcterms:modified xsi:type="dcterms:W3CDTF">2013-04-03T20:28:00Z</dcterms:modified>
</cp:coreProperties>
</file>