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E2F" w:rsidRPr="0031638A" w:rsidRDefault="00531E2F">
      <w:pPr>
        <w:jc w:val="center"/>
        <w:rPr>
          <w:rFonts w:ascii="Times New Roman" w:hAnsi="Times New Roman"/>
          <w:b/>
          <w:bCs/>
        </w:rPr>
      </w:pPr>
      <w:r w:rsidRPr="0031638A">
        <w:rPr>
          <w:rFonts w:ascii="Times New Roman" w:hAnsi="Times New Roman"/>
          <w:b/>
          <w:bCs/>
        </w:rPr>
        <w:t xml:space="preserve">SUPPORTING STATEMENT FOR </w:t>
      </w:r>
    </w:p>
    <w:p w:rsidR="00531E2F" w:rsidRPr="0031638A" w:rsidRDefault="00531E2F">
      <w:pPr>
        <w:jc w:val="center"/>
        <w:rPr>
          <w:rFonts w:ascii="Times New Roman" w:hAnsi="Times New Roman"/>
          <w:b/>
          <w:bCs/>
        </w:rPr>
      </w:pPr>
      <w:r w:rsidRPr="0031638A">
        <w:rPr>
          <w:rFonts w:ascii="Times New Roman" w:hAnsi="Times New Roman"/>
          <w:b/>
          <w:bCs/>
        </w:rPr>
        <w:t>PAPERWORK REDUCTION ACT 1995 SUBMISSIONS</w:t>
      </w:r>
    </w:p>
    <w:p w:rsidR="00531E2F" w:rsidRPr="0031638A" w:rsidRDefault="00531E2F" w:rsidP="00B31E35">
      <w:pPr>
        <w:jc w:val="center"/>
        <w:rPr>
          <w:rFonts w:ascii="Times New Roman" w:hAnsi="Times New Roman"/>
          <w:b/>
        </w:rPr>
      </w:pPr>
      <w:r w:rsidRPr="0031638A">
        <w:rPr>
          <w:rFonts w:ascii="Times New Roman" w:hAnsi="Times New Roman"/>
          <w:b/>
        </w:rPr>
        <w:t>Control Number - 1205-0371</w:t>
      </w:r>
    </w:p>
    <w:p w:rsidR="00531E2F" w:rsidRPr="0031638A" w:rsidRDefault="00531E2F" w:rsidP="000622AA">
      <w:pPr>
        <w:jc w:val="center"/>
        <w:rPr>
          <w:rFonts w:ascii="Times New Roman" w:hAnsi="Times New Roman"/>
        </w:rPr>
      </w:pPr>
      <w:r w:rsidRPr="0031638A">
        <w:rPr>
          <w:rFonts w:ascii="Times New Roman" w:hAnsi="Times New Roman"/>
          <w:b/>
          <w:bCs/>
        </w:rPr>
        <w:t xml:space="preserve">Work </w:t>
      </w:r>
      <w:smartTag w:uri="urn:schemas-microsoft-com:office:smarttags" w:element="place">
        <w:r w:rsidRPr="0031638A">
          <w:rPr>
            <w:rFonts w:ascii="Times New Roman" w:hAnsi="Times New Roman"/>
            <w:b/>
            <w:bCs/>
          </w:rPr>
          <w:t>Opportunity</w:t>
        </w:r>
      </w:smartTag>
      <w:r w:rsidRPr="0031638A">
        <w:rPr>
          <w:rFonts w:ascii="Times New Roman" w:hAnsi="Times New Roman"/>
          <w:b/>
          <w:bCs/>
        </w:rPr>
        <w:t xml:space="preserve"> Tax Credit Program</w:t>
      </w:r>
    </w:p>
    <w:p w:rsidR="00531E2F" w:rsidRPr="0031638A" w:rsidRDefault="00531E2F" w:rsidP="00DA53D4">
      <w:pPr>
        <w:tabs>
          <w:tab w:val="left" w:pos="450"/>
          <w:tab w:val="left" w:pos="540"/>
        </w:tabs>
        <w:jc w:val="both"/>
        <w:rPr>
          <w:rFonts w:ascii="Times New Roman" w:hAnsi="Times New Roman"/>
        </w:rPr>
      </w:pPr>
      <w:r w:rsidRPr="0031638A">
        <w:rPr>
          <w:rFonts w:ascii="Times New Roman" w:hAnsi="Times New Roman"/>
          <w:b/>
          <w:bCs/>
        </w:rPr>
        <w:t xml:space="preserve">  Justification</w:t>
      </w:r>
    </w:p>
    <w:p w:rsidR="00531E2F" w:rsidRPr="0031638A" w:rsidRDefault="00531E2F">
      <w:pPr>
        <w:ind w:firstLine="720"/>
        <w:jc w:val="both"/>
        <w:rPr>
          <w:rFonts w:ascii="Times New Roman" w:hAnsi="Times New Roman"/>
        </w:rPr>
      </w:pPr>
    </w:p>
    <w:p w:rsidR="00531E2F" w:rsidRDefault="00531E2F" w:rsidP="009878B4">
      <w:pPr>
        <w:tabs>
          <w:tab w:val="left" w:pos="-1440"/>
        </w:tabs>
        <w:ind w:left="540" w:hanging="540"/>
        <w:rPr>
          <w:rFonts w:ascii="Times New Roman" w:hAnsi="Times New Roman"/>
          <w:b/>
          <w:bCs/>
        </w:rPr>
      </w:pPr>
      <w:r w:rsidRPr="0031638A">
        <w:rPr>
          <w:rFonts w:ascii="Times New Roman" w:hAnsi="Times New Roman"/>
          <w:b/>
          <w:bCs/>
        </w:rPr>
        <w:t>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b/>
          <w:bCs/>
        </w:rPr>
        <w:t>.</w:t>
      </w:r>
    </w:p>
    <w:p w:rsidR="00531E2F" w:rsidRDefault="00531E2F" w:rsidP="009878B4">
      <w:pPr>
        <w:tabs>
          <w:tab w:val="left" w:pos="-1440"/>
        </w:tabs>
        <w:ind w:left="540" w:hanging="540"/>
        <w:rPr>
          <w:rFonts w:ascii="Times New Roman" w:hAnsi="Times New Roman"/>
          <w:b/>
          <w:bCs/>
        </w:rPr>
      </w:pPr>
    </w:p>
    <w:p w:rsidR="00531E2F" w:rsidRPr="0071504E" w:rsidRDefault="00531E2F" w:rsidP="00A57B9C">
      <w:pPr>
        <w:tabs>
          <w:tab w:val="left" w:pos="-1440"/>
        </w:tabs>
        <w:ind w:left="540" w:hanging="540"/>
        <w:rPr>
          <w:rFonts w:ascii="Times New Roman" w:hAnsi="Times New Roman"/>
        </w:rPr>
      </w:pPr>
      <w:r w:rsidRPr="0031638A">
        <w:rPr>
          <w:rFonts w:ascii="Times New Roman" w:hAnsi="Times New Roman"/>
        </w:rPr>
        <w:t>A1</w:t>
      </w:r>
      <w:r w:rsidRPr="0071504E">
        <w:rPr>
          <w:rFonts w:ascii="Times New Roman" w:hAnsi="Times New Roman"/>
        </w:rPr>
        <w:t xml:space="preserve">:   </w:t>
      </w:r>
      <w:r>
        <w:rPr>
          <w:rFonts w:ascii="Times New Roman" w:hAnsi="Times New Roman"/>
        </w:rPr>
        <w:t xml:space="preserve">The </w:t>
      </w:r>
      <w:r w:rsidRPr="0071504E">
        <w:rPr>
          <w:rFonts w:ascii="Times New Roman" w:hAnsi="Times New Roman"/>
        </w:rPr>
        <w:t xml:space="preserve">Work Opportunity Tax Credit (WOTC) program was created by the Small Business Job Protection Act of 1996 (P.L. 104-188) </w:t>
      </w:r>
      <w:r w:rsidRPr="0031638A">
        <w:rPr>
          <w:rFonts w:ascii="Times New Roman" w:hAnsi="Times New Roman"/>
        </w:rPr>
        <w:t xml:space="preserve">and </w:t>
      </w:r>
      <w:r>
        <w:rPr>
          <w:rFonts w:ascii="Times New Roman" w:hAnsi="Times New Roman"/>
        </w:rPr>
        <w:t xml:space="preserve">allows </w:t>
      </w:r>
      <w:r w:rsidRPr="0071504E">
        <w:rPr>
          <w:rFonts w:ascii="Times New Roman" w:hAnsi="Times New Roman"/>
        </w:rPr>
        <w:t>businesses to request tax credit</w:t>
      </w:r>
      <w:r>
        <w:rPr>
          <w:rFonts w:ascii="Times New Roman" w:hAnsi="Times New Roman"/>
        </w:rPr>
        <w:t>s</w:t>
      </w:r>
      <w:r w:rsidRPr="0071504E">
        <w:rPr>
          <w:rFonts w:ascii="Times New Roman" w:hAnsi="Times New Roman"/>
        </w:rPr>
        <w:t xml:space="preserve"> fo</w:t>
      </w:r>
      <w:r>
        <w:rPr>
          <w:rFonts w:ascii="Times New Roman" w:hAnsi="Times New Roman"/>
        </w:rPr>
        <w:t xml:space="preserve">r hiring hard-to-employ members of nine </w:t>
      </w:r>
      <w:r w:rsidRPr="0071504E">
        <w:rPr>
          <w:rFonts w:ascii="Times New Roman" w:hAnsi="Times New Roman"/>
        </w:rPr>
        <w:t xml:space="preserve">target groups.  </w:t>
      </w:r>
      <w:r>
        <w:rPr>
          <w:rFonts w:ascii="Times New Roman" w:hAnsi="Times New Roman"/>
        </w:rPr>
        <w:t>In 1997, Congress created the Welfare-to-Work Tax Credit (</w:t>
      </w:r>
      <w:proofErr w:type="spellStart"/>
      <w:r>
        <w:rPr>
          <w:rFonts w:ascii="Times New Roman" w:hAnsi="Times New Roman"/>
        </w:rPr>
        <w:t>WtWTC</w:t>
      </w:r>
      <w:proofErr w:type="spellEnd"/>
      <w:r>
        <w:rPr>
          <w:rFonts w:ascii="Times New Roman" w:hAnsi="Times New Roman"/>
        </w:rPr>
        <w:t xml:space="preserve">).  The </w:t>
      </w:r>
      <w:proofErr w:type="spellStart"/>
      <w:r>
        <w:rPr>
          <w:rFonts w:ascii="Times New Roman" w:hAnsi="Times New Roman"/>
        </w:rPr>
        <w:t>WtWTC</w:t>
      </w:r>
      <w:proofErr w:type="spellEnd"/>
      <w:r>
        <w:rPr>
          <w:rFonts w:ascii="Times New Roman" w:hAnsi="Times New Roman"/>
        </w:rPr>
        <w:t xml:space="preserve"> expired on December 2005 and its Long-term TANF Recipient group was made part of the WOTC in 2006 by P.L. 109-432.  </w:t>
      </w:r>
      <w:r w:rsidRPr="0071504E">
        <w:rPr>
          <w:rFonts w:ascii="Times New Roman" w:hAnsi="Times New Roman"/>
        </w:rPr>
        <w:t xml:space="preserve">State workforce agencies (SWAs) process these requests.  Other legislation that imposes requirements on the WOTC program include the Tax Relief and Health Care Act (P.L. 109-432) passed in 2006, the Small Business and Work Opportunity Tax Act (P.L. 110-28) passed in 2007, and the American Recovery and Reinvestment Act of 2009 (P.L. 111-5). </w:t>
      </w:r>
      <w:r>
        <w:rPr>
          <w:rFonts w:ascii="Times New Roman" w:hAnsi="Times New Roman"/>
        </w:rPr>
        <w:t xml:space="preserve">  Since its enactment, this program has experienced a series of authorization lapses and retroactive reauthorizations by Congress.   </w:t>
      </w:r>
    </w:p>
    <w:p w:rsidR="00531E2F" w:rsidRDefault="00531E2F" w:rsidP="009878B4">
      <w:pPr>
        <w:tabs>
          <w:tab w:val="left" w:pos="-1440"/>
        </w:tabs>
        <w:ind w:left="540" w:hanging="540"/>
        <w:rPr>
          <w:rFonts w:ascii="Times New Roman" w:hAnsi="Times New Roman"/>
        </w:rPr>
      </w:pPr>
    </w:p>
    <w:p w:rsidR="00531E2F" w:rsidRDefault="00531E2F" w:rsidP="00910E81">
      <w:pPr>
        <w:tabs>
          <w:tab w:val="left" w:pos="-1440"/>
        </w:tabs>
        <w:ind w:left="540"/>
        <w:rPr>
          <w:rFonts w:ascii="Times New Roman" w:hAnsi="Times New Roman"/>
        </w:rPr>
      </w:pPr>
      <w:r>
        <w:rPr>
          <w:rFonts w:ascii="Times New Roman" w:hAnsi="Times New Roman"/>
        </w:rPr>
        <w:t xml:space="preserve">On February 17, 2009, the American Recovery and Reinvestment Act (P.L. 111-5) (ARRA) was signed into law.  This Act amended Section 51 of the Internal Revenue (IR) Code by creating two additional target groups, 1) Unemployed Veterans and 2) Disconnected Youth, who began work for an employer during 2009 and 2010.  The legislative authority for these two target programs expired on December 31, 2010 </w:t>
      </w:r>
      <w:r w:rsidRPr="00585E55">
        <w:rPr>
          <w:rFonts w:ascii="Times New Roman" w:hAnsi="Times New Roman"/>
        </w:rPr>
        <w:t xml:space="preserve">without Congressional action to extend them beyond the expiration date.  Consistent with Congressional past </w:t>
      </w:r>
      <w:r>
        <w:rPr>
          <w:rFonts w:ascii="Times New Roman" w:hAnsi="Times New Roman"/>
        </w:rPr>
        <w:t>practice to extend the program</w:t>
      </w:r>
      <w:r w:rsidRPr="00585E55">
        <w:rPr>
          <w:rFonts w:ascii="Times New Roman" w:hAnsi="Times New Roman"/>
        </w:rPr>
        <w:t xml:space="preserve"> on a retroactive basis, ETA </w:t>
      </w:r>
      <w:r>
        <w:rPr>
          <w:rFonts w:ascii="Times New Roman" w:hAnsi="Times New Roman"/>
        </w:rPr>
        <w:t xml:space="preserve">issued Training and Employment Guidance Letter (TEGL) No. 1-11, dated July 13, 2011, </w:t>
      </w:r>
      <w:r w:rsidRPr="00585E55">
        <w:rPr>
          <w:rFonts w:ascii="Times New Roman" w:hAnsi="Times New Roman"/>
        </w:rPr>
        <w:t>instruct</w:t>
      </w:r>
      <w:r>
        <w:rPr>
          <w:rFonts w:ascii="Times New Roman" w:hAnsi="Times New Roman"/>
        </w:rPr>
        <w:t xml:space="preserve">ing </w:t>
      </w:r>
      <w:r w:rsidRPr="00585E55">
        <w:rPr>
          <w:rFonts w:ascii="Times New Roman" w:hAnsi="Times New Roman"/>
        </w:rPr>
        <w:t xml:space="preserve">employers and their representatives to continue filing certification requests with the states during the authorization lapse.  The </w:t>
      </w:r>
      <w:r>
        <w:rPr>
          <w:rFonts w:ascii="Times New Roman" w:hAnsi="Times New Roman"/>
        </w:rPr>
        <w:t>SWAs</w:t>
      </w:r>
      <w:r w:rsidRPr="00585E55">
        <w:rPr>
          <w:rFonts w:ascii="Times New Roman" w:hAnsi="Times New Roman"/>
        </w:rPr>
        <w:t xml:space="preserve"> </w:t>
      </w:r>
      <w:r>
        <w:rPr>
          <w:rFonts w:ascii="Times New Roman" w:hAnsi="Times New Roman"/>
        </w:rPr>
        <w:t>were</w:t>
      </w:r>
      <w:r w:rsidRPr="00585E55">
        <w:rPr>
          <w:rFonts w:ascii="Times New Roman" w:hAnsi="Times New Roman"/>
        </w:rPr>
        <w:t xml:space="preserve"> instructed to accept these requests and file them pending retroactive reauthorization</w:t>
      </w:r>
      <w:r>
        <w:rPr>
          <w:rFonts w:ascii="Times New Roman" w:hAnsi="Times New Roman"/>
        </w:rPr>
        <w:t xml:space="preserve"> or further ETA guidance</w:t>
      </w:r>
      <w:r w:rsidRPr="00585E55">
        <w:rPr>
          <w:rFonts w:ascii="Times New Roman" w:hAnsi="Times New Roman"/>
        </w:rPr>
        <w:t>.</w:t>
      </w:r>
      <w:r>
        <w:rPr>
          <w:rFonts w:ascii="Times New Roman" w:hAnsi="Times New Roman"/>
        </w:rPr>
        <w:t xml:space="preserve">  However, enough time has passed without Congressional activity extending these two groups.  Therefore, the following changes to the WOTC program forms are now required: 1) removal of references to the two ARRA groups of existing forms, and 2) discontinuation of the Youth Self-Attestation Form, ETA Form 9154, which was used as verification of eligibility for the Disconnected Youth target group.  ETA will also instruct the states that they no longer need to accept certification requests for these groups, and notify the business sector of these changes as well.</w:t>
      </w:r>
    </w:p>
    <w:p w:rsidR="00531E2F" w:rsidRDefault="00531E2F" w:rsidP="00683C36">
      <w:pPr>
        <w:tabs>
          <w:tab w:val="left" w:pos="-1440"/>
        </w:tabs>
        <w:ind w:left="540"/>
        <w:rPr>
          <w:rFonts w:ascii="Times New Roman" w:hAnsi="Times New Roman"/>
        </w:rPr>
      </w:pPr>
    </w:p>
    <w:p w:rsidR="00531E2F" w:rsidRDefault="00531E2F" w:rsidP="00683C36">
      <w:pPr>
        <w:tabs>
          <w:tab w:val="left" w:pos="-1440"/>
        </w:tabs>
        <w:ind w:left="540"/>
        <w:rPr>
          <w:rFonts w:ascii="Times New Roman" w:hAnsi="Times New Roman"/>
        </w:rPr>
      </w:pPr>
      <w:r>
        <w:rPr>
          <w:rFonts w:ascii="Times New Roman" w:hAnsi="Times New Roman"/>
        </w:rPr>
        <w:t xml:space="preserve">On November 21, 2011, President Obama signed into law the VOW to Hire Heroes Act of 2011(VOW Act) (P.L. 112-56).  Section 261, Returning Heroes and Wounded Warriors Work Opportunity Tax Credits, Title II, Subtitle D of P.L. 112-56 (the Act), amended Sections 51, 52 and 3111 of the Internal Revenue (IR) Code by extending and amending the “qualified veteran” target group and creating two unemployed veteran categories.  The VOW Act also made the WOTC eligible, for the first time, to certain “tax-exempt” organizations hiring qualified veterans.  The VOW Act did not expand any of the non-veteran remaining eight WOTC target groups and the authority for the non-veteran groups expired on December 31, 2011.  The amendments and new provisions became effective for new hires beginning to work for an employer on or after November 22, 2011 and before </w:t>
      </w:r>
      <w:r>
        <w:rPr>
          <w:rFonts w:ascii="Times New Roman" w:hAnsi="Times New Roman"/>
        </w:rPr>
        <w:lastRenderedPageBreak/>
        <w:t>January 1, 2013.  These provisions expire on December 31, 2012.  The changes and new provisions in the VOW Act require minor changes to the WOTC program forms.</w:t>
      </w:r>
    </w:p>
    <w:p w:rsidR="00531E2F" w:rsidRDefault="00531E2F" w:rsidP="00633111">
      <w:pPr>
        <w:tabs>
          <w:tab w:val="left" w:pos="-1440"/>
        </w:tabs>
        <w:ind w:left="540" w:hanging="540"/>
        <w:rPr>
          <w:rFonts w:ascii="Times New Roman" w:hAnsi="Times New Roman"/>
        </w:rPr>
      </w:pPr>
      <w:r>
        <w:rPr>
          <w:rFonts w:ascii="Times New Roman" w:hAnsi="Times New Roman"/>
        </w:rPr>
        <w:tab/>
      </w:r>
    </w:p>
    <w:p w:rsidR="00531E2F" w:rsidRDefault="00531E2F" w:rsidP="003370BD">
      <w:pPr>
        <w:tabs>
          <w:tab w:val="left" w:pos="-1440"/>
        </w:tabs>
        <w:ind w:left="540" w:hanging="90"/>
        <w:rPr>
          <w:rFonts w:ascii="Times New Roman" w:hAnsi="Times New Roman"/>
        </w:rPr>
      </w:pPr>
      <w:r>
        <w:rPr>
          <w:rFonts w:ascii="Times New Roman" w:hAnsi="Times New Roman"/>
        </w:rPr>
        <w:t xml:space="preserve"> </w:t>
      </w:r>
      <w:r w:rsidRPr="00DB22A7">
        <w:rPr>
          <w:rFonts w:ascii="Times New Roman" w:hAnsi="Times New Roman"/>
        </w:rPr>
        <w:t>In addition, the authority for the Departments of H</w:t>
      </w:r>
      <w:r>
        <w:rPr>
          <w:rFonts w:ascii="Times New Roman" w:hAnsi="Times New Roman"/>
        </w:rPr>
        <w:t>ousing</w:t>
      </w:r>
      <w:r w:rsidRPr="00DB22A7">
        <w:rPr>
          <w:rFonts w:ascii="Times New Roman" w:hAnsi="Times New Roman"/>
        </w:rPr>
        <w:t xml:space="preserve"> and Urban Development (HUD) and Agriculture (USDA) Empowerment Zones and Renewal Communities expired on December 31, 2009.  On December 17, 2010, the Tax Relief Unemployment Insurance Reauthorization and Job Creation Act (P.L. 111-312) (the Act) was signed into law.  This Act extended each HUD-designated urban Empowerment Zones (EZs) and each USDA-rural </w:t>
      </w:r>
      <w:proofErr w:type="gramStart"/>
      <w:r w:rsidRPr="00DB22A7">
        <w:rPr>
          <w:rFonts w:ascii="Times New Roman" w:hAnsi="Times New Roman"/>
        </w:rPr>
        <w:t>EZs</w:t>
      </w:r>
      <w:proofErr w:type="gramEnd"/>
      <w:r w:rsidRPr="00DB22A7">
        <w:rPr>
          <w:rFonts w:ascii="Times New Roman" w:hAnsi="Times New Roman"/>
        </w:rPr>
        <w:t xml:space="preserve"> </w:t>
      </w:r>
      <w:r>
        <w:rPr>
          <w:rFonts w:ascii="Times New Roman" w:hAnsi="Times New Roman"/>
        </w:rPr>
        <w:t xml:space="preserve">for one year </w:t>
      </w:r>
      <w:r w:rsidRPr="00DB22A7">
        <w:rPr>
          <w:rFonts w:ascii="Times New Roman" w:hAnsi="Times New Roman"/>
        </w:rPr>
        <w:t>and the WOTC program for four additional months</w:t>
      </w:r>
      <w:r>
        <w:rPr>
          <w:rFonts w:ascii="Times New Roman" w:hAnsi="Times New Roman"/>
        </w:rPr>
        <w:t xml:space="preserve">, both extensions through December 31, </w:t>
      </w:r>
      <w:r w:rsidRPr="00DB22A7">
        <w:rPr>
          <w:rFonts w:ascii="Times New Roman" w:hAnsi="Times New Roman"/>
        </w:rPr>
        <w:t xml:space="preserve">2011. </w:t>
      </w:r>
      <w:r>
        <w:rPr>
          <w:rFonts w:ascii="Times New Roman" w:hAnsi="Times New Roman"/>
        </w:rPr>
        <w:t xml:space="preserve"> The Summer Youth’s target group statutory definition requires the Youth to live in an EZ to qualify employers to claim the WOTC for new hires under this group. </w:t>
      </w:r>
      <w:r w:rsidRPr="00DB22A7">
        <w:rPr>
          <w:rFonts w:ascii="Times New Roman" w:hAnsi="Times New Roman"/>
        </w:rPr>
        <w:t xml:space="preserve"> </w:t>
      </w:r>
      <w:r>
        <w:rPr>
          <w:rFonts w:ascii="Times New Roman" w:hAnsi="Times New Roman"/>
        </w:rPr>
        <w:t xml:space="preserve">Therefore,   expiration of the EZs eliminates the Summer Youth as a WOTC target group, and changes to the WOTC program forms are required to reflect this. </w:t>
      </w:r>
      <w:r w:rsidRPr="00DB22A7">
        <w:rPr>
          <w:rFonts w:ascii="Times New Roman" w:hAnsi="Times New Roman"/>
        </w:rPr>
        <w:t xml:space="preserve"> </w:t>
      </w:r>
    </w:p>
    <w:p w:rsidR="00531E2F" w:rsidRDefault="00531E2F" w:rsidP="00DD7012">
      <w:pPr>
        <w:tabs>
          <w:tab w:val="left" w:pos="-1440"/>
        </w:tabs>
        <w:ind w:left="540" w:hanging="540"/>
        <w:rPr>
          <w:rFonts w:ascii="Times New Roman" w:hAnsi="Times New Roman"/>
        </w:rPr>
      </w:pPr>
      <w:r w:rsidRPr="00DB22A7">
        <w:rPr>
          <w:rFonts w:ascii="Times New Roman" w:hAnsi="Times New Roman"/>
        </w:rPr>
        <w:t xml:space="preserve">    </w:t>
      </w:r>
      <w:r w:rsidRPr="00DB22A7">
        <w:rPr>
          <w:rFonts w:ascii="Times New Roman" w:hAnsi="Times New Roman"/>
        </w:rPr>
        <w:tab/>
      </w:r>
    </w:p>
    <w:p w:rsidR="00531E2F" w:rsidRDefault="00531E2F" w:rsidP="00DD7012">
      <w:pPr>
        <w:tabs>
          <w:tab w:val="left" w:pos="-1440"/>
        </w:tabs>
        <w:ind w:left="540"/>
        <w:rPr>
          <w:rFonts w:ascii="Times New Roman" w:hAnsi="Times New Roman"/>
        </w:rPr>
      </w:pPr>
      <w:r>
        <w:rPr>
          <w:rFonts w:ascii="Times New Roman" w:hAnsi="Times New Roman"/>
        </w:rPr>
        <w:t>This submission includes five WOTC program forms as follows: 1) a reporting form (ETA 9058); two processing forms (ETA Forms 9061 (English and Spanish versions) and 9062; and two administrative forms (ETA Forms 9063 and 9065).  As mentioned above, the Youth Self-Attestation Form, ETA Form 9154 is being discontinued and extension of this form is not included in this submission.  ETA Form 9058 is used by SWAs to report to ETA information on processing of WOTC certification requests.  ETA Form 9061 or 9062 is used by employers to request certification for their new hires together with the newly OMB approved January 2012, IRS Form 8850.  The SWAs use the information on these two forms to verify target group eligibility and process the employer’s requests. SWAs use ETA Form 9063 to issue the final certifications to eligible employers or their representatives and ETA Form 9065 in their administrative quarterly internal audits.  The design and format of ETA Form 9063 and 9065 is optional for the states.</w:t>
      </w:r>
    </w:p>
    <w:p w:rsidR="00531E2F" w:rsidRDefault="00531E2F" w:rsidP="00DD7012">
      <w:pPr>
        <w:tabs>
          <w:tab w:val="left" w:pos="-1440"/>
        </w:tabs>
        <w:ind w:left="540" w:hanging="90"/>
        <w:rPr>
          <w:rFonts w:ascii="Times New Roman" w:hAnsi="Times New Roman"/>
        </w:rPr>
      </w:pPr>
    </w:p>
    <w:p w:rsidR="00531E2F" w:rsidRPr="0031638A" w:rsidRDefault="00531E2F" w:rsidP="00DD7012">
      <w:pPr>
        <w:tabs>
          <w:tab w:val="left" w:pos="-1440"/>
        </w:tabs>
        <w:ind w:left="540"/>
        <w:rPr>
          <w:rFonts w:ascii="Times New Roman" w:hAnsi="Times New Roman"/>
        </w:rPr>
      </w:pPr>
      <w:r>
        <w:rPr>
          <w:rFonts w:ascii="Times New Roman" w:hAnsi="Times New Roman"/>
        </w:rPr>
        <w:t>The data collected under this submission is necessary for effective federal administration of the WOTC program, including allowing ETA and the Internal Revenue Service to oversee state administration of the tax credit.  Uniform program administration procedures and forms assure that businesses, especially multistate businesses that utilize the WOTC tax credit, receive consistent treatment from state to state regarding eligibility determinations and processing of their certification requests, and that the statutory rules for receipt of this tax credit requests are administered in a consistent manner by the SWAs.</w:t>
      </w:r>
    </w:p>
    <w:p w:rsidR="00531E2F" w:rsidRPr="00015FD2" w:rsidRDefault="00531E2F" w:rsidP="009556B9">
      <w:pPr>
        <w:tabs>
          <w:tab w:val="left" w:pos="-1440"/>
          <w:tab w:val="left" w:pos="540"/>
        </w:tabs>
        <w:ind w:left="540" w:hanging="540"/>
        <w:rPr>
          <w:rFonts w:ascii="Times New Roman" w:hAnsi="Times New Roman"/>
          <w:b/>
          <w:color w:val="008000"/>
        </w:rPr>
      </w:pPr>
      <w:r>
        <w:rPr>
          <w:rFonts w:ascii="Times New Roman" w:hAnsi="Times New Roman"/>
        </w:rPr>
        <w:tab/>
      </w:r>
    </w:p>
    <w:p w:rsidR="00531E2F" w:rsidRPr="002240C1" w:rsidRDefault="00531E2F" w:rsidP="006B0398">
      <w:pPr>
        <w:tabs>
          <w:tab w:val="left" w:pos="-1440"/>
        </w:tabs>
        <w:ind w:left="540"/>
        <w:rPr>
          <w:rFonts w:ascii="Times New Roman" w:hAnsi="Times New Roman"/>
        </w:rPr>
      </w:pPr>
      <w:r>
        <w:rPr>
          <w:rFonts w:ascii="Times New Roman" w:hAnsi="Times New Roman"/>
        </w:rPr>
        <w:t xml:space="preserve">The </w:t>
      </w:r>
      <w:r w:rsidRPr="006B0398">
        <w:rPr>
          <w:rFonts w:ascii="Times New Roman" w:hAnsi="Times New Roman"/>
        </w:rPr>
        <w:t xml:space="preserve">changes and new provisions introduced by </w:t>
      </w:r>
      <w:r>
        <w:rPr>
          <w:rFonts w:ascii="Times New Roman" w:hAnsi="Times New Roman"/>
        </w:rPr>
        <w:t>the VOW to Hire Heroes Act (</w:t>
      </w:r>
      <w:r w:rsidRPr="006B0398">
        <w:rPr>
          <w:rFonts w:ascii="Times New Roman" w:hAnsi="Times New Roman"/>
        </w:rPr>
        <w:t>P.L. 112-56</w:t>
      </w:r>
      <w:r>
        <w:rPr>
          <w:rFonts w:ascii="Times New Roman" w:hAnsi="Times New Roman"/>
        </w:rPr>
        <w:t>)</w:t>
      </w:r>
      <w:r w:rsidRPr="006B0398">
        <w:rPr>
          <w:rFonts w:ascii="Times New Roman" w:hAnsi="Times New Roman"/>
        </w:rPr>
        <w:t xml:space="preserve"> OWI </w:t>
      </w:r>
      <w:r>
        <w:rPr>
          <w:rFonts w:ascii="Times New Roman" w:hAnsi="Times New Roman"/>
        </w:rPr>
        <w:t>are incorporated in this re</w:t>
      </w:r>
      <w:r w:rsidRPr="006B0398">
        <w:rPr>
          <w:rFonts w:ascii="Times New Roman" w:hAnsi="Times New Roman"/>
        </w:rPr>
        <w:t xml:space="preserve">quest </w:t>
      </w:r>
      <w:r>
        <w:rPr>
          <w:rFonts w:ascii="Times New Roman" w:hAnsi="Times New Roman"/>
        </w:rPr>
        <w:t xml:space="preserve">for extension with revisions.  In addition, even though the WOTC program for non-veteran target groups </w:t>
      </w:r>
      <w:r w:rsidRPr="006B0398">
        <w:rPr>
          <w:rFonts w:ascii="Times New Roman" w:hAnsi="Times New Roman"/>
        </w:rPr>
        <w:t>expired on December 31, 2011</w:t>
      </w:r>
      <w:r>
        <w:rPr>
          <w:rFonts w:ascii="Times New Roman" w:hAnsi="Times New Roman"/>
        </w:rPr>
        <w:t>, these categories are included because of the</w:t>
      </w:r>
      <w:r w:rsidRPr="006B0398">
        <w:rPr>
          <w:rFonts w:ascii="Times New Roman" w:hAnsi="Times New Roman"/>
        </w:rPr>
        <w:t xml:space="preserve"> reasonable expectation that </w:t>
      </w:r>
      <w:r>
        <w:rPr>
          <w:rFonts w:ascii="Times New Roman" w:hAnsi="Times New Roman"/>
        </w:rPr>
        <w:t>these groups</w:t>
      </w:r>
      <w:r w:rsidRPr="006B0398">
        <w:rPr>
          <w:rFonts w:ascii="Times New Roman" w:hAnsi="Times New Roman"/>
        </w:rPr>
        <w:t xml:space="preserve"> will be reauthorized at some point based on prior legislative history and Congressional actions.  During a hiatus, states are instructed to continue to receive and date</w:t>
      </w:r>
      <w:r>
        <w:rPr>
          <w:rFonts w:ascii="Times New Roman" w:hAnsi="Times New Roman"/>
        </w:rPr>
        <w:t>-</w:t>
      </w:r>
      <w:r w:rsidRPr="006B0398">
        <w:rPr>
          <w:rFonts w:ascii="Times New Roman" w:hAnsi="Times New Roman"/>
        </w:rPr>
        <w:t>stamp</w:t>
      </w:r>
      <w:r>
        <w:rPr>
          <w:rFonts w:ascii="Times New Roman" w:hAnsi="Times New Roman"/>
        </w:rPr>
        <w:t xml:space="preserve"> certification requests,</w:t>
      </w:r>
      <w:r w:rsidRPr="006B0398">
        <w:rPr>
          <w:rFonts w:ascii="Times New Roman" w:hAnsi="Times New Roman"/>
        </w:rPr>
        <w:t xml:space="preserve"> but not issue </w:t>
      </w:r>
      <w:r>
        <w:rPr>
          <w:rFonts w:ascii="Times New Roman" w:hAnsi="Times New Roman"/>
        </w:rPr>
        <w:t>determinations,</w:t>
      </w:r>
      <w:r w:rsidRPr="006B0398">
        <w:rPr>
          <w:rFonts w:ascii="Times New Roman" w:hAnsi="Times New Roman"/>
        </w:rPr>
        <w:t xml:space="preserve"> until a reauthorization.</w:t>
      </w:r>
      <w:r>
        <w:rPr>
          <w:rFonts w:ascii="Times New Roman" w:hAnsi="Times New Roman"/>
        </w:rPr>
        <w:t xml:space="preserve">  T</w:t>
      </w:r>
      <w:r w:rsidRPr="006B0398">
        <w:rPr>
          <w:rFonts w:ascii="Times New Roman" w:hAnsi="Times New Roman"/>
        </w:rPr>
        <w:t>hose states with sufficient resources can process certification requests filed by employers</w:t>
      </w:r>
      <w:r>
        <w:rPr>
          <w:rFonts w:ascii="Times New Roman" w:hAnsi="Times New Roman"/>
        </w:rPr>
        <w:t xml:space="preserve">, up to the point of reaching a determination but not issuing certifications or denials.  </w:t>
      </w:r>
      <w:r w:rsidRPr="006B0398">
        <w:rPr>
          <w:rFonts w:ascii="Times New Roman" w:hAnsi="Times New Roman"/>
        </w:rPr>
        <w:t xml:space="preserve">This extension will ensure </w:t>
      </w:r>
      <w:r>
        <w:rPr>
          <w:rFonts w:ascii="Times New Roman" w:hAnsi="Times New Roman"/>
        </w:rPr>
        <w:t xml:space="preserve">the integrity of the program, a friendly and easy application process for employers, and the continuation of </w:t>
      </w:r>
      <w:r w:rsidRPr="006B0398">
        <w:rPr>
          <w:rFonts w:ascii="Times New Roman" w:hAnsi="Times New Roman"/>
        </w:rPr>
        <w:t>state</w:t>
      </w:r>
      <w:r>
        <w:rPr>
          <w:rFonts w:ascii="Times New Roman" w:hAnsi="Times New Roman"/>
        </w:rPr>
        <w:t xml:space="preserve">-provided </w:t>
      </w:r>
      <w:r w:rsidRPr="006B0398">
        <w:rPr>
          <w:rFonts w:ascii="Times New Roman" w:hAnsi="Times New Roman"/>
        </w:rPr>
        <w:t xml:space="preserve">uninterrupted program services to businesses </w:t>
      </w:r>
      <w:r>
        <w:rPr>
          <w:rFonts w:ascii="Times New Roman" w:hAnsi="Times New Roman"/>
        </w:rPr>
        <w:t xml:space="preserve">that provide </w:t>
      </w:r>
      <w:r w:rsidRPr="006B0398">
        <w:rPr>
          <w:rFonts w:ascii="Times New Roman" w:hAnsi="Times New Roman"/>
        </w:rPr>
        <w:t xml:space="preserve">employment opportunities </w:t>
      </w:r>
      <w:r>
        <w:rPr>
          <w:rFonts w:ascii="Times New Roman" w:hAnsi="Times New Roman"/>
        </w:rPr>
        <w:t>for</w:t>
      </w:r>
      <w:r w:rsidRPr="006B0398">
        <w:rPr>
          <w:rFonts w:ascii="Times New Roman" w:hAnsi="Times New Roman"/>
        </w:rPr>
        <w:t xml:space="preserve"> economically disadvantage</w:t>
      </w:r>
      <w:r>
        <w:rPr>
          <w:rFonts w:ascii="Times New Roman" w:hAnsi="Times New Roman"/>
        </w:rPr>
        <w:t>d</w:t>
      </w:r>
      <w:r w:rsidRPr="006B0398">
        <w:rPr>
          <w:rFonts w:ascii="Times New Roman" w:hAnsi="Times New Roman"/>
        </w:rPr>
        <w:t xml:space="preserve"> target group members.</w:t>
      </w:r>
    </w:p>
    <w:p w:rsidR="00531E2F" w:rsidRPr="0031638A" w:rsidRDefault="00531E2F" w:rsidP="005A54F3">
      <w:pPr>
        <w:tabs>
          <w:tab w:val="left" w:pos="-1440"/>
        </w:tabs>
        <w:ind w:left="540"/>
        <w:rPr>
          <w:rFonts w:ascii="Times New Roman" w:hAnsi="Times New Roman"/>
        </w:rPr>
      </w:pPr>
    </w:p>
    <w:p w:rsidR="00531E2F" w:rsidRPr="006209AE" w:rsidRDefault="00531E2F" w:rsidP="00AF2E4E">
      <w:pPr>
        <w:tabs>
          <w:tab w:val="left" w:pos="-1440"/>
        </w:tabs>
        <w:ind w:left="540"/>
        <w:rPr>
          <w:rFonts w:ascii="Times New Roman" w:hAnsi="Times New Roman"/>
        </w:rPr>
      </w:pPr>
      <w:r w:rsidRPr="006209AE">
        <w:rPr>
          <w:rFonts w:ascii="Times New Roman" w:hAnsi="Times New Roman"/>
        </w:rPr>
        <w:t>Because there is a statutory provision that requires employers or their representatives</w:t>
      </w:r>
      <w:r>
        <w:rPr>
          <w:rFonts w:ascii="Times New Roman" w:hAnsi="Times New Roman"/>
        </w:rPr>
        <w:t xml:space="preserve"> to</w:t>
      </w:r>
      <w:r w:rsidRPr="006209AE">
        <w:rPr>
          <w:rFonts w:ascii="Times New Roman" w:hAnsi="Times New Roman"/>
        </w:rPr>
        <w:t xml:space="preserve"> file their requests for certification within 28 days after the employment-start date of the new </w:t>
      </w:r>
      <w:r w:rsidRPr="006209AE">
        <w:rPr>
          <w:rFonts w:ascii="Times New Roman" w:hAnsi="Times New Roman"/>
        </w:rPr>
        <w:lastRenderedPageBreak/>
        <w:t xml:space="preserve">hire(s), </w:t>
      </w:r>
      <w:r>
        <w:rPr>
          <w:rFonts w:ascii="Times New Roman" w:hAnsi="Times New Roman"/>
        </w:rPr>
        <w:t>the</w:t>
      </w:r>
      <w:r w:rsidRPr="006209AE">
        <w:rPr>
          <w:rFonts w:ascii="Times New Roman" w:hAnsi="Times New Roman"/>
        </w:rPr>
        <w:t xml:space="preserve"> extension </w:t>
      </w:r>
      <w:r>
        <w:rPr>
          <w:rFonts w:ascii="Times New Roman" w:hAnsi="Times New Roman"/>
        </w:rPr>
        <w:t xml:space="preserve">of these categories </w:t>
      </w:r>
      <w:r w:rsidRPr="006209AE">
        <w:rPr>
          <w:rFonts w:ascii="Times New Roman" w:hAnsi="Times New Roman"/>
        </w:rPr>
        <w:t xml:space="preserve">is required to cover the work the states must continue to perform beyond the expiration date.  For example:  (1) </w:t>
      </w:r>
      <w:r>
        <w:rPr>
          <w:rFonts w:ascii="Times New Roman" w:hAnsi="Times New Roman"/>
        </w:rPr>
        <w:t>SWAs</w:t>
      </w:r>
      <w:r w:rsidRPr="006209AE">
        <w:rPr>
          <w:rFonts w:ascii="Times New Roman" w:hAnsi="Times New Roman"/>
        </w:rPr>
        <w:t xml:space="preserve"> must continue to accept requests for certification</w:t>
      </w:r>
      <w:r>
        <w:rPr>
          <w:rFonts w:ascii="Times New Roman" w:hAnsi="Times New Roman"/>
        </w:rPr>
        <w:t>s</w:t>
      </w:r>
      <w:r w:rsidRPr="006209AE">
        <w:rPr>
          <w:rFonts w:ascii="Times New Roman" w:hAnsi="Times New Roman"/>
        </w:rPr>
        <w:t xml:space="preserve"> for up to 28 days after the expiration date.  The eligibility and verification process may take the 90-day recommended period in </w:t>
      </w:r>
      <w:r>
        <w:rPr>
          <w:rFonts w:ascii="Times New Roman" w:hAnsi="Times New Roman"/>
        </w:rPr>
        <w:t xml:space="preserve">the November 2002, Third Edition of </w:t>
      </w:r>
      <w:r w:rsidRPr="006209AE">
        <w:rPr>
          <w:rFonts w:ascii="Times New Roman" w:hAnsi="Times New Roman"/>
        </w:rPr>
        <w:t xml:space="preserve">ETA Handbook 408 </w:t>
      </w:r>
      <w:r>
        <w:rPr>
          <w:rFonts w:ascii="Times New Roman" w:hAnsi="Times New Roman"/>
        </w:rPr>
        <w:t xml:space="preserve">(the Handbook) </w:t>
      </w:r>
      <w:r w:rsidRPr="006209AE">
        <w:rPr>
          <w:rFonts w:ascii="Times New Roman" w:hAnsi="Times New Roman"/>
        </w:rPr>
        <w:t xml:space="preserve">or longer; (2) </w:t>
      </w:r>
      <w:r>
        <w:rPr>
          <w:rFonts w:ascii="Times New Roman" w:hAnsi="Times New Roman"/>
        </w:rPr>
        <w:t>SWAs</w:t>
      </w:r>
      <w:r w:rsidRPr="006209AE">
        <w:rPr>
          <w:rFonts w:ascii="Times New Roman" w:hAnsi="Times New Roman"/>
        </w:rPr>
        <w:t xml:space="preserve"> will have to continue processing all existing backlogs; and 3) </w:t>
      </w:r>
      <w:r>
        <w:rPr>
          <w:rFonts w:ascii="Times New Roman" w:hAnsi="Times New Roman"/>
        </w:rPr>
        <w:t>SWAs</w:t>
      </w:r>
      <w:r w:rsidRPr="006209AE">
        <w:rPr>
          <w:rFonts w:ascii="Times New Roman" w:hAnsi="Times New Roman"/>
        </w:rPr>
        <w:t xml:space="preserve"> and Participating Agencies will continue to issue Conditional Certifications or pre-eligibility determinations (ETA Form 9062) to </w:t>
      </w:r>
      <w:r>
        <w:rPr>
          <w:rFonts w:ascii="Times New Roman" w:hAnsi="Times New Roman"/>
        </w:rPr>
        <w:t>target group members</w:t>
      </w:r>
      <w:r w:rsidRPr="006209AE">
        <w:rPr>
          <w:rFonts w:ascii="Times New Roman" w:hAnsi="Times New Roman"/>
        </w:rPr>
        <w:t xml:space="preserve"> during this period of time.  A three-year extension allows for all three required activities to take place using the updated </w:t>
      </w:r>
      <w:r>
        <w:rPr>
          <w:rFonts w:ascii="Times New Roman" w:hAnsi="Times New Roman"/>
        </w:rPr>
        <w:t xml:space="preserve">processing, administrative and reporting </w:t>
      </w:r>
      <w:r w:rsidRPr="006209AE">
        <w:rPr>
          <w:rFonts w:ascii="Times New Roman" w:hAnsi="Times New Roman"/>
        </w:rPr>
        <w:t xml:space="preserve">forms, and prevents </w:t>
      </w:r>
      <w:r>
        <w:rPr>
          <w:rFonts w:ascii="Times New Roman" w:hAnsi="Times New Roman"/>
        </w:rPr>
        <w:t xml:space="preserve">OWI </w:t>
      </w:r>
      <w:r w:rsidRPr="006209AE">
        <w:rPr>
          <w:rFonts w:ascii="Times New Roman" w:hAnsi="Times New Roman"/>
        </w:rPr>
        <w:t>from having to seek</w:t>
      </w:r>
      <w:r>
        <w:rPr>
          <w:rFonts w:ascii="Times New Roman" w:hAnsi="Times New Roman"/>
        </w:rPr>
        <w:t xml:space="preserve"> </w:t>
      </w:r>
      <w:r w:rsidRPr="006209AE">
        <w:rPr>
          <w:rFonts w:ascii="Times New Roman" w:hAnsi="Times New Roman"/>
        </w:rPr>
        <w:t>emergency extension</w:t>
      </w:r>
      <w:r>
        <w:rPr>
          <w:rFonts w:ascii="Times New Roman" w:hAnsi="Times New Roman"/>
        </w:rPr>
        <w:t>s</w:t>
      </w:r>
      <w:r w:rsidRPr="006209AE">
        <w:rPr>
          <w:rFonts w:ascii="Times New Roman" w:hAnsi="Times New Roman"/>
        </w:rPr>
        <w:t xml:space="preserve">. </w:t>
      </w:r>
    </w:p>
    <w:p w:rsidR="00531E2F" w:rsidRPr="006209AE" w:rsidRDefault="00531E2F" w:rsidP="0032589F">
      <w:pPr>
        <w:pStyle w:val="Level1"/>
        <w:numPr>
          <w:ilvl w:val="0"/>
          <w:numId w:val="0"/>
        </w:numPr>
        <w:outlineLvl w:val="9"/>
        <w:rPr>
          <w:rFonts w:ascii="Times New Roman" w:hAnsi="Times New Roman"/>
        </w:rPr>
      </w:pPr>
    </w:p>
    <w:p w:rsidR="00531E2F" w:rsidRDefault="00531E2F" w:rsidP="00865F19">
      <w:pPr>
        <w:tabs>
          <w:tab w:val="left" w:pos="-1440"/>
        </w:tabs>
        <w:ind w:left="540"/>
        <w:rPr>
          <w:rFonts w:ascii="Times New Roman" w:hAnsi="Times New Roman"/>
        </w:rPr>
      </w:pPr>
      <w:r w:rsidRPr="0031638A">
        <w:rPr>
          <w:rFonts w:ascii="Times New Roman" w:hAnsi="Times New Roman"/>
          <w:b/>
        </w:rPr>
        <w:t>Citation of sections of laws that justify this information collection:</w:t>
      </w:r>
      <w:r w:rsidRPr="0031638A">
        <w:rPr>
          <w:rFonts w:ascii="Times New Roman" w:hAnsi="Times New Roman"/>
        </w:rPr>
        <w:t xml:space="preserve">  </w:t>
      </w:r>
      <w:r>
        <w:rPr>
          <w:rFonts w:ascii="Times New Roman" w:hAnsi="Times New Roman"/>
        </w:rPr>
        <w:t xml:space="preserve">The WOTC statute is primarily codified at 26 U.S.C. </w:t>
      </w:r>
      <w:r w:rsidRPr="005771CD">
        <w:rPr>
          <w:rFonts w:ascii="Times New Roman" w:hAnsi="Times New Roman"/>
        </w:rPr>
        <w:t>§§</w:t>
      </w:r>
      <w:r>
        <w:rPr>
          <w:rFonts w:ascii="Times New Roman" w:hAnsi="Times New Roman"/>
        </w:rPr>
        <w:t xml:space="preserve"> 51.  The principal public laws affecting the WOTC program are cited in the first paragraph above.</w:t>
      </w:r>
    </w:p>
    <w:p w:rsidR="00531E2F" w:rsidRDefault="00531E2F" w:rsidP="00865F19">
      <w:pPr>
        <w:tabs>
          <w:tab w:val="left" w:pos="-1440"/>
        </w:tabs>
        <w:ind w:left="540"/>
        <w:rPr>
          <w:rFonts w:ascii="Times New Roman" w:hAnsi="Times New Roman"/>
        </w:rPr>
      </w:pPr>
    </w:p>
    <w:p w:rsidR="00531E2F" w:rsidRPr="0031638A" w:rsidRDefault="00531E2F" w:rsidP="00865F19">
      <w:pPr>
        <w:tabs>
          <w:tab w:val="left" w:pos="-1440"/>
        </w:tabs>
        <w:ind w:left="540"/>
        <w:rPr>
          <w:rFonts w:ascii="Times New Roman" w:hAnsi="Times New Roman"/>
        </w:rPr>
      </w:pPr>
      <w:proofErr w:type="gramStart"/>
      <w:r>
        <w:rPr>
          <w:rFonts w:ascii="Times New Roman" w:hAnsi="Times New Roman"/>
          <w:u w:val="single"/>
        </w:rPr>
        <w:t>Certifications’ Testing Requirement and Authorization of Appropriations.</w:t>
      </w:r>
      <w:proofErr w:type="gramEnd"/>
      <w:r>
        <w:rPr>
          <w:rFonts w:ascii="Times New Roman" w:hAnsi="Times New Roman"/>
        </w:rPr>
        <w:t xml:space="preserve">  </w:t>
      </w:r>
      <w:r w:rsidRPr="0031638A">
        <w:rPr>
          <w:rFonts w:ascii="Times New Roman" w:hAnsi="Times New Roman"/>
        </w:rPr>
        <w:t xml:space="preserve">The Omnibus Budget Reconciliation Act of 1990, P.L. 101-508, </w:t>
      </w:r>
      <w:r>
        <w:rPr>
          <w:rFonts w:ascii="Times New Roman" w:hAnsi="Times New Roman"/>
        </w:rPr>
        <w:t>Section</w:t>
      </w:r>
      <w:r w:rsidRPr="0031638A">
        <w:rPr>
          <w:rFonts w:ascii="Times New Roman" w:hAnsi="Times New Roman"/>
        </w:rPr>
        <w:t xml:space="preserve"> 11405(c), extended </w:t>
      </w:r>
      <w:r w:rsidRPr="007657C2">
        <w:rPr>
          <w:rFonts w:ascii="Times New Roman" w:hAnsi="Times New Roman"/>
          <w:u w:val="single"/>
        </w:rPr>
        <w:t>indefinitely</w:t>
      </w:r>
      <w:r w:rsidRPr="0031638A">
        <w:rPr>
          <w:rFonts w:ascii="Times New Roman" w:hAnsi="Times New Roman"/>
        </w:rPr>
        <w:t xml:space="preserve"> the $5 million set-aside (cited below) for testing whether individuals certified as members of WOTC targeted groups are eligible for certification.  As long as there is a WOTC appropriation, this requirement continues in force.</w:t>
      </w:r>
    </w:p>
    <w:p w:rsidR="00531E2F" w:rsidRPr="0031638A" w:rsidRDefault="00531E2F" w:rsidP="00092A42">
      <w:pPr>
        <w:ind w:left="450"/>
        <w:rPr>
          <w:rFonts w:ascii="Times New Roman" w:hAnsi="Times New Roman"/>
        </w:rPr>
      </w:pPr>
    </w:p>
    <w:p w:rsidR="00531E2F" w:rsidRPr="0031638A" w:rsidRDefault="00531E2F" w:rsidP="00865F19">
      <w:pPr>
        <w:ind w:left="540"/>
        <w:rPr>
          <w:rFonts w:ascii="Times New Roman" w:hAnsi="Times New Roman"/>
        </w:rPr>
      </w:pPr>
      <w:r w:rsidRPr="0031638A">
        <w:rPr>
          <w:rFonts w:ascii="Times New Roman" w:hAnsi="Times New Roman"/>
        </w:rPr>
        <w:t>Section 261(f)(2) of P.L. 97-34 (</w:t>
      </w:r>
      <w:r>
        <w:rPr>
          <w:rFonts w:ascii="Times New Roman" w:hAnsi="Times New Roman"/>
        </w:rPr>
        <w:t xml:space="preserve">the </w:t>
      </w:r>
      <w:r w:rsidRPr="0031638A">
        <w:rPr>
          <w:rFonts w:ascii="Times New Roman" w:hAnsi="Times New Roman"/>
        </w:rPr>
        <w:t>Economic Recovery Act of 1981)</w:t>
      </w:r>
      <w:r>
        <w:rPr>
          <w:rFonts w:ascii="Times New Roman" w:hAnsi="Times New Roman"/>
        </w:rPr>
        <w:t>,</w:t>
      </w:r>
      <w:r w:rsidRPr="0031638A">
        <w:rPr>
          <w:rFonts w:ascii="Times New Roman" w:hAnsi="Times New Roman"/>
        </w:rPr>
        <w:t xml:space="preserve"> as amended by P.L. 97-248, section 233(e),  P.L. 98-369, section 1041(b), and P.L. 99-514, section 1701(d) provide that: “There is authorized to be appropriated for fiscal years 1982 the sum of $30,000,000, and for fiscal years 1983, 1984, 1985, 1986, 1987 and 1988 such sums as may be necessary, to carry out the functions described by the amendments made by paragraph (1) [amending subsections (d) (14) and (g) of this section], except that, of the amounts appropriated pursuant to this paragraph”--</w:t>
      </w:r>
    </w:p>
    <w:p w:rsidR="00531E2F" w:rsidRPr="0031638A" w:rsidRDefault="00531E2F">
      <w:pPr>
        <w:ind w:left="1440"/>
        <w:rPr>
          <w:rFonts w:ascii="Times New Roman" w:hAnsi="Times New Roman"/>
          <w:b/>
          <w:bCs/>
          <w:highlight w:val="yellow"/>
        </w:rPr>
      </w:pPr>
    </w:p>
    <w:p w:rsidR="00531E2F" w:rsidRPr="0031638A" w:rsidRDefault="00531E2F" w:rsidP="00E21F30">
      <w:pPr>
        <w:ind w:left="810" w:right="810"/>
        <w:rPr>
          <w:rFonts w:ascii="Times New Roman" w:hAnsi="Times New Roman"/>
        </w:rPr>
      </w:pPr>
      <w:r w:rsidRPr="0031638A">
        <w:rPr>
          <w:rFonts w:ascii="Times New Roman" w:hAnsi="Times New Roman"/>
          <w:bCs/>
        </w:rPr>
        <w:t>“(A) $5,000,000, shall be used to test</w:t>
      </w:r>
      <w:r w:rsidRPr="0031638A">
        <w:rPr>
          <w:rFonts w:ascii="Times New Roman" w:hAnsi="Times New Roman"/>
        </w:rPr>
        <w:t xml:space="preserve"> whether individuals certified as members of targeted groups under </w:t>
      </w:r>
      <w:r>
        <w:rPr>
          <w:rFonts w:ascii="Times New Roman" w:hAnsi="Times New Roman"/>
        </w:rPr>
        <w:t>S</w:t>
      </w:r>
      <w:r w:rsidRPr="0031638A">
        <w:rPr>
          <w:rFonts w:ascii="Times New Roman" w:hAnsi="Times New Roman"/>
        </w:rPr>
        <w:t>ection 51 of such Code [th</w:t>
      </w:r>
      <w:r>
        <w:rPr>
          <w:rFonts w:ascii="Times New Roman" w:hAnsi="Times New Roman"/>
        </w:rPr>
        <w:t>e Internal Revenue Code</w:t>
      </w:r>
      <w:r w:rsidRPr="0031638A">
        <w:rPr>
          <w:rFonts w:ascii="Times New Roman" w:hAnsi="Times New Roman"/>
        </w:rPr>
        <w:t xml:space="preserve">] are eligible for such certification (including the use of statistical sampling techniques), and (B) the remainder shall be distributed under performance standards prescribed by the Secretary of Labor.”  </w:t>
      </w:r>
    </w:p>
    <w:p w:rsidR="00531E2F" w:rsidRPr="0031638A" w:rsidRDefault="00531E2F">
      <w:pPr>
        <w:ind w:left="1440"/>
        <w:rPr>
          <w:rFonts w:ascii="Times New Roman" w:hAnsi="Times New Roman"/>
          <w:b/>
          <w:bCs/>
        </w:rPr>
      </w:pPr>
    </w:p>
    <w:p w:rsidR="00531E2F" w:rsidRDefault="00531E2F" w:rsidP="00303B2E">
      <w:pPr>
        <w:ind w:left="540"/>
        <w:rPr>
          <w:rFonts w:ascii="Times New Roman" w:hAnsi="Times New Roman"/>
        </w:rPr>
      </w:pPr>
      <w:r w:rsidRPr="0031638A">
        <w:rPr>
          <w:rFonts w:ascii="Times New Roman" w:hAnsi="Times New Roman"/>
        </w:rPr>
        <w:t>In brief, the processing and reporting forms were designed to collect the necessary program data to evaluate program performance and outcomes and in this way comply with the above mentioned requirements and facilitate the work of the Secretary of Labor, including tracking program accountability and integrity</w:t>
      </w:r>
      <w:r>
        <w:rPr>
          <w:rFonts w:ascii="Times New Roman" w:hAnsi="Times New Roman"/>
        </w:rPr>
        <w:t xml:space="preserve">.  These forms also support </w:t>
      </w:r>
      <w:r w:rsidRPr="0031638A">
        <w:rPr>
          <w:rFonts w:ascii="Times New Roman" w:hAnsi="Times New Roman"/>
        </w:rPr>
        <w:t xml:space="preserve">submission of data to the IRS and the Department of Treasury for budget and revenue estimates. </w:t>
      </w:r>
    </w:p>
    <w:p w:rsidR="00531E2F" w:rsidRDefault="00531E2F" w:rsidP="00303B2E">
      <w:pPr>
        <w:ind w:left="540"/>
        <w:rPr>
          <w:rFonts w:ascii="Times New Roman" w:hAnsi="Times New Roman"/>
        </w:rPr>
      </w:pPr>
    </w:p>
    <w:p w:rsidR="00531E2F" w:rsidRPr="009F05C4" w:rsidRDefault="00531E2F" w:rsidP="00303B2E">
      <w:pPr>
        <w:ind w:left="540"/>
        <w:rPr>
          <w:rFonts w:ascii="Times New Roman" w:hAnsi="Times New Roman"/>
          <w:b/>
          <w:color w:val="000000"/>
        </w:rPr>
      </w:pPr>
      <w:r w:rsidRPr="00303B2E">
        <w:rPr>
          <w:rFonts w:ascii="Times New Roman" w:hAnsi="Times New Roman"/>
          <w:b/>
        </w:rPr>
        <w:t>J</w:t>
      </w:r>
      <w:r w:rsidRPr="009F05C4">
        <w:rPr>
          <w:rFonts w:ascii="Times New Roman" w:hAnsi="Times New Roman"/>
          <w:b/>
        </w:rPr>
        <w:t xml:space="preserve">ustification for collection of Social Security Numbers (SSNs):  </w:t>
      </w:r>
      <w:r w:rsidRPr="009F05C4">
        <w:rPr>
          <w:rFonts w:ascii="Times New Roman" w:hAnsi="Times New Roman"/>
        </w:rPr>
        <w:t xml:space="preserve">In the past, OMB has asked for a justification for the SWAs to collect SSNs.  ETA WOTC forms require SSNs (specifically, ETA Form 9061 and 9062) in order to accurately match each ETA 9061 or 9062 with IRS Form 8850 filed by employers requesting certification under the WOTC.  This match is required so the SWAs can begin the eligibility verification and processing activities before they approve or deny a certification request.  IRS Form 8850 is a statutorily mandated form.  IRS has decided that the SSN is necessary and has informed the public via the agency’s bulletins, rules, and regulations about the need for the SSN.  Since this is a tax related program, and DOL (through ETA), and Treasury (through the IRS) jointly administer the program, the agencies have jointly agreed on this and many other program </w:t>
      </w:r>
      <w:r w:rsidRPr="009F05C4">
        <w:rPr>
          <w:rFonts w:ascii="Times New Roman" w:hAnsi="Times New Roman"/>
        </w:rPr>
        <w:lastRenderedPageBreak/>
        <w:t>requirements that ensure the WOTC program’s smooth and uninterrupted operation</w:t>
      </w:r>
      <w:r w:rsidRPr="009F05C4">
        <w:rPr>
          <w:rFonts w:ascii="Times New Roman" w:hAnsi="Times New Roman"/>
          <w:color w:val="000000"/>
        </w:rPr>
        <w:t xml:space="preserve">.  </w:t>
      </w:r>
    </w:p>
    <w:p w:rsidR="00531E2F" w:rsidRPr="009E434D" w:rsidRDefault="00531E2F">
      <w:pPr>
        <w:rPr>
          <w:rFonts w:ascii="Times New Roman" w:hAnsi="Times New Roman"/>
          <w:b/>
          <w:bCs/>
        </w:rPr>
      </w:pPr>
    </w:p>
    <w:p w:rsidR="00531E2F" w:rsidRDefault="00531E2F" w:rsidP="00996702">
      <w:pPr>
        <w:tabs>
          <w:tab w:val="left" w:pos="-1440"/>
          <w:tab w:val="left" w:pos="540"/>
        </w:tabs>
        <w:ind w:left="540" w:hanging="540"/>
        <w:rPr>
          <w:rFonts w:ascii="Times New Roman" w:hAnsi="Times New Roman"/>
          <w:b/>
          <w:bCs/>
        </w:rPr>
      </w:pPr>
      <w:r w:rsidRPr="0031638A">
        <w:rPr>
          <w:rFonts w:ascii="Times New Roman" w:hAnsi="Times New Roman"/>
          <w:b/>
          <w:bCs/>
        </w:rPr>
        <w:t>Q2:   Indicate how, by whom, and for what purpose the information is to be used.  Except for a new collection, indicate the actual use the agency has made of the information received from the current collection.</w:t>
      </w:r>
    </w:p>
    <w:p w:rsidR="00531E2F" w:rsidRPr="0031638A" w:rsidRDefault="00531E2F" w:rsidP="00D54DB7">
      <w:pPr>
        <w:tabs>
          <w:tab w:val="left" w:pos="-1440"/>
          <w:tab w:val="left" w:pos="630"/>
        </w:tabs>
        <w:ind w:left="540" w:hanging="540"/>
        <w:rPr>
          <w:rFonts w:ascii="Times New Roman" w:hAnsi="Times New Roman"/>
          <w:b/>
          <w:bCs/>
        </w:rPr>
      </w:pPr>
    </w:p>
    <w:p w:rsidR="00531E2F" w:rsidRPr="0031638A" w:rsidRDefault="00531E2F" w:rsidP="00996702">
      <w:pPr>
        <w:pStyle w:val="Level1"/>
        <w:numPr>
          <w:ilvl w:val="0"/>
          <w:numId w:val="0"/>
        </w:numPr>
        <w:tabs>
          <w:tab w:val="left" w:pos="-1440"/>
          <w:tab w:val="left" w:pos="450"/>
        </w:tabs>
        <w:ind w:left="450" w:hanging="450"/>
        <w:rPr>
          <w:rFonts w:ascii="Times New Roman" w:hAnsi="Times New Roman"/>
          <w:b/>
          <w:color w:val="0000FF"/>
        </w:rPr>
      </w:pPr>
      <w:r w:rsidRPr="0031638A">
        <w:rPr>
          <w:rFonts w:ascii="Times New Roman" w:hAnsi="Times New Roman"/>
        </w:rPr>
        <w:t>A2:</w:t>
      </w:r>
      <w:r w:rsidRPr="0031638A">
        <w:rPr>
          <w:rFonts w:ascii="Times New Roman" w:hAnsi="Times New Roman"/>
        </w:rPr>
        <w:tab/>
      </w:r>
      <w:r>
        <w:rPr>
          <w:rFonts w:ascii="Times New Roman" w:hAnsi="Times New Roman"/>
        </w:rPr>
        <w:t xml:space="preserve">The program data collected by the SWAs will be </w:t>
      </w:r>
      <w:r w:rsidRPr="0031638A">
        <w:rPr>
          <w:rFonts w:ascii="Times New Roman" w:hAnsi="Times New Roman"/>
        </w:rPr>
        <w:t xml:space="preserve">provided to </w:t>
      </w:r>
      <w:r>
        <w:rPr>
          <w:rFonts w:ascii="Times New Roman" w:hAnsi="Times New Roman"/>
        </w:rPr>
        <w:t>ETA’s Off</w:t>
      </w:r>
      <w:r w:rsidRPr="0031638A">
        <w:rPr>
          <w:rFonts w:ascii="Times New Roman" w:hAnsi="Times New Roman"/>
        </w:rPr>
        <w:t xml:space="preserve">ice of Workforce Investment, </w:t>
      </w:r>
      <w:smartTag w:uri="urn:schemas-microsoft-com:office:smarttags" w:element="place">
        <w:smartTag w:uri="urn:schemas-microsoft-com:office:smarttags" w:element="City">
          <w:r w:rsidRPr="0031638A">
            <w:rPr>
              <w:rFonts w:ascii="Times New Roman" w:hAnsi="Times New Roman"/>
            </w:rPr>
            <w:t>Washington</w:t>
          </w:r>
        </w:smartTag>
        <w:r w:rsidRPr="0031638A">
          <w:rPr>
            <w:rFonts w:ascii="Times New Roman" w:hAnsi="Times New Roman"/>
          </w:rPr>
          <w:t xml:space="preserve">, </w:t>
        </w:r>
        <w:smartTag w:uri="urn:schemas-microsoft-com:office:smarttags" w:element="State">
          <w:r w:rsidRPr="0031638A">
            <w:rPr>
              <w:rFonts w:ascii="Times New Roman" w:hAnsi="Times New Roman"/>
            </w:rPr>
            <w:t>D.C.</w:t>
          </w:r>
        </w:smartTag>
      </w:smartTag>
      <w:r w:rsidRPr="0031638A">
        <w:rPr>
          <w:rFonts w:ascii="Times New Roman" w:hAnsi="Times New Roman"/>
        </w:rPr>
        <w:t xml:space="preserve"> through </w:t>
      </w:r>
      <w:r>
        <w:rPr>
          <w:rFonts w:ascii="Times New Roman" w:hAnsi="Times New Roman"/>
        </w:rPr>
        <w:t xml:space="preserve">the quarterly electronic submission of ETA Form 9058 (after certification by </w:t>
      </w:r>
      <w:r w:rsidRPr="0031638A">
        <w:rPr>
          <w:rFonts w:ascii="Times New Roman" w:hAnsi="Times New Roman"/>
        </w:rPr>
        <w:t>the appropriate ETA regional office</w:t>
      </w:r>
      <w:r>
        <w:rPr>
          <w:rFonts w:ascii="Times New Roman" w:hAnsi="Times New Roman"/>
        </w:rPr>
        <w:t>) via the web-based Tax Credit Reporting System (TCRS) of the Enterprise Business Services System (EBSS).  T</w:t>
      </w:r>
      <w:r w:rsidRPr="0031638A">
        <w:rPr>
          <w:rFonts w:ascii="Times New Roman" w:hAnsi="Times New Roman"/>
        </w:rPr>
        <w:t xml:space="preserve">he data </w:t>
      </w:r>
      <w:r>
        <w:rPr>
          <w:rFonts w:ascii="Times New Roman" w:hAnsi="Times New Roman"/>
        </w:rPr>
        <w:t xml:space="preserve">reported to EBSS </w:t>
      </w:r>
      <w:r w:rsidRPr="0031638A">
        <w:rPr>
          <w:rFonts w:ascii="Times New Roman" w:hAnsi="Times New Roman"/>
        </w:rPr>
        <w:t>will be used for program management and outcome reporting, including monitoring</w:t>
      </w:r>
      <w:r>
        <w:rPr>
          <w:rFonts w:ascii="Times New Roman" w:hAnsi="Times New Roman"/>
        </w:rPr>
        <w:t xml:space="preserve"> through desk audits</w:t>
      </w:r>
      <w:r w:rsidRPr="0031638A">
        <w:rPr>
          <w:rFonts w:ascii="Times New Roman" w:hAnsi="Times New Roman"/>
        </w:rPr>
        <w:t xml:space="preserve"> </w:t>
      </w:r>
      <w:r>
        <w:rPr>
          <w:rFonts w:ascii="Times New Roman" w:hAnsi="Times New Roman"/>
        </w:rPr>
        <w:t xml:space="preserve">and onsite </w:t>
      </w:r>
      <w:r w:rsidRPr="0031638A">
        <w:rPr>
          <w:rFonts w:ascii="Times New Roman" w:hAnsi="Times New Roman"/>
        </w:rPr>
        <w:t>oversight</w:t>
      </w:r>
      <w:r>
        <w:rPr>
          <w:rFonts w:ascii="Times New Roman" w:hAnsi="Times New Roman"/>
        </w:rPr>
        <w:t xml:space="preserve"> visits as required</w:t>
      </w:r>
      <w:r w:rsidRPr="0031638A">
        <w:rPr>
          <w:rFonts w:ascii="Times New Roman" w:hAnsi="Times New Roman"/>
        </w:rPr>
        <w:t xml:space="preserve">, and the identification of technical assistance needs and training requirements.  The data is also used in the annual administration and </w:t>
      </w:r>
      <w:r>
        <w:rPr>
          <w:rFonts w:ascii="Times New Roman" w:hAnsi="Times New Roman"/>
        </w:rPr>
        <w:t>C</w:t>
      </w:r>
      <w:r w:rsidRPr="0031638A">
        <w:rPr>
          <w:rFonts w:ascii="Times New Roman" w:hAnsi="Times New Roman"/>
        </w:rPr>
        <w:t>ongressional budget justification.</w:t>
      </w:r>
      <w:r>
        <w:rPr>
          <w:rFonts w:ascii="Times New Roman" w:hAnsi="Times New Roman"/>
        </w:rPr>
        <w:t xml:space="preserve"> </w:t>
      </w:r>
    </w:p>
    <w:p w:rsidR="00531E2F" w:rsidRDefault="00531E2F" w:rsidP="008F5ABB">
      <w:pPr>
        <w:tabs>
          <w:tab w:val="left" w:pos="720"/>
        </w:tabs>
        <w:rPr>
          <w:rFonts w:ascii="Times New Roman" w:hAnsi="Times New Roman"/>
          <w:b/>
        </w:rPr>
      </w:pPr>
    </w:p>
    <w:p w:rsidR="00531E2F" w:rsidRDefault="00531E2F" w:rsidP="00996702">
      <w:pPr>
        <w:tabs>
          <w:tab w:val="left" w:pos="720"/>
        </w:tabs>
        <w:ind w:left="450"/>
        <w:rPr>
          <w:rFonts w:ascii="Times New Roman" w:hAnsi="Times New Roman"/>
        </w:rPr>
      </w:pPr>
      <w:r w:rsidRPr="0031638A">
        <w:rPr>
          <w:rFonts w:ascii="Times New Roman" w:hAnsi="Times New Roman"/>
          <w:b/>
        </w:rPr>
        <w:t xml:space="preserve">Overview </w:t>
      </w:r>
      <w:r>
        <w:rPr>
          <w:rFonts w:ascii="Times New Roman" w:hAnsi="Times New Roman"/>
          <w:b/>
        </w:rPr>
        <w:t xml:space="preserve">and Description </w:t>
      </w:r>
      <w:r w:rsidRPr="0031638A">
        <w:rPr>
          <w:rFonts w:ascii="Times New Roman" w:hAnsi="Times New Roman"/>
          <w:b/>
        </w:rPr>
        <w:t>of</w:t>
      </w:r>
      <w:r>
        <w:rPr>
          <w:rFonts w:ascii="Times New Roman" w:hAnsi="Times New Roman"/>
          <w:b/>
        </w:rPr>
        <w:t xml:space="preserve"> Revisions to WOTC </w:t>
      </w:r>
      <w:r w:rsidRPr="0031638A">
        <w:rPr>
          <w:rFonts w:ascii="Times New Roman" w:hAnsi="Times New Roman"/>
          <w:b/>
        </w:rPr>
        <w:t>Reporting</w:t>
      </w:r>
      <w:r>
        <w:rPr>
          <w:rFonts w:ascii="Times New Roman" w:hAnsi="Times New Roman"/>
          <w:b/>
        </w:rPr>
        <w:t>,</w:t>
      </w:r>
      <w:r w:rsidRPr="0031638A">
        <w:rPr>
          <w:rFonts w:ascii="Times New Roman" w:hAnsi="Times New Roman"/>
          <w:b/>
        </w:rPr>
        <w:t xml:space="preserve"> Processing </w:t>
      </w:r>
      <w:r>
        <w:rPr>
          <w:rFonts w:ascii="Times New Roman" w:hAnsi="Times New Roman"/>
          <w:b/>
        </w:rPr>
        <w:t>and Administrative Forms</w:t>
      </w:r>
      <w:r w:rsidRPr="0031638A">
        <w:rPr>
          <w:rFonts w:ascii="Times New Roman" w:hAnsi="Times New Roman"/>
          <w:b/>
        </w:rPr>
        <w:t>:</w:t>
      </w:r>
    </w:p>
    <w:p w:rsidR="00531E2F" w:rsidRDefault="00531E2F" w:rsidP="00996702">
      <w:pPr>
        <w:tabs>
          <w:tab w:val="left" w:pos="720"/>
        </w:tabs>
        <w:ind w:left="450"/>
        <w:rPr>
          <w:rFonts w:ascii="Times New Roman" w:hAnsi="Times New Roman"/>
        </w:rPr>
      </w:pPr>
    </w:p>
    <w:p w:rsidR="00531E2F" w:rsidRDefault="00531E2F" w:rsidP="008F5ABB">
      <w:pPr>
        <w:tabs>
          <w:tab w:val="left" w:pos="720"/>
        </w:tabs>
        <w:ind w:left="450"/>
        <w:rPr>
          <w:rFonts w:ascii="Times New Roman" w:hAnsi="Times New Roman"/>
        </w:rPr>
      </w:pPr>
      <w:proofErr w:type="gramStart"/>
      <w:r w:rsidRPr="00D878DA">
        <w:rPr>
          <w:rFonts w:ascii="Times New Roman" w:hAnsi="Times New Roman"/>
          <w:b/>
          <w:i/>
        </w:rPr>
        <w:t>Overview.</w:t>
      </w:r>
      <w:proofErr w:type="gramEnd"/>
      <w:r>
        <w:rPr>
          <w:rFonts w:ascii="Times New Roman" w:hAnsi="Times New Roman"/>
        </w:rPr>
        <w:t xml:space="preserve">  </w:t>
      </w:r>
      <w:r w:rsidRPr="008F5ABB">
        <w:rPr>
          <w:rFonts w:ascii="Times New Roman" w:hAnsi="Times New Roman"/>
        </w:rPr>
        <w:t>States are required to use, without modification, three of the current five required WOTC reporting, administrative and processing forms (</w:t>
      </w:r>
      <w:r>
        <w:rPr>
          <w:rFonts w:ascii="Times New Roman" w:hAnsi="Times New Roman"/>
        </w:rPr>
        <w:t xml:space="preserve">i.e., </w:t>
      </w:r>
      <w:r w:rsidRPr="008F5ABB">
        <w:rPr>
          <w:rFonts w:ascii="Times New Roman" w:hAnsi="Times New Roman"/>
        </w:rPr>
        <w:t xml:space="preserve">ETA Form 9058, 9061 and 9062).  SWAs are free to design their own formats for the “Employer Certification” form (ETA Form 9063) and “Verification Results” form (ETA Form 9065) </w:t>
      </w:r>
      <w:r>
        <w:rPr>
          <w:rFonts w:ascii="Times New Roman" w:hAnsi="Times New Roman"/>
        </w:rPr>
        <w:t>so</w:t>
      </w:r>
      <w:r w:rsidRPr="008F5ABB">
        <w:rPr>
          <w:rFonts w:ascii="Times New Roman" w:hAnsi="Times New Roman"/>
        </w:rPr>
        <w:t xml:space="preserve"> long as they include all the information required in the optional forms.  </w:t>
      </w:r>
    </w:p>
    <w:p w:rsidR="00531E2F" w:rsidRDefault="00531E2F" w:rsidP="008F5ABB">
      <w:pPr>
        <w:tabs>
          <w:tab w:val="left" w:pos="720"/>
        </w:tabs>
        <w:ind w:left="450"/>
        <w:rPr>
          <w:rFonts w:ascii="Times New Roman" w:hAnsi="Times New Roman"/>
        </w:rPr>
      </w:pPr>
    </w:p>
    <w:p w:rsidR="00531E2F" w:rsidRPr="008F5ABB" w:rsidRDefault="00531E2F" w:rsidP="008F5ABB">
      <w:pPr>
        <w:tabs>
          <w:tab w:val="left" w:pos="720"/>
        </w:tabs>
        <w:ind w:left="450"/>
        <w:rPr>
          <w:rFonts w:ascii="Times New Roman" w:hAnsi="Times New Roman"/>
        </w:rPr>
      </w:pPr>
      <w:r>
        <w:rPr>
          <w:rFonts w:ascii="Times New Roman" w:hAnsi="Times New Roman"/>
        </w:rPr>
        <w:t xml:space="preserve">ETA Forms 9061, 9062, and 9063 are used by employers and SWAs.  These forms are critical for the operation of the WOTC program. Forms 9061 or 9062 is used by employers to submit certification requests (together with IRS Form 8850) to the SWAs, and contains all the information the SWAs need to process those requests consistent with statutory requirements and to ensure the program’s integrity.  Form 9063 is the form SWAS use to issue to employers or their representatives upon a positive target group eligibility determination.  If audited, employers are to provide this Certification to the IRS.  Finally, ETA Form 9065 is an internal worksheet SWAs use for the results of their quarterly internal audits.  </w:t>
      </w:r>
      <w:r w:rsidRPr="008F5ABB">
        <w:rPr>
          <w:rFonts w:ascii="Times New Roman" w:hAnsi="Times New Roman"/>
        </w:rPr>
        <w:t xml:space="preserve">All employers and third parties serving under contract as an </w:t>
      </w:r>
      <w:r>
        <w:rPr>
          <w:rFonts w:ascii="Times New Roman" w:hAnsi="Times New Roman"/>
        </w:rPr>
        <w:t>employ</w:t>
      </w:r>
      <w:r w:rsidRPr="008F5ABB">
        <w:rPr>
          <w:rFonts w:ascii="Times New Roman" w:hAnsi="Times New Roman"/>
        </w:rPr>
        <w:t>er’s representative</w:t>
      </w:r>
      <w:r>
        <w:rPr>
          <w:rFonts w:ascii="Times New Roman" w:hAnsi="Times New Roman"/>
        </w:rPr>
        <w:t>,</w:t>
      </w:r>
      <w:r w:rsidRPr="008F5ABB">
        <w:rPr>
          <w:rFonts w:ascii="Times New Roman" w:hAnsi="Times New Roman"/>
        </w:rPr>
        <w:t xml:space="preserve"> for purposes of the employer's participation in the WOTC program</w:t>
      </w:r>
      <w:r>
        <w:rPr>
          <w:rFonts w:ascii="Times New Roman" w:hAnsi="Times New Roman"/>
        </w:rPr>
        <w:t>,</w:t>
      </w:r>
      <w:r w:rsidRPr="008F5ABB">
        <w:rPr>
          <w:rFonts w:ascii="Times New Roman" w:hAnsi="Times New Roman"/>
        </w:rPr>
        <w:t xml:space="preserve"> are required to use </w:t>
      </w:r>
      <w:r>
        <w:rPr>
          <w:rFonts w:ascii="Times New Roman" w:hAnsi="Times New Roman"/>
        </w:rPr>
        <w:t xml:space="preserve">the January 2012, OMB cleared </w:t>
      </w:r>
      <w:r w:rsidRPr="008F5ABB">
        <w:rPr>
          <w:rFonts w:ascii="Times New Roman" w:hAnsi="Times New Roman"/>
        </w:rPr>
        <w:t xml:space="preserve">IRS Form 8850, as modified pursuant </w:t>
      </w:r>
      <w:r>
        <w:rPr>
          <w:rFonts w:ascii="Times New Roman" w:hAnsi="Times New Roman"/>
        </w:rPr>
        <w:t xml:space="preserve">to </w:t>
      </w:r>
      <w:r w:rsidRPr="008F5ABB">
        <w:rPr>
          <w:rFonts w:ascii="Times New Roman" w:hAnsi="Times New Roman"/>
        </w:rPr>
        <w:t>IRS Notice 2012-13</w:t>
      </w:r>
      <w:r>
        <w:rPr>
          <w:rFonts w:ascii="Times New Roman" w:hAnsi="Times New Roman"/>
        </w:rPr>
        <w:t>, to request certifications from the SWAs</w:t>
      </w:r>
      <w:r w:rsidRPr="008F5ABB">
        <w:rPr>
          <w:rFonts w:ascii="Times New Roman" w:hAnsi="Times New Roman"/>
        </w:rPr>
        <w:t>.</w:t>
      </w:r>
    </w:p>
    <w:p w:rsidR="00531E2F" w:rsidRPr="008F5ABB" w:rsidRDefault="00531E2F" w:rsidP="00996702">
      <w:pPr>
        <w:pStyle w:val="Level1"/>
        <w:numPr>
          <w:ilvl w:val="0"/>
          <w:numId w:val="0"/>
        </w:numPr>
        <w:tabs>
          <w:tab w:val="left" w:pos="-1440"/>
          <w:tab w:val="left" w:pos="720"/>
        </w:tabs>
        <w:ind w:left="450"/>
        <w:rPr>
          <w:rFonts w:ascii="Times New Roman" w:hAnsi="Times New Roman"/>
        </w:rPr>
      </w:pPr>
      <w:r w:rsidRPr="008F5ABB">
        <w:rPr>
          <w:rFonts w:ascii="Times New Roman" w:hAnsi="Times New Roman"/>
        </w:rPr>
        <w:t xml:space="preserve">  </w:t>
      </w:r>
    </w:p>
    <w:p w:rsidR="00531E2F" w:rsidRDefault="00531E2F" w:rsidP="00215A45">
      <w:pPr>
        <w:pStyle w:val="Level1"/>
        <w:numPr>
          <w:ilvl w:val="0"/>
          <w:numId w:val="0"/>
        </w:numPr>
        <w:tabs>
          <w:tab w:val="left" w:pos="-1440"/>
          <w:tab w:val="left" w:pos="630"/>
          <w:tab w:val="left" w:pos="720"/>
        </w:tabs>
        <w:ind w:left="450"/>
        <w:rPr>
          <w:rFonts w:ascii="Times New Roman" w:hAnsi="Times New Roman"/>
        </w:rPr>
      </w:pPr>
      <w:r w:rsidRPr="007C18BA">
        <w:rPr>
          <w:rFonts w:ascii="Times New Roman" w:hAnsi="Times New Roman"/>
        </w:rPr>
        <w:t>All SWAs and participating agencies</w:t>
      </w:r>
      <w:r w:rsidRPr="007C18BA" w:rsidDel="00374415">
        <w:rPr>
          <w:rFonts w:ascii="Times New Roman" w:hAnsi="Times New Roman"/>
        </w:rPr>
        <w:t xml:space="preserve"> </w:t>
      </w:r>
      <w:r w:rsidRPr="007C18BA">
        <w:rPr>
          <w:rFonts w:ascii="Times New Roman" w:hAnsi="Times New Roman"/>
        </w:rPr>
        <w:t>to which SWAs have delegated responsibility for issuing Conditional Certifications</w:t>
      </w:r>
      <w:r w:rsidRPr="007C18BA" w:rsidDel="00F47F9E">
        <w:rPr>
          <w:rFonts w:ascii="Times New Roman" w:hAnsi="Times New Roman"/>
        </w:rPr>
        <w:t xml:space="preserve"> </w:t>
      </w:r>
      <w:r w:rsidRPr="007C18BA">
        <w:rPr>
          <w:rFonts w:ascii="Times New Roman" w:hAnsi="Times New Roman"/>
        </w:rPr>
        <w:t>are required to use the “Conditional Certification” form (ETA Form 9062)</w:t>
      </w:r>
      <w:r>
        <w:rPr>
          <w:rFonts w:ascii="Times New Roman" w:hAnsi="Times New Roman"/>
        </w:rPr>
        <w:t xml:space="preserve"> </w:t>
      </w:r>
      <w:r w:rsidRPr="007C18BA">
        <w:rPr>
          <w:rFonts w:ascii="Times New Roman" w:hAnsi="Times New Roman"/>
        </w:rPr>
        <w:t xml:space="preserve">without modification </w:t>
      </w:r>
      <w:r>
        <w:rPr>
          <w:rFonts w:ascii="Times New Roman" w:hAnsi="Times New Roman"/>
        </w:rPr>
        <w:t>for pre-certifications of certain groups only.</w:t>
      </w:r>
      <w:r w:rsidRPr="007C18BA">
        <w:rPr>
          <w:rFonts w:ascii="Times New Roman" w:hAnsi="Times New Roman"/>
        </w:rPr>
        <w:t xml:space="preserve"> Revisions to </w:t>
      </w:r>
      <w:r>
        <w:rPr>
          <w:rFonts w:ascii="Times New Roman" w:hAnsi="Times New Roman"/>
        </w:rPr>
        <w:t>the</w:t>
      </w:r>
      <w:r w:rsidRPr="007C18BA">
        <w:rPr>
          <w:rFonts w:ascii="Times New Roman" w:hAnsi="Times New Roman"/>
        </w:rPr>
        <w:t xml:space="preserve"> reporting</w:t>
      </w:r>
      <w:r>
        <w:rPr>
          <w:rFonts w:ascii="Times New Roman" w:hAnsi="Times New Roman"/>
        </w:rPr>
        <w:t xml:space="preserve">, </w:t>
      </w:r>
      <w:r w:rsidRPr="007C18BA">
        <w:rPr>
          <w:rFonts w:ascii="Times New Roman" w:hAnsi="Times New Roman"/>
        </w:rPr>
        <w:t xml:space="preserve">processing </w:t>
      </w:r>
      <w:r>
        <w:rPr>
          <w:rFonts w:ascii="Times New Roman" w:hAnsi="Times New Roman"/>
        </w:rPr>
        <w:t xml:space="preserve">and administrative </w:t>
      </w:r>
      <w:r w:rsidRPr="007C18BA">
        <w:rPr>
          <w:rFonts w:ascii="Times New Roman" w:hAnsi="Times New Roman"/>
        </w:rPr>
        <w:t xml:space="preserve">forms </w:t>
      </w:r>
      <w:r>
        <w:rPr>
          <w:rFonts w:ascii="Times New Roman" w:hAnsi="Times New Roman"/>
        </w:rPr>
        <w:t xml:space="preserve">with </w:t>
      </w:r>
      <w:r w:rsidRPr="007C18BA">
        <w:rPr>
          <w:rFonts w:ascii="Times New Roman" w:hAnsi="Times New Roman"/>
        </w:rPr>
        <w:t>update</w:t>
      </w:r>
      <w:r>
        <w:rPr>
          <w:rFonts w:ascii="Times New Roman" w:hAnsi="Times New Roman"/>
        </w:rPr>
        <w:t>s</w:t>
      </w:r>
      <w:r w:rsidRPr="007C18BA">
        <w:rPr>
          <w:rFonts w:ascii="Times New Roman" w:hAnsi="Times New Roman"/>
        </w:rPr>
        <w:t xml:space="preserve"> to reflect the amendments and the new provisions of the </w:t>
      </w:r>
      <w:r w:rsidRPr="00653D33">
        <w:rPr>
          <w:rFonts w:ascii="Times New Roman" w:hAnsi="Times New Roman"/>
          <w:i/>
        </w:rPr>
        <w:t>VOW to Hire Heroes Act of 2011</w:t>
      </w:r>
      <w:r w:rsidRPr="007C18BA">
        <w:rPr>
          <w:rFonts w:ascii="Times New Roman" w:hAnsi="Times New Roman"/>
        </w:rPr>
        <w:t xml:space="preserve"> are described in detail in the following paragraphs.  </w:t>
      </w:r>
      <w:r>
        <w:rPr>
          <w:rFonts w:ascii="Times New Roman" w:hAnsi="Times New Roman"/>
        </w:rPr>
        <w:t xml:space="preserve">All forms have the April 30, 2012 date, the recent expiration date granted by OMB to OWI/ETA; the revision date on the bottom of each form has been changed to “February 2012”; and the reference to “Division of Adult Services” in the Paperwork Reduction Act paragraph was removed and replaced with “Division of National Programs, Tools and Technical Assistance”, the new name of the division responsible for the WOTC program. </w:t>
      </w:r>
    </w:p>
    <w:p w:rsidR="00531E2F" w:rsidRDefault="00531E2F" w:rsidP="00215A45">
      <w:pPr>
        <w:pStyle w:val="Level1"/>
        <w:numPr>
          <w:ilvl w:val="0"/>
          <w:numId w:val="0"/>
        </w:numPr>
        <w:tabs>
          <w:tab w:val="left" w:pos="-1440"/>
          <w:tab w:val="left" w:pos="630"/>
          <w:tab w:val="left" w:pos="720"/>
        </w:tabs>
        <w:ind w:left="450"/>
        <w:rPr>
          <w:rFonts w:ascii="Times New Roman" w:hAnsi="Times New Roman"/>
        </w:rPr>
      </w:pPr>
    </w:p>
    <w:p w:rsidR="00531E2F" w:rsidRPr="00041CB0" w:rsidRDefault="00531E2F" w:rsidP="00215A45">
      <w:pPr>
        <w:pStyle w:val="Level1"/>
        <w:numPr>
          <w:ilvl w:val="0"/>
          <w:numId w:val="0"/>
        </w:numPr>
        <w:tabs>
          <w:tab w:val="left" w:pos="-1440"/>
          <w:tab w:val="left" w:pos="630"/>
          <w:tab w:val="left" w:pos="720"/>
        </w:tabs>
        <w:ind w:left="450"/>
        <w:rPr>
          <w:rFonts w:ascii="Times New Roman" w:hAnsi="Times New Roman"/>
        </w:rPr>
      </w:pPr>
      <w:r w:rsidRPr="00F93BBA">
        <w:rPr>
          <w:rFonts w:ascii="Times New Roman" w:hAnsi="Times New Roman"/>
          <w:b/>
          <w:i/>
        </w:rPr>
        <w:t>IRS Form 8850</w:t>
      </w:r>
      <w:r w:rsidRPr="00C9714B">
        <w:rPr>
          <w:rFonts w:ascii="Times New Roman" w:hAnsi="Times New Roman"/>
          <w:b/>
        </w:rPr>
        <w:t xml:space="preserve">, </w:t>
      </w:r>
      <w:r w:rsidRPr="00C9714B">
        <w:rPr>
          <w:rFonts w:ascii="Times New Roman" w:hAnsi="Times New Roman"/>
          <w:b/>
          <w:i/>
        </w:rPr>
        <w:t>Pre-Screening Notice and Certification Request for the Work Opportunity Tax Credit,</w:t>
      </w:r>
      <w:r w:rsidRPr="00C9714B">
        <w:rPr>
          <w:rFonts w:ascii="Times New Roman" w:hAnsi="Times New Roman"/>
          <w:b/>
        </w:rPr>
        <w:t xml:space="preserve"> </w:t>
      </w:r>
      <w:r w:rsidRPr="00041CB0">
        <w:rPr>
          <w:rFonts w:ascii="Times New Roman" w:hAnsi="Times New Roman"/>
        </w:rPr>
        <w:t>and its instructions have been updated by IRS</w:t>
      </w:r>
      <w:r w:rsidRPr="000427A0">
        <w:rPr>
          <w:rFonts w:ascii="Times New Roman" w:hAnsi="Times New Roman"/>
        </w:rPr>
        <w:t xml:space="preserve"> </w:t>
      </w:r>
      <w:r w:rsidRPr="00041CB0">
        <w:rPr>
          <w:rFonts w:ascii="Times New Roman" w:hAnsi="Times New Roman"/>
        </w:rPr>
        <w:t xml:space="preserve">to reflect the provisions introduced </w:t>
      </w:r>
      <w:r w:rsidRPr="00041CB0">
        <w:rPr>
          <w:rFonts w:ascii="Times New Roman" w:hAnsi="Times New Roman"/>
        </w:rPr>
        <w:lastRenderedPageBreak/>
        <w:t xml:space="preserve">by the </w:t>
      </w:r>
      <w:r>
        <w:rPr>
          <w:rFonts w:ascii="Times New Roman" w:hAnsi="Times New Roman"/>
        </w:rPr>
        <w:t xml:space="preserve">Vow </w:t>
      </w:r>
      <w:r w:rsidRPr="00041CB0">
        <w:rPr>
          <w:rFonts w:ascii="Times New Roman" w:hAnsi="Times New Roman"/>
        </w:rPr>
        <w:t>Act.</w:t>
      </w:r>
      <w:r>
        <w:rPr>
          <w:rFonts w:ascii="Times New Roman" w:hAnsi="Times New Roman"/>
        </w:rPr>
        <w:t xml:space="preserve">  The updated Form 8850 was approved by OMB in January 2012 and has been released by IRS.</w:t>
      </w:r>
      <w:r w:rsidRPr="00041CB0">
        <w:rPr>
          <w:rFonts w:ascii="Times New Roman" w:hAnsi="Times New Roman"/>
        </w:rPr>
        <w:t xml:space="preserve"> </w:t>
      </w:r>
      <w:r>
        <w:rPr>
          <w:rFonts w:ascii="Times New Roman" w:hAnsi="Times New Roman"/>
        </w:rPr>
        <w:t xml:space="preserve">  The revisions to the ETA forms are consistent with IRS changes to its January 2012 Form 8850.</w:t>
      </w:r>
      <w:r w:rsidRPr="00041CB0">
        <w:rPr>
          <w:rFonts w:ascii="Times New Roman" w:hAnsi="Times New Roman"/>
        </w:rPr>
        <w:t xml:space="preserve"> </w:t>
      </w:r>
    </w:p>
    <w:p w:rsidR="00531E2F" w:rsidRDefault="00531E2F" w:rsidP="00091306">
      <w:pPr>
        <w:pStyle w:val="BodyText"/>
        <w:tabs>
          <w:tab w:val="left" w:pos="720"/>
        </w:tabs>
        <w:ind w:left="450"/>
        <w:rPr>
          <w:rFonts w:ascii="Times New Roman" w:hAnsi="Times New Roman" w:cs="Times New Roman"/>
          <w:b/>
          <w:sz w:val="24"/>
          <w:highlight w:val="yellow"/>
        </w:rPr>
      </w:pPr>
    </w:p>
    <w:p w:rsidR="00531E2F" w:rsidRPr="0031638A" w:rsidRDefault="00531E2F" w:rsidP="00091306">
      <w:pPr>
        <w:pStyle w:val="BodyText"/>
        <w:tabs>
          <w:tab w:val="left" w:pos="720"/>
        </w:tabs>
        <w:ind w:left="450"/>
        <w:rPr>
          <w:rFonts w:ascii="Times New Roman" w:hAnsi="Times New Roman" w:cs="Times New Roman"/>
          <w:sz w:val="24"/>
        </w:rPr>
      </w:pPr>
      <w:r w:rsidRPr="00091306">
        <w:rPr>
          <w:rFonts w:ascii="Times New Roman" w:hAnsi="Times New Roman" w:cs="Times New Roman"/>
          <w:b/>
          <w:sz w:val="24"/>
        </w:rPr>
        <w:t xml:space="preserve">Note. </w:t>
      </w:r>
      <w:r w:rsidRPr="00091306">
        <w:rPr>
          <w:rFonts w:ascii="Times New Roman" w:hAnsi="Times New Roman" w:cs="Times New Roman"/>
          <w:sz w:val="24"/>
        </w:rPr>
        <w:t xml:space="preserve"> The PSN/CR (IRS Form 8850) may be mailed, filed electronically with electronic signatures or faxed to accepting SWAs, according to IRS Announcement 2012-13, “Part III – Administrative, Procedural and Miscellaneous, Sec. 51 – Work Opportunity Tax Credit; Sec. 52 – Special Rules; Sec. 3111(e) – Credit for Employment of Qualified Veterans,” dated February 9, 2012 (copy attached).</w:t>
      </w:r>
      <w:r w:rsidRPr="0031638A">
        <w:rPr>
          <w:rFonts w:ascii="Times New Roman" w:hAnsi="Times New Roman" w:cs="Times New Roman"/>
          <w:sz w:val="24"/>
        </w:rPr>
        <w:t xml:space="preserve">  </w:t>
      </w:r>
    </w:p>
    <w:p w:rsidR="00531E2F" w:rsidRDefault="00531E2F" w:rsidP="00F9232A">
      <w:pPr>
        <w:pStyle w:val="Level1"/>
        <w:numPr>
          <w:ilvl w:val="0"/>
          <w:numId w:val="0"/>
        </w:numPr>
        <w:tabs>
          <w:tab w:val="left" w:pos="-1440"/>
          <w:tab w:val="left" w:pos="630"/>
          <w:tab w:val="left" w:pos="720"/>
        </w:tabs>
        <w:rPr>
          <w:rFonts w:ascii="Times New Roman" w:hAnsi="Times New Roman"/>
          <w:b/>
        </w:rPr>
      </w:pPr>
    </w:p>
    <w:p w:rsidR="00531E2F" w:rsidRPr="00EC19DC" w:rsidRDefault="00531E2F" w:rsidP="00AD1D48">
      <w:pPr>
        <w:pStyle w:val="Level1"/>
        <w:numPr>
          <w:ilvl w:val="0"/>
          <w:numId w:val="0"/>
        </w:numPr>
        <w:tabs>
          <w:tab w:val="left" w:pos="-1440"/>
          <w:tab w:val="left" w:pos="450"/>
          <w:tab w:val="left" w:pos="540"/>
        </w:tabs>
        <w:ind w:left="450"/>
        <w:rPr>
          <w:rFonts w:ascii="Times New Roman" w:hAnsi="Times New Roman"/>
        </w:rPr>
      </w:pPr>
      <w:proofErr w:type="gramStart"/>
      <w:r w:rsidRPr="00EC19DC">
        <w:rPr>
          <w:rFonts w:ascii="Times New Roman" w:hAnsi="Times New Roman"/>
          <w:b/>
          <w:i/>
        </w:rPr>
        <w:t>ETA Form 9058</w:t>
      </w:r>
      <w:r>
        <w:rPr>
          <w:rFonts w:ascii="Times New Roman" w:hAnsi="Times New Roman"/>
          <w:b/>
          <w:i/>
        </w:rPr>
        <w:t xml:space="preserve"> – Report 1</w:t>
      </w:r>
      <w:r>
        <w:rPr>
          <w:rFonts w:ascii="Times New Roman" w:hAnsi="Times New Roman"/>
          <w:i/>
        </w:rPr>
        <w:t xml:space="preserve">, </w:t>
      </w:r>
      <w:r w:rsidRPr="00950127">
        <w:rPr>
          <w:rFonts w:ascii="Times New Roman" w:hAnsi="Times New Roman"/>
          <w:b/>
          <w:i/>
        </w:rPr>
        <w:t>Certification Workload and Characteristic of Certified Individuals</w:t>
      </w:r>
      <w:r>
        <w:rPr>
          <w:rFonts w:ascii="Times New Roman" w:hAnsi="Times New Roman"/>
          <w:b/>
          <w:i/>
        </w:rPr>
        <w:t>.</w:t>
      </w:r>
      <w:proofErr w:type="gramEnd"/>
      <w:r w:rsidRPr="00EC19DC">
        <w:rPr>
          <w:rFonts w:ascii="Times New Roman" w:hAnsi="Times New Roman"/>
          <w:i/>
        </w:rPr>
        <w:t xml:space="preserve">  </w:t>
      </w:r>
      <w:r w:rsidRPr="00EC19DC">
        <w:rPr>
          <w:rFonts w:ascii="Times New Roman" w:hAnsi="Times New Roman"/>
        </w:rPr>
        <w:t xml:space="preserve">ETA revised </w:t>
      </w:r>
      <w:r w:rsidRPr="00EC19DC">
        <w:rPr>
          <w:rFonts w:ascii="Times New Roman" w:hAnsi="Times New Roman"/>
          <w:i/>
        </w:rPr>
        <w:t>Form 9058, Certification Workload and Characteristics of Certified Individuals, Report 1</w:t>
      </w:r>
      <w:r w:rsidRPr="00EC19DC">
        <w:rPr>
          <w:rFonts w:ascii="Times New Roman" w:hAnsi="Times New Roman"/>
        </w:rPr>
        <w:t xml:space="preserve"> and its instructions as follows:</w:t>
      </w:r>
    </w:p>
    <w:p w:rsidR="00531E2F" w:rsidRPr="00041CB0" w:rsidRDefault="00531E2F" w:rsidP="00EC19DC">
      <w:pPr>
        <w:rPr>
          <w:rFonts w:ascii="Times New Roman" w:hAnsi="Times New Roman"/>
        </w:rPr>
      </w:pPr>
    </w:p>
    <w:p w:rsidR="00531E2F" w:rsidRPr="00041CB0" w:rsidRDefault="00531E2F" w:rsidP="00AD1D48">
      <w:pPr>
        <w:ind w:left="450"/>
        <w:rPr>
          <w:rFonts w:ascii="Times New Roman" w:hAnsi="Times New Roman"/>
        </w:rPr>
      </w:pPr>
      <w:r w:rsidRPr="00041CB0">
        <w:rPr>
          <w:rFonts w:ascii="Times New Roman" w:hAnsi="Times New Roman"/>
        </w:rPr>
        <w:t xml:space="preserve">To distinguish among the amended veteran group and the newly introduced veteran categories and be able to determine the number of certifications issued by the SWAs on a quarterly basis, the 1996 alpha legislative (and IR </w:t>
      </w:r>
      <w:r>
        <w:rPr>
          <w:rFonts w:ascii="Times New Roman" w:hAnsi="Times New Roman"/>
        </w:rPr>
        <w:t>Co</w:t>
      </w:r>
      <w:r w:rsidRPr="00041CB0">
        <w:rPr>
          <w:rFonts w:ascii="Times New Roman" w:hAnsi="Times New Roman"/>
        </w:rPr>
        <w:t xml:space="preserve">de, </w:t>
      </w:r>
      <w:r>
        <w:rPr>
          <w:rFonts w:ascii="Times New Roman" w:hAnsi="Times New Roman"/>
        </w:rPr>
        <w:t>S</w:t>
      </w:r>
      <w:r w:rsidRPr="00041CB0">
        <w:rPr>
          <w:rFonts w:ascii="Times New Roman" w:hAnsi="Times New Roman"/>
        </w:rPr>
        <w:t xml:space="preserve">ec. 51) classification “B” for the amended </w:t>
      </w:r>
      <w:r>
        <w:rPr>
          <w:rFonts w:ascii="Times New Roman" w:hAnsi="Times New Roman"/>
        </w:rPr>
        <w:t xml:space="preserve">“qualified </w:t>
      </w:r>
      <w:r w:rsidRPr="00041CB0">
        <w:rPr>
          <w:rFonts w:ascii="Times New Roman" w:hAnsi="Times New Roman"/>
        </w:rPr>
        <w:t>veteran</w:t>
      </w:r>
      <w:r>
        <w:rPr>
          <w:rFonts w:ascii="Times New Roman" w:hAnsi="Times New Roman"/>
        </w:rPr>
        <w:t xml:space="preserve">” </w:t>
      </w:r>
      <w:r w:rsidRPr="00041CB0">
        <w:rPr>
          <w:rFonts w:ascii="Times New Roman" w:hAnsi="Times New Roman"/>
        </w:rPr>
        <w:t>group and new categories followed by alpha-numeric identifiers were added to veteran Boxes No. 2a through 2e as follows:</w:t>
      </w:r>
    </w:p>
    <w:p w:rsidR="00531E2F" w:rsidRPr="00041CB0" w:rsidRDefault="00531E2F" w:rsidP="00EC19DC">
      <w:pPr>
        <w:tabs>
          <w:tab w:val="left" w:pos="990"/>
        </w:tabs>
        <w:ind w:left="720"/>
        <w:rPr>
          <w:rFonts w:ascii="Times New Roman" w:hAnsi="Times New Roman"/>
        </w:rPr>
      </w:pPr>
    </w:p>
    <w:p w:rsidR="00531E2F" w:rsidRDefault="00531E2F" w:rsidP="00F9232A">
      <w:pPr>
        <w:numPr>
          <w:ilvl w:val="1"/>
          <w:numId w:val="11"/>
        </w:numPr>
        <w:tabs>
          <w:tab w:val="clear" w:pos="2070"/>
          <w:tab w:val="left" w:pos="720"/>
          <w:tab w:val="num" w:pos="990"/>
        </w:tabs>
        <w:ind w:hanging="1350"/>
        <w:rPr>
          <w:rFonts w:ascii="Times New Roman" w:hAnsi="Times New Roman"/>
        </w:rPr>
      </w:pPr>
      <w:smartTag w:uri="urn:schemas-microsoft-com:office:smarttags" w:element="address">
        <w:smartTag w:uri="urn:schemas-microsoft-com:office:smarttags" w:element="Street">
          <w:r w:rsidRPr="00041CB0">
            <w:rPr>
              <w:rFonts w:ascii="Times New Roman" w:hAnsi="Times New Roman"/>
            </w:rPr>
            <w:t>Box</w:t>
          </w:r>
        </w:smartTag>
        <w:r w:rsidRPr="00041CB0">
          <w:rPr>
            <w:rFonts w:ascii="Times New Roman" w:hAnsi="Times New Roman"/>
          </w:rPr>
          <w:t xml:space="preserve"> B2a</w:t>
        </w:r>
      </w:smartTag>
      <w:r w:rsidRPr="00041CB0">
        <w:rPr>
          <w:rFonts w:ascii="Times New Roman" w:hAnsi="Times New Roman"/>
        </w:rPr>
        <w:t>.  Added (V) after veteran receiving SNAP benefits,</w:t>
      </w:r>
    </w:p>
    <w:p w:rsidR="00531E2F" w:rsidRPr="00041CB0" w:rsidRDefault="00531E2F" w:rsidP="00EC19DC">
      <w:pPr>
        <w:numPr>
          <w:ilvl w:val="0"/>
          <w:numId w:val="11"/>
        </w:numPr>
        <w:tabs>
          <w:tab w:val="left" w:pos="990"/>
        </w:tabs>
        <w:ind w:hanging="630"/>
        <w:rPr>
          <w:rFonts w:ascii="Times New Roman" w:hAnsi="Times New Roman"/>
        </w:rPr>
      </w:pPr>
      <w:smartTag w:uri="urn:schemas-microsoft-com:office:smarttags" w:element="address">
        <w:smartTag w:uri="urn:schemas-microsoft-com:office:smarttags" w:element="Street">
          <w:r w:rsidRPr="00041CB0">
            <w:rPr>
              <w:rFonts w:ascii="Times New Roman" w:hAnsi="Times New Roman"/>
            </w:rPr>
            <w:t>Box</w:t>
          </w:r>
        </w:smartTag>
        <w:r w:rsidRPr="00041CB0">
          <w:rPr>
            <w:rFonts w:ascii="Times New Roman" w:hAnsi="Times New Roman"/>
          </w:rPr>
          <w:t xml:space="preserve"> B2b</w:t>
        </w:r>
      </w:smartTag>
      <w:r w:rsidRPr="00041CB0">
        <w:rPr>
          <w:rFonts w:ascii="Times New Roman" w:hAnsi="Times New Roman"/>
        </w:rPr>
        <w:t xml:space="preserve">.  Added (DV) After “Disabled Veteran,” </w:t>
      </w:r>
    </w:p>
    <w:p w:rsidR="00531E2F" w:rsidRPr="00041CB0" w:rsidRDefault="00531E2F" w:rsidP="00EC19DC">
      <w:pPr>
        <w:numPr>
          <w:ilvl w:val="0"/>
          <w:numId w:val="11"/>
        </w:numPr>
        <w:tabs>
          <w:tab w:val="left" w:pos="990"/>
        </w:tabs>
        <w:ind w:hanging="630"/>
        <w:rPr>
          <w:rFonts w:ascii="Times New Roman" w:hAnsi="Times New Roman"/>
        </w:rPr>
      </w:pPr>
      <w:r w:rsidRPr="00041CB0">
        <w:rPr>
          <w:rFonts w:ascii="Times New Roman" w:hAnsi="Times New Roman"/>
        </w:rPr>
        <w:t xml:space="preserve">Added </w:t>
      </w:r>
      <w:smartTag w:uri="urn:schemas-microsoft-com:office:smarttags" w:element="address">
        <w:smartTag w:uri="urn:schemas-microsoft-com:office:smarttags" w:element="Street">
          <w:r w:rsidRPr="00041CB0">
            <w:rPr>
              <w:rFonts w:ascii="Times New Roman" w:hAnsi="Times New Roman"/>
            </w:rPr>
            <w:t>Box</w:t>
          </w:r>
        </w:smartTag>
        <w:r w:rsidRPr="00041CB0">
          <w:rPr>
            <w:rFonts w:ascii="Times New Roman" w:hAnsi="Times New Roman"/>
          </w:rPr>
          <w:t xml:space="preserve"> B2c.</w:t>
        </w:r>
      </w:smartTag>
      <w:r w:rsidRPr="00041CB0">
        <w:rPr>
          <w:rFonts w:ascii="Times New Roman" w:hAnsi="Times New Roman"/>
        </w:rPr>
        <w:t xml:space="preserve"> and titled it “DV unemployed for 6 mos.,”</w:t>
      </w:r>
    </w:p>
    <w:p w:rsidR="00531E2F" w:rsidRPr="00041CB0" w:rsidRDefault="00531E2F" w:rsidP="00EC19DC">
      <w:pPr>
        <w:numPr>
          <w:ilvl w:val="0"/>
          <w:numId w:val="11"/>
        </w:numPr>
        <w:tabs>
          <w:tab w:val="left" w:pos="990"/>
        </w:tabs>
        <w:ind w:hanging="630"/>
        <w:rPr>
          <w:rFonts w:ascii="Times New Roman" w:hAnsi="Times New Roman"/>
        </w:rPr>
      </w:pPr>
      <w:r w:rsidRPr="00041CB0">
        <w:rPr>
          <w:rFonts w:ascii="Times New Roman" w:hAnsi="Times New Roman"/>
        </w:rPr>
        <w:t xml:space="preserve">Added </w:t>
      </w:r>
      <w:smartTag w:uri="urn:schemas-microsoft-com:office:smarttags" w:element="address">
        <w:smartTag w:uri="urn:schemas-microsoft-com:office:smarttags" w:element="Street">
          <w:r w:rsidRPr="00041CB0">
            <w:rPr>
              <w:rFonts w:ascii="Times New Roman" w:hAnsi="Times New Roman"/>
            </w:rPr>
            <w:t>Box</w:t>
          </w:r>
        </w:smartTag>
        <w:r w:rsidRPr="00041CB0">
          <w:rPr>
            <w:rFonts w:ascii="Times New Roman" w:hAnsi="Times New Roman"/>
          </w:rPr>
          <w:t xml:space="preserve"> B2d.</w:t>
        </w:r>
      </w:smartTag>
      <w:r w:rsidRPr="00041CB0">
        <w:rPr>
          <w:rFonts w:ascii="Times New Roman" w:hAnsi="Times New Roman"/>
        </w:rPr>
        <w:t xml:space="preserve"> and titled it “V unemployed for 4 weeks</w:t>
      </w:r>
      <w:proofErr w:type="gramStart"/>
      <w:r w:rsidRPr="00041CB0">
        <w:rPr>
          <w:rFonts w:ascii="Times New Roman" w:hAnsi="Times New Roman"/>
        </w:rPr>
        <w:t>.,</w:t>
      </w:r>
      <w:proofErr w:type="gramEnd"/>
      <w:r w:rsidRPr="00041CB0">
        <w:rPr>
          <w:rFonts w:ascii="Times New Roman" w:hAnsi="Times New Roman"/>
        </w:rPr>
        <w:t xml:space="preserve">” </w:t>
      </w:r>
    </w:p>
    <w:p w:rsidR="00531E2F" w:rsidRPr="00041CB0" w:rsidRDefault="00531E2F" w:rsidP="00EC19DC">
      <w:pPr>
        <w:numPr>
          <w:ilvl w:val="0"/>
          <w:numId w:val="11"/>
        </w:numPr>
        <w:tabs>
          <w:tab w:val="left" w:pos="990"/>
        </w:tabs>
        <w:ind w:hanging="630"/>
        <w:rPr>
          <w:rFonts w:ascii="Times New Roman" w:hAnsi="Times New Roman"/>
        </w:rPr>
      </w:pPr>
      <w:r w:rsidRPr="00041CB0">
        <w:rPr>
          <w:rFonts w:ascii="Times New Roman" w:hAnsi="Times New Roman"/>
        </w:rPr>
        <w:t xml:space="preserve">Added </w:t>
      </w:r>
      <w:smartTag w:uri="urn:schemas-microsoft-com:office:smarttags" w:element="address">
        <w:smartTag w:uri="urn:schemas-microsoft-com:office:smarttags" w:element="Street">
          <w:r w:rsidRPr="00041CB0">
            <w:rPr>
              <w:rFonts w:ascii="Times New Roman" w:hAnsi="Times New Roman"/>
            </w:rPr>
            <w:t>Box</w:t>
          </w:r>
        </w:smartTag>
        <w:r w:rsidRPr="00041CB0">
          <w:rPr>
            <w:rFonts w:ascii="Times New Roman" w:hAnsi="Times New Roman"/>
          </w:rPr>
          <w:t xml:space="preserve"> B2e</w:t>
        </w:r>
      </w:smartTag>
      <w:r w:rsidRPr="00041CB0">
        <w:rPr>
          <w:rFonts w:ascii="Times New Roman" w:hAnsi="Times New Roman"/>
        </w:rPr>
        <w:t>. and titled it “V unemployed for 6 months”</w:t>
      </w:r>
    </w:p>
    <w:p w:rsidR="00531E2F" w:rsidRPr="00041CB0" w:rsidRDefault="00531E2F" w:rsidP="00EC19DC">
      <w:pPr>
        <w:rPr>
          <w:rFonts w:ascii="Times New Roman" w:hAnsi="Times New Roman"/>
        </w:rPr>
      </w:pPr>
    </w:p>
    <w:p w:rsidR="00531E2F" w:rsidRDefault="00531E2F" w:rsidP="00F9232A">
      <w:pPr>
        <w:ind w:left="450"/>
        <w:rPr>
          <w:rFonts w:ascii="Times New Roman" w:hAnsi="Times New Roman"/>
        </w:rPr>
      </w:pPr>
      <w:smartTag w:uri="urn:schemas-microsoft-com:office:smarttags" w:element="address">
        <w:smartTag w:uri="urn:schemas-microsoft-com:office:smarttags" w:element="Street">
          <w:r>
            <w:rPr>
              <w:rFonts w:ascii="Times New Roman" w:hAnsi="Times New Roman"/>
            </w:rPr>
            <w:t>Box</w:t>
          </w:r>
        </w:smartTag>
        <w:r>
          <w:rPr>
            <w:rFonts w:ascii="Times New Roman" w:hAnsi="Times New Roman"/>
          </w:rPr>
          <w:t xml:space="preserve"> 6</w:t>
        </w:r>
      </w:smartTag>
      <w:r>
        <w:rPr>
          <w:rFonts w:ascii="Times New Roman" w:hAnsi="Times New Roman"/>
        </w:rPr>
        <w:t>. Summer Youth was deleted, reflecting the expiration of legislative authority for Empowerment Zones.</w:t>
      </w:r>
    </w:p>
    <w:p w:rsidR="00531E2F" w:rsidRDefault="00531E2F" w:rsidP="00F9232A">
      <w:pPr>
        <w:ind w:left="450"/>
        <w:rPr>
          <w:rFonts w:ascii="Times New Roman" w:hAnsi="Times New Roman"/>
        </w:rPr>
      </w:pPr>
    </w:p>
    <w:p w:rsidR="00531E2F" w:rsidRDefault="00531E2F" w:rsidP="00F9232A">
      <w:pPr>
        <w:ind w:left="450"/>
        <w:rPr>
          <w:rFonts w:ascii="Times New Roman" w:hAnsi="Times New Roman"/>
        </w:rPr>
      </w:pPr>
      <w:smartTag w:uri="urn:schemas-microsoft-com:office:smarttags" w:element="address">
        <w:smartTag w:uri="urn:schemas-microsoft-com:office:smarttags" w:element="Street">
          <w:r>
            <w:rPr>
              <w:rFonts w:ascii="Times New Roman" w:hAnsi="Times New Roman"/>
            </w:rPr>
            <w:t>Box</w:t>
          </w:r>
        </w:smartTag>
        <w:r>
          <w:rPr>
            <w:rFonts w:ascii="Times New Roman" w:hAnsi="Times New Roman"/>
          </w:rPr>
          <w:t xml:space="preserve"> 8</w:t>
        </w:r>
      </w:smartTag>
      <w:r>
        <w:rPr>
          <w:rFonts w:ascii="Times New Roman" w:hAnsi="Times New Roman"/>
        </w:rPr>
        <w:t xml:space="preserve">. Unemployed Veteran and Box 9 Disconnected Youth, the two expired ARRA target groups, were deleted. </w:t>
      </w:r>
    </w:p>
    <w:p w:rsidR="00531E2F" w:rsidRDefault="00531E2F" w:rsidP="00EC19DC">
      <w:pPr>
        <w:ind w:left="720"/>
        <w:rPr>
          <w:rFonts w:ascii="Times New Roman" w:hAnsi="Times New Roman"/>
        </w:rPr>
      </w:pPr>
    </w:p>
    <w:p w:rsidR="00531E2F" w:rsidRPr="00041CB0" w:rsidRDefault="00531E2F" w:rsidP="00F9232A">
      <w:pPr>
        <w:ind w:left="450"/>
        <w:rPr>
          <w:rFonts w:ascii="Times New Roman" w:hAnsi="Times New Roman"/>
        </w:rPr>
      </w:pPr>
      <w:r w:rsidRPr="00041CB0">
        <w:rPr>
          <w:rFonts w:ascii="Times New Roman" w:hAnsi="Times New Roman"/>
        </w:rPr>
        <w:t xml:space="preserve">The rest of the target groups </w:t>
      </w:r>
      <w:smartTag w:uri="urn:schemas-microsoft-com:office:smarttags" w:element="address">
        <w:smartTag w:uri="urn:schemas-microsoft-com:office:smarttags" w:element="Street">
          <w:r w:rsidRPr="00041CB0">
            <w:rPr>
              <w:rFonts w:ascii="Times New Roman" w:hAnsi="Times New Roman"/>
            </w:rPr>
            <w:t>Boxes</w:t>
          </w:r>
        </w:smartTag>
        <w:r w:rsidRPr="00041CB0">
          <w:rPr>
            <w:rFonts w:ascii="Times New Roman" w:hAnsi="Times New Roman"/>
          </w:rPr>
          <w:t xml:space="preserve"> 3</w:t>
        </w:r>
      </w:smartTag>
      <w:r w:rsidRPr="00041CB0">
        <w:rPr>
          <w:rFonts w:ascii="Times New Roman" w:hAnsi="Times New Roman"/>
        </w:rPr>
        <w:t xml:space="preserve"> through 12 were renumbered as follows:</w:t>
      </w:r>
    </w:p>
    <w:p w:rsidR="00531E2F" w:rsidRPr="00041CB0" w:rsidRDefault="00531E2F" w:rsidP="00EC19DC">
      <w:pPr>
        <w:tabs>
          <w:tab w:val="left" w:pos="990"/>
        </w:tabs>
        <w:ind w:left="990"/>
        <w:rPr>
          <w:rFonts w:ascii="Times New Roman" w:hAnsi="Times New Roman"/>
        </w:rPr>
      </w:pPr>
    </w:p>
    <w:p w:rsidR="00531E2F" w:rsidRDefault="00531E2F" w:rsidP="00EC19DC">
      <w:pPr>
        <w:numPr>
          <w:ilvl w:val="0"/>
          <w:numId w:val="11"/>
        </w:numPr>
        <w:tabs>
          <w:tab w:val="left" w:pos="990"/>
        </w:tabs>
        <w:ind w:hanging="630"/>
        <w:rPr>
          <w:rFonts w:ascii="Times New Roman" w:hAnsi="Times New Roman"/>
        </w:rPr>
      </w:pPr>
      <w:smartTag w:uri="urn:schemas-microsoft-com:office:smarttags" w:element="address">
        <w:smartTag w:uri="urn:schemas-microsoft-com:office:smarttags" w:element="Street">
          <w:r w:rsidRPr="00041CB0">
            <w:rPr>
              <w:rFonts w:ascii="Times New Roman" w:hAnsi="Times New Roman"/>
            </w:rPr>
            <w:t>Box</w:t>
          </w:r>
          <w:r>
            <w:rPr>
              <w:rFonts w:ascii="Times New Roman" w:hAnsi="Times New Roman"/>
            </w:rPr>
            <w:t>es</w:t>
          </w:r>
        </w:smartTag>
        <w:r>
          <w:rPr>
            <w:rFonts w:ascii="Times New Roman" w:hAnsi="Times New Roman"/>
          </w:rPr>
          <w:t xml:space="preserve"> 5a</w:t>
        </w:r>
      </w:smartTag>
      <w:r>
        <w:rPr>
          <w:rFonts w:ascii="Times New Roman" w:hAnsi="Times New Roman"/>
        </w:rPr>
        <w:t xml:space="preserve">. </w:t>
      </w:r>
      <w:proofErr w:type="gramStart"/>
      <w:r>
        <w:rPr>
          <w:rFonts w:ascii="Times New Roman" w:hAnsi="Times New Roman"/>
        </w:rPr>
        <w:t>and</w:t>
      </w:r>
      <w:proofErr w:type="gramEnd"/>
      <w:r>
        <w:rPr>
          <w:rFonts w:ascii="Times New Roman" w:hAnsi="Times New Roman"/>
        </w:rPr>
        <w:t xml:space="preserve"> 5b. </w:t>
      </w:r>
      <w:proofErr w:type="gramStart"/>
      <w:r>
        <w:rPr>
          <w:rFonts w:ascii="Times New Roman" w:hAnsi="Times New Roman"/>
        </w:rPr>
        <w:t>remain</w:t>
      </w:r>
      <w:proofErr w:type="gramEnd"/>
      <w:r>
        <w:rPr>
          <w:rFonts w:ascii="Times New Roman" w:hAnsi="Times New Roman"/>
        </w:rPr>
        <w:t xml:space="preserve"> as Voc. Rehab Referral and Ticket Holder respectively.</w:t>
      </w:r>
    </w:p>
    <w:p w:rsidR="00531E2F" w:rsidRPr="00041CB0" w:rsidRDefault="00531E2F" w:rsidP="00EC19DC">
      <w:pPr>
        <w:numPr>
          <w:ilvl w:val="0"/>
          <w:numId w:val="11"/>
        </w:numPr>
        <w:tabs>
          <w:tab w:val="left" w:pos="990"/>
        </w:tabs>
        <w:ind w:hanging="630"/>
        <w:rPr>
          <w:rFonts w:ascii="Times New Roman" w:hAnsi="Times New Roman"/>
        </w:rPr>
      </w:pPr>
      <w:proofErr w:type="gramStart"/>
      <w:smartTag w:uri="urn:schemas-microsoft-com:office:smarttags" w:element="address">
        <w:smartTag w:uri="urn:schemas-microsoft-com:office:smarttags" w:element="Street">
          <w:r>
            <w:rPr>
              <w:rFonts w:ascii="Times New Roman" w:hAnsi="Times New Roman"/>
            </w:rPr>
            <w:t>Box</w:t>
          </w:r>
        </w:smartTag>
        <w:r>
          <w:rPr>
            <w:rFonts w:ascii="Times New Roman" w:hAnsi="Times New Roman"/>
          </w:rPr>
          <w:t xml:space="preserve"> </w:t>
        </w:r>
        <w:r w:rsidRPr="00041CB0">
          <w:rPr>
            <w:rFonts w:ascii="Times New Roman" w:hAnsi="Times New Roman"/>
          </w:rPr>
          <w:t xml:space="preserve"> </w:t>
        </w:r>
        <w:r>
          <w:rPr>
            <w:rFonts w:ascii="Times New Roman" w:hAnsi="Times New Roman"/>
          </w:rPr>
          <w:t>6</w:t>
        </w:r>
      </w:smartTag>
      <w:proofErr w:type="gramEnd"/>
      <w:r>
        <w:rPr>
          <w:rFonts w:ascii="Times New Roman" w:hAnsi="Times New Roman"/>
        </w:rPr>
        <w:t xml:space="preserve">. </w:t>
      </w:r>
      <w:r w:rsidRPr="00041CB0">
        <w:rPr>
          <w:rFonts w:ascii="Times New Roman" w:hAnsi="Times New Roman"/>
        </w:rPr>
        <w:t xml:space="preserve"> became </w:t>
      </w:r>
      <w:r>
        <w:rPr>
          <w:rFonts w:ascii="Times New Roman" w:hAnsi="Times New Roman"/>
        </w:rPr>
        <w:t>SNAP Recipient</w:t>
      </w:r>
      <w:r w:rsidRPr="00041CB0">
        <w:rPr>
          <w:rFonts w:ascii="Times New Roman" w:hAnsi="Times New Roman"/>
        </w:rPr>
        <w:t>,</w:t>
      </w:r>
    </w:p>
    <w:p w:rsidR="00531E2F" w:rsidRDefault="00531E2F" w:rsidP="00EC19DC">
      <w:pPr>
        <w:numPr>
          <w:ilvl w:val="0"/>
          <w:numId w:val="11"/>
        </w:numPr>
        <w:tabs>
          <w:tab w:val="left" w:pos="990"/>
        </w:tabs>
        <w:ind w:hanging="630"/>
        <w:rPr>
          <w:rFonts w:ascii="Times New Roman" w:hAnsi="Times New Roman"/>
        </w:rPr>
      </w:pPr>
      <w:smartTag w:uri="urn:schemas-microsoft-com:office:smarttags" w:element="address">
        <w:smartTag w:uri="urn:schemas-microsoft-com:office:smarttags" w:element="Street">
          <w:r w:rsidRPr="00041CB0">
            <w:rPr>
              <w:rFonts w:ascii="Times New Roman" w:hAnsi="Times New Roman"/>
            </w:rPr>
            <w:t>Box</w:t>
          </w:r>
        </w:smartTag>
        <w:r w:rsidRPr="00041CB0">
          <w:rPr>
            <w:rFonts w:ascii="Times New Roman" w:hAnsi="Times New Roman"/>
          </w:rPr>
          <w:t xml:space="preserve"> </w:t>
        </w:r>
        <w:r>
          <w:rPr>
            <w:rFonts w:ascii="Times New Roman" w:hAnsi="Times New Roman"/>
          </w:rPr>
          <w:t>7</w:t>
        </w:r>
      </w:smartTag>
      <w:r>
        <w:rPr>
          <w:rFonts w:ascii="Times New Roman" w:hAnsi="Times New Roman"/>
        </w:rPr>
        <w:t xml:space="preserve">.  </w:t>
      </w:r>
      <w:r w:rsidRPr="00041CB0">
        <w:rPr>
          <w:rFonts w:ascii="Times New Roman" w:hAnsi="Times New Roman"/>
        </w:rPr>
        <w:t xml:space="preserve"> became</w:t>
      </w:r>
      <w:r>
        <w:rPr>
          <w:rFonts w:ascii="Times New Roman" w:hAnsi="Times New Roman"/>
        </w:rPr>
        <w:t xml:space="preserve"> SSI Recipient,</w:t>
      </w:r>
    </w:p>
    <w:p w:rsidR="00531E2F" w:rsidRDefault="00531E2F" w:rsidP="00EC19DC">
      <w:pPr>
        <w:numPr>
          <w:ilvl w:val="0"/>
          <w:numId w:val="11"/>
        </w:numPr>
        <w:tabs>
          <w:tab w:val="left" w:pos="990"/>
        </w:tabs>
        <w:ind w:hanging="630"/>
        <w:rPr>
          <w:rFonts w:ascii="Times New Roman" w:hAnsi="Times New Roman"/>
        </w:rPr>
      </w:pPr>
      <w:smartTag w:uri="urn:schemas-microsoft-com:office:smarttags" w:element="address">
        <w:smartTag w:uri="urn:schemas-microsoft-com:office:smarttags" w:element="Street">
          <w:r>
            <w:rPr>
              <w:rFonts w:ascii="Times New Roman" w:hAnsi="Times New Roman"/>
            </w:rPr>
            <w:t>Box</w:t>
          </w:r>
        </w:smartTag>
        <w:r>
          <w:rPr>
            <w:rFonts w:ascii="Times New Roman" w:hAnsi="Times New Roman"/>
          </w:rPr>
          <w:t xml:space="preserve"> 8</w:t>
        </w:r>
      </w:smartTag>
      <w:r>
        <w:rPr>
          <w:rFonts w:ascii="Times New Roman" w:hAnsi="Times New Roman"/>
        </w:rPr>
        <w:t>.   became Long-Term TANF,</w:t>
      </w:r>
    </w:p>
    <w:p w:rsidR="00531E2F" w:rsidRDefault="00531E2F" w:rsidP="00EC19DC">
      <w:pPr>
        <w:numPr>
          <w:ilvl w:val="0"/>
          <w:numId w:val="11"/>
        </w:numPr>
        <w:tabs>
          <w:tab w:val="left" w:pos="990"/>
        </w:tabs>
        <w:ind w:hanging="630"/>
        <w:rPr>
          <w:rFonts w:ascii="Times New Roman" w:hAnsi="Times New Roman"/>
        </w:rPr>
      </w:pPr>
      <w:smartTag w:uri="urn:schemas-microsoft-com:office:smarttags" w:element="address">
        <w:smartTag w:uri="urn:schemas-microsoft-com:office:smarttags" w:element="Street">
          <w:r>
            <w:rPr>
              <w:rFonts w:ascii="Times New Roman" w:hAnsi="Times New Roman"/>
            </w:rPr>
            <w:t>Box</w:t>
          </w:r>
        </w:smartTag>
        <w:r>
          <w:rPr>
            <w:rFonts w:ascii="Times New Roman" w:hAnsi="Times New Roman"/>
          </w:rPr>
          <w:t xml:space="preserve"> 9</w:t>
        </w:r>
      </w:smartTag>
      <w:r>
        <w:rPr>
          <w:rFonts w:ascii="Times New Roman" w:hAnsi="Times New Roman"/>
        </w:rPr>
        <w:t>.   became TOTAL (For QTR.), and</w:t>
      </w:r>
      <w:r w:rsidRPr="00041CB0">
        <w:rPr>
          <w:rFonts w:ascii="Times New Roman" w:hAnsi="Times New Roman"/>
        </w:rPr>
        <w:t xml:space="preserve"> </w:t>
      </w:r>
    </w:p>
    <w:p w:rsidR="00531E2F" w:rsidRPr="00041CB0" w:rsidRDefault="00531E2F" w:rsidP="00EC19DC">
      <w:pPr>
        <w:numPr>
          <w:ilvl w:val="0"/>
          <w:numId w:val="11"/>
        </w:numPr>
        <w:tabs>
          <w:tab w:val="left" w:pos="990"/>
        </w:tabs>
        <w:ind w:hanging="630"/>
        <w:rPr>
          <w:rFonts w:ascii="Times New Roman" w:hAnsi="Times New Roman"/>
        </w:rPr>
      </w:pPr>
      <w:smartTag w:uri="urn:schemas-microsoft-com:office:smarttags" w:element="address">
        <w:smartTag w:uri="urn:schemas-microsoft-com:office:smarttags" w:element="Street">
          <w:r>
            <w:rPr>
              <w:rFonts w:ascii="Times New Roman" w:hAnsi="Times New Roman"/>
            </w:rPr>
            <w:t>Box</w:t>
          </w:r>
        </w:smartTag>
        <w:r>
          <w:rPr>
            <w:rFonts w:ascii="Times New Roman" w:hAnsi="Times New Roman"/>
          </w:rPr>
          <w:t xml:space="preserve"> 10</w:t>
        </w:r>
      </w:smartTag>
      <w:r>
        <w:rPr>
          <w:rFonts w:ascii="Times New Roman" w:hAnsi="Times New Roman"/>
        </w:rPr>
        <w:t xml:space="preserve">. became  TOTAL </w:t>
      </w:r>
      <w:r w:rsidRPr="00041CB0">
        <w:rPr>
          <w:rFonts w:ascii="Times New Roman" w:hAnsi="Times New Roman"/>
        </w:rPr>
        <w:t xml:space="preserve"> (YTD)</w:t>
      </w:r>
    </w:p>
    <w:p w:rsidR="00531E2F" w:rsidRDefault="00531E2F" w:rsidP="00EC19DC">
      <w:pPr>
        <w:ind w:left="450"/>
        <w:rPr>
          <w:rFonts w:ascii="Times New Roman" w:hAnsi="Times New Roman"/>
        </w:rPr>
      </w:pPr>
    </w:p>
    <w:p w:rsidR="00531E2F" w:rsidRDefault="00531E2F" w:rsidP="00EC19DC">
      <w:pPr>
        <w:ind w:left="450"/>
        <w:rPr>
          <w:rFonts w:ascii="Times New Roman" w:hAnsi="Times New Roman"/>
        </w:rPr>
      </w:pPr>
      <w:r>
        <w:rPr>
          <w:rFonts w:ascii="Times New Roman" w:hAnsi="Times New Roman"/>
        </w:rPr>
        <w:t>Changes were also made to the instructions for ETA Form 9058 to reflect these updates.</w:t>
      </w:r>
    </w:p>
    <w:p w:rsidR="00531E2F" w:rsidRPr="00041CB0" w:rsidRDefault="00531E2F" w:rsidP="00F9232A">
      <w:pPr>
        <w:pStyle w:val="Level1"/>
        <w:numPr>
          <w:ilvl w:val="0"/>
          <w:numId w:val="0"/>
        </w:numPr>
        <w:tabs>
          <w:tab w:val="left" w:pos="-1440"/>
          <w:tab w:val="left" w:pos="450"/>
        </w:tabs>
        <w:ind w:left="450"/>
        <w:rPr>
          <w:rFonts w:ascii="Times New Roman" w:hAnsi="Times New Roman"/>
        </w:rPr>
      </w:pPr>
      <w:r w:rsidRPr="00041CB0">
        <w:rPr>
          <w:rFonts w:ascii="Times New Roman" w:hAnsi="Times New Roman"/>
        </w:rPr>
        <w:t xml:space="preserve">SWAs must accept the type of documentation indicated in the revised instructions to these forms and </w:t>
      </w:r>
      <w:r w:rsidRPr="009E4E2B">
        <w:rPr>
          <w:rFonts w:ascii="Times New Roman" w:hAnsi="Times New Roman"/>
        </w:rPr>
        <w:t>TEGL XX-XX (forthcoming), dated February XX, 2012,</w:t>
      </w:r>
      <w:r w:rsidRPr="00041CB0">
        <w:rPr>
          <w:rFonts w:ascii="Times New Roman" w:hAnsi="Times New Roman"/>
        </w:rPr>
        <w:t xml:space="preserve"> and may not require additional documentation from employees, employers and/or representatives that sets a higher standard of proof of eligibility.  </w:t>
      </w:r>
    </w:p>
    <w:p w:rsidR="00531E2F" w:rsidRPr="00041CB0" w:rsidRDefault="00531E2F" w:rsidP="000427A0">
      <w:pPr>
        <w:pStyle w:val="Level1"/>
        <w:numPr>
          <w:ilvl w:val="0"/>
          <w:numId w:val="0"/>
        </w:numPr>
        <w:tabs>
          <w:tab w:val="left" w:pos="-1440"/>
          <w:tab w:val="left" w:pos="630"/>
          <w:tab w:val="left" w:pos="720"/>
        </w:tabs>
        <w:ind w:left="450"/>
        <w:rPr>
          <w:rFonts w:ascii="Times New Roman" w:hAnsi="Times New Roman"/>
        </w:rPr>
      </w:pPr>
    </w:p>
    <w:p w:rsidR="00531E2F" w:rsidRPr="00950127" w:rsidRDefault="00531E2F" w:rsidP="000427A0">
      <w:pPr>
        <w:pStyle w:val="Level1"/>
        <w:numPr>
          <w:ilvl w:val="0"/>
          <w:numId w:val="0"/>
        </w:numPr>
        <w:tabs>
          <w:tab w:val="left" w:pos="-1440"/>
          <w:tab w:val="left" w:pos="630"/>
          <w:tab w:val="left" w:pos="720"/>
        </w:tabs>
        <w:ind w:left="450"/>
        <w:rPr>
          <w:rFonts w:ascii="Times New Roman" w:hAnsi="Times New Roman"/>
        </w:rPr>
      </w:pPr>
      <w:r w:rsidRPr="00C9714B">
        <w:rPr>
          <w:rFonts w:ascii="Times New Roman" w:hAnsi="Times New Roman"/>
          <w:b/>
          <w:i/>
        </w:rPr>
        <w:t>ETA Form 9061, Individual Characteristics Form and its Instructions</w:t>
      </w:r>
      <w:r w:rsidRPr="00950127">
        <w:rPr>
          <w:rFonts w:ascii="Times New Roman" w:hAnsi="Times New Roman"/>
        </w:rPr>
        <w:t xml:space="preserve"> </w:t>
      </w:r>
      <w:r>
        <w:rPr>
          <w:rFonts w:ascii="Times New Roman" w:hAnsi="Times New Roman"/>
        </w:rPr>
        <w:t>were revised as follows:</w:t>
      </w:r>
      <w:r w:rsidRPr="00950127">
        <w:rPr>
          <w:rFonts w:ascii="Times New Roman" w:hAnsi="Times New Roman"/>
        </w:rPr>
        <w:t xml:space="preserve"> </w:t>
      </w:r>
      <w:r>
        <w:rPr>
          <w:rFonts w:ascii="Times New Roman" w:hAnsi="Times New Roman"/>
        </w:rPr>
        <w:t>1) Pro</w:t>
      </w:r>
      <w:r w:rsidRPr="00950127">
        <w:rPr>
          <w:rFonts w:ascii="Times New Roman" w:hAnsi="Times New Roman"/>
        </w:rPr>
        <w:t xml:space="preserve">viding the appropriate documentary evidence required for the new </w:t>
      </w:r>
      <w:r>
        <w:rPr>
          <w:rFonts w:ascii="Times New Roman" w:hAnsi="Times New Roman"/>
        </w:rPr>
        <w:t>unemployed veteran</w:t>
      </w:r>
      <w:r w:rsidRPr="00950127">
        <w:rPr>
          <w:rFonts w:ascii="Times New Roman" w:hAnsi="Times New Roman"/>
        </w:rPr>
        <w:t xml:space="preserve"> group’s eligibility determination</w:t>
      </w:r>
      <w:r>
        <w:rPr>
          <w:rFonts w:ascii="Times New Roman" w:hAnsi="Times New Roman"/>
        </w:rPr>
        <w:t>; 2) A</w:t>
      </w:r>
      <w:r w:rsidRPr="00950127">
        <w:rPr>
          <w:rFonts w:ascii="Times New Roman" w:hAnsi="Times New Roman"/>
        </w:rPr>
        <w:t>dding questions to Boxes 20</w:t>
      </w:r>
      <w:r>
        <w:rPr>
          <w:rFonts w:ascii="Times New Roman" w:hAnsi="Times New Roman"/>
        </w:rPr>
        <w:t xml:space="preserve"> and 21</w:t>
      </w:r>
      <w:r w:rsidRPr="00950127">
        <w:rPr>
          <w:rFonts w:ascii="Times New Roman" w:hAnsi="Times New Roman"/>
        </w:rPr>
        <w:t xml:space="preserve"> that identify unemployed veterans; </w:t>
      </w:r>
      <w:r>
        <w:rPr>
          <w:rFonts w:ascii="Times New Roman" w:hAnsi="Times New Roman"/>
        </w:rPr>
        <w:t>3) Removing reference to Empowerment Zone in</w:t>
      </w:r>
      <w:r w:rsidRPr="00950127">
        <w:rPr>
          <w:rFonts w:ascii="Times New Roman" w:hAnsi="Times New Roman"/>
        </w:rPr>
        <w:t xml:space="preserve"> Box </w:t>
      </w:r>
      <w:r w:rsidRPr="00950127">
        <w:rPr>
          <w:rFonts w:ascii="Times New Roman" w:hAnsi="Times New Roman"/>
        </w:rPr>
        <w:lastRenderedPageBreak/>
        <w:t>18</w:t>
      </w:r>
      <w:r>
        <w:rPr>
          <w:rFonts w:ascii="Times New Roman" w:hAnsi="Times New Roman"/>
        </w:rPr>
        <w:t xml:space="preserve">, reflecting that Summer Youth is no longer a target group due to expiration of the EZs on </w:t>
      </w:r>
      <w:r w:rsidRPr="00950127">
        <w:rPr>
          <w:rFonts w:ascii="Times New Roman" w:hAnsi="Times New Roman"/>
        </w:rPr>
        <w:t xml:space="preserve">December 31, 2011; </w:t>
      </w:r>
      <w:r>
        <w:rPr>
          <w:rFonts w:ascii="Times New Roman" w:hAnsi="Times New Roman"/>
        </w:rPr>
        <w:t>4) D</w:t>
      </w:r>
      <w:r w:rsidRPr="00950127">
        <w:rPr>
          <w:rFonts w:ascii="Times New Roman" w:hAnsi="Times New Roman"/>
        </w:rPr>
        <w:t xml:space="preserve">eleting </w:t>
      </w:r>
      <w:r>
        <w:rPr>
          <w:rFonts w:ascii="Times New Roman" w:hAnsi="Times New Roman"/>
        </w:rPr>
        <w:t xml:space="preserve">instructions for </w:t>
      </w:r>
      <w:r w:rsidRPr="00950127">
        <w:rPr>
          <w:rFonts w:ascii="Times New Roman" w:hAnsi="Times New Roman"/>
        </w:rPr>
        <w:t xml:space="preserve">the two expired </w:t>
      </w:r>
      <w:r>
        <w:rPr>
          <w:rFonts w:ascii="Times New Roman" w:hAnsi="Times New Roman"/>
        </w:rPr>
        <w:t xml:space="preserve">ARRA groups in Boxes 20 and 21; and 5) Adding a new form of documentary evidence for Box 13 for service-disconnected disability, reflecting the discontinuation of a form letter once issued by Department of Veteran Affairs. </w:t>
      </w:r>
    </w:p>
    <w:p w:rsidR="00531E2F" w:rsidRPr="00955D83" w:rsidRDefault="00531E2F" w:rsidP="00955D83">
      <w:pPr>
        <w:pStyle w:val="Level1"/>
        <w:numPr>
          <w:ilvl w:val="0"/>
          <w:numId w:val="0"/>
        </w:numPr>
        <w:tabs>
          <w:tab w:val="left" w:pos="-1440"/>
          <w:tab w:val="left" w:pos="630"/>
          <w:tab w:val="left" w:pos="720"/>
        </w:tabs>
        <w:ind w:left="450"/>
        <w:rPr>
          <w:rFonts w:ascii="Times New Roman" w:hAnsi="Times New Roman"/>
        </w:rPr>
      </w:pPr>
    </w:p>
    <w:p w:rsidR="00531E2F" w:rsidRDefault="00531E2F" w:rsidP="00955D83">
      <w:pPr>
        <w:pStyle w:val="Level1"/>
        <w:numPr>
          <w:ilvl w:val="0"/>
          <w:numId w:val="0"/>
        </w:numPr>
        <w:tabs>
          <w:tab w:val="left" w:pos="-1440"/>
          <w:tab w:val="left" w:pos="630"/>
          <w:tab w:val="left" w:pos="720"/>
        </w:tabs>
        <w:ind w:left="450"/>
        <w:rPr>
          <w:rFonts w:ascii="Times New Roman" w:hAnsi="Times New Roman"/>
        </w:rPr>
      </w:pPr>
      <w:r w:rsidRPr="00C061A3">
        <w:rPr>
          <w:rFonts w:ascii="Times New Roman" w:hAnsi="Times New Roman"/>
          <w:b/>
          <w:i/>
        </w:rPr>
        <w:t>ETA Form 9062,</w:t>
      </w:r>
      <w:r w:rsidRPr="00D97567">
        <w:rPr>
          <w:rFonts w:ascii="Times New Roman" w:hAnsi="Times New Roman"/>
          <w:b/>
        </w:rPr>
        <w:t xml:space="preserve"> </w:t>
      </w:r>
      <w:r w:rsidRPr="00D97567">
        <w:rPr>
          <w:rFonts w:ascii="Times New Roman" w:hAnsi="Times New Roman"/>
          <w:b/>
          <w:i/>
        </w:rPr>
        <w:t>Conditional Certification, and its</w:t>
      </w:r>
      <w:r>
        <w:rPr>
          <w:rFonts w:ascii="Times New Roman" w:hAnsi="Times New Roman"/>
          <w:b/>
          <w:i/>
        </w:rPr>
        <w:t xml:space="preserve"> I</w:t>
      </w:r>
      <w:r w:rsidRPr="00D97567">
        <w:rPr>
          <w:rFonts w:ascii="Times New Roman" w:hAnsi="Times New Roman"/>
          <w:b/>
          <w:i/>
        </w:rPr>
        <w:t>nstructions</w:t>
      </w:r>
      <w:r w:rsidRPr="00955D83">
        <w:rPr>
          <w:rFonts w:ascii="Times New Roman" w:hAnsi="Times New Roman"/>
        </w:rPr>
        <w:t xml:space="preserve"> were revised </w:t>
      </w:r>
      <w:r>
        <w:rPr>
          <w:rFonts w:ascii="Times New Roman" w:hAnsi="Times New Roman"/>
        </w:rPr>
        <w:t xml:space="preserve">as follows:  </w:t>
      </w:r>
    </w:p>
    <w:p w:rsidR="00531E2F" w:rsidRPr="00955D83" w:rsidRDefault="00531E2F" w:rsidP="00955D83">
      <w:pPr>
        <w:pStyle w:val="Level1"/>
        <w:numPr>
          <w:ilvl w:val="0"/>
          <w:numId w:val="0"/>
        </w:numPr>
        <w:tabs>
          <w:tab w:val="left" w:pos="-1440"/>
          <w:tab w:val="left" w:pos="630"/>
          <w:tab w:val="left" w:pos="720"/>
        </w:tabs>
        <w:ind w:left="450"/>
        <w:rPr>
          <w:rFonts w:ascii="Times New Roman" w:hAnsi="Times New Roman"/>
        </w:rPr>
      </w:pPr>
      <w:r>
        <w:rPr>
          <w:rFonts w:ascii="Times New Roman" w:hAnsi="Times New Roman"/>
        </w:rPr>
        <w:t>1) A sentence announcing IRS’s filing Relief Period for employers was added to the top box of the form; 2) Box 11 was not removed pending a potential extension of the program by Congress;</w:t>
      </w:r>
      <w:r w:rsidRPr="00955D83">
        <w:rPr>
          <w:rFonts w:ascii="Times New Roman" w:hAnsi="Times New Roman"/>
        </w:rPr>
        <w:t xml:space="preserve"> </w:t>
      </w:r>
      <w:r>
        <w:rPr>
          <w:rFonts w:ascii="Times New Roman" w:hAnsi="Times New Roman"/>
        </w:rPr>
        <w:t>3) former target group references were deleted and all</w:t>
      </w:r>
      <w:r w:rsidRPr="00955D83">
        <w:rPr>
          <w:rFonts w:ascii="Times New Roman" w:hAnsi="Times New Roman"/>
        </w:rPr>
        <w:t xml:space="preserve"> extended and new veteran categories</w:t>
      </w:r>
      <w:r>
        <w:rPr>
          <w:rFonts w:ascii="Times New Roman" w:hAnsi="Times New Roman"/>
        </w:rPr>
        <w:t xml:space="preserve"> were added to Box 13 (formerly Box 13a); 4) </w:t>
      </w:r>
      <w:r w:rsidRPr="00955D83">
        <w:rPr>
          <w:rFonts w:ascii="Times New Roman" w:hAnsi="Times New Roman"/>
        </w:rPr>
        <w:t xml:space="preserve">all references to the two expired ARRA groups </w:t>
      </w:r>
      <w:r>
        <w:rPr>
          <w:rFonts w:ascii="Times New Roman" w:hAnsi="Times New Roman"/>
        </w:rPr>
        <w:t>were removed from Box 13b, and this Box will be eliminated;</w:t>
      </w:r>
      <w:r w:rsidRPr="00955D83">
        <w:rPr>
          <w:rFonts w:ascii="Times New Roman" w:hAnsi="Times New Roman"/>
        </w:rPr>
        <w:t xml:space="preserve"> </w:t>
      </w:r>
      <w:r>
        <w:rPr>
          <w:rFonts w:ascii="Times New Roman" w:hAnsi="Times New Roman"/>
        </w:rPr>
        <w:t xml:space="preserve">5) the “Note to Employer” was updated by adding a sentence explaining IRS’s updated filing date requirements, the beginning and end of the Relief Period and information when the Relief Period date ends and the “28-day timely filing” after employment-start date requirement begins; 6) Part II. EMPLOYER DECLARATION,” Sec. 52 was added to the message to the SWAs; and 7) all Boxes beginning with Box 13.b will be renumbered to reflect all final box changes. </w:t>
      </w:r>
      <w:r w:rsidRPr="00955D83">
        <w:rPr>
          <w:rFonts w:ascii="Times New Roman" w:hAnsi="Times New Roman"/>
        </w:rPr>
        <w:t>The revised instructions indicate that all certifications for the veteran categories are preceded by the original veteran</w:t>
      </w:r>
      <w:r>
        <w:rPr>
          <w:rFonts w:ascii="Times New Roman" w:hAnsi="Times New Roman"/>
        </w:rPr>
        <w:t>’s</w:t>
      </w:r>
      <w:r w:rsidRPr="00955D83">
        <w:rPr>
          <w:rFonts w:ascii="Times New Roman" w:hAnsi="Times New Roman"/>
        </w:rPr>
        <w:t xml:space="preserve"> target group </w:t>
      </w:r>
      <w:r>
        <w:rPr>
          <w:rFonts w:ascii="Times New Roman" w:hAnsi="Times New Roman"/>
        </w:rPr>
        <w:t xml:space="preserve">1996 statutory </w:t>
      </w:r>
      <w:r w:rsidRPr="00955D83">
        <w:rPr>
          <w:rFonts w:ascii="Times New Roman" w:hAnsi="Times New Roman"/>
        </w:rPr>
        <w:t>designation letter “B.”  Participating Agencies and SWAs will check the category that has been determined eligible and pre-certif</w:t>
      </w:r>
      <w:r>
        <w:rPr>
          <w:rFonts w:ascii="Times New Roman" w:hAnsi="Times New Roman"/>
        </w:rPr>
        <w:t>y eligible requests accordingly.</w:t>
      </w:r>
      <w:r w:rsidRPr="00955D83">
        <w:rPr>
          <w:rFonts w:ascii="Times New Roman" w:hAnsi="Times New Roman"/>
        </w:rPr>
        <w:t xml:space="preserve">  </w:t>
      </w:r>
    </w:p>
    <w:p w:rsidR="00531E2F" w:rsidRPr="00955D83" w:rsidRDefault="00531E2F" w:rsidP="00955D83">
      <w:pPr>
        <w:pStyle w:val="Level1"/>
        <w:numPr>
          <w:ilvl w:val="0"/>
          <w:numId w:val="0"/>
        </w:numPr>
        <w:tabs>
          <w:tab w:val="left" w:pos="-1440"/>
          <w:tab w:val="left" w:pos="630"/>
          <w:tab w:val="left" w:pos="720"/>
        </w:tabs>
        <w:ind w:left="450"/>
        <w:rPr>
          <w:rFonts w:ascii="Times New Roman" w:hAnsi="Times New Roman"/>
        </w:rPr>
      </w:pPr>
    </w:p>
    <w:p w:rsidR="00531E2F" w:rsidRPr="00955D83" w:rsidRDefault="00531E2F" w:rsidP="00955D83">
      <w:pPr>
        <w:pStyle w:val="Level1"/>
        <w:numPr>
          <w:ilvl w:val="0"/>
          <w:numId w:val="0"/>
        </w:numPr>
        <w:tabs>
          <w:tab w:val="left" w:pos="-1440"/>
          <w:tab w:val="left" w:pos="630"/>
          <w:tab w:val="left" w:pos="720"/>
        </w:tabs>
        <w:ind w:left="450"/>
        <w:rPr>
          <w:rFonts w:ascii="Times New Roman" w:hAnsi="Times New Roman"/>
        </w:rPr>
      </w:pPr>
      <w:r w:rsidRPr="00F93BBA">
        <w:rPr>
          <w:rFonts w:ascii="Times New Roman" w:hAnsi="Times New Roman"/>
          <w:b/>
          <w:i/>
        </w:rPr>
        <w:t>ETA Form 9063, Employer Certification, and its Instructions</w:t>
      </w:r>
      <w:r w:rsidRPr="00955D83">
        <w:rPr>
          <w:rFonts w:ascii="Times New Roman" w:hAnsi="Times New Roman"/>
        </w:rPr>
        <w:t xml:space="preserve"> were revised by </w:t>
      </w:r>
      <w:r>
        <w:rPr>
          <w:rFonts w:ascii="Times New Roman" w:hAnsi="Times New Roman"/>
        </w:rPr>
        <w:t xml:space="preserve">1) </w:t>
      </w:r>
      <w:r w:rsidRPr="00955D83">
        <w:rPr>
          <w:rFonts w:ascii="Times New Roman" w:hAnsi="Times New Roman"/>
        </w:rPr>
        <w:t xml:space="preserve">deleting all references to the two expired ARRA groups </w:t>
      </w:r>
      <w:r>
        <w:rPr>
          <w:rFonts w:ascii="Times New Roman" w:hAnsi="Times New Roman"/>
        </w:rPr>
        <w:t xml:space="preserve">in </w:t>
      </w:r>
      <w:smartTag w:uri="urn:schemas-microsoft-com:office:smarttags" w:element="address">
        <w:smartTag w:uri="urn:schemas-microsoft-com:office:smarttags" w:element="Street">
          <w:r>
            <w:rPr>
              <w:rFonts w:ascii="Times New Roman" w:hAnsi="Times New Roman"/>
            </w:rPr>
            <w:t>Box</w:t>
          </w:r>
        </w:smartTag>
        <w:r>
          <w:rPr>
            <w:rFonts w:ascii="Times New Roman" w:hAnsi="Times New Roman"/>
          </w:rPr>
          <w:t xml:space="preserve"> 12</w:t>
        </w:r>
      </w:smartTag>
      <w:r>
        <w:rPr>
          <w:rFonts w:ascii="Times New Roman" w:hAnsi="Times New Roman"/>
        </w:rPr>
        <w:t>;</w:t>
      </w:r>
      <w:r w:rsidRPr="00955D83">
        <w:rPr>
          <w:rFonts w:ascii="Times New Roman" w:hAnsi="Times New Roman"/>
        </w:rPr>
        <w:t xml:space="preserve"> </w:t>
      </w:r>
      <w:r>
        <w:rPr>
          <w:rFonts w:ascii="Times New Roman" w:hAnsi="Times New Roman"/>
        </w:rPr>
        <w:t xml:space="preserve">2) </w:t>
      </w:r>
      <w:r w:rsidRPr="00955D83">
        <w:rPr>
          <w:rFonts w:ascii="Times New Roman" w:hAnsi="Times New Roman"/>
        </w:rPr>
        <w:t xml:space="preserve">replacing them with the extended and new veteran categories in </w:t>
      </w:r>
      <w:r>
        <w:rPr>
          <w:rFonts w:ascii="Times New Roman" w:hAnsi="Times New Roman"/>
        </w:rPr>
        <w:t xml:space="preserve">the same </w:t>
      </w:r>
      <w:smartTag w:uri="urn:schemas-microsoft-com:office:smarttags" w:element="address">
        <w:smartTag w:uri="urn:schemas-microsoft-com:office:smarttags" w:element="Street">
          <w:r w:rsidRPr="00955D83">
            <w:rPr>
              <w:rFonts w:ascii="Times New Roman" w:hAnsi="Times New Roman"/>
            </w:rPr>
            <w:t>Box</w:t>
          </w:r>
        </w:smartTag>
        <w:r w:rsidRPr="00955D83">
          <w:rPr>
            <w:rFonts w:ascii="Times New Roman" w:hAnsi="Times New Roman"/>
          </w:rPr>
          <w:t xml:space="preserve"> 12</w:t>
        </w:r>
      </w:smartTag>
      <w:r>
        <w:rPr>
          <w:rFonts w:ascii="Times New Roman" w:hAnsi="Times New Roman"/>
        </w:rPr>
        <w:t>; and 3) updating the information under Part C. “CERTIFICATION</w:t>
      </w:r>
      <w:r w:rsidRPr="00955D83">
        <w:rPr>
          <w:rFonts w:ascii="Times New Roman" w:hAnsi="Times New Roman"/>
        </w:rPr>
        <w:t>.</w:t>
      </w:r>
      <w:r>
        <w:rPr>
          <w:rFonts w:ascii="Times New Roman" w:hAnsi="Times New Roman"/>
        </w:rPr>
        <w:t xml:space="preserve"> </w:t>
      </w:r>
      <w:proofErr w:type="gramStart"/>
      <w:r>
        <w:rPr>
          <w:rFonts w:ascii="Times New Roman" w:hAnsi="Times New Roman"/>
        </w:rPr>
        <w:t>Comments to Employers” to reflect all VOW Act changes and new Veteran provisions.</w:t>
      </w:r>
      <w:proofErr w:type="gramEnd"/>
      <w:r>
        <w:rPr>
          <w:rFonts w:ascii="Times New Roman" w:hAnsi="Times New Roman"/>
        </w:rPr>
        <w:t xml:space="preserve"> </w:t>
      </w:r>
      <w:r w:rsidRPr="00955D83">
        <w:rPr>
          <w:rFonts w:ascii="Times New Roman" w:hAnsi="Times New Roman"/>
        </w:rPr>
        <w:t xml:space="preserve"> The revised instructions indicate that all certifications for the veteran categories are preceded by the original veteran target group </w:t>
      </w:r>
      <w:r>
        <w:rPr>
          <w:rFonts w:ascii="Times New Roman" w:hAnsi="Times New Roman"/>
        </w:rPr>
        <w:t xml:space="preserve">statutory </w:t>
      </w:r>
      <w:r w:rsidRPr="00955D83">
        <w:rPr>
          <w:rFonts w:ascii="Times New Roman" w:hAnsi="Times New Roman"/>
        </w:rPr>
        <w:t>designation letter “B” followed by alpha-numeric identifiers</w:t>
      </w:r>
      <w:r>
        <w:rPr>
          <w:rFonts w:ascii="Times New Roman" w:hAnsi="Times New Roman"/>
        </w:rPr>
        <w:t>, matching the changes</w:t>
      </w:r>
      <w:r w:rsidRPr="00955D83">
        <w:rPr>
          <w:rFonts w:ascii="Times New Roman" w:hAnsi="Times New Roman"/>
        </w:rPr>
        <w:t xml:space="preserve"> in ETA Form 9058 – Report 1</w:t>
      </w:r>
      <w:r>
        <w:rPr>
          <w:rFonts w:ascii="Times New Roman" w:hAnsi="Times New Roman"/>
        </w:rPr>
        <w:t>,</w:t>
      </w:r>
      <w:r w:rsidRPr="00955D83">
        <w:rPr>
          <w:rFonts w:ascii="Times New Roman" w:hAnsi="Times New Roman"/>
        </w:rPr>
        <w:t xml:space="preserve"> to help the SWAs differentiate among the different veteran categories certified</w:t>
      </w:r>
      <w:r>
        <w:rPr>
          <w:rFonts w:ascii="Times New Roman" w:hAnsi="Times New Roman"/>
        </w:rPr>
        <w:t xml:space="preserve"> and facilitate reporting and communication between SWAs and employers or their representatives</w:t>
      </w:r>
      <w:r w:rsidRPr="00955D83">
        <w:rPr>
          <w:rFonts w:ascii="Times New Roman" w:hAnsi="Times New Roman"/>
        </w:rPr>
        <w:t xml:space="preserve">.  SWAs will check the </w:t>
      </w:r>
      <w:r>
        <w:rPr>
          <w:rFonts w:ascii="Times New Roman" w:hAnsi="Times New Roman"/>
        </w:rPr>
        <w:t xml:space="preserve">veteran </w:t>
      </w:r>
      <w:r w:rsidRPr="00955D83">
        <w:rPr>
          <w:rFonts w:ascii="Times New Roman" w:hAnsi="Times New Roman"/>
        </w:rPr>
        <w:t>category that has been determined eligible and certified</w:t>
      </w:r>
      <w:r>
        <w:rPr>
          <w:rFonts w:ascii="Times New Roman" w:hAnsi="Times New Roman"/>
        </w:rPr>
        <w:t xml:space="preserve"> in </w:t>
      </w:r>
      <w:smartTag w:uri="urn:schemas-microsoft-com:office:smarttags" w:element="address">
        <w:smartTag w:uri="urn:schemas-microsoft-com:office:smarttags" w:element="Street">
          <w:r>
            <w:rPr>
              <w:rFonts w:ascii="Times New Roman" w:hAnsi="Times New Roman"/>
            </w:rPr>
            <w:t>Box</w:t>
          </w:r>
        </w:smartTag>
        <w:r>
          <w:rPr>
            <w:rFonts w:ascii="Times New Roman" w:hAnsi="Times New Roman"/>
          </w:rPr>
          <w:t xml:space="preserve"> 12</w:t>
        </w:r>
      </w:smartTag>
      <w:r>
        <w:rPr>
          <w:rFonts w:ascii="Times New Roman" w:hAnsi="Times New Roman"/>
        </w:rPr>
        <w:t>.</w:t>
      </w:r>
      <w:r w:rsidRPr="00955D83">
        <w:rPr>
          <w:rFonts w:ascii="Times New Roman" w:hAnsi="Times New Roman"/>
        </w:rPr>
        <w:t xml:space="preserve">   </w:t>
      </w:r>
    </w:p>
    <w:p w:rsidR="00531E2F" w:rsidRPr="00955D83" w:rsidRDefault="00531E2F" w:rsidP="00955D83">
      <w:pPr>
        <w:pStyle w:val="Level1"/>
        <w:numPr>
          <w:ilvl w:val="0"/>
          <w:numId w:val="0"/>
        </w:numPr>
        <w:tabs>
          <w:tab w:val="left" w:pos="-1440"/>
          <w:tab w:val="left" w:pos="630"/>
          <w:tab w:val="left" w:pos="720"/>
        </w:tabs>
        <w:ind w:left="450"/>
        <w:rPr>
          <w:rFonts w:ascii="Times New Roman" w:hAnsi="Times New Roman"/>
        </w:rPr>
      </w:pPr>
    </w:p>
    <w:p w:rsidR="00531E2F" w:rsidRDefault="00531E2F" w:rsidP="00955D83">
      <w:pPr>
        <w:pStyle w:val="Level1"/>
        <w:numPr>
          <w:ilvl w:val="0"/>
          <w:numId w:val="0"/>
        </w:numPr>
        <w:tabs>
          <w:tab w:val="left" w:pos="-1440"/>
          <w:tab w:val="left" w:pos="630"/>
          <w:tab w:val="left" w:pos="720"/>
        </w:tabs>
        <w:ind w:left="450"/>
        <w:rPr>
          <w:rFonts w:ascii="Times New Roman" w:hAnsi="Times New Roman"/>
        </w:rPr>
      </w:pPr>
      <w:r w:rsidRPr="00465D47">
        <w:rPr>
          <w:rFonts w:ascii="Times New Roman" w:hAnsi="Times New Roman"/>
          <w:b/>
          <w:i/>
        </w:rPr>
        <w:t xml:space="preserve">ETA Form 9065, Agency Declaration of Verification Results – Work </w:t>
      </w:r>
      <w:smartTag w:uri="urn:schemas-microsoft-com:office:smarttags" w:element="place">
        <w:r w:rsidRPr="00465D47">
          <w:rPr>
            <w:rFonts w:ascii="Times New Roman" w:hAnsi="Times New Roman"/>
            <w:b/>
            <w:i/>
          </w:rPr>
          <w:t>Opportunity</w:t>
        </w:r>
      </w:smartTag>
      <w:r w:rsidRPr="00465D47">
        <w:rPr>
          <w:rFonts w:ascii="Times New Roman" w:hAnsi="Times New Roman"/>
          <w:b/>
          <w:i/>
        </w:rPr>
        <w:t xml:space="preserve"> Tax Credit”</w:t>
      </w:r>
      <w:r w:rsidRPr="00955D83">
        <w:rPr>
          <w:rFonts w:ascii="Times New Roman" w:hAnsi="Times New Roman"/>
        </w:rPr>
        <w:t xml:space="preserve"> now “Audit Summary Worksheet</w:t>
      </w:r>
      <w:r>
        <w:rPr>
          <w:rFonts w:ascii="Times New Roman" w:hAnsi="Times New Roman"/>
        </w:rPr>
        <w:t xml:space="preserve">” </w:t>
      </w:r>
      <w:r w:rsidRPr="00955D83">
        <w:rPr>
          <w:rFonts w:ascii="Times New Roman" w:hAnsi="Times New Roman"/>
        </w:rPr>
        <w:t>is an optional ETA form for internal SWA</w:t>
      </w:r>
      <w:r>
        <w:rPr>
          <w:rFonts w:ascii="Times New Roman" w:hAnsi="Times New Roman"/>
        </w:rPr>
        <w:t>s’</w:t>
      </w:r>
      <w:r w:rsidRPr="00955D83">
        <w:rPr>
          <w:rFonts w:ascii="Times New Roman" w:hAnsi="Times New Roman"/>
        </w:rPr>
        <w:t xml:space="preserve"> use in recording the results of verification activities conducted by the SWA.  This form does not require revisions at this time</w:t>
      </w:r>
      <w:r>
        <w:rPr>
          <w:rFonts w:ascii="Times New Roman" w:hAnsi="Times New Roman"/>
        </w:rPr>
        <w:t xml:space="preserve"> (besides updating the expiration and revision dates and changing the name of the OWI division, as mentioned above). </w:t>
      </w:r>
      <w:r w:rsidRPr="00955D83">
        <w:rPr>
          <w:rFonts w:ascii="Times New Roman" w:hAnsi="Times New Roman"/>
        </w:rPr>
        <w:t xml:space="preserve"> This is </w:t>
      </w:r>
      <w:r>
        <w:rPr>
          <w:rFonts w:ascii="Times New Roman" w:hAnsi="Times New Roman"/>
        </w:rPr>
        <w:t xml:space="preserve">no longer a required form to be submitted to ETA.  The form’s design and format is </w:t>
      </w:r>
      <w:r w:rsidRPr="00955D83">
        <w:rPr>
          <w:rFonts w:ascii="Times New Roman" w:hAnsi="Times New Roman"/>
        </w:rPr>
        <w:t xml:space="preserve">optional and states can change </w:t>
      </w:r>
      <w:r>
        <w:rPr>
          <w:rFonts w:ascii="Times New Roman" w:hAnsi="Times New Roman"/>
        </w:rPr>
        <w:t xml:space="preserve">both the </w:t>
      </w:r>
      <w:r w:rsidRPr="00955D83">
        <w:rPr>
          <w:rFonts w:ascii="Times New Roman" w:hAnsi="Times New Roman"/>
        </w:rPr>
        <w:t xml:space="preserve">design </w:t>
      </w:r>
      <w:r>
        <w:rPr>
          <w:rFonts w:ascii="Times New Roman" w:hAnsi="Times New Roman"/>
        </w:rPr>
        <w:t>and/</w:t>
      </w:r>
      <w:r w:rsidRPr="00955D83">
        <w:rPr>
          <w:rFonts w:ascii="Times New Roman" w:hAnsi="Times New Roman"/>
        </w:rPr>
        <w:t xml:space="preserve">or format.  If the SWA elects to use an alternative form to record verification results, the alternative form must contain ALL of the information that appears in the optional ETA form. </w:t>
      </w:r>
    </w:p>
    <w:p w:rsidR="00531E2F" w:rsidRDefault="00531E2F" w:rsidP="00955D83">
      <w:pPr>
        <w:pStyle w:val="Level1"/>
        <w:numPr>
          <w:ilvl w:val="0"/>
          <w:numId w:val="0"/>
        </w:numPr>
        <w:tabs>
          <w:tab w:val="left" w:pos="-1440"/>
          <w:tab w:val="left" w:pos="630"/>
          <w:tab w:val="left" w:pos="720"/>
        </w:tabs>
        <w:ind w:left="450"/>
        <w:rPr>
          <w:rFonts w:ascii="Times New Roman" w:hAnsi="Times New Roman"/>
        </w:rPr>
      </w:pPr>
    </w:p>
    <w:p w:rsidR="00531E2F" w:rsidRPr="00955D83" w:rsidRDefault="00531E2F" w:rsidP="00955D83">
      <w:pPr>
        <w:pStyle w:val="Level1"/>
        <w:numPr>
          <w:ilvl w:val="0"/>
          <w:numId w:val="0"/>
        </w:numPr>
        <w:tabs>
          <w:tab w:val="left" w:pos="-1440"/>
          <w:tab w:val="left" w:pos="630"/>
          <w:tab w:val="left" w:pos="720"/>
        </w:tabs>
        <w:ind w:left="450"/>
        <w:rPr>
          <w:rFonts w:ascii="Times New Roman" w:hAnsi="Times New Roman"/>
        </w:rPr>
      </w:pPr>
      <w:r w:rsidRPr="00326662">
        <w:rPr>
          <w:rFonts w:ascii="Times New Roman" w:hAnsi="Times New Roman"/>
          <w:i/>
        </w:rPr>
        <w:t>ETA Form 9154</w:t>
      </w:r>
      <w:r>
        <w:rPr>
          <w:rFonts w:ascii="Times New Roman" w:hAnsi="Times New Roman"/>
        </w:rPr>
        <w:t xml:space="preserve">, </w:t>
      </w:r>
      <w:r w:rsidRPr="00326662">
        <w:rPr>
          <w:rFonts w:ascii="Times New Roman" w:hAnsi="Times New Roman"/>
          <w:i/>
        </w:rPr>
        <w:t>Youth Self-Attestation Form</w:t>
      </w:r>
      <w:r>
        <w:rPr>
          <w:rFonts w:ascii="Times New Roman" w:hAnsi="Times New Roman"/>
        </w:rPr>
        <w:t>, is being discontinued.  This form was used to verify eligibility for the ARRA Disconnected Youth target group.  As this group expired on December 31, 2010, the form is no longer needed.</w:t>
      </w:r>
    </w:p>
    <w:p w:rsidR="00531E2F" w:rsidRPr="0031638A" w:rsidRDefault="00531E2F" w:rsidP="00996702">
      <w:pPr>
        <w:pStyle w:val="BodyText"/>
        <w:tabs>
          <w:tab w:val="left" w:pos="720"/>
        </w:tabs>
        <w:ind w:left="450"/>
        <w:rPr>
          <w:rFonts w:ascii="Times New Roman" w:hAnsi="Times New Roman" w:cs="Times New Roman"/>
          <w:sz w:val="24"/>
        </w:rPr>
      </w:pPr>
    </w:p>
    <w:p w:rsidR="00531E2F" w:rsidRPr="0031638A" w:rsidRDefault="00531E2F" w:rsidP="00B415D5">
      <w:pPr>
        <w:tabs>
          <w:tab w:val="left" w:pos="540"/>
        </w:tabs>
        <w:ind w:left="540" w:hanging="540"/>
        <w:rPr>
          <w:rFonts w:ascii="Times New Roman" w:hAnsi="Times New Roman"/>
          <w:b/>
        </w:rPr>
      </w:pPr>
      <w:r w:rsidRPr="0031638A">
        <w:rPr>
          <w:rFonts w:ascii="Times New Roman" w:hAnsi="Times New Roman"/>
          <w:b/>
          <w:bCs/>
        </w:rPr>
        <w:t xml:space="preserve">Q3:  Describe whether, and to what extent, the collection of information involves the use of automated, electronic, mechanical, or other technological collection techniques or </w:t>
      </w:r>
      <w:r w:rsidRPr="0031638A">
        <w:rPr>
          <w:rFonts w:ascii="Times New Roman" w:hAnsi="Times New Roman"/>
          <w:b/>
        </w:rPr>
        <w:t xml:space="preserve">other forms of information technology, e.g., permitting electronic submission of </w:t>
      </w:r>
      <w:r w:rsidRPr="0031638A">
        <w:rPr>
          <w:rFonts w:ascii="Times New Roman" w:hAnsi="Times New Roman"/>
          <w:b/>
        </w:rPr>
        <w:lastRenderedPageBreak/>
        <w:t>responses, and the basis for the decision for adopting this means of collection.  Also, describe any consideration of using information technology to reduce burden.</w:t>
      </w:r>
    </w:p>
    <w:p w:rsidR="00531E2F" w:rsidRPr="0031638A" w:rsidRDefault="00531E2F" w:rsidP="00E16625">
      <w:pPr>
        <w:ind w:left="450" w:hanging="450"/>
        <w:rPr>
          <w:rFonts w:ascii="Times New Roman" w:hAnsi="Times New Roman"/>
        </w:rPr>
      </w:pPr>
    </w:p>
    <w:p w:rsidR="00531E2F" w:rsidRPr="0031638A" w:rsidRDefault="00531E2F" w:rsidP="00B415D5">
      <w:pPr>
        <w:ind w:left="540" w:hanging="540"/>
        <w:rPr>
          <w:rFonts w:ascii="Times New Roman" w:hAnsi="Times New Roman"/>
        </w:rPr>
      </w:pPr>
      <w:r w:rsidRPr="0031638A">
        <w:rPr>
          <w:rFonts w:ascii="Times New Roman" w:hAnsi="Times New Roman"/>
        </w:rPr>
        <w:t xml:space="preserve">A3:   </w:t>
      </w:r>
      <w:r w:rsidRPr="0031638A">
        <w:rPr>
          <w:rFonts w:ascii="Times New Roman" w:hAnsi="Times New Roman"/>
          <w:b/>
          <w:bCs/>
        </w:rPr>
        <w:t>Automation of Quarterly Reporting ETA Form 9058:</w:t>
      </w:r>
      <w:r w:rsidRPr="0031638A">
        <w:rPr>
          <w:rFonts w:ascii="Times New Roman" w:hAnsi="Times New Roman"/>
        </w:rPr>
        <w:t xml:space="preserve">  </w:t>
      </w:r>
      <w:r>
        <w:rPr>
          <w:rFonts w:ascii="Times New Roman" w:hAnsi="Times New Roman"/>
        </w:rPr>
        <w:t>Since 2002, ETA has encouraged automation of the states’ eligibility determination, verification and certification processes specifically to those states with sufficient resources.   That same year, ETA launched the national electronic and Internet-based Tax Credit Reporting S</w:t>
      </w:r>
      <w:r w:rsidRPr="0031638A">
        <w:rPr>
          <w:rFonts w:ascii="Times New Roman" w:hAnsi="Times New Roman"/>
        </w:rPr>
        <w:t xml:space="preserve">ystem </w:t>
      </w:r>
      <w:r>
        <w:rPr>
          <w:rFonts w:ascii="Times New Roman" w:hAnsi="Times New Roman"/>
        </w:rPr>
        <w:t xml:space="preserve">(TCRS) </w:t>
      </w:r>
      <w:r w:rsidRPr="0031638A">
        <w:rPr>
          <w:rFonts w:ascii="Times New Roman" w:hAnsi="Times New Roman"/>
        </w:rPr>
        <w:t xml:space="preserve">that allows the SWAs to </w:t>
      </w:r>
      <w:r>
        <w:rPr>
          <w:rFonts w:ascii="Times New Roman" w:hAnsi="Times New Roman"/>
        </w:rPr>
        <w:t>file their</w:t>
      </w:r>
      <w:r w:rsidRPr="0031638A">
        <w:rPr>
          <w:rFonts w:ascii="Times New Roman" w:hAnsi="Times New Roman"/>
        </w:rPr>
        <w:t xml:space="preserve"> WOTC quarterly reports </w:t>
      </w:r>
      <w:r>
        <w:rPr>
          <w:rFonts w:ascii="Times New Roman" w:hAnsi="Times New Roman"/>
        </w:rPr>
        <w:t xml:space="preserve">electronically </w:t>
      </w:r>
      <w:r w:rsidRPr="0031638A">
        <w:rPr>
          <w:rFonts w:ascii="Times New Roman" w:hAnsi="Times New Roman"/>
        </w:rPr>
        <w:t>to ETA</w:t>
      </w:r>
      <w:r>
        <w:rPr>
          <w:rFonts w:ascii="Times New Roman" w:hAnsi="Times New Roman"/>
        </w:rPr>
        <w:t>’s EBSS.</w:t>
      </w:r>
    </w:p>
    <w:p w:rsidR="00531E2F" w:rsidRPr="0031638A" w:rsidRDefault="00531E2F" w:rsidP="00B63ADF">
      <w:pPr>
        <w:pStyle w:val="BodyTextIndent2"/>
        <w:ind w:left="450"/>
        <w:rPr>
          <w:rFonts w:ascii="Times New Roman" w:hAnsi="Times New Roman" w:cs="Times New Roman"/>
          <w:sz w:val="24"/>
        </w:rPr>
      </w:pPr>
    </w:p>
    <w:p w:rsidR="00531E2F" w:rsidRPr="009C2602" w:rsidRDefault="00531E2F" w:rsidP="006D22B8">
      <w:pPr>
        <w:pStyle w:val="BodyTextIndent2"/>
        <w:ind w:left="540"/>
        <w:rPr>
          <w:rFonts w:ascii="Times New Roman" w:hAnsi="Times New Roman" w:cs="Times New Roman"/>
          <w:sz w:val="24"/>
        </w:rPr>
      </w:pPr>
      <w:r w:rsidRPr="00C803A4">
        <w:rPr>
          <w:rFonts w:ascii="Times New Roman" w:hAnsi="Times New Roman" w:cs="Times New Roman"/>
          <w:sz w:val="24"/>
        </w:rPr>
        <w:t xml:space="preserve">The success of the </w:t>
      </w:r>
      <w:r>
        <w:rPr>
          <w:rFonts w:ascii="Times New Roman" w:hAnsi="Times New Roman" w:cs="Times New Roman"/>
          <w:sz w:val="24"/>
        </w:rPr>
        <w:t>TCRS,</w:t>
      </w:r>
      <w:r w:rsidRPr="00C803A4">
        <w:rPr>
          <w:rFonts w:ascii="Times New Roman" w:hAnsi="Times New Roman" w:cs="Times New Roman"/>
          <w:sz w:val="24"/>
        </w:rPr>
        <w:t xml:space="preserve"> together with the efforts of </w:t>
      </w:r>
      <w:r>
        <w:rPr>
          <w:rFonts w:ascii="Times New Roman" w:hAnsi="Times New Roman" w:cs="Times New Roman"/>
          <w:sz w:val="24"/>
        </w:rPr>
        <w:t>SWAs</w:t>
      </w:r>
      <w:r w:rsidRPr="00C803A4">
        <w:rPr>
          <w:rFonts w:ascii="Times New Roman" w:hAnsi="Times New Roman" w:cs="Times New Roman"/>
          <w:sz w:val="24"/>
        </w:rPr>
        <w:t xml:space="preserve"> that have </w:t>
      </w:r>
      <w:r>
        <w:rPr>
          <w:rFonts w:ascii="Times New Roman" w:hAnsi="Times New Roman" w:cs="Times New Roman"/>
          <w:sz w:val="24"/>
        </w:rPr>
        <w:t xml:space="preserve">either fully or partially </w:t>
      </w:r>
      <w:r w:rsidRPr="00C803A4">
        <w:rPr>
          <w:rFonts w:ascii="Times New Roman" w:hAnsi="Times New Roman" w:cs="Times New Roman"/>
          <w:sz w:val="24"/>
        </w:rPr>
        <w:t xml:space="preserve">automated </w:t>
      </w:r>
      <w:r>
        <w:rPr>
          <w:rFonts w:ascii="Times New Roman" w:hAnsi="Times New Roman" w:cs="Times New Roman"/>
          <w:sz w:val="24"/>
        </w:rPr>
        <w:t xml:space="preserve">the </w:t>
      </w:r>
      <w:r w:rsidRPr="00C803A4">
        <w:rPr>
          <w:rFonts w:ascii="Times New Roman" w:hAnsi="Times New Roman" w:cs="Times New Roman"/>
          <w:sz w:val="24"/>
        </w:rPr>
        <w:t xml:space="preserve">processing of administrative forms and certification </w:t>
      </w:r>
      <w:r>
        <w:rPr>
          <w:rFonts w:ascii="Times New Roman" w:hAnsi="Times New Roman" w:cs="Times New Roman"/>
          <w:sz w:val="24"/>
        </w:rPr>
        <w:t>requests,</w:t>
      </w:r>
      <w:r w:rsidRPr="00C803A4">
        <w:rPr>
          <w:rFonts w:ascii="Times New Roman" w:hAnsi="Times New Roman" w:cs="Times New Roman"/>
          <w:sz w:val="24"/>
        </w:rPr>
        <w:t xml:space="preserve"> has significantly reduced burden hours.  A portion of the reduction </w:t>
      </w:r>
      <w:r>
        <w:rPr>
          <w:rFonts w:ascii="Times New Roman" w:hAnsi="Times New Roman" w:cs="Times New Roman"/>
          <w:sz w:val="24"/>
        </w:rPr>
        <w:t>ha</w:t>
      </w:r>
      <w:r w:rsidRPr="00C803A4">
        <w:rPr>
          <w:rFonts w:ascii="Times New Roman" w:hAnsi="Times New Roman" w:cs="Times New Roman"/>
          <w:sz w:val="24"/>
        </w:rPr>
        <w:t>s result</w:t>
      </w:r>
      <w:r>
        <w:rPr>
          <w:rFonts w:ascii="Times New Roman" w:hAnsi="Times New Roman" w:cs="Times New Roman"/>
          <w:sz w:val="24"/>
        </w:rPr>
        <w:t>ed</w:t>
      </w:r>
      <w:r w:rsidRPr="00C803A4">
        <w:rPr>
          <w:rFonts w:ascii="Times New Roman" w:hAnsi="Times New Roman" w:cs="Times New Roman"/>
          <w:sz w:val="24"/>
        </w:rPr>
        <w:t xml:space="preserve"> from some states implementing processes to allow businesses and their consultants to transmit data elements of IRS Form 8850 electronically to the states for processing.  This reduces the burden of data entry and processing on those states.  To obtain the data needed to establish the estimated burden estimate, </w:t>
      </w:r>
      <w:r w:rsidRPr="00183CCA">
        <w:rPr>
          <w:rFonts w:ascii="Times New Roman" w:hAnsi="Times New Roman" w:cs="Times New Roman"/>
          <w:sz w:val="24"/>
        </w:rPr>
        <w:t>this office asked three very active high volume states (</w:t>
      </w:r>
      <w:smartTag w:uri="urn:schemas-microsoft-com:office:smarttags" w:element="State">
        <w:r>
          <w:rPr>
            <w:rFonts w:ascii="Times New Roman" w:hAnsi="Times New Roman" w:cs="Times New Roman"/>
            <w:sz w:val="24"/>
          </w:rPr>
          <w:t>California</w:t>
        </w:r>
      </w:smartTag>
      <w:r w:rsidRPr="00183CCA">
        <w:rPr>
          <w:rFonts w:ascii="Times New Roman" w:hAnsi="Times New Roman" w:cs="Times New Roman"/>
          <w:sz w:val="24"/>
        </w:rPr>
        <w:t xml:space="preserve">, </w:t>
      </w:r>
      <w:smartTag w:uri="urn:schemas-microsoft-com:office:smarttags" w:element="State">
        <w:r w:rsidRPr="00183CCA">
          <w:rPr>
            <w:rFonts w:ascii="Times New Roman" w:hAnsi="Times New Roman" w:cs="Times New Roman"/>
            <w:sz w:val="24"/>
          </w:rPr>
          <w:t>Tennessee</w:t>
        </w:r>
      </w:smartTag>
      <w:r w:rsidRPr="00183CCA">
        <w:rPr>
          <w:rFonts w:ascii="Times New Roman" w:hAnsi="Times New Roman" w:cs="Times New Roman"/>
          <w:sz w:val="24"/>
        </w:rPr>
        <w:t xml:space="preserve">, and </w:t>
      </w:r>
      <w:smartTag w:uri="urn:schemas-microsoft-com:office:smarttags" w:element="place">
        <w:smartTag w:uri="urn:schemas-microsoft-com:office:smarttags" w:element="State">
          <w:r w:rsidRPr="00183CCA">
            <w:rPr>
              <w:rFonts w:ascii="Times New Roman" w:hAnsi="Times New Roman" w:cs="Times New Roman"/>
              <w:sz w:val="24"/>
            </w:rPr>
            <w:t>Texas</w:t>
          </w:r>
        </w:smartTag>
      </w:smartTag>
      <w:r w:rsidRPr="00183CCA">
        <w:rPr>
          <w:rFonts w:ascii="Times New Roman" w:hAnsi="Times New Roman" w:cs="Times New Roman"/>
          <w:sz w:val="24"/>
        </w:rPr>
        <w:t>) to provide information related to the reduction in burden hours</w:t>
      </w:r>
      <w:r>
        <w:rPr>
          <w:rFonts w:ascii="Times New Roman" w:hAnsi="Times New Roman" w:cs="Times New Roman"/>
          <w:sz w:val="24"/>
        </w:rPr>
        <w:t>.</w:t>
      </w:r>
    </w:p>
    <w:p w:rsidR="00531E2F" w:rsidRPr="0031638A" w:rsidRDefault="00531E2F" w:rsidP="00ED54DB">
      <w:pPr>
        <w:ind w:left="630"/>
        <w:rPr>
          <w:rFonts w:ascii="Times New Roman" w:hAnsi="Times New Roman"/>
          <w:b/>
        </w:rPr>
      </w:pPr>
    </w:p>
    <w:p w:rsidR="00531E2F" w:rsidRPr="0031638A" w:rsidRDefault="00531E2F" w:rsidP="006D22B8">
      <w:pPr>
        <w:ind w:left="540"/>
        <w:rPr>
          <w:rFonts w:ascii="Times New Roman" w:hAnsi="Times New Roman"/>
        </w:rPr>
      </w:pPr>
      <w:r w:rsidRPr="0031638A">
        <w:rPr>
          <w:rFonts w:ascii="Times New Roman" w:hAnsi="Times New Roman"/>
          <w:b/>
        </w:rPr>
        <w:t xml:space="preserve">Automation of Processing </w:t>
      </w:r>
      <w:r>
        <w:rPr>
          <w:rFonts w:ascii="Times New Roman" w:hAnsi="Times New Roman"/>
          <w:b/>
        </w:rPr>
        <w:t xml:space="preserve">IRS Form 8850, </w:t>
      </w:r>
      <w:r w:rsidRPr="0031638A">
        <w:rPr>
          <w:rFonts w:ascii="Times New Roman" w:hAnsi="Times New Roman"/>
          <w:b/>
        </w:rPr>
        <w:t>ETA Forms 9061, 9062, 9063 and 9065</w:t>
      </w:r>
      <w:r>
        <w:rPr>
          <w:rFonts w:ascii="Times New Roman" w:hAnsi="Times New Roman"/>
          <w:b/>
        </w:rPr>
        <w:t>:</w:t>
      </w:r>
    </w:p>
    <w:p w:rsidR="00531E2F" w:rsidRPr="0031638A" w:rsidRDefault="00531E2F" w:rsidP="004D4ED8">
      <w:pPr>
        <w:ind w:left="540"/>
        <w:rPr>
          <w:rFonts w:ascii="Times New Roman" w:hAnsi="Times New Roman"/>
        </w:rPr>
      </w:pPr>
      <w:r w:rsidRPr="0031638A">
        <w:rPr>
          <w:rFonts w:ascii="Times New Roman" w:hAnsi="Times New Roman"/>
        </w:rPr>
        <w:t>In tandem with the readily visible and tangible benefits of the E</w:t>
      </w:r>
      <w:r>
        <w:rPr>
          <w:rFonts w:ascii="Times New Roman" w:hAnsi="Times New Roman"/>
        </w:rPr>
        <w:t>BSS</w:t>
      </w:r>
      <w:r w:rsidRPr="0031638A">
        <w:rPr>
          <w:rFonts w:ascii="Times New Roman" w:hAnsi="Times New Roman"/>
        </w:rPr>
        <w:t>/TCRS</w:t>
      </w:r>
      <w:r>
        <w:rPr>
          <w:rFonts w:ascii="Times New Roman" w:hAnsi="Times New Roman"/>
        </w:rPr>
        <w:t>, many</w:t>
      </w:r>
      <w:r w:rsidRPr="0031638A">
        <w:rPr>
          <w:rFonts w:ascii="Times New Roman" w:hAnsi="Times New Roman"/>
        </w:rPr>
        <w:t xml:space="preserve"> SWAs utilize some type of automated system to support their WOTC </w:t>
      </w:r>
      <w:r>
        <w:rPr>
          <w:rFonts w:ascii="Times New Roman" w:hAnsi="Times New Roman"/>
        </w:rPr>
        <w:t xml:space="preserve">verification and </w:t>
      </w:r>
      <w:r w:rsidRPr="0031638A">
        <w:rPr>
          <w:rFonts w:ascii="Times New Roman" w:hAnsi="Times New Roman"/>
        </w:rPr>
        <w:t>certification process</w:t>
      </w:r>
      <w:r>
        <w:rPr>
          <w:rFonts w:ascii="Times New Roman" w:hAnsi="Times New Roman"/>
        </w:rPr>
        <w:t>es. S</w:t>
      </w:r>
      <w:r w:rsidRPr="0031638A">
        <w:rPr>
          <w:rFonts w:ascii="Times New Roman" w:hAnsi="Times New Roman"/>
        </w:rPr>
        <w:t xml:space="preserve">ome states have adopted software programs developed by private sector consulting firms.  For example, </w:t>
      </w:r>
      <w:r>
        <w:rPr>
          <w:rFonts w:ascii="Times New Roman" w:hAnsi="Times New Roman"/>
        </w:rPr>
        <w:t xml:space="preserve">some states permit electronic filing of </w:t>
      </w:r>
      <w:r w:rsidRPr="0031638A">
        <w:rPr>
          <w:rFonts w:ascii="Times New Roman" w:hAnsi="Times New Roman"/>
        </w:rPr>
        <w:t>ETA Form 9061, Individual Characteristics Form (ICF) via fax</w:t>
      </w:r>
      <w:r>
        <w:rPr>
          <w:rFonts w:ascii="Times New Roman" w:hAnsi="Times New Roman"/>
        </w:rPr>
        <w:t xml:space="preserve"> or</w:t>
      </w:r>
      <w:r w:rsidRPr="0031638A">
        <w:rPr>
          <w:rFonts w:ascii="Times New Roman" w:hAnsi="Times New Roman"/>
        </w:rPr>
        <w:t xml:space="preserve"> e-mail</w:t>
      </w:r>
      <w:r>
        <w:rPr>
          <w:rFonts w:ascii="Times New Roman" w:hAnsi="Times New Roman"/>
        </w:rPr>
        <w:t xml:space="preserve"> as a PDF file.</w:t>
      </w:r>
      <w:r w:rsidRPr="0031638A">
        <w:rPr>
          <w:rFonts w:ascii="Times New Roman" w:hAnsi="Times New Roman"/>
        </w:rPr>
        <w:t xml:space="preserve">  When filed electronically, employers and contractors are encouraged to take steps that enable the ICF to be matched with </w:t>
      </w:r>
      <w:r>
        <w:rPr>
          <w:rFonts w:ascii="Times New Roman" w:hAnsi="Times New Roman"/>
        </w:rPr>
        <w:t>IRS Form 88850</w:t>
      </w:r>
      <w:r w:rsidRPr="0031638A">
        <w:rPr>
          <w:rFonts w:ascii="Times New Roman" w:hAnsi="Times New Roman"/>
        </w:rPr>
        <w:t xml:space="preserve"> and supporting documentation if the documentation is not transmitted simultaneously by electronic means.  </w:t>
      </w:r>
      <w:r>
        <w:rPr>
          <w:rFonts w:ascii="Times New Roman" w:hAnsi="Times New Roman"/>
        </w:rPr>
        <w:t xml:space="preserve">Other states </w:t>
      </w:r>
      <w:r w:rsidRPr="0031638A">
        <w:rPr>
          <w:rFonts w:ascii="Times New Roman" w:hAnsi="Times New Roman"/>
        </w:rPr>
        <w:t xml:space="preserve">are still </w:t>
      </w:r>
      <w:r>
        <w:rPr>
          <w:rFonts w:ascii="Times New Roman" w:hAnsi="Times New Roman"/>
        </w:rPr>
        <w:t xml:space="preserve">processing and </w:t>
      </w:r>
      <w:r w:rsidRPr="0031638A">
        <w:rPr>
          <w:rFonts w:ascii="Times New Roman" w:hAnsi="Times New Roman"/>
        </w:rPr>
        <w:t xml:space="preserve">issuing </w:t>
      </w:r>
      <w:r>
        <w:rPr>
          <w:rFonts w:ascii="Times New Roman" w:hAnsi="Times New Roman"/>
        </w:rPr>
        <w:t xml:space="preserve">certifications </w:t>
      </w:r>
      <w:r w:rsidRPr="0031638A">
        <w:rPr>
          <w:rFonts w:ascii="Times New Roman" w:hAnsi="Times New Roman"/>
        </w:rPr>
        <w:t>manually due to lack of funds.</w:t>
      </w:r>
    </w:p>
    <w:p w:rsidR="00531E2F" w:rsidRPr="0031638A" w:rsidRDefault="00531E2F" w:rsidP="00ED54DB">
      <w:pPr>
        <w:pStyle w:val="BodyTextIndent2"/>
        <w:ind w:left="630"/>
        <w:rPr>
          <w:rFonts w:ascii="Times New Roman" w:hAnsi="Times New Roman" w:cs="Times New Roman"/>
          <w:sz w:val="24"/>
        </w:rPr>
      </w:pPr>
    </w:p>
    <w:p w:rsidR="00531E2F" w:rsidRPr="0031638A" w:rsidRDefault="00531E2F" w:rsidP="00D654F0">
      <w:pPr>
        <w:pStyle w:val="BodyTextIndent3"/>
        <w:tabs>
          <w:tab w:val="clear" w:pos="720"/>
          <w:tab w:val="left" w:pos="630"/>
        </w:tabs>
        <w:ind w:left="630" w:hanging="630"/>
        <w:rPr>
          <w:rFonts w:ascii="Times New Roman" w:hAnsi="Times New Roman" w:cs="Times New Roman"/>
          <w:sz w:val="24"/>
          <w:szCs w:val="24"/>
        </w:rPr>
      </w:pPr>
      <w:r w:rsidRPr="0031638A">
        <w:rPr>
          <w:rFonts w:ascii="Times New Roman" w:hAnsi="Times New Roman" w:cs="Times New Roman"/>
          <w:sz w:val="24"/>
          <w:szCs w:val="24"/>
        </w:rPr>
        <w:t>Q4:</w:t>
      </w:r>
      <w:r w:rsidRPr="0031638A">
        <w:rPr>
          <w:rFonts w:ascii="Times New Roman" w:hAnsi="Times New Roman" w:cs="Times New Roman"/>
          <w:sz w:val="24"/>
          <w:szCs w:val="24"/>
        </w:rPr>
        <w:tab/>
        <w:t>Describe efforts to identify duplication.  Show specifically why any similar information already available cannot be used or modified for use for the purposes described in Item 2 above.</w:t>
      </w:r>
    </w:p>
    <w:p w:rsidR="00531E2F" w:rsidRPr="0031638A" w:rsidRDefault="00531E2F">
      <w:pPr>
        <w:rPr>
          <w:rFonts w:ascii="Times New Roman" w:hAnsi="Times New Roman"/>
        </w:rPr>
      </w:pPr>
    </w:p>
    <w:p w:rsidR="00531E2F" w:rsidRDefault="00531E2F" w:rsidP="00D654F0">
      <w:pPr>
        <w:ind w:left="630" w:hanging="630"/>
        <w:rPr>
          <w:rFonts w:ascii="Times New Roman" w:hAnsi="Times New Roman"/>
        </w:rPr>
      </w:pPr>
      <w:r w:rsidRPr="0031638A">
        <w:rPr>
          <w:rFonts w:ascii="Times New Roman" w:hAnsi="Times New Roman"/>
        </w:rPr>
        <w:t xml:space="preserve">A4:     This information is not duplicated in any other system or available source.  The information is not available anywhere else.  </w:t>
      </w:r>
    </w:p>
    <w:p w:rsidR="00531E2F" w:rsidRPr="0031638A" w:rsidRDefault="00531E2F" w:rsidP="00D654F0">
      <w:pPr>
        <w:ind w:left="630" w:hanging="630"/>
        <w:rPr>
          <w:rFonts w:ascii="Times New Roman" w:hAnsi="Times New Roman"/>
        </w:rPr>
      </w:pPr>
    </w:p>
    <w:p w:rsidR="00531E2F" w:rsidRPr="0031638A" w:rsidRDefault="00531E2F" w:rsidP="00E04795">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ascii="Times New Roman" w:hAnsi="Times New Roman"/>
          <w:b/>
          <w:bCs/>
        </w:rPr>
      </w:pPr>
      <w:r w:rsidRPr="0031638A">
        <w:rPr>
          <w:rFonts w:ascii="Times New Roman" w:hAnsi="Times New Roman"/>
          <w:b/>
          <w:bCs/>
        </w:rPr>
        <w:t>Q5:</w:t>
      </w:r>
      <w:r w:rsidRPr="0031638A">
        <w:rPr>
          <w:rFonts w:ascii="Times New Roman" w:hAnsi="Times New Roman"/>
          <w:b/>
          <w:bCs/>
        </w:rPr>
        <w:tab/>
        <w:t>If the collection of information impacts small businesses or other small entities (Item 5 of OMB Form 83-I), describe any methods used to minimize burden.</w:t>
      </w:r>
    </w:p>
    <w:p w:rsidR="00531E2F" w:rsidRPr="0031638A" w:rsidRDefault="00531E2F" w:rsidP="00E04795">
      <w:pPr>
        <w:pStyle w:val="Level1"/>
        <w:numPr>
          <w:ilvl w:val="0"/>
          <w:numId w:val="0"/>
        </w:numPr>
        <w:tabs>
          <w:tab w:val="left" w:pos="630"/>
        </w:tabs>
        <w:outlineLvl w:val="9"/>
        <w:rPr>
          <w:rFonts w:ascii="Times New Roman" w:hAnsi="Times New Roman"/>
        </w:rPr>
      </w:pPr>
    </w:p>
    <w:p w:rsidR="00531E2F" w:rsidRPr="0031638A" w:rsidRDefault="00531E2F" w:rsidP="00E04795">
      <w:pPr>
        <w:ind w:left="630" w:hanging="630"/>
        <w:rPr>
          <w:rFonts w:ascii="Times New Roman" w:hAnsi="Times New Roman"/>
        </w:rPr>
      </w:pPr>
      <w:r w:rsidRPr="0031638A">
        <w:rPr>
          <w:rFonts w:ascii="Times New Roman" w:hAnsi="Times New Roman"/>
        </w:rPr>
        <w:t>A5:     In general, the burden on businesses is limited.  This information collection does not have a significant impact on small, medium or large businesses/entities.  The burden has been minimized</w:t>
      </w:r>
      <w:r>
        <w:rPr>
          <w:rFonts w:ascii="Times New Roman" w:hAnsi="Times New Roman"/>
        </w:rPr>
        <w:t xml:space="preserve"> to the extent possible, as described in the response to Question 1</w:t>
      </w:r>
      <w:r w:rsidRPr="0031638A">
        <w:rPr>
          <w:rFonts w:ascii="Times New Roman" w:hAnsi="Times New Roman"/>
        </w:rPr>
        <w:t>.</w:t>
      </w:r>
      <w:r>
        <w:rPr>
          <w:rFonts w:ascii="Times New Roman" w:hAnsi="Times New Roman"/>
        </w:rPr>
        <w:t xml:space="preserve">  SWAs </w:t>
      </w:r>
      <w:r w:rsidRPr="0031638A">
        <w:rPr>
          <w:rFonts w:ascii="Times New Roman" w:hAnsi="Times New Roman"/>
        </w:rPr>
        <w:t>process all administrative and reporting forms.  Employers</w:t>
      </w:r>
      <w:r>
        <w:rPr>
          <w:rFonts w:ascii="Times New Roman" w:hAnsi="Times New Roman"/>
        </w:rPr>
        <w:t xml:space="preserve"> (or their representatives/ consultants)</w:t>
      </w:r>
      <w:r w:rsidRPr="0031638A">
        <w:rPr>
          <w:rFonts w:ascii="Times New Roman" w:hAnsi="Times New Roman"/>
        </w:rPr>
        <w:t xml:space="preserve"> and job seekers complete </w:t>
      </w:r>
      <w:r>
        <w:rPr>
          <w:rFonts w:ascii="Times New Roman" w:hAnsi="Times New Roman"/>
        </w:rPr>
        <w:t xml:space="preserve">only two forms, </w:t>
      </w:r>
      <w:r w:rsidRPr="0031638A">
        <w:rPr>
          <w:rFonts w:ascii="Times New Roman" w:hAnsi="Times New Roman"/>
        </w:rPr>
        <w:t>IRS Form 8850 and ETA Forms 9061 or 9062</w:t>
      </w:r>
      <w:r>
        <w:rPr>
          <w:rFonts w:ascii="Times New Roman" w:hAnsi="Times New Roman"/>
        </w:rPr>
        <w:t xml:space="preserve">, </w:t>
      </w:r>
      <w:r w:rsidRPr="0031638A">
        <w:rPr>
          <w:rFonts w:ascii="Times New Roman" w:hAnsi="Times New Roman"/>
        </w:rPr>
        <w:t>and submit them to the states for processing.</w:t>
      </w:r>
      <w:r>
        <w:rPr>
          <w:rFonts w:ascii="Times New Roman" w:hAnsi="Times New Roman"/>
        </w:rPr>
        <w:t xml:space="preserve"> </w:t>
      </w:r>
      <w:r w:rsidRPr="00C84879">
        <w:rPr>
          <w:rFonts w:ascii="Times New Roman" w:hAnsi="Times New Roman"/>
        </w:rPr>
        <w:t>Also, on February 9, 2012, IRS issued Notice 2012-13 gra</w:t>
      </w:r>
      <w:r>
        <w:rPr>
          <w:rFonts w:ascii="Times New Roman" w:hAnsi="Times New Roman"/>
        </w:rPr>
        <w:t xml:space="preserve">nting employers the authorization </w:t>
      </w:r>
      <w:r w:rsidRPr="00C84879">
        <w:rPr>
          <w:rFonts w:ascii="Times New Roman" w:hAnsi="Times New Roman"/>
        </w:rPr>
        <w:t xml:space="preserve">either </w:t>
      </w:r>
      <w:r>
        <w:rPr>
          <w:rFonts w:ascii="Times New Roman" w:hAnsi="Times New Roman"/>
        </w:rPr>
        <w:t xml:space="preserve">to </w:t>
      </w:r>
      <w:r w:rsidRPr="00C84879">
        <w:rPr>
          <w:rFonts w:ascii="Times New Roman" w:hAnsi="Times New Roman"/>
        </w:rPr>
        <w:t xml:space="preserve">file an electronically signed IRS Form 8850 electronically or to fax a copy of a paper or e-signed IRS 8850.  These filing modes further reduce the filing burden to </w:t>
      </w:r>
      <w:r>
        <w:rPr>
          <w:rFonts w:ascii="Times New Roman" w:hAnsi="Times New Roman"/>
        </w:rPr>
        <w:t xml:space="preserve">the SWAs, </w:t>
      </w:r>
      <w:r w:rsidRPr="00C84879">
        <w:rPr>
          <w:rFonts w:ascii="Times New Roman" w:hAnsi="Times New Roman"/>
        </w:rPr>
        <w:t>employers and their representatives.</w:t>
      </w:r>
      <w:r>
        <w:rPr>
          <w:rFonts w:ascii="Times New Roman" w:hAnsi="Times New Roman"/>
        </w:rPr>
        <w:t xml:space="preserve"> </w:t>
      </w:r>
    </w:p>
    <w:p w:rsidR="00531E2F" w:rsidRDefault="00531E2F" w:rsidP="006D22B8">
      <w:pPr>
        <w:tabs>
          <w:tab w:val="left" w:pos="0"/>
          <w:tab w:val="left" w:pos="630"/>
        </w:tabs>
        <w:ind w:left="630" w:hanging="630"/>
        <w:rPr>
          <w:rFonts w:ascii="Times New Roman" w:hAnsi="Times New Roman"/>
          <w:b/>
          <w:bCs/>
        </w:rPr>
      </w:pPr>
    </w:p>
    <w:p w:rsidR="00531E2F" w:rsidRDefault="00531E2F" w:rsidP="006D22B8">
      <w:pPr>
        <w:tabs>
          <w:tab w:val="left" w:pos="0"/>
          <w:tab w:val="left" w:pos="630"/>
        </w:tabs>
        <w:ind w:left="630" w:hanging="630"/>
        <w:rPr>
          <w:rFonts w:ascii="Times New Roman" w:hAnsi="Times New Roman"/>
          <w:b/>
          <w:bCs/>
        </w:rPr>
      </w:pPr>
    </w:p>
    <w:p w:rsidR="00531E2F" w:rsidRPr="0031638A" w:rsidRDefault="00531E2F" w:rsidP="006D22B8">
      <w:pPr>
        <w:tabs>
          <w:tab w:val="left" w:pos="0"/>
          <w:tab w:val="left" w:pos="630"/>
        </w:tabs>
        <w:ind w:left="630" w:hanging="630"/>
        <w:rPr>
          <w:rFonts w:ascii="Times New Roman" w:hAnsi="Times New Roman"/>
          <w:b/>
          <w:bCs/>
        </w:rPr>
      </w:pPr>
      <w:r w:rsidRPr="0031638A">
        <w:rPr>
          <w:rFonts w:ascii="Times New Roman" w:hAnsi="Times New Roman"/>
          <w:b/>
          <w:bCs/>
        </w:rPr>
        <w:t>Q6:</w:t>
      </w:r>
      <w:r w:rsidRPr="0031638A">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00531E2F" w:rsidRPr="0031638A"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31E2F" w:rsidRPr="0031638A" w:rsidRDefault="00531E2F" w:rsidP="006C1EC1">
      <w:pPr>
        <w:ind w:left="630" w:hanging="630"/>
        <w:rPr>
          <w:rFonts w:ascii="Times New Roman" w:hAnsi="Times New Roman"/>
        </w:rPr>
      </w:pPr>
      <w:r w:rsidRPr="0031638A">
        <w:rPr>
          <w:rFonts w:ascii="Times New Roman" w:hAnsi="Times New Roman"/>
        </w:rPr>
        <w:t xml:space="preserve">A6:    </w:t>
      </w:r>
      <w:r>
        <w:rPr>
          <w:rFonts w:ascii="Times New Roman" w:hAnsi="Times New Roman"/>
        </w:rPr>
        <w:t xml:space="preserve"> </w:t>
      </w:r>
      <w:r w:rsidRPr="0031638A">
        <w:rPr>
          <w:rFonts w:ascii="Times New Roman" w:hAnsi="Times New Roman"/>
        </w:rPr>
        <w:t xml:space="preserve">If the reporting system and administrative forms were not available, the work of the SWAs and ETA would be more costly and require greater staff involvement.  Program oversight would require greater and more frequent on-site </w:t>
      </w:r>
      <w:r>
        <w:rPr>
          <w:rFonts w:ascii="Times New Roman" w:hAnsi="Times New Roman"/>
        </w:rPr>
        <w:t>review</w:t>
      </w:r>
      <w:r w:rsidRPr="0031638A">
        <w:rPr>
          <w:rFonts w:ascii="Times New Roman" w:hAnsi="Times New Roman"/>
        </w:rPr>
        <w:t>-visit</w:t>
      </w:r>
      <w:r>
        <w:rPr>
          <w:rFonts w:ascii="Times New Roman" w:hAnsi="Times New Roman"/>
        </w:rPr>
        <w:t>s</w:t>
      </w:r>
      <w:r w:rsidRPr="0031638A">
        <w:rPr>
          <w:rFonts w:ascii="Times New Roman" w:hAnsi="Times New Roman"/>
        </w:rPr>
        <w:t xml:space="preserve"> to oversee WOTC program operations and to acquire program data</w:t>
      </w:r>
      <w:r>
        <w:rPr>
          <w:rFonts w:ascii="Times New Roman" w:hAnsi="Times New Roman"/>
        </w:rPr>
        <w:t xml:space="preserve">.  (More frequent on-site reviews are not feasible due to budget limitations.)  </w:t>
      </w:r>
      <w:r w:rsidRPr="0031638A">
        <w:rPr>
          <w:rFonts w:ascii="Times New Roman" w:hAnsi="Times New Roman"/>
        </w:rPr>
        <w:t xml:space="preserve">DOL assesses the SWAs’ program outcomes and other local participating organizations' performance through periodic </w:t>
      </w:r>
      <w:r>
        <w:rPr>
          <w:rFonts w:ascii="Times New Roman" w:hAnsi="Times New Roman"/>
        </w:rPr>
        <w:t xml:space="preserve">onsite reviews and/or desk-audits </w:t>
      </w:r>
      <w:r w:rsidRPr="0031638A">
        <w:rPr>
          <w:rFonts w:ascii="Times New Roman" w:hAnsi="Times New Roman"/>
        </w:rPr>
        <w:t xml:space="preserve">and analyses of the quarterly reports.  </w:t>
      </w:r>
      <w:r>
        <w:rPr>
          <w:rFonts w:ascii="Times New Roman" w:hAnsi="Times New Roman"/>
        </w:rPr>
        <w:t xml:space="preserve">DOL also </w:t>
      </w:r>
      <w:r w:rsidRPr="0031638A">
        <w:rPr>
          <w:rFonts w:ascii="Times New Roman" w:hAnsi="Times New Roman"/>
        </w:rPr>
        <w:t>provide</w:t>
      </w:r>
      <w:r>
        <w:rPr>
          <w:rFonts w:ascii="Times New Roman" w:hAnsi="Times New Roman"/>
        </w:rPr>
        <w:t>s program data</w:t>
      </w:r>
      <w:r w:rsidRPr="0031638A">
        <w:rPr>
          <w:rFonts w:ascii="Times New Roman" w:hAnsi="Times New Roman"/>
        </w:rPr>
        <w:t xml:space="preserve"> to the Department of Treasury and the IRS </w:t>
      </w:r>
      <w:r>
        <w:rPr>
          <w:rFonts w:ascii="Times New Roman" w:hAnsi="Times New Roman"/>
        </w:rPr>
        <w:t xml:space="preserve">so that those agencies can </w:t>
      </w:r>
      <w:r w:rsidRPr="0031638A">
        <w:rPr>
          <w:rFonts w:ascii="Times New Roman" w:hAnsi="Times New Roman"/>
        </w:rPr>
        <w:t>develop reports and studies on whether the tax credit program is “tax-revenue neutral</w:t>
      </w:r>
      <w:r>
        <w:rPr>
          <w:rFonts w:ascii="Times New Roman" w:hAnsi="Times New Roman"/>
        </w:rPr>
        <w:t>.</w:t>
      </w:r>
      <w:r w:rsidRPr="0031638A">
        <w:rPr>
          <w:rFonts w:ascii="Times New Roman" w:hAnsi="Times New Roman"/>
        </w:rPr>
        <w:t xml:space="preserve">” </w:t>
      </w:r>
      <w:r>
        <w:rPr>
          <w:rFonts w:ascii="Times New Roman" w:hAnsi="Times New Roman"/>
        </w:rPr>
        <w:t xml:space="preserve"> Data is also provided to </w:t>
      </w:r>
      <w:r w:rsidRPr="0031638A">
        <w:rPr>
          <w:rFonts w:ascii="Times New Roman" w:hAnsi="Times New Roman"/>
        </w:rPr>
        <w:t>businesses and employer</w:t>
      </w:r>
      <w:r>
        <w:rPr>
          <w:rFonts w:ascii="Times New Roman" w:hAnsi="Times New Roman"/>
        </w:rPr>
        <w:t xml:space="preserve"> </w:t>
      </w:r>
      <w:r w:rsidRPr="0031638A">
        <w:rPr>
          <w:rFonts w:ascii="Times New Roman" w:hAnsi="Times New Roman"/>
        </w:rPr>
        <w:t xml:space="preserve">groups that use the program data to evaluate the success of the tax credits’ program.  In addition, </w:t>
      </w:r>
      <w:r>
        <w:rPr>
          <w:rFonts w:ascii="Times New Roman" w:hAnsi="Times New Roman"/>
        </w:rPr>
        <w:t xml:space="preserve">each year </w:t>
      </w:r>
      <w:r w:rsidRPr="0031638A">
        <w:rPr>
          <w:rFonts w:ascii="Times New Roman" w:hAnsi="Times New Roman"/>
        </w:rPr>
        <w:t xml:space="preserve">the data from the </w:t>
      </w:r>
      <w:r>
        <w:rPr>
          <w:rFonts w:ascii="Times New Roman" w:hAnsi="Times New Roman"/>
        </w:rPr>
        <w:t xml:space="preserve">most recent and complete fiscal year </w:t>
      </w:r>
      <w:r w:rsidRPr="0031638A">
        <w:rPr>
          <w:rFonts w:ascii="Times New Roman" w:hAnsi="Times New Roman"/>
        </w:rPr>
        <w:t>is used in the funding formula to allocate funds to the states for program administration.</w:t>
      </w:r>
      <w:r>
        <w:rPr>
          <w:rFonts w:ascii="Times New Roman" w:hAnsi="Times New Roman"/>
        </w:rPr>
        <w:t xml:space="preserve">  </w:t>
      </w:r>
    </w:p>
    <w:p w:rsidR="00531E2F" w:rsidRPr="0031638A"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531E2F" w:rsidRPr="0031638A" w:rsidRDefault="00531E2F" w:rsidP="00CE73D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31638A">
        <w:rPr>
          <w:rFonts w:ascii="Times New Roman" w:hAnsi="Times New Roman"/>
          <w:b/>
          <w:bCs/>
        </w:rPr>
        <w:t xml:space="preserve">Q7:   </w:t>
      </w:r>
      <w:r>
        <w:rPr>
          <w:rFonts w:ascii="Times New Roman" w:hAnsi="Times New Roman"/>
          <w:b/>
          <w:bCs/>
        </w:rPr>
        <w:tab/>
      </w:r>
      <w:r w:rsidRPr="0031638A">
        <w:rPr>
          <w:rFonts w:ascii="Times New Roman" w:hAnsi="Times New Roman"/>
          <w:b/>
          <w:bCs/>
        </w:rPr>
        <w:t>Explain any special circumstances that would cause an information collection to be conducted in a manner:</w:t>
      </w:r>
    </w:p>
    <w:p w:rsidR="00531E2F" w:rsidRPr="0031638A"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31E2F" w:rsidRPr="0031638A" w:rsidRDefault="00531E2F" w:rsidP="00720F8F">
      <w:pPr>
        <w:numPr>
          <w:ilvl w:val="0"/>
          <w:numId w:val="3"/>
        </w:numPr>
        <w:tabs>
          <w:tab w:val="left" w:pos="0"/>
          <w:tab w:val="left" w:pos="990"/>
          <w:tab w:val="left" w:pos="1080"/>
          <w:tab w:val="left" w:pos="1170"/>
          <w:tab w:val="left" w:pos="171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1638A">
        <w:rPr>
          <w:rFonts w:ascii="Times New Roman" w:hAnsi="Times New Roman"/>
          <w:b/>
          <w:bCs/>
        </w:rPr>
        <w:t xml:space="preserve"> requiring respondents to report information to the agency more often than quarterly;</w:t>
      </w:r>
    </w:p>
    <w:p w:rsidR="00531E2F" w:rsidRPr="0031638A" w:rsidRDefault="00531E2F" w:rsidP="00EB51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b/>
          <w:bCs/>
        </w:rPr>
      </w:pPr>
    </w:p>
    <w:p w:rsidR="00531E2F" w:rsidRPr="0031638A" w:rsidRDefault="00531E2F" w:rsidP="00720F8F">
      <w:pPr>
        <w:numPr>
          <w:ilvl w:val="0"/>
          <w:numId w:val="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1638A">
        <w:rPr>
          <w:rFonts w:ascii="Times New Roman" w:hAnsi="Times New Roman"/>
          <w:b/>
          <w:bCs/>
        </w:rPr>
        <w:t>requiring respondents to prepare a written response to a collection of information in fewer than 30 days after receipt of it;</w:t>
      </w:r>
    </w:p>
    <w:p w:rsidR="00531E2F" w:rsidRPr="0031638A" w:rsidRDefault="00531E2F" w:rsidP="00EB51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b/>
          <w:bCs/>
        </w:rPr>
      </w:pPr>
    </w:p>
    <w:p w:rsidR="00531E2F" w:rsidRPr="0031638A" w:rsidRDefault="00531E2F" w:rsidP="00720F8F">
      <w:pPr>
        <w:numPr>
          <w:ilvl w:val="0"/>
          <w:numId w:val="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31638A">
        <w:rPr>
          <w:rFonts w:ascii="Times New Roman" w:hAnsi="Times New Roman"/>
          <w:b/>
          <w:bCs/>
        </w:rPr>
        <w:t>requiring respondents to submit more than an original and two copies of any document;</w:t>
      </w:r>
    </w:p>
    <w:p w:rsidR="00531E2F" w:rsidRPr="0031638A" w:rsidRDefault="00531E2F" w:rsidP="00EB51D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b/>
          <w:bCs/>
          <w:color w:val="000000"/>
        </w:rPr>
      </w:pPr>
    </w:p>
    <w:p w:rsidR="00531E2F" w:rsidRPr="0031638A" w:rsidRDefault="00531E2F" w:rsidP="00720F8F">
      <w:pPr>
        <w:numPr>
          <w:ilvl w:val="0"/>
          <w:numId w:val="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31638A">
        <w:rPr>
          <w:rFonts w:ascii="Times New Roman" w:hAnsi="Times New Roman"/>
          <w:b/>
          <w:bCs/>
          <w:color w:val="000000"/>
        </w:rPr>
        <w:t>requiring respondents to retain records, other than health, medical, government contract, grant-in-aid, or tax records for more than three years;</w:t>
      </w:r>
    </w:p>
    <w:p w:rsidR="00531E2F" w:rsidRPr="0031638A" w:rsidRDefault="00531E2F" w:rsidP="00EB51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b/>
          <w:bCs/>
          <w:color w:val="000000"/>
        </w:rPr>
      </w:pPr>
    </w:p>
    <w:p w:rsidR="00531E2F" w:rsidRPr="0031638A" w:rsidRDefault="00531E2F" w:rsidP="00720F8F">
      <w:pPr>
        <w:numPr>
          <w:ilvl w:val="0"/>
          <w:numId w:val="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1638A">
        <w:rPr>
          <w:rFonts w:ascii="Times New Roman" w:hAnsi="Times New Roman"/>
          <w:b/>
          <w:bCs/>
        </w:rPr>
        <w:t>in connection with a statistical survey, that is not designed to produce valid and reliable results that can be generalized to the universe of study;</w:t>
      </w:r>
    </w:p>
    <w:p w:rsidR="00531E2F" w:rsidRPr="0031638A" w:rsidRDefault="00531E2F" w:rsidP="00EB51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b/>
          <w:bCs/>
        </w:rPr>
      </w:pPr>
    </w:p>
    <w:p w:rsidR="00531E2F" w:rsidRPr="0031638A" w:rsidRDefault="00531E2F" w:rsidP="00720F8F">
      <w:pPr>
        <w:numPr>
          <w:ilvl w:val="0"/>
          <w:numId w:val="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1638A">
        <w:rPr>
          <w:rFonts w:ascii="Times New Roman" w:hAnsi="Times New Roman"/>
          <w:b/>
          <w:bCs/>
        </w:rPr>
        <w:t>requiring the use of a statistical data classification that has not been reviewed and approved by OMB;</w:t>
      </w:r>
    </w:p>
    <w:p w:rsidR="00531E2F" w:rsidRPr="0031638A" w:rsidRDefault="00531E2F" w:rsidP="00EB51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b/>
          <w:bCs/>
        </w:rPr>
      </w:pPr>
    </w:p>
    <w:p w:rsidR="00531E2F" w:rsidRPr="0031638A" w:rsidRDefault="00531E2F" w:rsidP="00720F8F">
      <w:pPr>
        <w:numPr>
          <w:ilvl w:val="0"/>
          <w:numId w:val="3"/>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1638A">
        <w:rPr>
          <w:rFonts w:ascii="Times New Roman" w:hAnsi="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31E2F" w:rsidRPr="0031638A" w:rsidRDefault="00531E2F" w:rsidP="00E16625">
      <w:pPr>
        <w:tabs>
          <w:tab w:val="left" w:pos="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p>
    <w:p w:rsidR="00531E2F" w:rsidRPr="0031638A" w:rsidRDefault="00531E2F" w:rsidP="00720F8F">
      <w:pPr>
        <w:numPr>
          <w:ilvl w:val="0"/>
          <w:numId w:val="5"/>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b/>
          <w:bCs/>
        </w:rPr>
      </w:pPr>
      <w:r w:rsidRPr="0031638A">
        <w:rPr>
          <w:rFonts w:ascii="Times New Roman" w:hAnsi="Times New Roman"/>
          <w:b/>
          <w:bCs/>
        </w:rPr>
        <w:t xml:space="preserve">requiring respondents to submit proprietary trade secret, or other confidential information unless the agency can demonstrate that it has instituted procedures to protect the information's confidentiality to the extent permitted by law. </w:t>
      </w:r>
    </w:p>
    <w:p w:rsidR="00531E2F"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rPr>
      </w:pPr>
    </w:p>
    <w:p w:rsidR="00531E2F" w:rsidRPr="0031638A" w:rsidRDefault="00531E2F" w:rsidP="00DD18FA">
      <w:pPr>
        <w:ind w:left="720" w:hanging="720"/>
        <w:rPr>
          <w:rFonts w:ascii="Times New Roman" w:hAnsi="Times New Roman"/>
        </w:rPr>
      </w:pPr>
      <w:r w:rsidRPr="0031638A">
        <w:rPr>
          <w:rFonts w:ascii="Times New Roman" w:hAnsi="Times New Roman"/>
        </w:rPr>
        <w:t>A7:</w:t>
      </w:r>
      <w:r w:rsidRPr="0031638A">
        <w:rPr>
          <w:rFonts w:ascii="Times New Roman" w:hAnsi="Times New Roman"/>
        </w:rPr>
        <w:tab/>
      </w:r>
      <w:r>
        <w:rPr>
          <w:rFonts w:ascii="Times New Roman" w:hAnsi="Times New Roman"/>
        </w:rPr>
        <w:t xml:space="preserve">Information is not collected for WOTC in any of the manners outlined in the bullets above. </w:t>
      </w:r>
      <w:r w:rsidRPr="0031638A">
        <w:rPr>
          <w:rFonts w:ascii="Times New Roman" w:hAnsi="Times New Roman"/>
        </w:rPr>
        <w:t xml:space="preserve">Federal regulations at 5 CFR 1320.5 are adhered to, including a </w:t>
      </w:r>
      <w:r>
        <w:rPr>
          <w:rFonts w:ascii="Times New Roman" w:hAnsi="Times New Roman"/>
        </w:rPr>
        <w:t>3</w:t>
      </w:r>
      <w:r w:rsidRPr="0031638A">
        <w:rPr>
          <w:rFonts w:ascii="Times New Roman" w:hAnsi="Times New Roman"/>
        </w:rPr>
        <w:t xml:space="preserve">-year retention </w:t>
      </w:r>
      <w:r>
        <w:rPr>
          <w:rFonts w:ascii="Times New Roman" w:hAnsi="Times New Roman"/>
        </w:rPr>
        <w:t xml:space="preserve">requirement (for SWAs and Participating agencies) </w:t>
      </w:r>
      <w:r w:rsidRPr="0031638A">
        <w:rPr>
          <w:rFonts w:ascii="Times New Roman" w:hAnsi="Times New Roman"/>
        </w:rPr>
        <w:t xml:space="preserve">of </w:t>
      </w:r>
      <w:r>
        <w:rPr>
          <w:rFonts w:ascii="Times New Roman" w:hAnsi="Times New Roman"/>
        </w:rPr>
        <w:t xml:space="preserve">supporting documentation and </w:t>
      </w:r>
      <w:r>
        <w:rPr>
          <w:rFonts w:ascii="Times New Roman" w:hAnsi="Times New Roman"/>
        </w:rPr>
        <w:lastRenderedPageBreak/>
        <w:t>certification request forms</w:t>
      </w:r>
      <w:r w:rsidRPr="0031638A">
        <w:rPr>
          <w:rFonts w:ascii="Times New Roman" w:hAnsi="Times New Roman"/>
        </w:rPr>
        <w:t xml:space="preserve"> for certifications issued and one-year retention for denials issued</w:t>
      </w:r>
      <w:r>
        <w:rPr>
          <w:rFonts w:ascii="Times New Roman" w:hAnsi="Times New Roman"/>
        </w:rPr>
        <w:t>, as</w:t>
      </w:r>
      <w:r w:rsidRPr="0031638A">
        <w:rPr>
          <w:rFonts w:ascii="Times New Roman" w:hAnsi="Times New Roman"/>
        </w:rPr>
        <w:t xml:space="preserve"> required by the IRS in case of employer lawsuits.  </w:t>
      </w:r>
      <w:r>
        <w:rPr>
          <w:rFonts w:ascii="Times New Roman" w:hAnsi="Times New Roman"/>
        </w:rPr>
        <w:t>Employers are to adhere to IRS’s retention requirements for taxpayers.</w:t>
      </w:r>
    </w:p>
    <w:p w:rsidR="00531E2F" w:rsidRPr="0031638A" w:rsidRDefault="00531E2F" w:rsidP="00DD18FA">
      <w:pPr>
        <w:ind w:left="720" w:hanging="720"/>
        <w:rPr>
          <w:rFonts w:ascii="Times New Roman" w:hAnsi="Times New Roman"/>
        </w:rPr>
      </w:pPr>
    </w:p>
    <w:p w:rsidR="00531E2F" w:rsidRPr="0031638A" w:rsidRDefault="00531E2F">
      <w:pPr>
        <w:pStyle w:val="BodyTextIndent3"/>
        <w:rPr>
          <w:rFonts w:ascii="Times New Roman" w:hAnsi="Times New Roman" w:cs="Times New Roman"/>
          <w:sz w:val="24"/>
          <w:szCs w:val="24"/>
        </w:rPr>
      </w:pPr>
      <w:r w:rsidRPr="0031638A">
        <w:rPr>
          <w:rFonts w:ascii="Times New Roman" w:hAnsi="Times New Roman" w:cs="Times New Roman"/>
          <w:sz w:val="24"/>
          <w:szCs w:val="24"/>
        </w:rPr>
        <w:t>Q8:</w:t>
      </w:r>
      <w:r w:rsidRPr="0031638A">
        <w:rPr>
          <w:rFonts w:ascii="Times New Roman" w:hAnsi="Times New Roman" w:cs="Times New Roman"/>
          <w:sz w:val="24"/>
          <w:szCs w:val="24"/>
        </w:rPr>
        <w:tab/>
        <w:t xml:space="preserve">If applicable, provide a copy and identify the data and page number of publication in the Federal Register of the agency's notice, required by 5 CFR 1320.5, soliciting comments on the information collection prior to submission to OMB.  Summarize public comments received in response to that notice and describe actions taken by the agency in response to these comments. </w:t>
      </w:r>
    </w:p>
    <w:p w:rsidR="00531E2F" w:rsidRPr="0031638A"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rPr>
      </w:pPr>
    </w:p>
    <w:p w:rsidR="00531E2F" w:rsidRPr="0031638A" w:rsidRDefault="00531E2F" w:rsidP="006B2B1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r w:rsidRPr="0031638A">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31E2F" w:rsidRPr="0031638A" w:rsidRDefault="00531E2F" w:rsidP="00E1662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531E2F" w:rsidRPr="0031638A" w:rsidRDefault="00531E2F" w:rsidP="00EB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r w:rsidRPr="0031638A">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1E2F" w:rsidRPr="0031638A"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31E2F" w:rsidRPr="00E17CAB" w:rsidRDefault="00531E2F" w:rsidP="000472E9">
      <w:pPr>
        <w:tabs>
          <w:tab w:val="left" w:pos="630"/>
          <w:tab w:val="left" w:pos="810"/>
        </w:tabs>
        <w:ind w:left="630" w:hanging="720"/>
        <w:rPr>
          <w:rFonts w:ascii="Times New Roman" w:hAnsi="Times New Roman"/>
        </w:rPr>
      </w:pPr>
      <w:r w:rsidRPr="0031638A">
        <w:rPr>
          <w:rFonts w:ascii="Times New Roman" w:hAnsi="Times New Roman"/>
        </w:rPr>
        <w:t xml:space="preserve">A8: </w:t>
      </w:r>
      <w:r w:rsidRPr="0031638A">
        <w:rPr>
          <w:rFonts w:ascii="Times New Roman" w:hAnsi="Times New Roman"/>
        </w:rPr>
        <w:tab/>
      </w:r>
      <w:r>
        <w:rPr>
          <w:rFonts w:ascii="Times New Roman" w:hAnsi="Times New Roman"/>
        </w:rPr>
        <w:t xml:space="preserve">A </w:t>
      </w:r>
      <w:r w:rsidRPr="00E17CAB">
        <w:rPr>
          <w:rFonts w:ascii="Times New Roman" w:hAnsi="Times New Roman"/>
          <w:bCs/>
          <w:u w:val="single"/>
        </w:rPr>
        <w:t>Federal Register</w:t>
      </w:r>
      <w:r w:rsidRPr="00E17CAB">
        <w:rPr>
          <w:rFonts w:ascii="Times New Roman" w:hAnsi="Times New Roman"/>
          <w:bCs/>
        </w:rPr>
        <w:t xml:space="preserve"> notice</w:t>
      </w:r>
      <w:r w:rsidRPr="006D51E5">
        <w:rPr>
          <w:rFonts w:ascii="Times New Roman" w:hAnsi="Times New Roman"/>
          <w:b/>
          <w:color w:val="0000FF"/>
        </w:rPr>
        <w:t xml:space="preserve"> </w:t>
      </w:r>
      <w:r w:rsidRPr="00E17CAB">
        <w:rPr>
          <w:rFonts w:ascii="Times New Roman" w:hAnsi="Times New Roman"/>
        </w:rPr>
        <w:t>was</w:t>
      </w:r>
      <w:r>
        <w:rPr>
          <w:rFonts w:ascii="Times New Roman" w:hAnsi="Times New Roman"/>
          <w:b/>
          <w:color w:val="0000FF"/>
        </w:rPr>
        <w:t xml:space="preserve"> </w:t>
      </w:r>
      <w:r w:rsidRPr="00E17CAB">
        <w:rPr>
          <w:rFonts w:ascii="Times New Roman" w:hAnsi="Times New Roman"/>
        </w:rPr>
        <w:t>published o</w:t>
      </w:r>
      <w:r>
        <w:rPr>
          <w:rFonts w:ascii="Times New Roman" w:hAnsi="Times New Roman"/>
        </w:rPr>
        <w:t>n September 9, 2011 (Vol. 76, p</w:t>
      </w:r>
      <w:r w:rsidRPr="00E17CAB">
        <w:rPr>
          <w:rFonts w:ascii="Times New Roman" w:hAnsi="Times New Roman"/>
        </w:rPr>
        <w:t xml:space="preserve">. </w:t>
      </w:r>
      <w:r>
        <w:rPr>
          <w:rFonts w:ascii="Times New Roman" w:hAnsi="Times New Roman"/>
        </w:rPr>
        <w:t>55946</w:t>
      </w:r>
      <w:r w:rsidRPr="00E17CAB">
        <w:rPr>
          <w:rFonts w:ascii="Times New Roman" w:hAnsi="Times New Roman"/>
        </w:rPr>
        <w:t>)</w:t>
      </w:r>
      <w:r>
        <w:rPr>
          <w:rFonts w:ascii="Times New Roman" w:hAnsi="Times New Roman"/>
        </w:rPr>
        <w:t>, i</w:t>
      </w:r>
      <w:r w:rsidRPr="00E17CAB">
        <w:rPr>
          <w:rFonts w:ascii="Times New Roman" w:hAnsi="Times New Roman"/>
          <w:bCs/>
        </w:rPr>
        <w:t xml:space="preserve">n compliance </w:t>
      </w:r>
      <w:r>
        <w:rPr>
          <w:rFonts w:ascii="Times New Roman" w:hAnsi="Times New Roman"/>
          <w:bCs/>
        </w:rPr>
        <w:t xml:space="preserve">with </w:t>
      </w:r>
      <w:r w:rsidRPr="00E17CAB">
        <w:rPr>
          <w:rFonts w:ascii="Times New Roman" w:hAnsi="Times New Roman"/>
          <w:bCs/>
        </w:rPr>
        <w:t xml:space="preserve">5 CFR 1320.5, </w:t>
      </w:r>
      <w:r>
        <w:rPr>
          <w:rFonts w:ascii="Times New Roman" w:hAnsi="Times New Roman"/>
          <w:bCs/>
        </w:rPr>
        <w:t>granting the</w:t>
      </w:r>
      <w:r w:rsidRPr="00E17CAB">
        <w:rPr>
          <w:rFonts w:ascii="Times New Roman" w:hAnsi="Times New Roman"/>
          <w:bCs/>
        </w:rPr>
        <w:t xml:space="preserve"> public a 60</w:t>
      </w:r>
      <w:r>
        <w:rPr>
          <w:rFonts w:ascii="Times New Roman" w:hAnsi="Times New Roman"/>
          <w:bCs/>
        </w:rPr>
        <w:t>-</w:t>
      </w:r>
      <w:r w:rsidRPr="00E17CAB">
        <w:rPr>
          <w:rFonts w:ascii="Times New Roman" w:hAnsi="Times New Roman"/>
          <w:bCs/>
        </w:rPr>
        <w:t>day opportunity to comment on this submission</w:t>
      </w:r>
      <w:r w:rsidRPr="00E17CAB">
        <w:rPr>
          <w:rFonts w:ascii="Times New Roman" w:hAnsi="Times New Roman"/>
        </w:rPr>
        <w:t xml:space="preserve">.  No comments were submitted.  </w:t>
      </w:r>
    </w:p>
    <w:p w:rsidR="00531E2F" w:rsidRPr="0031638A" w:rsidRDefault="00531E2F" w:rsidP="00E16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b/>
          <w:bCs/>
        </w:rPr>
      </w:pPr>
      <w:r w:rsidRPr="0031638A">
        <w:rPr>
          <w:rFonts w:ascii="Times New Roman" w:hAnsi="Times New Roman"/>
          <w:b/>
          <w:bCs/>
        </w:rPr>
        <w:t xml:space="preserve"> </w:t>
      </w:r>
    </w:p>
    <w:p w:rsidR="00531E2F" w:rsidRPr="0031638A" w:rsidRDefault="00531E2F" w:rsidP="00B05568">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ascii="Times New Roman" w:hAnsi="Times New Roman"/>
          <w:b/>
          <w:bCs/>
        </w:rPr>
      </w:pPr>
      <w:r w:rsidRPr="0031638A">
        <w:rPr>
          <w:rFonts w:ascii="Times New Roman" w:hAnsi="Times New Roman"/>
          <w:b/>
          <w:bCs/>
        </w:rPr>
        <w:t>Q9:</w:t>
      </w:r>
      <w:r w:rsidRPr="0031638A">
        <w:rPr>
          <w:rFonts w:ascii="Times New Roman" w:hAnsi="Times New Roman"/>
          <w:b/>
          <w:bCs/>
        </w:rPr>
        <w:tab/>
      </w:r>
      <w:r w:rsidRPr="0031638A">
        <w:rPr>
          <w:rFonts w:ascii="Times New Roman" w:hAnsi="Times New Roman"/>
          <w:b/>
        </w:rPr>
        <w:t>Explain any decision to provide any payment or gift to respondents, other than remuneration of contractors or grantees.</w:t>
      </w:r>
    </w:p>
    <w:p w:rsidR="00531E2F" w:rsidRPr="0031638A" w:rsidRDefault="00531E2F" w:rsidP="00E16625">
      <w:pPr>
        <w:ind w:left="900" w:hanging="900"/>
        <w:rPr>
          <w:rFonts w:ascii="Times New Roman" w:hAnsi="Times New Roman"/>
        </w:rPr>
      </w:pPr>
    </w:p>
    <w:p w:rsidR="00531E2F" w:rsidRPr="0031638A" w:rsidRDefault="00531E2F" w:rsidP="00E16625">
      <w:pPr>
        <w:ind w:left="900" w:hanging="900"/>
        <w:rPr>
          <w:rFonts w:ascii="Times New Roman" w:hAnsi="Times New Roman"/>
        </w:rPr>
      </w:pPr>
      <w:r>
        <w:rPr>
          <w:rFonts w:ascii="Times New Roman" w:hAnsi="Times New Roman"/>
        </w:rPr>
        <w:t xml:space="preserve">A9:    </w:t>
      </w:r>
      <w:r w:rsidRPr="0031638A">
        <w:rPr>
          <w:rFonts w:ascii="Times New Roman" w:hAnsi="Times New Roman"/>
        </w:rPr>
        <w:t>There is no payment to respondents.</w:t>
      </w:r>
    </w:p>
    <w:p w:rsidR="00531E2F" w:rsidRPr="0031638A" w:rsidRDefault="00531E2F" w:rsidP="00E16625">
      <w:pPr>
        <w:ind w:left="900" w:hanging="900"/>
        <w:rPr>
          <w:rFonts w:ascii="Times New Roman" w:hAnsi="Times New Roman"/>
        </w:rPr>
      </w:pPr>
    </w:p>
    <w:p w:rsidR="00531E2F" w:rsidRPr="0031638A" w:rsidRDefault="00531E2F" w:rsidP="00A21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31638A">
        <w:rPr>
          <w:rFonts w:ascii="Times New Roman" w:hAnsi="Times New Roman"/>
          <w:b/>
          <w:bCs/>
        </w:rPr>
        <w:t>Q10:</w:t>
      </w:r>
      <w:r w:rsidRPr="0031638A">
        <w:rPr>
          <w:rFonts w:ascii="Times New Roman" w:hAnsi="Times New Roman"/>
          <w:b/>
          <w:bCs/>
        </w:rPr>
        <w:tab/>
        <w:t>Describe any assurance of confidentiality provided to respondents and the basis for the assurance in statute, regulation, or agency policy.</w:t>
      </w:r>
    </w:p>
    <w:p w:rsidR="00531E2F" w:rsidRPr="0031638A" w:rsidRDefault="00531E2F" w:rsidP="00E16625">
      <w:pPr>
        <w:pStyle w:val="Level1"/>
        <w:numPr>
          <w:ilvl w:val="0"/>
          <w:numId w:val="0"/>
        </w:numPr>
        <w:tabs>
          <w:tab w:val="left" w:pos="-1440"/>
        </w:tabs>
        <w:ind w:left="900" w:hanging="900"/>
        <w:rPr>
          <w:rFonts w:ascii="Times New Roman" w:hAnsi="Times New Roman"/>
        </w:rPr>
      </w:pPr>
    </w:p>
    <w:p w:rsidR="00531E2F" w:rsidRPr="001D5FA3" w:rsidRDefault="00531E2F" w:rsidP="00326662">
      <w:pPr>
        <w:ind w:left="720" w:hanging="720"/>
        <w:rPr>
          <w:rFonts w:ascii="Arial" w:hAnsi="Arial" w:cs="Arial"/>
          <w:i/>
          <w:sz w:val="22"/>
          <w:szCs w:val="22"/>
        </w:rPr>
      </w:pPr>
      <w:r w:rsidRPr="0031638A">
        <w:rPr>
          <w:rFonts w:ascii="Times New Roman" w:hAnsi="Times New Roman"/>
        </w:rPr>
        <w:t>A10:</w:t>
      </w:r>
      <w:r w:rsidRPr="0031638A">
        <w:rPr>
          <w:rFonts w:ascii="Times New Roman" w:hAnsi="Times New Roman"/>
        </w:rPr>
        <w:tab/>
        <w:t>ETA Form 9061 has a disclosure of information paragraph (p. 3</w:t>
      </w:r>
      <w:r>
        <w:rPr>
          <w:rFonts w:ascii="Times New Roman" w:hAnsi="Times New Roman"/>
        </w:rPr>
        <w:t xml:space="preserve"> of the form</w:t>
      </w:r>
      <w:r w:rsidRPr="0031638A">
        <w:rPr>
          <w:rFonts w:ascii="Times New Roman" w:hAnsi="Times New Roman"/>
        </w:rPr>
        <w:t>) for the applicant to tear off and keep in his/her files</w:t>
      </w:r>
      <w:r>
        <w:rPr>
          <w:rFonts w:ascii="Times New Roman" w:hAnsi="Times New Roman"/>
        </w:rPr>
        <w:t xml:space="preserve"> or to give to family members:  </w:t>
      </w:r>
      <w:r w:rsidRPr="0031638A">
        <w:rPr>
          <w:rFonts w:ascii="Times New Roman" w:hAnsi="Times New Roman"/>
        </w:rPr>
        <w:t xml:space="preserve"> </w:t>
      </w:r>
      <w:r w:rsidRPr="00B71EBB">
        <w:rPr>
          <w:rFonts w:ascii="Arial" w:hAnsi="Arial" w:cs="Arial"/>
          <w:b/>
          <w:color w:val="000000"/>
          <w:sz w:val="22"/>
          <w:szCs w:val="22"/>
        </w:rPr>
        <w:t xml:space="preserve">Privacy Act </w:t>
      </w:r>
      <w:r w:rsidRPr="001D5FA3">
        <w:rPr>
          <w:rFonts w:ascii="Arial" w:hAnsi="Arial" w:cs="Arial"/>
          <w:b/>
          <w:color w:val="000000"/>
          <w:sz w:val="22"/>
          <w:szCs w:val="22"/>
        </w:rPr>
        <w:t>Statement</w:t>
      </w:r>
      <w:r w:rsidRPr="00B71EBB">
        <w:rPr>
          <w:rFonts w:ascii="Arial" w:hAnsi="Arial" w:cs="Arial"/>
          <w:b/>
          <w:color w:val="000000"/>
          <w:sz w:val="22"/>
          <w:szCs w:val="22"/>
        </w:rPr>
        <w:t>:</w:t>
      </w:r>
      <w:r>
        <w:rPr>
          <w:rFonts w:ascii="Arial" w:hAnsi="Arial" w:cs="Arial"/>
          <w:color w:val="000000"/>
          <w:sz w:val="22"/>
          <w:szCs w:val="22"/>
        </w:rPr>
        <w:t xml:space="preserve">  </w:t>
      </w:r>
      <w:r w:rsidRPr="001D5FA3">
        <w:rPr>
          <w:rFonts w:ascii="Arial" w:hAnsi="Arial" w:cs="Arial"/>
          <w:i/>
          <w:iCs/>
          <w:color w:val="000000"/>
          <w:sz w:val="22"/>
          <w:szCs w:val="22"/>
        </w:rPr>
        <w:t>The Internal Revenue Code of 1986, Section 51, as amended and its enacting legislation, P.L. 104-188, specify that the State Workforce Agencies are the "designated" agencies responsible for administering the WOTC certification procedures of this program. The information you have provided completing this form will be disclosed by your employer to the State Workforce Agency.  Provision of this information is voluntary</w:t>
      </w:r>
      <w:r>
        <w:rPr>
          <w:rFonts w:ascii="Arial" w:hAnsi="Arial" w:cs="Arial"/>
          <w:i/>
          <w:iCs/>
          <w:color w:val="000000"/>
          <w:sz w:val="22"/>
          <w:szCs w:val="22"/>
        </w:rPr>
        <w:t xml:space="preserve">. </w:t>
      </w:r>
      <w:r w:rsidRPr="001D5FA3">
        <w:rPr>
          <w:rFonts w:ascii="Arial" w:hAnsi="Arial" w:cs="Arial"/>
          <w:i/>
          <w:iCs/>
          <w:color w:val="000000"/>
          <w:sz w:val="22"/>
          <w:szCs w:val="22"/>
        </w:rPr>
        <w:t xml:space="preserve"> </w:t>
      </w:r>
      <w:r>
        <w:rPr>
          <w:rFonts w:ascii="Arial" w:hAnsi="Arial" w:cs="Arial"/>
          <w:i/>
          <w:iCs/>
          <w:color w:val="000000"/>
          <w:sz w:val="22"/>
          <w:szCs w:val="22"/>
        </w:rPr>
        <w:t>H</w:t>
      </w:r>
      <w:r w:rsidRPr="001D5FA3">
        <w:rPr>
          <w:rFonts w:ascii="Arial" w:hAnsi="Arial" w:cs="Arial"/>
          <w:i/>
          <w:iCs/>
          <w:color w:val="000000"/>
          <w:sz w:val="22"/>
          <w:szCs w:val="22"/>
        </w:rPr>
        <w:t>owever</w:t>
      </w:r>
      <w:r>
        <w:rPr>
          <w:rFonts w:ascii="Arial" w:hAnsi="Arial" w:cs="Arial"/>
          <w:i/>
          <w:iCs/>
          <w:color w:val="000000"/>
          <w:sz w:val="22"/>
          <w:szCs w:val="22"/>
        </w:rPr>
        <w:t>,</w:t>
      </w:r>
      <w:r w:rsidRPr="001D5FA3">
        <w:rPr>
          <w:rFonts w:ascii="Arial" w:hAnsi="Arial" w:cs="Arial"/>
          <w:i/>
          <w:iCs/>
          <w:color w:val="000000"/>
          <w:sz w:val="22"/>
          <w:szCs w:val="22"/>
        </w:rPr>
        <w:t xml:space="preserve"> the information is required for your employer to receive the federal tax credit.  </w:t>
      </w:r>
      <w:r w:rsidRPr="001D5FA3">
        <w:rPr>
          <w:rFonts w:ascii="Arial" w:hAnsi="Arial" w:cs="Arial"/>
          <w:i/>
          <w:sz w:val="22"/>
          <w:szCs w:val="22"/>
        </w:rPr>
        <w:t xml:space="preserve">IF THE INFORMATION YOU PROVIDE IS ABOUT A MEMBER OF YOUR FAMILY, YOU SHOULD PROVIDE HIM/HER A </w:t>
      </w:r>
      <w:r w:rsidRPr="001D5FA3">
        <w:rPr>
          <w:rFonts w:ascii="Arial" w:hAnsi="Arial" w:cs="Arial"/>
          <w:i/>
          <w:spacing w:val="-6"/>
          <w:sz w:val="22"/>
          <w:szCs w:val="22"/>
        </w:rPr>
        <w:t>COPY</w:t>
      </w:r>
      <w:r w:rsidRPr="001D5FA3">
        <w:rPr>
          <w:rFonts w:ascii="Arial" w:hAnsi="Arial" w:cs="Arial"/>
          <w:i/>
          <w:sz w:val="22"/>
          <w:szCs w:val="22"/>
        </w:rPr>
        <w:t xml:space="preserve"> OF THIS NOTICE.</w:t>
      </w:r>
    </w:p>
    <w:p w:rsidR="00531E2F" w:rsidRPr="0031638A" w:rsidRDefault="00531E2F" w:rsidP="0084313B">
      <w:pPr>
        <w:pStyle w:val="Level1"/>
        <w:numPr>
          <w:ilvl w:val="0"/>
          <w:numId w:val="0"/>
        </w:numPr>
        <w:tabs>
          <w:tab w:val="left" w:pos="-1440"/>
        </w:tabs>
        <w:ind w:left="720" w:hanging="720"/>
        <w:rPr>
          <w:rFonts w:ascii="Times New Roman" w:hAnsi="Times New Roman"/>
        </w:rPr>
      </w:pPr>
      <w:r w:rsidRPr="0031638A">
        <w:rPr>
          <w:rFonts w:ascii="Times New Roman" w:hAnsi="Times New Roman"/>
        </w:rPr>
        <w:t xml:space="preserve"> </w:t>
      </w:r>
      <w:r>
        <w:rPr>
          <w:rFonts w:ascii="Times New Roman" w:hAnsi="Times New Roman"/>
        </w:rPr>
        <w:tab/>
      </w:r>
      <w:r w:rsidRPr="0031638A">
        <w:rPr>
          <w:rFonts w:ascii="Times New Roman" w:hAnsi="Times New Roman"/>
        </w:rPr>
        <w:t>Each form also provides information on disclosure of information</w:t>
      </w:r>
      <w:r>
        <w:rPr>
          <w:rFonts w:ascii="Times New Roman" w:hAnsi="Times New Roman"/>
        </w:rPr>
        <w:t>.</w:t>
      </w:r>
      <w:r w:rsidRPr="0031638A">
        <w:rPr>
          <w:rFonts w:ascii="Times New Roman" w:hAnsi="Times New Roman"/>
        </w:rPr>
        <w:t xml:space="preserve">  </w:t>
      </w:r>
    </w:p>
    <w:p w:rsidR="00531E2F" w:rsidRPr="0031638A" w:rsidRDefault="00531E2F" w:rsidP="0084313B">
      <w:pPr>
        <w:ind w:left="720" w:hanging="720"/>
        <w:rPr>
          <w:rFonts w:ascii="Times New Roman" w:hAnsi="Times New Roman"/>
          <w:b/>
          <w:bCs/>
        </w:rPr>
      </w:pPr>
    </w:p>
    <w:p w:rsidR="00531E2F" w:rsidRPr="0031638A" w:rsidRDefault="00531E2F" w:rsidP="0084313B">
      <w:pPr>
        <w:ind w:left="720" w:hanging="720"/>
        <w:rPr>
          <w:rFonts w:ascii="Times New Roman" w:hAnsi="Times New Roman"/>
        </w:rPr>
      </w:pPr>
      <w:r w:rsidRPr="0031638A">
        <w:rPr>
          <w:rFonts w:ascii="Times New Roman" w:hAnsi="Times New Roman"/>
          <w:b/>
          <w:bCs/>
        </w:rPr>
        <w:t xml:space="preserve">Q11: </w:t>
      </w:r>
      <w:r w:rsidRPr="0031638A">
        <w:rPr>
          <w:rFonts w:ascii="Times New Roman" w:hAnsi="Times New Roman"/>
          <w:b/>
          <w:bCs/>
        </w:rPr>
        <w:tab/>
        <w:t>Provide additional justification for any questions of a sensitive nature, such as sexual</w:t>
      </w:r>
    </w:p>
    <w:p w:rsidR="00531E2F" w:rsidRPr="0031638A" w:rsidRDefault="00531E2F" w:rsidP="0084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720"/>
        <w:rPr>
          <w:rFonts w:ascii="Times New Roman" w:hAnsi="Times New Roman"/>
          <w:b/>
          <w:bCs/>
        </w:rPr>
      </w:pPr>
      <w:r w:rsidRPr="0031638A">
        <w:rPr>
          <w:rFonts w:ascii="Times New Roman" w:hAnsi="Times New Roman"/>
          <w:b/>
          <w:bCs/>
        </w:rPr>
        <w:tab/>
      </w:r>
      <w:proofErr w:type="gramStart"/>
      <w:r w:rsidRPr="0031638A">
        <w:rPr>
          <w:rFonts w:ascii="Times New Roman" w:hAnsi="Times New Roman"/>
          <w:b/>
          <w:bCs/>
        </w:rPr>
        <w:t>behavior</w:t>
      </w:r>
      <w:proofErr w:type="gramEnd"/>
      <w:r w:rsidRPr="0031638A">
        <w:rPr>
          <w:rFonts w:ascii="Times New Roman" w:hAnsi="Times New Roman"/>
          <w:b/>
          <w:bCs/>
        </w:rPr>
        <w:t xml:space="preserve"> and attitudes, religious beliefs, and other matters that are commonly </w:t>
      </w:r>
    </w:p>
    <w:p w:rsidR="00531E2F" w:rsidRPr="0031638A" w:rsidRDefault="00531E2F" w:rsidP="0084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b/>
          <w:bCs/>
        </w:rPr>
      </w:pPr>
      <w:r w:rsidRPr="0031638A">
        <w:rPr>
          <w:rFonts w:ascii="Times New Roman" w:hAnsi="Times New Roman"/>
          <w:b/>
          <w:bCs/>
        </w:rPr>
        <w:tab/>
      </w:r>
      <w:proofErr w:type="gramStart"/>
      <w:r w:rsidRPr="0031638A">
        <w:rPr>
          <w:rFonts w:ascii="Times New Roman" w:hAnsi="Times New Roman"/>
          <w:b/>
          <w:bCs/>
        </w:rPr>
        <w:t>considered</w:t>
      </w:r>
      <w:proofErr w:type="gramEnd"/>
      <w:r w:rsidRPr="0031638A">
        <w:rPr>
          <w:rFonts w:ascii="Times New Roman" w:hAnsi="Times New Roman"/>
          <w:b/>
          <w:bCs/>
        </w:rPr>
        <w:t xml:space="preserve"> private.  This justification should include the reasons why the agency</w:t>
      </w:r>
    </w:p>
    <w:p w:rsidR="00531E2F" w:rsidRPr="0031638A" w:rsidRDefault="00531E2F" w:rsidP="0084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b/>
          <w:bCs/>
        </w:rPr>
      </w:pPr>
      <w:r w:rsidRPr="0031638A">
        <w:rPr>
          <w:rFonts w:ascii="Times New Roman" w:hAnsi="Times New Roman"/>
          <w:b/>
          <w:bCs/>
        </w:rPr>
        <w:tab/>
      </w:r>
      <w:proofErr w:type="gramStart"/>
      <w:r w:rsidRPr="0031638A">
        <w:rPr>
          <w:rFonts w:ascii="Times New Roman" w:hAnsi="Times New Roman"/>
          <w:b/>
          <w:bCs/>
        </w:rPr>
        <w:t>considers</w:t>
      </w:r>
      <w:proofErr w:type="gramEnd"/>
      <w:r w:rsidRPr="0031638A">
        <w:rPr>
          <w:rFonts w:ascii="Times New Roman" w:hAnsi="Times New Roman"/>
          <w:b/>
          <w:bCs/>
        </w:rPr>
        <w:t xml:space="preserve"> the questions necessary, the specific uses to be made of the information, the</w:t>
      </w:r>
    </w:p>
    <w:p w:rsidR="00531E2F" w:rsidRPr="0031638A" w:rsidRDefault="00531E2F" w:rsidP="0084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b/>
          <w:bCs/>
        </w:rPr>
      </w:pPr>
      <w:r w:rsidRPr="0031638A">
        <w:rPr>
          <w:rFonts w:ascii="Times New Roman" w:hAnsi="Times New Roman"/>
          <w:b/>
          <w:bCs/>
        </w:rPr>
        <w:tab/>
      </w:r>
      <w:proofErr w:type="gramStart"/>
      <w:r w:rsidRPr="0031638A">
        <w:rPr>
          <w:rFonts w:ascii="Times New Roman" w:hAnsi="Times New Roman"/>
          <w:b/>
          <w:bCs/>
        </w:rPr>
        <w:t>explanation</w:t>
      </w:r>
      <w:proofErr w:type="gramEnd"/>
      <w:r w:rsidRPr="0031638A">
        <w:rPr>
          <w:rFonts w:ascii="Times New Roman" w:hAnsi="Times New Roman"/>
          <w:b/>
          <w:bCs/>
        </w:rPr>
        <w:t xml:space="preserve"> to be given to persons form whom the information is requested, and any</w:t>
      </w:r>
    </w:p>
    <w:p w:rsidR="00531E2F" w:rsidRPr="0031638A" w:rsidRDefault="00531E2F" w:rsidP="0084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b/>
          <w:bCs/>
        </w:rPr>
      </w:pPr>
      <w:r w:rsidRPr="0031638A">
        <w:rPr>
          <w:rFonts w:ascii="Times New Roman" w:hAnsi="Times New Roman"/>
          <w:b/>
          <w:bCs/>
        </w:rPr>
        <w:tab/>
      </w:r>
      <w:proofErr w:type="gramStart"/>
      <w:r w:rsidRPr="0031638A">
        <w:rPr>
          <w:rFonts w:ascii="Times New Roman" w:hAnsi="Times New Roman"/>
          <w:b/>
          <w:bCs/>
        </w:rPr>
        <w:t>steps</w:t>
      </w:r>
      <w:proofErr w:type="gramEnd"/>
      <w:r w:rsidRPr="0031638A">
        <w:rPr>
          <w:rFonts w:ascii="Times New Roman" w:hAnsi="Times New Roman"/>
          <w:b/>
          <w:bCs/>
        </w:rPr>
        <w:t xml:space="preserve"> to be taken to obtain their consent.</w:t>
      </w:r>
    </w:p>
    <w:p w:rsidR="00531E2F" w:rsidRDefault="00531E2F" w:rsidP="00E16625">
      <w:pPr>
        <w:ind w:left="900" w:hanging="900"/>
        <w:rPr>
          <w:rFonts w:ascii="Times New Roman" w:hAnsi="Times New Roman"/>
        </w:rPr>
      </w:pPr>
    </w:p>
    <w:p w:rsidR="00531E2F" w:rsidRPr="0031638A" w:rsidRDefault="00531E2F" w:rsidP="00E16625">
      <w:pPr>
        <w:ind w:left="900" w:hanging="900"/>
        <w:rPr>
          <w:rFonts w:ascii="Times New Roman" w:hAnsi="Times New Roman"/>
        </w:rPr>
      </w:pPr>
      <w:r w:rsidRPr="00866FEC">
        <w:rPr>
          <w:rFonts w:ascii="Times New Roman" w:hAnsi="Times New Roman"/>
        </w:rPr>
        <w:t>A11.</w:t>
      </w:r>
      <w:r w:rsidRPr="0031638A">
        <w:rPr>
          <w:rFonts w:ascii="Times New Roman" w:hAnsi="Times New Roman"/>
        </w:rPr>
        <w:tab/>
        <w:t>No questions of a sensitive nature are contained on any form.</w:t>
      </w:r>
    </w:p>
    <w:p w:rsidR="00531E2F" w:rsidRPr="0031638A" w:rsidRDefault="00531E2F" w:rsidP="00E16625">
      <w:pPr>
        <w:ind w:left="900" w:hanging="900"/>
        <w:rPr>
          <w:rFonts w:ascii="Times New Roman" w:hAnsi="Times New Roman"/>
        </w:rPr>
      </w:pPr>
    </w:p>
    <w:p w:rsidR="00531E2F" w:rsidRPr="0031638A"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31638A">
        <w:rPr>
          <w:rFonts w:ascii="Times New Roman" w:hAnsi="Times New Roman"/>
          <w:b/>
          <w:bCs/>
        </w:rPr>
        <w:t>Q12:</w:t>
      </w:r>
      <w:r w:rsidRPr="0031638A">
        <w:rPr>
          <w:rFonts w:ascii="Times New Roman" w:hAnsi="Times New Roman"/>
          <w:b/>
          <w:bCs/>
        </w:rPr>
        <w:tab/>
        <w:t xml:space="preserve">Provide estimates of the hour burden of the </w:t>
      </w:r>
      <w:r>
        <w:rPr>
          <w:rFonts w:ascii="Times New Roman" w:hAnsi="Times New Roman"/>
          <w:b/>
          <w:bCs/>
        </w:rPr>
        <w:t xml:space="preserve">data </w:t>
      </w:r>
      <w:r w:rsidRPr="0031638A">
        <w:rPr>
          <w:rFonts w:ascii="Times New Roman" w:hAnsi="Times New Roman"/>
          <w:b/>
          <w:bCs/>
        </w:rPr>
        <w:t>collection</w:t>
      </w:r>
      <w:r>
        <w:rPr>
          <w:rFonts w:ascii="Times New Roman" w:hAnsi="Times New Roman"/>
          <w:b/>
          <w:bCs/>
        </w:rPr>
        <w:t>.</w:t>
      </w:r>
      <w:r w:rsidRPr="0031638A">
        <w:rPr>
          <w:rFonts w:ascii="Times New Roman" w:hAnsi="Times New Roman"/>
          <w:b/>
          <w:bCs/>
        </w:rPr>
        <w:t xml:space="preserve">  The statement should: </w:t>
      </w:r>
    </w:p>
    <w:p w:rsidR="00531E2F" w:rsidRPr="0031638A" w:rsidRDefault="0053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531E2F" w:rsidRPr="0031638A" w:rsidRDefault="00531E2F" w:rsidP="00720F8F">
      <w:pPr>
        <w:numPr>
          <w:ilvl w:val="0"/>
          <w:numId w:val="4"/>
        </w:numPr>
        <w:tabs>
          <w:tab w:val="clear" w:pos="1440"/>
          <w:tab w:val="left" w:pos="0"/>
          <w:tab w:val="num" w:pos="72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r w:rsidRPr="0031638A">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1E2F" w:rsidRPr="0031638A" w:rsidRDefault="00531E2F" w:rsidP="00B30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531E2F" w:rsidRPr="0031638A" w:rsidRDefault="00531E2F" w:rsidP="00720F8F">
      <w:pPr>
        <w:numPr>
          <w:ilvl w:val="0"/>
          <w:numId w:val="4"/>
        </w:numPr>
        <w:tabs>
          <w:tab w:val="clear" w:pos="1440"/>
          <w:tab w:val="left" w:pos="0"/>
          <w:tab w:val="num" w:pos="72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r w:rsidRPr="0031638A">
        <w:rPr>
          <w:rFonts w:ascii="Times New Roman" w:hAnsi="Times New Roman"/>
          <w:b/>
          <w:bCs/>
        </w:rPr>
        <w:t>If this request for approval covers more than one form, provide separate hour burden estimates for each form and aggregate the hour burdens in Item 13 of OMB Form 83-I.</w:t>
      </w:r>
    </w:p>
    <w:p w:rsidR="00531E2F" w:rsidRPr="0031638A" w:rsidRDefault="00531E2F" w:rsidP="00B30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531E2F" w:rsidRPr="00EC3D17" w:rsidRDefault="00531E2F" w:rsidP="00697F58">
      <w:pPr>
        <w:numPr>
          <w:ilvl w:val="0"/>
          <w:numId w:val="4"/>
        </w:numPr>
        <w:tabs>
          <w:tab w:val="clear" w:pos="1440"/>
          <w:tab w:val="left" w:pos="0"/>
          <w:tab w:val="num" w:pos="72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EC3D17">
        <w:rPr>
          <w:rFonts w:ascii="Times New Roman" w:hAnsi="Times New Roman"/>
          <w:b/>
          <w:bCs/>
        </w:rPr>
        <w:t>Provide estimates of annualized cost to respondents for the hour burdens for collections of information, identifying, using appropriate wage rate categories.  The cost of contracting out or paying outside parties for information collection activities should not be included here.  Instead, this cost should be included in Item 14.</w:t>
      </w:r>
    </w:p>
    <w:p w:rsidR="00531E2F" w:rsidRDefault="00531E2F" w:rsidP="00697F58">
      <w:pPr>
        <w:pStyle w:val="ListParagraph"/>
        <w:rPr>
          <w:rFonts w:ascii="Times New Roman" w:hAnsi="Times New Roman"/>
          <w:bCs/>
        </w:rPr>
      </w:pPr>
    </w:p>
    <w:p w:rsidR="00531E2F" w:rsidRPr="00697F58" w:rsidRDefault="00531E2F" w:rsidP="00697F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697F58">
        <w:rPr>
          <w:rFonts w:ascii="Times New Roman" w:hAnsi="Times New Roman"/>
          <w:bCs/>
        </w:rPr>
        <w:t>Burden Hours: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2"/>
        <w:gridCol w:w="1439"/>
        <w:gridCol w:w="1609"/>
        <w:gridCol w:w="1429"/>
        <w:gridCol w:w="1433"/>
        <w:gridCol w:w="1758"/>
      </w:tblGrid>
      <w:tr w:rsidR="00531E2F" w:rsidRPr="008016E0" w:rsidTr="008016E0">
        <w:trPr>
          <w:trHeight w:val="834"/>
        </w:trPr>
        <w:tc>
          <w:tcPr>
            <w:tcW w:w="2052"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REQUIREMENT</w:t>
            </w:r>
          </w:p>
        </w:tc>
        <w:tc>
          <w:tcPr>
            <w:tcW w:w="1439"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TOTAL</w:t>
            </w: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RESPONDENTS</w:t>
            </w:r>
          </w:p>
        </w:tc>
        <w:tc>
          <w:tcPr>
            <w:tcW w:w="1609"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FREQUENCY</w:t>
            </w:r>
          </w:p>
        </w:tc>
        <w:tc>
          <w:tcPr>
            <w:tcW w:w="1429"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ANNUAL</w:t>
            </w: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RESPONSES</w:t>
            </w:r>
          </w:p>
        </w:tc>
        <w:tc>
          <w:tcPr>
            <w:tcW w:w="1433"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AVERAGE</w:t>
            </w: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RESPONSE</w:t>
            </w: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TIME (Hrs)</w:t>
            </w:r>
          </w:p>
        </w:tc>
        <w:tc>
          <w:tcPr>
            <w:tcW w:w="1758"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p>
          <w:p w:rsidR="00531E2F" w:rsidRPr="008016E0" w:rsidRDefault="00531E2F" w:rsidP="008016E0">
            <w:pPr>
              <w:jc w:val="center"/>
              <w:rPr>
                <w:rFonts w:ascii="Times New Roman" w:hAnsi="Times New Roman"/>
                <w:sz w:val="16"/>
                <w:szCs w:val="16"/>
              </w:rPr>
            </w:pPr>
            <w:r w:rsidRPr="008016E0">
              <w:rPr>
                <w:rFonts w:ascii="Times New Roman" w:hAnsi="Times New Roman"/>
                <w:sz w:val="16"/>
                <w:szCs w:val="16"/>
              </w:rPr>
              <w:t>ANNUAL BURDEN HOURS</w:t>
            </w:r>
          </w:p>
        </w:tc>
      </w:tr>
      <w:tr w:rsidR="00531E2F" w:rsidRPr="008016E0" w:rsidTr="008016E0">
        <w:tc>
          <w:tcPr>
            <w:tcW w:w="2052" w:type="dxa"/>
            <w:tcBorders>
              <w:top w:val="double" w:sz="4" w:space="0" w:color="auto"/>
            </w:tcBorders>
          </w:tcPr>
          <w:p w:rsidR="00531E2F" w:rsidRPr="008016E0" w:rsidRDefault="00531E2F" w:rsidP="00AE7D97">
            <w:pPr>
              <w:rPr>
                <w:rFonts w:ascii="Times New Roman" w:hAnsi="Times New Roman"/>
                <w:sz w:val="16"/>
                <w:szCs w:val="16"/>
              </w:rPr>
            </w:pPr>
          </w:p>
          <w:p w:rsidR="00531E2F" w:rsidRDefault="00531E2F" w:rsidP="00AE7D97">
            <w:pPr>
              <w:rPr>
                <w:rFonts w:ascii="Times New Roman" w:hAnsi="Times New Roman"/>
                <w:sz w:val="16"/>
                <w:szCs w:val="16"/>
              </w:rPr>
            </w:pPr>
            <w:r w:rsidRPr="008016E0">
              <w:rPr>
                <w:rFonts w:ascii="Times New Roman" w:hAnsi="Times New Roman"/>
                <w:sz w:val="16"/>
                <w:szCs w:val="16"/>
              </w:rPr>
              <w:t>Form 9058*</w:t>
            </w:r>
          </w:p>
          <w:p w:rsidR="00531E2F" w:rsidRPr="008016E0" w:rsidRDefault="00531E2F" w:rsidP="00AE7D97">
            <w:pPr>
              <w:rPr>
                <w:rFonts w:ascii="Times New Roman" w:hAnsi="Times New Roman"/>
                <w:sz w:val="16"/>
                <w:szCs w:val="16"/>
              </w:rPr>
            </w:pPr>
          </w:p>
        </w:tc>
        <w:tc>
          <w:tcPr>
            <w:tcW w:w="1439" w:type="dxa"/>
            <w:tcBorders>
              <w:top w:val="double" w:sz="4" w:space="0" w:color="auto"/>
            </w:tcBorders>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52</w:t>
            </w:r>
          </w:p>
        </w:tc>
        <w:tc>
          <w:tcPr>
            <w:tcW w:w="1609" w:type="dxa"/>
            <w:tcBorders>
              <w:top w:val="double" w:sz="4" w:space="0" w:color="auto"/>
            </w:tcBorders>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Quarterly</w:t>
            </w:r>
          </w:p>
        </w:tc>
        <w:tc>
          <w:tcPr>
            <w:tcW w:w="1429" w:type="dxa"/>
            <w:tcBorders>
              <w:top w:val="double" w:sz="4" w:space="0" w:color="auto"/>
            </w:tcBorders>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208</w:t>
            </w:r>
          </w:p>
        </w:tc>
        <w:tc>
          <w:tcPr>
            <w:tcW w:w="1433" w:type="dxa"/>
            <w:tcBorders>
              <w:top w:val="double" w:sz="4" w:space="0" w:color="auto"/>
            </w:tcBorders>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1.00</w:t>
            </w:r>
          </w:p>
        </w:tc>
        <w:tc>
          <w:tcPr>
            <w:tcW w:w="1758" w:type="dxa"/>
            <w:tcBorders>
              <w:top w:val="double" w:sz="4" w:space="0" w:color="auto"/>
            </w:tcBorders>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208</w:t>
            </w:r>
          </w:p>
        </w:tc>
      </w:tr>
      <w:tr w:rsidR="00531E2F" w:rsidRPr="008016E0" w:rsidTr="00961E00">
        <w:trPr>
          <w:trHeight w:val="503"/>
        </w:trPr>
        <w:tc>
          <w:tcPr>
            <w:tcW w:w="2052" w:type="dxa"/>
          </w:tcPr>
          <w:p w:rsidR="00531E2F" w:rsidRDefault="00531E2F" w:rsidP="00AE7D97">
            <w:pPr>
              <w:rPr>
                <w:rFonts w:ascii="Times New Roman" w:hAnsi="Times New Roman"/>
                <w:sz w:val="16"/>
                <w:szCs w:val="16"/>
              </w:rPr>
            </w:pPr>
          </w:p>
          <w:p w:rsidR="00531E2F" w:rsidRDefault="00531E2F" w:rsidP="00AE7D97">
            <w:pPr>
              <w:rPr>
                <w:rFonts w:ascii="Times New Roman" w:hAnsi="Times New Roman"/>
                <w:sz w:val="16"/>
                <w:szCs w:val="16"/>
              </w:rPr>
            </w:pPr>
          </w:p>
          <w:p w:rsidR="00531E2F" w:rsidRPr="001B7589" w:rsidRDefault="00531E2F" w:rsidP="00AE7D97">
            <w:pPr>
              <w:rPr>
                <w:rFonts w:ascii="Times New Roman" w:hAnsi="Times New Roman"/>
                <w:color w:val="0000FF"/>
                <w:sz w:val="16"/>
                <w:szCs w:val="16"/>
              </w:rPr>
            </w:pPr>
            <w:r w:rsidRPr="008016E0">
              <w:rPr>
                <w:rFonts w:ascii="Times New Roman" w:hAnsi="Times New Roman"/>
                <w:sz w:val="16"/>
                <w:szCs w:val="16"/>
              </w:rPr>
              <w:t>/Jobseeker</w:t>
            </w:r>
            <w:r w:rsidRPr="001B7589">
              <w:rPr>
                <w:rFonts w:ascii="Times New Roman" w:hAnsi="Times New Roman"/>
                <w:color w:val="0000FF"/>
                <w:sz w:val="16"/>
                <w:szCs w:val="16"/>
              </w:rPr>
              <w:t>s</w:t>
            </w: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Complete Form 9061</w:t>
            </w:r>
          </w:p>
        </w:tc>
        <w:tc>
          <w:tcPr>
            <w:tcW w:w="143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990,000</w:t>
            </w:r>
          </w:p>
        </w:tc>
        <w:tc>
          <w:tcPr>
            <w:tcW w:w="1609" w:type="dxa"/>
          </w:tcPr>
          <w:p w:rsidR="00531E2F" w:rsidRDefault="00531E2F" w:rsidP="00AE7D97">
            <w:pPr>
              <w:rPr>
                <w:rFonts w:ascii="Times New Roman" w:hAnsi="Times New Roman"/>
                <w:sz w:val="16"/>
                <w:szCs w:val="16"/>
              </w:rPr>
            </w:pPr>
          </w:p>
          <w:p w:rsidR="00531E2F"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On</w:t>
            </w: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Occasion</w:t>
            </w:r>
          </w:p>
        </w:tc>
        <w:tc>
          <w:tcPr>
            <w:tcW w:w="142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990,000</w:t>
            </w:r>
          </w:p>
        </w:tc>
        <w:tc>
          <w:tcPr>
            <w:tcW w:w="1433"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.33</w:t>
            </w:r>
          </w:p>
        </w:tc>
        <w:tc>
          <w:tcPr>
            <w:tcW w:w="1758"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326,700</w:t>
            </w:r>
          </w:p>
        </w:tc>
      </w:tr>
      <w:tr w:rsidR="00531E2F" w:rsidRPr="008016E0" w:rsidTr="008016E0">
        <w:tc>
          <w:tcPr>
            <w:tcW w:w="2052" w:type="dxa"/>
          </w:tcPr>
          <w:p w:rsidR="00531E2F" w:rsidRPr="008016E0" w:rsidRDefault="00531E2F" w:rsidP="00AE7D97">
            <w:pPr>
              <w:rPr>
                <w:rFonts w:ascii="Times New Roman" w:hAnsi="Times New Roman"/>
                <w:sz w:val="16"/>
                <w:szCs w:val="16"/>
              </w:rPr>
            </w:pPr>
          </w:p>
          <w:p w:rsidR="00531E2F"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States Process Form 9061</w:t>
            </w:r>
            <w:r>
              <w:rPr>
                <w:rFonts w:ascii="Times New Roman" w:hAnsi="Times New Roman"/>
                <w:sz w:val="16"/>
                <w:szCs w:val="16"/>
              </w:rPr>
              <w:t>*</w:t>
            </w:r>
          </w:p>
        </w:tc>
        <w:tc>
          <w:tcPr>
            <w:tcW w:w="143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52</w:t>
            </w:r>
          </w:p>
        </w:tc>
        <w:tc>
          <w:tcPr>
            <w:tcW w:w="1609"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On Occasion</w:t>
            </w:r>
          </w:p>
        </w:tc>
        <w:tc>
          <w:tcPr>
            <w:tcW w:w="142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Pr>
                <w:rFonts w:ascii="Times New Roman" w:hAnsi="Times New Roman"/>
                <w:sz w:val="16"/>
                <w:szCs w:val="16"/>
              </w:rPr>
              <w:t>990,000</w:t>
            </w:r>
          </w:p>
        </w:tc>
        <w:tc>
          <w:tcPr>
            <w:tcW w:w="1433"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.33</w:t>
            </w:r>
          </w:p>
        </w:tc>
        <w:tc>
          <w:tcPr>
            <w:tcW w:w="1758" w:type="dxa"/>
          </w:tcPr>
          <w:p w:rsidR="00531E2F" w:rsidRPr="008016E0" w:rsidRDefault="00531E2F" w:rsidP="008016E0">
            <w:pPr>
              <w:jc w:val="right"/>
              <w:rPr>
                <w:rFonts w:ascii="Times New Roman" w:hAnsi="Times New Roman"/>
                <w:sz w:val="16"/>
                <w:szCs w:val="16"/>
              </w:rPr>
            </w:pPr>
          </w:p>
          <w:p w:rsidR="00531E2F"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326,700</w:t>
            </w:r>
          </w:p>
        </w:tc>
      </w:tr>
      <w:tr w:rsidR="00531E2F" w:rsidRPr="008016E0" w:rsidTr="008016E0">
        <w:tc>
          <w:tcPr>
            <w:tcW w:w="2052" w:type="dxa"/>
          </w:tcPr>
          <w:p w:rsidR="00531E2F" w:rsidRPr="00C22993" w:rsidRDefault="00531E2F" w:rsidP="00AE7D97">
            <w:pPr>
              <w:rPr>
                <w:rFonts w:ascii="Times New Roman" w:hAnsi="Times New Roman"/>
                <w:sz w:val="16"/>
                <w:szCs w:val="16"/>
                <w:highlight w:val="yellow"/>
              </w:rPr>
            </w:pPr>
          </w:p>
          <w:p w:rsidR="00531E2F" w:rsidRPr="00C22993" w:rsidRDefault="00531E2F" w:rsidP="00AE7D97">
            <w:pPr>
              <w:rPr>
                <w:rFonts w:ascii="Times New Roman" w:hAnsi="Times New Roman"/>
                <w:sz w:val="16"/>
                <w:szCs w:val="16"/>
                <w:highlight w:val="yellow"/>
              </w:rPr>
            </w:pPr>
            <w:r w:rsidRPr="00E968C6">
              <w:rPr>
                <w:rFonts w:ascii="Times New Roman" w:hAnsi="Times New Roman"/>
                <w:sz w:val="16"/>
                <w:szCs w:val="16"/>
              </w:rPr>
              <w:t>Form 9062</w:t>
            </w:r>
            <w:r>
              <w:rPr>
                <w:rFonts w:ascii="Times New Roman" w:hAnsi="Times New Roman"/>
                <w:sz w:val="16"/>
                <w:szCs w:val="16"/>
              </w:rPr>
              <w:t>*</w:t>
            </w:r>
          </w:p>
        </w:tc>
        <w:tc>
          <w:tcPr>
            <w:tcW w:w="1439" w:type="dxa"/>
          </w:tcPr>
          <w:p w:rsidR="00531E2F" w:rsidRPr="00E968C6" w:rsidRDefault="00531E2F" w:rsidP="008016E0">
            <w:pPr>
              <w:jc w:val="right"/>
              <w:rPr>
                <w:rFonts w:ascii="Times New Roman" w:hAnsi="Times New Roman"/>
                <w:sz w:val="16"/>
                <w:szCs w:val="16"/>
              </w:rPr>
            </w:pPr>
          </w:p>
          <w:p w:rsidR="00531E2F" w:rsidRPr="00E968C6" w:rsidRDefault="00531E2F" w:rsidP="008016E0">
            <w:pPr>
              <w:jc w:val="right"/>
              <w:rPr>
                <w:rFonts w:ascii="Times New Roman" w:hAnsi="Times New Roman"/>
                <w:sz w:val="16"/>
                <w:szCs w:val="16"/>
              </w:rPr>
            </w:pPr>
            <w:r w:rsidRPr="00E968C6">
              <w:rPr>
                <w:rFonts w:ascii="Times New Roman" w:hAnsi="Times New Roman"/>
                <w:sz w:val="16"/>
                <w:szCs w:val="16"/>
              </w:rPr>
              <w:t>52</w:t>
            </w:r>
          </w:p>
        </w:tc>
        <w:tc>
          <w:tcPr>
            <w:tcW w:w="1609" w:type="dxa"/>
          </w:tcPr>
          <w:p w:rsidR="00531E2F" w:rsidRPr="00E968C6" w:rsidRDefault="00531E2F" w:rsidP="00AE7D97">
            <w:pPr>
              <w:rPr>
                <w:rFonts w:ascii="Times New Roman" w:hAnsi="Times New Roman"/>
                <w:sz w:val="16"/>
                <w:szCs w:val="16"/>
              </w:rPr>
            </w:pPr>
          </w:p>
          <w:p w:rsidR="00531E2F" w:rsidRPr="00E968C6" w:rsidRDefault="00531E2F" w:rsidP="00AE7D97">
            <w:pPr>
              <w:rPr>
                <w:rFonts w:ascii="Times New Roman" w:hAnsi="Times New Roman"/>
                <w:sz w:val="16"/>
                <w:szCs w:val="16"/>
              </w:rPr>
            </w:pPr>
            <w:r w:rsidRPr="00E968C6">
              <w:rPr>
                <w:rFonts w:ascii="Times New Roman" w:hAnsi="Times New Roman"/>
                <w:sz w:val="16"/>
                <w:szCs w:val="16"/>
              </w:rPr>
              <w:t>On Occasion</w:t>
            </w:r>
          </w:p>
        </w:tc>
        <w:tc>
          <w:tcPr>
            <w:tcW w:w="1429" w:type="dxa"/>
          </w:tcPr>
          <w:p w:rsidR="00531E2F" w:rsidRDefault="00531E2F" w:rsidP="008016E0">
            <w:pPr>
              <w:jc w:val="right"/>
              <w:rPr>
                <w:rFonts w:ascii="Times New Roman" w:hAnsi="Times New Roman"/>
                <w:sz w:val="16"/>
                <w:szCs w:val="16"/>
              </w:rPr>
            </w:pPr>
          </w:p>
          <w:p w:rsidR="00531E2F" w:rsidRPr="00E968C6" w:rsidRDefault="00531E2F" w:rsidP="008016E0">
            <w:pPr>
              <w:jc w:val="right"/>
              <w:rPr>
                <w:rFonts w:ascii="Times New Roman" w:hAnsi="Times New Roman"/>
                <w:sz w:val="16"/>
                <w:szCs w:val="16"/>
              </w:rPr>
            </w:pPr>
            <w:r>
              <w:rPr>
                <w:rFonts w:ascii="Times New Roman" w:hAnsi="Times New Roman"/>
                <w:sz w:val="16"/>
                <w:szCs w:val="16"/>
              </w:rPr>
              <w:t>52</w:t>
            </w:r>
          </w:p>
        </w:tc>
        <w:tc>
          <w:tcPr>
            <w:tcW w:w="1433" w:type="dxa"/>
          </w:tcPr>
          <w:p w:rsidR="00531E2F" w:rsidRPr="00E968C6" w:rsidRDefault="00531E2F" w:rsidP="008016E0">
            <w:pPr>
              <w:jc w:val="right"/>
              <w:rPr>
                <w:rFonts w:ascii="Times New Roman" w:hAnsi="Times New Roman"/>
                <w:sz w:val="16"/>
                <w:szCs w:val="16"/>
              </w:rPr>
            </w:pPr>
          </w:p>
          <w:p w:rsidR="00531E2F" w:rsidRPr="00E968C6" w:rsidRDefault="00531E2F" w:rsidP="008016E0">
            <w:pPr>
              <w:jc w:val="right"/>
              <w:rPr>
                <w:rFonts w:ascii="Times New Roman" w:hAnsi="Times New Roman"/>
                <w:sz w:val="16"/>
                <w:szCs w:val="16"/>
              </w:rPr>
            </w:pPr>
            <w:r w:rsidRPr="00E968C6">
              <w:rPr>
                <w:rFonts w:ascii="Times New Roman" w:hAnsi="Times New Roman"/>
                <w:sz w:val="16"/>
                <w:szCs w:val="16"/>
              </w:rPr>
              <w:t>.33</w:t>
            </w:r>
          </w:p>
        </w:tc>
        <w:tc>
          <w:tcPr>
            <w:tcW w:w="1758" w:type="dxa"/>
          </w:tcPr>
          <w:p w:rsidR="00531E2F" w:rsidRPr="00E968C6" w:rsidRDefault="00531E2F" w:rsidP="008016E0">
            <w:pPr>
              <w:jc w:val="right"/>
              <w:rPr>
                <w:rFonts w:ascii="Times New Roman" w:hAnsi="Times New Roman"/>
                <w:sz w:val="16"/>
                <w:szCs w:val="16"/>
              </w:rPr>
            </w:pPr>
          </w:p>
          <w:p w:rsidR="00531E2F" w:rsidRPr="00E968C6" w:rsidRDefault="00531E2F" w:rsidP="008F26DB">
            <w:pPr>
              <w:jc w:val="right"/>
              <w:rPr>
                <w:rFonts w:ascii="Times New Roman" w:hAnsi="Times New Roman"/>
                <w:sz w:val="16"/>
                <w:szCs w:val="16"/>
              </w:rPr>
            </w:pPr>
            <w:r>
              <w:rPr>
                <w:rFonts w:ascii="Times New Roman" w:hAnsi="Times New Roman"/>
                <w:sz w:val="16"/>
                <w:szCs w:val="16"/>
              </w:rPr>
              <w:t>17</w:t>
            </w:r>
          </w:p>
        </w:tc>
      </w:tr>
      <w:tr w:rsidR="00531E2F" w:rsidRPr="008016E0" w:rsidTr="008016E0">
        <w:tc>
          <w:tcPr>
            <w:tcW w:w="2052"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Form 9063</w:t>
            </w:r>
            <w:r>
              <w:rPr>
                <w:rFonts w:ascii="Times New Roman" w:hAnsi="Times New Roman"/>
                <w:sz w:val="16"/>
                <w:szCs w:val="16"/>
              </w:rPr>
              <w:t>*</w:t>
            </w:r>
          </w:p>
        </w:tc>
        <w:tc>
          <w:tcPr>
            <w:tcW w:w="143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52</w:t>
            </w:r>
          </w:p>
        </w:tc>
        <w:tc>
          <w:tcPr>
            <w:tcW w:w="1609"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On Occasion</w:t>
            </w:r>
          </w:p>
        </w:tc>
        <w:tc>
          <w:tcPr>
            <w:tcW w:w="142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440,000</w:t>
            </w:r>
          </w:p>
        </w:tc>
        <w:tc>
          <w:tcPr>
            <w:tcW w:w="1433"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.33</w:t>
            </w:r>
          </w:p>
        </w:tc>
        <w:tc>
          <w:tcPr>
            <w:tcW w:w="1758"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145,200</w:t>
            </w:r>
          </w:p>
        </w:tc>
      </w:tr>
      <w:tr w:rsidR="00531E2F" w:rsidRPr="008016E0" w:rsidTr="008016E0">
        <w:tc>
          <w:tcPr>
            <w:tcW w:w="2052"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Form 9065</w:t>
            </w:r>
            <w:r>
              <w:rPr>
                <w:rFonts w:ascii="Times New Roman" w:hAnsi="Times New Roman"/>
                <w:sz w:val="16"/>
                <w:szCs w:val="16"/>
              </w:rPr>
              <w:t>*</w:t>
            </w:r>
          </w:p>
        </w:tc>
        <w:tc>
          <w:tcPr>
            <w:tcW w:w="143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52</w:t>
            </w:r>
          </w:p>
        </w:tc>
        <w:tc>
          <w:tcPr>
            <w:tcW w:w="1609"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Quarterly</w:t>
            </w:r>
          </w:p>
        </w:tc>
        <w:tc>
          <w:tcPr>
            <w:tcW w:w="142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208</w:t>
            </w:r>
          </w:p>
        </w:tc>
        <w:tc>
          <w:tcPr>
            <w:tcW w:w="1433"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1.00</w:t>
            </w:r>
          </w:p>
        </w:tc>
        <w:tc>
          <w:tcPr>
            <w:tcW w:w="1758"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208</w:t>
            </w:r>
          </w:p>
        </w:tc>
      </w:tr>
      <w:tr w:rsidR="00531E2F" w:rsidRPr="008016E0" w:rsidTr="008016E0">
        <w:tc>
          <w:tcPr>
            <w:tcW w:w="2052"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Record Keeping*</w:t>
            </w:r>
          </w:p>
        </w:tc>
        <w:tc>
          <w:tcPr>
            <w:tcW w:w="143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52</w:t>
            </w:r>
          </w:p>
        </w:tc>
        <w:tc>
          <w:tcPr>
            <w:tcW w:w="1609" w:type="dxa"/>
          </w:tcPr>
          <w:p w:rsidR="00531E2F" w:rsidRPr="008016E0" w:rsidRDefault="00531E2F" w:rsidP="00AE7D97">
            <w:pPr>
              <w:rPr>
                <w:rFonts w:ascii="Times New Roman" w:hAnsi="Times New Roman"/>
                <w:sz w:val="16"/>
                <w:szCs w:val="16"/>
              </w:rPr>
            </w:pPr>
          </w:p>
          <w:p w:rsidR="00531E2F" w:rsidRPr="008016E0" w:rsidRDefault="00531E2F" w:rsidP="00AE7D97">
            <w:pPr>
              <w:rPr>
                <w:rFonts w:ascii="Times New Roman" w:hAnsi="Times New Roman"/>
                <w:sz w:val="16"/>
                <w:szCs w:val="16"/>
              </w:rPr>
            </w:pPr>
            <w:r w:rsidRPr="008016E0">
              <w:rPr>
                <w:rFonts w:ascii="Times New Roman" w:hAnsi="Times New Roman"/>
                <w:sz w:val="16"/>
                <w:szCs w:val="16"/>
              </w:rPr>
              <w:t>Annually</w:t>
            </w:r>
          </w:p>
        </w:tc>
        <w:tc>
          <w:tcPr>
            <w:tcW w:w="1429"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p>
        </w:tc>
        <w:tc>
          <w:tcPr>
            <w:tcW w:w="1433"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931</w:t>
            </w:r>
          </w:p>
        </w:tc>
        <w:tc>
          <w:tcPr>
            <w:tcW w:w="1758" w:type="dxa"/>
          </w:tcPr>
          <w:p w:rsidR="00531E2F" w:rsidRPr="008016E0" w:rsidRDefault="00531E2F" w:rsidP="008016E0">
            <w:pPr>
              <w:jc w:val="right"/>
              <w:rPr>
                <w:rFonts w:ascii="Times New Roman" w:hAnsi="Times New Roman"/>
                <w:sz w:val="16"/>
                <w:szCs w:val="16"/>
              </w:rPr>
            </w:pPr>
          </w:p>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48,412</w:t>
            </w:r>
          </w:p>
        </w:tc>
      </w:tr>
      <w:tr w:rsidR="00531E2F" w:rsidRPr="008016E0" w:rsidTr="008016E0">
        <w:tc>
          <w:tcPr>
            <w:tcW w:w="2052" w:type="dxa"/>
          </w:tcPr>
          <w:p w:rsidR="00531E2F" w:rsidRDefault="00531E2F" w:rsidP="00AE7D97">
            <w:pPr>
              <w:rPr>
                <w:rFonts w:ascii="Times New Roman" w:hAnsi="Times New Roman"/>
                <w:sz w:val="16"/>
                <w:szCs w:val="16"/>
              </w:rPr>
            </w:pPr>
            <w:r>
              <w:rPr>
                <w:rFonts w:ascii="Times New Roman" w:hAnsi="Times New Roman"/>
                <w:sz w:val="16"/>
                <w:szCs w:val="16"/>
              </w:rPr>
              <w:t xml:space="preserve">Unduplicated </w:t>
            </w:r>
            <w:r w:rsidRPr="008016E0">
              <w:rPr>
                <w:rFonts w:ascii="Times New Roman" w:hAnsi="Times New Roman"/>
                <w:sz w:val="16"/>
                <w:szCs w:val="16"/>
              </w:rPr>
              <w:t>Total</w:t>
            </w:r>
            <w:r>
              <w:rPr>
                <w:rFonts w:ascii="Times New Roman" w:hAnsi="Times New Roman"/>
                <w:sz w:val="16"/>
                <w:szCs w:val="16"/>
              </w:rPr>
              <w:t>s</w:t>
            </w:r>
          </w:p>
          <w:p w:rsidR="00531E2F" w:rsidRPr="008016E0" w:rsidRDefault="00531E2F" w:rsidP="00AE7D97">
            <w:pPr>
              <w:rPr>
                <w:rFonts w:ascii="Times New Roman" w:hAnsi="Times New Roman"/>
                <w:sz w:val="16"/>
                <w:szCs w:val="16"/>
              </w:rPr>
            </w:pPr>
          </w:p>
        </w:tc>
        <w:tc>
          <w:tcPr>
            <w:tcW w:w="1439" w:type="dxa"/>
          </w:tcPr>
          <w:p w:rsidR="00531E2F" w:rsidRPr="008016E0" w:rsidRDefault="00531E2F" w:rsidP="008016E0">
            <w:pPr>
              <w:jc w:val="right"/>
              <w:rPr>
                <w:rFonts w:ascii="Times New Roman" w:hAnsi="Times New Roman"/>
                <w:sz w:val="16"/>
                <w:szCs w:val="16"/>
              </w:rPr>
            </w:pPr>
            <w:r w:rsidRPr="008016E0">
              <w:rPr>
                <w:rFonts w:ascii="Times New Roman" w:hAnsi="Times New Roman"/>
                <w:sz w:val="16"/>
                <w:szCs w:val="16"/>
              </w:rPr>
              <w:t>990,</w:t>
            </w:r>
            <w:r>
              <w:rPr>
                <w:rFonts w:ascii="Times New Roman" w:hAnsi="Times New Roman"/>
                <w:sz w:val="16"/>
                <w:szCs w:val="16"/>
              </w:rPr>
              <w:t>052</w:t>
            </w:r>
          </w:p>
        </w:tc>
        <w:tc>
          <w:tcPr>
            <w:tcW w:w="1609" w:type="dxa"/>
          </w:tcPr>
          <w:p w:rsidR="00531E2F" w:rsidRPr="008016E0" w:rsidRDefault="00531E2F" w:rsidP="00AE7D97">
            <w:pPr>
              <w:rPr>
                <w:rFonts w:ascii="Times New Roman" w:hAnsi="Times New Roman"/>
                <w:sz w:val="16"/>
                <w:szCs w:val="16"/>
              </w:rPr>
            </w:pPr>
            <w:r w:rsidRPr="008016E0">
              <w:rPr>
                <w:rFonts w:ascii="Times New Roman" w:hAnsi="Times New Roman"/>
                <w:sz w:val="16"/>
                <w:szCs w:val="16"/>
              </w:rPr>
              <w:t>////////////////////////</w:t>
            </w:r>
          </w:p>
        </w:tc>
        <w:tc>
          <w:tcPr>
            <w:tcW w:w="1429" w:type="dxa"/>
          </w:tcPr>
          <w:p w:rsidR="00531E2F" w:rsidRPr="008016E0" w:rsidRDefault="00531E2F" w:rsidP="00704F96">
            <w:pPr>
              <w:jc w:val="right"/>
              <w:rPr>
                <w:rFonts w:ascii="Times New Roman" w:hAnsi="Times New Roman"/>
                <w:sz w:val="16"/>
                <w:szCs w:val="16"/>
              </w:rPr>
            </w:pPr>
            <w:r w:rsidRPr="008016E0">
              <w:rPr>
                <w:rFonts w:ascii="Times New Roman" w:hAnsi="Times New Roman"/>
                <w:sz w:val="16"/>
                <w:szCs w:val="16"/>
              </w:rPr>
              <w:t>2,420</w:t>
            </w:r>
            <w:r w:rsidRPr="008016E0" w:rsidDel="00B301EA">
              <w:rPr>
                <w:rFonts w:ascii="Times New Roman" w:hAnsi="Times New Roman"/>
                <w:sz w:val="16"/>
                <w:szCs w:val="16"/>
              </w:rPr>
              <w:t>,</w:t>
            </w:r>
            <w:r>
              <w:rPr>
                <w:rFonts w:ascii="Times New Roman" w:hAnsi="Times New Roman"/>
                <w:sz w:val="16"/>
                <w:szCs w:val="16"/>
              </w:rPr>
              <w:t>624</w:t>
            </w:r>
          </w:p>
        </w:tc>
        <w:tc>
          <w:tcPr>
            <w:tcW w:w="1433" w:type="dxa"/>
          </w:tcPr>
          <w:p w:rsidR="00531E2F" w:rsidRPr="008016E0" w:rsidRDefault="00531E2F" w:rsidP="00AE7D97">
            <w:pPr>
              <w:rPr>
                <w:rFonts w:ascii="Times New Roman" w:hAnsi="Times New Roman"/>
                <w:sz w:val="16"/>
                <w:szCs w:val="16"/>
              </w:rPr>
            </w:pPr>
            <w:r w:rsidRPr="008016E0">
              <w:rPr>
                <w:rFonts w:ascii="Times New Roman" w:hAnsi="Times New Roman"/>
                <w:sz w:val="16"/>
                <w:szCs w:val="16"/>
              </w:rPr>
              <w:t>///////////////////////</w:t>
            </w:r>
          </w:p>
        </w:tc>
        <w:tc>
          <w:tcPr>
            <w:tcW w:w="1758" w:type="dxa"/>
          </w:tcPr>
          <w:p w:rsidR="00531E2F" w:rsidRPr="008016E0" w:rsidRDefault="00531E2F" w:rsidP="00E94861">
            <w:pPr>
              <w:jc w:val="right"/>
              <w:rPr>
                <w:rFonts w:ascii="Times New Roman" w:hAnsi="Times New Roman"/>
                <w:sz w:val="16"/>
                <w:szCs w:val="16"/>
              </w:rPr>
            </w:pPr>
            <w:r w:rsidRPr="008016E0">
              <w:rPr>
                <w:rFonts w:ascii="Times New Roman" w:hAnsi="Times New Roman"/>
                <w:sz w:val="16"/>
                <w:szCs w:val="16"/>
              </w:rPr>
              <w:t>847,4</w:t>
            </w:r>
            <w:r>
              <w:rPr>
                <w:rFonts w:ascii="Times New Roman" w:hAnsi="Times New Roman"/>
                <w:sz w:val="16"/>
                <w:szCs w:val="16"/>
              </w:rPr>
              <w:t>45</w:t>
            </w:r>
          </w:p>
        </w:tc>
      </w:tr>
    </w:tbl>
    <w:p w:rsidR="00531E2F" w:rsidRPr="002F2FDC" w:rsidRDefault="00531E2F" w:rsidP="00AF3C5B">
      <w:pPr>
        <w:rPr>
          <w:rFonts w:ascii="Times New Roman" w:hAnsi="Times New Roman"/>
        </w:rPr>
      </w:pPr>
      <w:smartTag w:uri="urn:schemas-microsoft-com:office:smarttags" w:element="place">
        <w:smartTag w:uri="urn:schemas-microsoft-com:office:smarttags" w:element="PlaceName">
          <w:r>
            <w:rPr>
              <w:rFonts w:ascii="Times New Roman" w:hAnsi="Times New Roman"/>
            </w:rPr>
            <w:t>T</w:t>
          </w:r>
          <w:r w:rsidRPr="002F2FDC">
            <w:rPr>
              <w:rFonts w:ascii="Times New Roman" w:hAnsi="Times New Roman"/>
            </w:rPr>
            <w:t>otal</w:t>
          </w:r>
        </w:smartTag>
        <w:r w:rsidRPr="002F2FDC">
          <w:rPr>
            <w:rFonts w:ascii="Times New Roman" w:hAnsi="Times New Roman"/>
          </w:rPr>
          <w:t xml:space="preserve"> </w:t>
        </w:r>
        <w:smartTag w:uri="urn:schemas-microsoft-com:office:smarttags" w:element="PlaceType">
          <w:r w:rsidRPr="002F2FDC">
            <w:rPr>
              <w:rFonts w:ascii="Times New Roman" w:hAnsi="Times New Roman"/>
            </w:rPr>
            <w:t>State</w:t>
          </w:r>
        </w:smartTag>
      </w:smartTag>
      <w:r w:rsidRPr="002F2FDC">
        <w:rPr>
          <w:rFonts w:ascii="Times New Roman" w:hAnsi="Times New Roman"/>
        </w:rPr>
        <w:t xml:space="preserve"> Burden Hours: </w:t>
      </w:r>
      <w:r>
        <w:rPr>
          <w:rFonts w:ascii="Times New Roman" w:hAnsi="Times New Roman"/>
        </w:rPr>
        <w:t>520,745</w:t>
      </w:r>
      <w:r w:rsidRPr="002F2FDC">
        <w:rPr>
          <w:rStyle w:val="FootnoteReference"/>
          <w:rFonts w:ascii="Times New Roman" w:hAnsi="Times New Roman"/>
          <w:vertAlign w:val="superscript"/>
        </w:rPr>
        <w:footnoteReference w:id="1"/>
      </w:r>
    </w:p>
    <w:p w:rsidR="00531E2F" w:rsidRDefault="00531E2F" w:rsidP="00AF3C5B">
      <w:pPr>
        <w:rPr>
          <w:rFonts w:ascii="Times New Roman" w:hAnsi="Times New Roman"/>
        </w:rPr>
      </w:pPr>
      <w:r>
        <w:rPr>
          <w:rFonts w:ascii="Times New Roman" w:hAnsi="Times New Roman"/>
        </w:rPr>
        <w:t>Total Employers/Jobseekers’ Burden Hours: 326,700</w:t>
      </w:r>
      <w:r>
        <w:rPr>
          <w:rStyle w:val="FootnoteReference"/>
          <w:rFonts w:ascii="Times New Roman" w:hAnsi="Times New Roman"/>
        </w:rPr>
        <w:footnoteReference w:id="2"/>
      </w:r>
    </w:p>
    <w:p w:rsidR="00531E2F" w:rsidRPr="002F2FDC" w:rsidRDefault="00531E2F" w:rsidP="00AF3C5B">
      <w:pPr>
        <w:rPr>
          <w:rFonts w:ascii="Times New Roman" w:hAnsi="Times New Roman"/>
        </w:rPr>
      </w:pPr>
    </w:p>
    <w:p w:rsidR="00531E2F" w:rsidRPr="00DD3573" w:rsidRDefault="00531E2F" w:rsidP="00AF3C5B">
      <w:pPr>
        <w:rPr>
          <w:rFonts w:ascii="Times New Roman" w:hAnsi="Times New Roman"/>
          <w:b/>
          <w:color w:val="000080"/>
        </w:rPr>
      </w:pPr>
      <w:r w:rsidRPr="002F2FDC">
        <w:rPr>
          <w:rFonts w:ascii="Times New Roman" w:hAnsi="Times New Roman"/>
        </w:rPr>
        <w:t xml:space="preserve">The estimated burden dollar cost for the </w:t>
      </w:r>
      <w:r>
        <w:rPr>
          <w:rFonts w:ascii="Times New Roman" w:hAnsi="Times New Roman"/>
        </w:rPr>
        <w:t>520,745</w:t>
      </w:r>
      <w:r w:rsidRPr="002F2FDC">
        <w:rPr>
          <w:rFonts w:ascii="Times New Roman" w:hAnsi="Times New Roman"/>
        </w:rPr>
        <w:t xml:space="preserve"> hours x $32.50 (Estimate for Professional Worker) = $</w:t>
      </w:r>
      <w:r>
        <w:rPr>
          <w:rFonts w:ascii="Times New Roman" w:hAnsi="Times New Roman"/>
        </w:rPr>
        <w:t>16,924,212</w:t>
      </w:r>
      <w:r w:rsidRPr="002F2FDC">
        <w:rPr>
          <w:rFonts w:ascii="Times New Roman" w:hAnsi="Times New Roman"/>
        </w:rPr>
        <w:t xml:space="preserve">. (Source: State Hourly Wage Rate obtained from information at Bureau of Labor and Statistics: 2010 National Compensation Survey – Occupational Earnings in the </w:t>
      </w:r>
      <w:smartTag w:uri="urn:schemas-microsoft-com:office:smarttags" w:element="country-region">
        <w:r w:rsidRPr="002F2FDC">
          <w:rPr>
            <w:rFonts w:ascii="Times New Roman" w:hAnsi="Times New Roman"/>
          </w:rPr>
          <w:t>United States</w:t>
        </w:r>
      </w:smartTag>
      <w:r w:rsidRPr="002F2FDC">
        <w:rPr>
          <w:rFonts w:ascii="Times New Roman" w:hAnsi="Times New Roman"/>
        </w:rPr>
        <w:t>, “Table 1, Summary: Mean hourly earnings and weekly for selected [State and Local] workers and establishment characteristics,” May 2011, Bulletin 2753).</w:t>
      </w:r>
      <w:r w:rsidRPr="0031638A">
        <w:rPr>
          <w:rFonts w:ascii="Times New Roman" w:hAnsi="Times New Roman"/>
        </w:rPr>
        <w:t xml:space="preserve"> </w:t>
      </w:r>
      <w:r>
        <w:rPr>
          <w:rFonts w:ascii="Times New Roman" w:hAnsi="Times New Roman"/>
        </w:rPr>
        <w:t xml:space="preserve">  </w:t>
      </w:r>
    </w:p>
    <w:p w:rsidR="00531E2F" w:rsidRDefault="00531E2F" w:rsidP="00CE73DF">
      <w:pPr>
        <w:ind w:left="720" w:hanging="720"/>
        <w:rPr>
          <w:rFonts w:ascii="Times New Roman" w:hAnsi="Times New Roman"/>
          <w:b/>
        </w:rPr>
      </w:pPr>
    </w:p>
    <w:p w:rsidR="00531E2F" w:rsidRPr="0031638A" w:rsidRDefault="00531E2F" w:rsidP="00CE73DF">
      <w:pPr>
        <w:ind w:left="720" w:hanging="720"/>
        <w:rPr>
          <w:rFonts w:ascii="Times New Roman" w:hAnsi="Times New Roman"/>
          <w:b/>
        </w:rPr>
      </w:pPr>
      <w:r w:rsidRPr="0031638A">
        <w:rPr>
          <w:rFonts w:ascii="Times New Roman" w:hAnsi="Times New Roman"/>
          <w:b/>
        </w:rPr>
        <w:t xml:space="preserve">Q13: </w:t>
      </w:r>
      <w:r w:rsidRPr="0031638A">
        <w:rPr>
          <w:rFonts w:ascii="Times New Roman" w:hAnsi="Times New Roman"/>
          <w:b/>
        </w:rPr>
        <w:tab/>
        <w:t>Provide an estimate of the total annual cost burden to respondents or record</w:t>
      </w:r>
      <w:r>
        <w:rPr>
          <w:rFonts w:ascii="Times New Roman" w:hAnsi="Times New Roman"/>
          <w:b/>
        </w:rPr>
        <w:t xml:space="preserve"> </w:t>
      </w:r>
      <w:r w:rsidRPr="0031638A">
        <w:rPr>
          <w:rFonts w:ascii="Times New Roman" w:hAnsi="Times New Roman"/>
          <w:b/>
        </w:rPr>
        <w:t>keepers resulting from the collection of information.  (Do not include the cost of any hour burden shown in Items 12 and 14).</w:t>
      </w:r>
    </w:p>
    <w:p w:rsidR="00531E2F" w:rsidRPr="0031638A" w:rsidRDefault="00531E2F" w:rsidP="00AF3C5B">
      <w:pPr>
        <w:rPr>
          <w:rFonts w:ascii="Times New Roman" w:hAnsi="Times New Roman"/>
          <w:b/>
        </w:rPr>
      </w:pPr>
    </w:p>
    <w:p w:rsidR="00531E2F" w:rsidRPr="0031638A" w:rsidRDefault="00531E2F" w:rsidP="007D4FC0">
      <w:pPr>
        <w:tabs>
          <w:tab w:val="left" w:pos="720"/>
        </w:tabs>
        <w:ind w:left="720"/>
        <w:rPr>
          <w:rFonts w:ascii="Times New Roman" w:hAnsi="Times New Roman"/>
          <w:b/>
        </w:rPr>
      </w:pPr>
      <w:r w:rsidRPr="0031638A">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1E2F" w:rsidRDefault="00531E2F" w:rsidP="007D4FC0">
      <w:pPr>
        <w:tabs>
          <w:tab w:val="left" w:pos="720"/>
        </w:tabs>
        <w:ind w:left="720"/>
        <w:rPr>
          <w:rFonts w:ascii="Times New Roman" w:hAnsi="Times New Roman"/>
          <w:b/>
        </w:rPr>
      </w:pPr>
    </w:p>
    <w:p w:rsidR="00531E2F" w:rsidRPr="0031638A" w:rsidRDefault="00531E2F" w:rsidP="007D4FC0">
      <w:pPr>
        <w:tabs>
          <w:tab w:val="left" w:pos="720"/>
        </w:tabs>
        <w:ind w:left="720"/>
        <w:rPr>
          <w:rFonts w:ascii="Times New Roman" w:hAnsi="Times New Roman"/>
          <w:b/>
        </w:rPr>
      </w:pPr>
      <w:r w:rsidRPr="0031638A">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31E2F" w:rsidRPr="0031638A" w:rsidRDefault="00531E2F" w:rsidP="007D4FC0">
      <w:pPr>
        <w:tabs>
          <w:tab w:val="left" w:pos="720"/>
        </w:tabs>
        <w:ind w:left="720"/>
        <w:rPr>
          <w:rFonts w:ascii="Times New Roman" w:hAnsi="Times New Roman"/>
          <w:b/>
        </w:rPr>
      </w:pPr>
    </w:p>
    <w:p w:rsidR="00531E2F" w:rsidRPr="0031638A" w:rsidRDefault="00531E2F" w:rsidP="007D4FC0">
      <w:pPr>
        <w:tabs>
          <w:tab w:val="left" w:pos="720"/>
        </w:tabs>
        <w:ind w:left="720"/>
        <w:rPr>
          <w:rFonts w:ascii="Times New Roman" w:hAnsi="Times New Roman"/>
          <w:b/>
        </w:rPr>
      </w:pPr>
      <w:r w:rsidRPr="0031638A">
        <w:rPr>
          <w:rFonts w:ascii="Times New Roman" w:hAnsi="Times New Roman"/>
          <w:b/>
        </w:rPr>
        <w:t xml:space="preserve">Generally, estimates should not include purchases of equipment or services, or portions thereof, made: (1) prior to October 1, 1995, (2) to achieve regulatory </w:t>
      </w:r>
      <w:r>
        <w:rPr>
          <w:rFonts w:ascii="Times New Roman" w:hAnsi="Times New Roman"/>
          <w:b/>
        </w:rPr>
        <w:t xml:space="preserve">    </w:t>
      </w:r>
      <w:r w:rsidRPr="0031638A">
        <w:rPr>
          <w:rFonts w:ascii="Times New Roman" w:hAnsi="Times New Roman"/>
          <w:b/>
        </w:rPr>
        <w:t>compliance with requirements not associated with the information collection, (3) for reasons other than to provide information or keep records for the government, or (4) as part of customary and usual business or private practices.</w:t>
      </w:r>
    </w:p>
    <w:p w:rsidR="00531E2F" w:rsidRPr="0031638A" w:rsidRDefault="00531E2F" w:rsidP="00AF3C5B">
      <w:pPr>
        <w:rPr>
          <w:rFonts w:ascii="Times New Roman" w:hAnsi="Times New Roman"/>
        </w:rPr>
      </w:pPr>
    </w:p>
    <w:p w:rsidR="00531E2F" w:rsidRPr="0031638A" w:rsidRDefault="00531E2F" w:rsidP="00544654">
      <w:pPr>
        <w:rPr>
          <w:rFonts w:ascii="Times New Roman" w:hAnsi="Times New Roman"/>
        </w:rPr>
      </w:pPr>
      <w:r w:rsidRPr="0031638A">
        <w:rPr>
          <w:rFonts w:ascii="Times New Roman" w:hAnsi="Times New Roman"/>
        </w:rPr>
        <w:t>A13:</w:t>
      </w:r>
      <w:r w:rsidRPr="0031638A">
        <w:rPr>
          <w:rFonts w:ascii="Times New Roman" w:hAnsi="Times New Roman"/>
        </w:rPr>
        <w:tab/>
        <w:t>Total Burden Cost (capital/startup): 0. Total Burden Cost (operating/maintaining): 0</w:t>
      </w:r>
    </w:p>
    <w:p w:rsidR="00531E2F" w:rsidRPr="0031638A" w:rsidRDefault="00531E2F" w:rsidP="00544654">
      <w:pPr>
        <w:tabs>
          <w:tab w:val="left" w:pos="720"/>
        </w:tabs>
        <w:rPr>
          <w:rFonts w:ascii="Times New Roman" w:hAnsi="Times New Roman"/>
        </w:rPr>
      </w:pPr>
    </w:p>
    <w:p w:rsidR="00531E2F" w:rsidRPr="0031638A" w:rsidRDefault="00531E2F" w:rsidP="007D4FC0">
      <w:pPr>
        <w:ind w:left="720" w:hanging="720"/>
        <w:rPr>
          <w:rFonts w:ascii="Times New Roman" w:hAnsi="Times New Roman"/>
          <w:b/>
        </w:rPr>
      </w:pPr>
      <w:r w:rsidRPr="0031638A">
        <w:rPr>
          <w:rFonts w:ascii="Times New Roman" w:hAnsi="Times New Roman"/>
          <w:b/>
        </w:rPr>
        <w:t>Q14:</w:t>
      </w:r>
      <w:r w:rsidRPr="0031638A">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1E2F" w:rsidRDefault="00531E2F" w:rsidP="000F2FE0">
      <w:pPr>
        <w:rPr>
          <w:rFonts w:ascii="Times New Roman" w:hAnsi="Times New Roman"/>
        </w:rPr>
      </w:pPr>
    </w:p>
    <w:p w:rsidR="00531E2F" w:rsidRPr="00DB1A33" w:rsidRDefault="00531E2F" w:rsidP="000F2FE0">
      <w:pPr>
        <w:rPr>
          <w:rFonts w:ascii="Times New Roman" w:hAnsi="Times New Roman"/>
        </w:rPr>
      </w:pPr>
      <w:r w:rsidRPr="0031638A">
        <w:rPr>
          <w:rFonts w:ascii="Times New Roman" w:hAnsi="Times New Roman"/>
        </w:rPr>
        <w:t>A14:</w:t>
      </w:r>
      <w:r w:rsidRPr="0031638A">
        <w:rPr>
          <w:rFonts w:ascii="Times New Roman" w:hAnsi="Times New Roman"/>
        </w:rPr>
        <w:tab/>
      </w:r>
      <w:r w:rsidRPr="00DB1A33">
        <w:rPr>
          <w:rFonts w:ascii="Times New Roman" w:hAnsi="Times New Roman"/>
        </w:rPr>
        <w:t>Estimates for the burden cost for the collection of data by Federal staff were based on</w:t>
      </w:r>
    </w:p>
    <w:p w:rsidR="00531E2F" w:rsidRPr="00DB1A33" w:rsidRDefault="00531E2F" w:rsidP="005157DE">
      <w:pPr>
        <w:ind w:firstLine="720"/>
        <w:rPr>
          <w:rFonts w:ascii="Times New Roman" w:hAnsi="Times New Roman"/>
        </w:rPr>
      </w:pPr>
      <w:r w:rsidRPr="00DB1A33">
        <w:rPr>
          <w:rFonts w:ascii="Times New Roman" w:hAnsi="Times New Roman"/>
        </w:rPr>
        <w:t>Office of Personnel Managements Federal Salary Chart (</w:t>
      </w:r>
      <w:r w:rsidRPr="00DB1A33">
        <w:rPr>
          <w:rFonts w:ascii="Times New Roman" w:hAnsi="Times New Roman"/>
          <w:i/>
        </w:rPr>
        <w:t xml:space="preserve">Annual Rates by Grade and </w:t>
      </w:r>
      <w:r>
        <w:rPr>
          <w:rFonts w:ascii="Times New Roman" w:hAnsi="Times New Roman"/>
          <w:i/>
        </w:rPr>
        <w:tab/>
      </w:r>
      <w:r w:rsidRPr="00DB1A33">
        <w:rPr>
          <w:rFonts w:ascii="Times New Roman" w:hAnsi="Times New Roman"/>
          <w:i/>
        </w:rPr>
        <w:t>Step</w:t>
      </w:r>
      <w:r w:rsidRPr="00DB1A33">
        <w:rPr>
          <w:rFonts w:ascii="Times New Roman" w:hAnsi="Times New Roman"/>
        </w:rPr>
        <w:t>),</w:t>
      </w:r>
      <w:r w:rsidRPr="00DB1A33">
        <w:rPr>
          <w:rFonts w:ascii="Times New Roman" w:hAnsi="Times New Roman"/>
        </w:rPr>
        <w:tab/>
        <w:t>Effective January 2012, (Frozen at 2010 Levels) as follows:</w:t>
      </w:r>
    </w:p>
    <w:p w:rsidR="00531E2F" w:rsidRPr="00DB1A33" w:rsidRDefault="00531E2F" w:rsidP="000F2FE0">
      <w:pPr>
        <w:rPr>
          <w:rFonts w:ascii="Times New Roman" w:hAnsi="Times New Roman"/>
        </w:rPr>
      </w:pPr>
    </w:p>
    <w:p w:rsidR="00531E2F" w:rsidRPr="00DB1A33" w:rsidRDefault="00531E2F" w:rsidP="000F2FE0">
      <w:pPr>
        <w:rPr>
          <w:rFonts w:ascii="Times New Roman" w:hAnsi="Times New Roman"/>
        </w:rPr>
      </w:pPr>
      <w:r w:rsidRPr="00DB1A33">
        <w:rPr>
          <w:rFonts w:ascii="Times New Roman" w:hAnsi="Times New Roman"/>
        </w:rPr>
        <w:tab/>
      </w:r>
      <w:r>
        <w:rPr>
          <w:rFonts w:ascii="Times New Roman" w:hAnsi="Times New Roman"/>
        </w:rPr>
        <w:t xml:space="preserve">One </w:t>
      </w:r>
      <w:r w:rsidRPr="00DB1A33">
        <w:rPr>
          <w:rFonts w:ascii="Times New Roman" w:hAnsi="Times New Roman"/>
        </w:rPr>
        <w:t>Federal staff annual salary (GS-13)</w:t>
      </w:r>
      <w:r w:rsidRPr="00DB1A33">
        <w:rPr>
          <w:rFonts w:ascii="Times New Roman" w:hAnsi="Times New Roman"/>
        </w:rPr>
        <w:tab/>
      </w:r>
      <w:r w:rsidRPr="00DB1A33">
        <w:rPr>
          <w:rFonts w:ascii="Times New Roman" w:hAnsi="Times New Roman"/>
        </w:rPr>
        <w:tab/>
      </w:r>
      <w:r w:rsidRPr="00DB1A33">
        <w:rPr>
          <w:rFonts w:ascii="Times New Roman" w:hAnsi="Times New Roman"/>
        </w:rPr>
        <w:tab/>
      </w:r>
      <w:r w:rsidRPr="00DB1A33">
        <w:rPr>
          <w:rFonts w:ascii="Times New Roman" w:hAnsi="Times New Roman"/>
        </w:rPr>
        <w:tab/>
        <w:t>$112,774.00</w:t>
      </w:r>
    </w:p>
    <w:p w:rsidR="00531E2F" w:rsidRPr="00DB1A33" w:rsidRDefault="00531E2F" w:rsidP="000F2FE0">
      <w:pPr>
        <w:rPr>
          <w:rFonts w:ascii="Times New Roman" w:hAnsi="Times New Roman"/>
        </w:rPr>
      </w:pPr>
      <w:r w:rsidRPr="00DB1A33">
        <w:rPr>
          <w:rFonts w:ascii="Times New Roman" w:hAnsi="Times New Roman"/>
        </w:rPr>
        <w:tab/>
        <w:t>Divided by annual hours (26 x 80 hours =</w:t>
      </w:r>
    </w:p>
    <w:p w:rsidR="00531E2F" w:rsidRPr="00DB1A33" w:rsidRDefault="00531E2F" w:rsidP="000F2FE0">
      <w:pPr>
        <w:rPr>
          <w:rFonts w:ascii="Times New Roman" w:hAnsi="Times New Roman"/>
        </w:rPr>
      </w:pPr>
      <w:r w:rsidRPr="00DB1A33">
        <w:rPr>
          <w:rFonts w:ascii="Times New Roman" w:hAnsi="Times New Roman"/>
        </w:rPr>
        <w:lastRenderedPageBreak/>
        <w:tab/>
        <w:t>2</w:t>
      </w:r>
      <w:r>
        <w:rPr>
          <w:rFonts w:ascii="Times New Roman" w:hAnsi="Times New Roman"/>
        </w:rPr>
        <w:t>,</w:t>
      </w:r>
      <w:r w:rsidRPr="00DB1A33">
        <w:rPr>
          <w:rFonts w:ascii="Times New Roman" w:hAnsi="Times New Roman"/>
        </w:rPr>
        <w:t>080 yields the following hourly rate):</w:t>
      </w:r>
      <w:r w:rsidRPr="00DB1A33">
        <w:rPr>
          <w:rFonts w:ascii="Times New Roman" w:hAnsi="Times New Roman"/>
        </w:rPr>
        <w:tab/>
      </w:r>
      <w:r w:rsidRPr="00DB1A33">
        <w:rPr>
          <w:rFonts w:ascii="Times New Roman" w:hAnsi="Times New Roman"/>
        </w:rPr>
        <w:tab/>
      </w:r>
      <w:r w:rsidRPr="00DB1A33">
        <w:rPr>
          <w:rFonts w:ascii="Times New Roman" w:hAnsi="Times New Roman"/>
        </w:rPr>
        <w:tab/>
      </w:r>
      <w:r w:rsidRPr="00DB1A33">
        <w:rPr>
          <w:rFonts w:ascii="Times New Roman" w:hAnsi="Times New Roman"/>
        </w:rPr>
        <w:tab/>
      </w:r>
      <w:r w:rsidRPr="00DB1A33">
        <w:rPr>
          <w:rFonts w:ascii="Times New Roman" w:hAnsi="Times New Roman"/>
          <w:u w:val="single"/>
        </w:rPr>
        <w:t>$       54.21</w:t>
      </w:r>
      <w:r w:rsidRPr="00DB1A33">
        <w:rPr>
          <w:rFonts w:ascii="Times New Roman" w:hAnsi="Times New Roman"/>
        </w:rPr>
        <w:t>/hr</w:t>
      </w:r>
    </w:p>
    <w:p w:rsidR="00531E2F" w:rsidRPr="00DB1A33" w:rsidRDefault="00531E2F" w:rsidP="000F2FE0">
      <w:pPr>
        <w:rPr>
          <w:rFonts w:ascii="Times New Roman" w:hAnsi="Times New Roman"/>
        </w:rPr>
      </w:pPr>
      <w:r w:rsidRPr="00DB1A33">
        <w:rPr>
          <w:rFonts w:ascii="Times New Roman" w:hAnsi="Times New Roman"/>
        </w:rPr>
        <w:tab/>
      </w:r>
      <w:proofErr w:type="gramStart"/>
      <w:r w:rsidRPr="00DB1A33">
        <w:rPr>
          <w:rFonts w:ascii="Times New Roman" w:hAnsi="Times New Roman"/>
        </w:rPr>
        <w:t>multiplied</w:t>
      </w:r>
      <w:proofErr w:type="gramEnd"/>
      <w:r w:rsidRPr="00DB1A33">
        <w:rPr>
          <w:rFonts w:ascii="Times New Roman" w:hAnsi="Times New Roman"/>
        </w:rPr>
        <w:t xml:space="preserve"> by 25% annual time spent reviewing</w:t>
      </w:r>
    </w:p>
    <w:p w:rsidR="00531E2F" w:rsidRDefault="00531E2F" w:rsidP="00111F10">
      <w:pPr>
        <w:rPr>
          <w:rFonts w:ascii="Times New Roman" w:hAnsi="Times New Roman"/>
        </w:rPr>
      </w:pPr>
      <w:r w:rsidRPr="00DB1A33">
        <w:rPr>
          <w:rFonts w:ascii="Times New Roman" w:hAnsi="Times New Roman"/>
        </w:rPr>
        <w:tab/>
      </w:r>
      <w:proofErr w:type="gramStart"/>
      <w:r w:rsidRPr="00DB1A33">
        <w:rPr>
          <w:rFonts w:ascii="Times New Roman" w:hAnsi="Times New Roman"/>
        </w:rPr>
        <w:t>data</w:t>
      </w:r>
      <w:proofErr w:type="gramEnd"/>
      <w:r w:rsidRPr="00DB1A33">
        <w:rPr>
          <w:rFonts w:ascii="Times New Roman" w:hAnsi="Times New Roman"/>
        </w:rPr>
        <w:t xml:space="preserve"> collected electronically = (2080 x $54.21 x 25%) =</w:t>
      </w:r>
      <w:r w:rsidRPr="00DB1A33">
        <w:rPr>
          <w:rFonts w:ascii="Times New Roman" w:hAnsi="Times New Roman"/>
        </w:rPr>
        <w:tab/>
      </w:r>
      <w:r w:rsidRPr="00DB1A33">
        <w:rPr>
          <w:rFonts w:ascii="Times New Roman" w:hAnsi="Times New Roman"/>
        </w:rPr>
        <w:tab/>
        <w:t>$28,189.20</w:t>
      </w:r>
    </w:p>
    <w:p w:rsidR="00531E2F" w:rsidRPr="0031638A" w:rsidDel="000F2FE0" w:rsidRDefault="00531E2F" w:rsidP="00111F10">
      <w:pPr>
        <w:rPr>
          <w:rFonts w:ascii="Times New Roman" w:hAnsi="Times New Roman"/>
        </w:rPr>
      </w:pPr>
    </w:p>
    <w:p w:rsidR="00531E2F" w:rsidRDefault="00531E2F" w:rsidP="007D4FC0">
      <w:pPr>
        <w:ind w:left="720" w:hanging="720"/>
        <w:rPr>
          <w:rFonts w:ascii="Times New Roman" w:hAnsi="Times New Roman"/>
          <w:b/>
        </w:rPr>
      </w:pPr>
    </w:p>
    <w:p w:rsidR="00531E2F" w:rsidRPr="0031638A" w:rsidRDefault="00531E2F" w:rsidP="007D4FC0">
      <w:pPr>
        <w:ind w:left="720" w:hanging="720"/>
        <w:rPr>
          <w:rFonts w:ascii="Times New Roman" w:hAnsi="Times New Roman"/>
          <w:b/>
        </w:rPr>
      </w:pPr>
      <w:r w:rsidRPr="0031638A">
        <w:rPr>
          <w:rFonts w:ascii="Times New Roman" w:hAnsi="Times New Roman"/>
          <w:b/>
        </w:rPr>
        <w:t>Q15:</w:t>
      </w:r>
      <w:r w:rsidRPr="0031638A">
        <w:rPr>
          <w:rFonts w:ascii="Times New Roman" w:hAnsi="Times New Roman"/>
          <w:b/>
        </w:rPr>
        <w:tab/>
        <w:t>Explain the reasons for any program changes or adjustments to reporting in Items 13 or 14 of the OMB Form 83-I.</w:t>
      </w:r>
    </w:p>
    <w:p w:rsidR="00531E2F" w:rsidRPr="0031638A" w:rsidRDefault="00531E2F" w:rsidP="00AF3C5B">
      <w:pPr>
        <w:rPr>
          <w:rFonts w:ascii="Times New Roman" w:hAnsi="Times New Roman"/>
        </w:rPr>
      </w:pPr>
    </w:p>
    <w:p w:rsidR="00531E2F" w:rsidRPr="005C3B20" w:rsidRDefault="00531E2F" w:rsidP="000C2F6F">
      <w:pPr>
        <w:ind w:left="720" w:hanging="720"/>
      </w:pPr>
      <w:r w:rsidRPr="0031638A">
        <w:rPr>
          <w:rFonts w:ascii="Times New Roman" w:hAnsi="Times New Roman"/>
        </w:rPr>
        <w:t>A15:</w:t>
      </w:r>
      <w:r w:rsidRPr="0031638A">
        <w:rPr>
          <w:rFonts w:ascii="Times New Roman" w:hAnsi="Times New Roman"/>
        </w:rPr>
        <w:tab/>
      </w:r>
      <w:r>
        <w:rPr>
          <w:rFonts w:ascii="Times New Roman" w:hAnsi="Times New Roman"/>
        </w:rPr>
        <w:t xml:space="preserve">Changes in ROCIS calculations include removal of burden hours associated with WOTC state </w:t>
      </w:r>
      <w:r w:rsidRPr="005C3B20">
        <w:rPr>
          <w:rFonts w:ascii="Times New Roman" w:hAnsi="Times New Roman"/>
        </w:rPr>
        <w:t>plans’ requirements.  ETA previously required the annual submission of a state</w:t>
      </w:r>
      <w:r w:rsidRPr="005C3B20">
        <w:rPr>
          <w:rFonts w:ascii="Times New Roman" w:hAnsi="Times New Roman"/>
          <w:b/>
          <w:bCs/>
        </w:rPr>
        <w:t xml:space="preserve"> </w:t>
      </w:r>
      <w:r w:rsidRPr="005C3B20">
        <w:rPr>
          <w:rFonts w:ascii="Times New Roman" w:hAnsi="Times New Roman"/>
        </w:rPr>
        <w:t>plan as a condition for states to receive WOTC funding.  However, ETA ended this requirement several years ago and replaced it with a statement of work for the use of WOTC funds by the states.  This statement of work is developed by ETA and states do not incur burden hours.  In addition, ETA is discontinuing the Youth Self-Attestation Form, ETA Form 9154.  This form was used for the ARRA Disconnected Youth WOTC target group, which expired on December 31, 2010.  </w:t>
      </w:r>
    </w:p>
    <w:p w:rsidR="00531E2F" w:rsidRPr="005C3B20" w:rsidRDefault="00531E2F">
      <w:pPr>
        <w:tabs>
          <w:tab w:val="left" w:pos="720"/>
        </w:tabs>
        <w:ind w:left="720" w:hanging="720"/>
        <w:rPr>
          <w:rFonts w:ascii="Times New Roman" w:hAnsi="Times New Roman"/>
        </w:rPr>
      </w:pPr>
    </w:p>
    <w:p w:rsidR="00531E2F" w:rsidRPr="0031638A" w:rsidRDefault="00531E2F" w:rsidP="00205448">
      <w:pPr>
        <w:tabs>
          <w:tab w:val="left" w:pos="90"/>
          <w:tab w:val="left" w:pos="630"/>
        </w:tabs>
        <w:ind w:left="630" w:hanging="630"/>
        <w:rPr>
          <w:rFonts w:ascii="Times New Roman" w:hAnsi="Times New Roman"/>
          <w:b/>
        </w:rPr>
      </w:pPr>
      <w:r w:rsidRPr="0031638A">
        <w:rPr>
          <w:rFonts w:ascii="Times New Roman" w:hAnsi="Times New Roman"/>
          <w:b/>
        </w:rPr>
        <w:t>Q16</w:t>
      </w:r>
      <w:proofErr w:type="gramStart"/>
      <w:r w:rsidRPr="0031638A">
        <w:rPr>
          <w:rFonts w:ascii="Times New Roman" w:hAnsi="Times New Roman"/>
          <w:b/>
        </w:rPr>
        <w:t>:  For</w:t>
      </w:r>
      <w:proofErr w:type="gramEnd"/>
      <w:r w:rsidRPr="0031638A">
        <w:rPr>
          <w:rFonts w:ascii="Times New Roman" w:hAnsi="Times New Roman"/>
          <w:b/>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1E2F" w:rsidRPr="0031638A" w:rsidRDefault="00531E2F" w:rsidP="00A86501">
      <w:pPr>
        <w:ind w:left="-270"/>
        <w:rPr>
          <w:rFonts w:ascii="Times New Roman" w:hAnsi="Times New Roman"/>
        </w:rPr>
      </w:pPr>
    </w:p>
    <w:p w:rsidR="00531E2F" w:rsidRDefault="00531E2F" w:rsidP="00205448">
      <w:pPr>
        <w:tabs>
          <w:tab w:val="left" w:pos="450"/>
          <w:tab w:val="left" w:pos="540"/>
          <w:tab w:val="left" w:pos="630"/>
          <w:tab w:val="left" w:pos="900"/>
        </w:tabs>
        <w:ind w:left="-270" w:firstLine="270"/>
        <w:rPr>
          <w:rFonts w:ascii="Times New Roman" w:hAnsi="Times New Roman"/>
        </w:rPr>
      </w:pPr>
      <w:r w:rsidRPr="0031638A">
        <w:rPr>
          <w:rFonts w:ascii="Times New Roman" w:hAnsi="Times New Roman"/>
        </w:rPr>
        <w:t>A16:  Publication of information is not part of the request and is not planned.</w:t>
      </w:r>
    </w:p>
    <w:p w:rsidR="00531E2F" w:rsidRDefault="00531E2F" w:rsidP="004A7F91">
      <w:pPr>
        <w:tabs>
          <w:tab w:val="left" w:pos="90"/>
          <w:tab w:val="left" w:pos="630"/>
        </w:tabs>
        <w:ind w:left="630" w:hanging="630"/>
        <w:rPr>
          <w:rFonts w:ascii="Times New Roman" w:hAnsi="Times New Roman"/>
          <w:b/>
        </w:rPr>
      </w:pPr>
    </w:p>
    <w:p w:rsidR="00531E2F" w:rsidRPr="0031638A" w:rsidRDefault="00531E2F" w:rsidP="004A7F91">
      <w:pPr>
        <w:tabs>
          <w:tab w:val="left" w:pos="90"/>
          <w:tab w:val="left" w:pos="630"/>
        </w:tabs>
        <w:ind w:left="630" w:hanging="630"/>
        <w:rPr>
          <w:rFonts w:ascii="Times New Roman" w:hAnsi="Times New Roman"/>
          <w:b/>
        </w:rPr>
      </w:pPr>
      <w:r w:rsidRPr="0031638A">
        <w:rPr>
          <w:rFonts w:ascii="Times New Roman" w:hAnsi="Times New Roman"/>
          <w:b/>
        </w:rPr>
        <w:t>Q17:  If seeking approval to not display the expiration date for OMB approval of the information collection, explain the reasons that display would be inappropriate.</w:t>
      </w:r>
    </w:p>
    <w:p w:rsidR="00531E2F" w:rsidRPr="007C2503" w:rsidRDefault="00531E2F" w:rsidP="007C2503">
      <w:pPr>
        <w:tabs>
          <w:tab w:val="left" w:pos="90"/>
          <w:tab w:val="left" w:pos="630"/>
        </w:tabs>
        <w:ind w:left="630" w:hanging="630"/>
        <w:rPr>
          <w:rFonts w:ascii="Times New Roman" w:hAnsi="Times New Roman"/>
          <w:b/>
        </w:rPr>
      </w:pPr>
    </w:p>
    <w:p w:rsidR="00531E2F" w:rsidRPr="0031638A" w:rsidRDefault="00531E2F" w:rsidP="007C2503">
      <w:pPr>
        <w:tabs>
          <w:tab w:val="left" w:pos="630"/>
        </w:tabs>
        <w:ind w:left="630" w:hanging="630"/>
        <w:rPr>
          <w:rFonts w:ascii="Times New Roman" w:hAnsi="Times New Roman"/>
        </w:rPr>
      </w:pPr>
      <w:r w:rsidRPr="0031638A">
        <w:rPr>
          <w:rFonts w:ascii="Times New Roman" w:hAnsi="Times New Roman"/>
        </w:rPr>
        <w:t>A17:</w:t>
      </w:r>
      <w:r w:rsidRPr="0031638A">
        <w:rPr>
          <w:rFonts w:ascii="Times New Roman" w:hAnsi="Times New Roman"/>
        </w:rPr>
        <w:tab/>
        <w:t xml:space="preserve">ETA </w:t>
      </w:r>
      <w:r>
        <w:rPr>
          <w:rFonts w:ascii="Times New Roman" w:hAnsi="Times New Roman"/>
        </w:rPr>
        <w:t xml:space="preserve">will display the </w:t>
      </w:r>
      <w:r w:rsidRPr="0031638A">
        <w:rPr>
          <w:rFonts w:ascii="Times New Roman" w:hAnsi="Times New Roman"/>
        </w:rPr>
        <w:t xml:space="preserve">OMB expiration date </w:t>
      </w:r>
      <w:r>
        <w:rPr>
          <w:rFonts w:ascii="Times New Roman" w:hAnsi="Times New Roman"/>
        </w:rPr>
        <w:t xml:space="preserve">on the reporting forms. </w:t>
      </w:r>
    </w:p>
    <w:p w:rsidR="00531E2F" w:rsidRPr="00AF3C5B" w:rsidRDefault="00531E2F" w:rsidP="007C2503">
      <w:pPr>
        <w:ind w:left="-270"/>
        <w:rPr>
          <w:rFonts w:ascii="Times New Roman" w:hAnsi="Times New Roman"/>
        </w:rPr>
      </w:pPr>
    </w:p>
    <w:p w:rsidR="00531E2F" w:rsidRPr="00AF3C5B" w:rsidRDefault="00531E2F" w:rsidP="007C2503">
      <w:pPr>
        <w:tabs>
          <w:tab w:val="left" w:pos="450"/>
          <w:tab w:val="left" w:pos="540"/>
          <w:tab w:val="left" w:pos="630"/>
          <w:tab w:val="left" w:pos="720"/>
        </w:tabs>
        <w:rPr>
          <w:rFonts w:ascii="Times New Roman" w:hAnsi="Times New Roman"/>
          <w:b/>
        </w:rPr>
      </w:pPr>
      <w:r w:rsidRPr="00AF3C5B">
        <w:rPr>
          <w:rFonts w:ascii="Times New Roman" w:hAnsi="Times New Roman"/>
          <w:b/>
        </w:rPr>
        <w:t>Q18:</w:t>
      </w:r>
      <w:r>
        <w:rPr>
          <w:rFonts w:ascii="Times New Roman" w:hAnsi="Times New Roman"/>
          <w:b/>
        </w:rPr>
        <w:t xml:space="preserve"> </w:t>
      </w:r>
      <w:r>
        <w:rPr>
          <w:rFonts w:ascii="Times New Roman" w:hAnsi="Times New Roman"/>
          <w:b/>
        </w:rPr>
        <w:tab/>
      </w:r>
      <w:r w:rsidRPr="00AF3C5B">
        <w:rPr>
          <w:rFonts w:ascii="Times New Roman" w:hAnsi="Times New Roman"/>
          <w:b/>
        </w:rPr>
        <w:t>Explain each exception to the certification statement identified in Item 19,</w:t>
      </w:r>
    </w:p>
    <w:p w:rsidR="00531E2F" w:rsidRPr="00AF3C5B" w:rsidRDefault="00531E2F" w:rsidP="007C2503">
      <w:pPr>
        <w:tabs>
          <w:tab w:val="left" w:pos="450"/>
        </w:tabs>
        <w:ind w:hanging="630"/>
        <w:rPr>
          <w:rFonts w:ascii="Times New Roman" w:hAnsi="Times New Roman"/>
          <w:b/>
        </w:rPr>
      </w:pPr>
      <w:r w:rsidRPr="00AF3C5B">
        <w:rPr>
          <w:rFonts w:ascii="Times New Roman" w:hAnsi="Times New Roman"/>
          <w:b/>
        </w:rPr>
        <w:tab/>
      </w:r>
      <w:r>
        <w:rPr>
          <w:rFonts w:ascii="Times New Roman" w:hAnsi="Times New Roman"/>
          <w:b/>
        </w:rPr>
        <w:t xml:space="preserve">   </w:t>
      </w:r>
      <w:proofErr w:type="gramStart"/>
      <w:r w:rsidRPr="00AF3C5B">
        <w:rPr>
          <w:rFonts w:ascii="Times New Roman" w:hAnsi="Times New Roman"/>
          <w:b/>
        </w:rPr>
        <w:t>"Certification for Paperwork Reduction Act Submission," of OMB 83-I.</w:t>
      </w:r>
      <w:proofErr w:type="gramEnd"/>
    </w:p>
    <w:p w:rsidR="00531E2F" w:rsidRPr="00AF3C5B" w:rsidRDefault="00531E2F" w:rsidP="007C2503">
      <w:pPr>
        <w:ind w:left="-270"/>
        <w:rPr>
          <w:rFonts w:ascii="Times New Roman" w:hAnsi="Times New Roman"/>
        </w:rPr>
      </w:pPr>
    </w:p>
    <w:p w:rsidR="00531E2F" w:rsidRPr="00AF3C5B" w:rsidRDefault="00531E2F" w:rsidP="007C2503">
      <w:pPr>
        <w:tabs>
          <w:tab w:val="left" w:pos="450"/>
          <w:tab w:val="left" w:pos="630"/>
          <w:tab w:val="left" w:pos="720"/>
        </w:tabs>
        <w:ind w:left="-270" w:firstLine="270"/>
        <w:rPr>
          <w:rFonts w:ascii="Times New Roman" w:hAnsi="Times New Roman"/>
        </w:rPr>
      </w:pPr>
      <w:r w:rsidRPr="00AF3C5B">
        <w:rPr>
          <w:rFonts w:ascii="Times New Roman" w:hAnsi="Times New Roman"/>
        </w:rPr>
        <w:t>A18:</w:t>
      </w:r>
      <w:r>
        <w:rPr>
          <w:rFonts w:ascii="Times New Roman" w:hAnsi="Times New Roman"/>
        </w:rPr>
        <w:t xml:space="preserve">  </w:t>
      </w:r>
      <w:r w:rsidRPr="00AF3C5B">
        <w:rPr>
          <w:rFonts w:ascii="Times New Roman" w:hAnsi="Times New Roman"/>
        </w:rPr>
        <w:t>There are no exceptions.</w:t>
      </w:r>
    </w:p>
    <w:p w:rsidR="00531E2F" w:rsidRPr="00AF3C5B" w:rsidRDefault="00531E2F" w:rsidP="007C2503">
      <w:pPr>
        <w:ind w:left="-270"/>
        <w:rPr>
          <w:rFonts w:ascii="Times New Roman" w:hAnsi="Times New Roman"/>
        </w:rPr>
      </w:pPr>
    </w:p>
    <w:p w:rsidR="00531E2F" w:rsidRDefault="00531E2F" w:rsidP="000E397A">
      <w:pPr>
        <w:tabs>
          <w:tab w:val="left" w:pos="90"/>
          <w:tab w:val="left" w:pos="450"/>
        </w:tabs>
        <w:ind w:left="-270" w:firstLine="270"/>
      </w:pPr>
    </w:p>
    <w:sectPr w:rsidR="00531E2F" w:rsidSect="00AF2E4E">
      <w:footerReference w:type="even" r:id="rId7"/>
      <w:footerReference w:type="default" r:id="rId8"/>
      <w:endnotePr>
        <w:numFmt w:val="decimal"/>
      </w:endnotePr>
      <w:type w:val="continuous"/>
      <w:pgSz w:w="12240" w:h="15840" w:code="1"/>
      <w:pgMar w:top="720" w:right="1440" w:bottom="990" w:left="1350" w:header="1008" w:footer="30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E2F" w:rsidRDefault="00531E2F">
      <w:r>
        <w:separator/>
      </w:r>
    </w:p>
  </w:endnote>
  <w:endnote w:type="continuationSeparator" w:id="0">
    <w:p w:rsidR="00531E2F" w:rsidRDefault="00531E2F">
      <w:r>
        <w:continuationSeparator/>
      </w:r>
    </w:p>
  </w:endnote>
</w:endnotes>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2F" w:rsidRDefault="0090575B">
    <w:pPr>
      <w:pStyle w:val="Footer"/>
      <w:framePr w:wrap="around" w:vAnchor="text" w:hAnchor="margin" w:xAlign="center" w:y="1"/>
      <w:rPr>
        <w:rStyle w:val="PageNumber"/>
      </w:rPr>
    </w:pPr>
    <w:r>
      <w:rPr>
        <w:rStyle w:val="PageNumber"/>
      </w:rPr>
      <w:fldChar w:fldCharType="begin"/>
    </w:r>
    <w:r w:rsidR="00531E2F">
      <w:rPr>
        <w:rStyle w:val="PageNumber"/>
      </w:rPr>
      <w:instrText xml:space="preserve">PAGE  </w:instrText>
    </w:r>
    <w:r>
      <w:rPr>
        <w:rStyle w:val="PageNumber"/>
      </w:rPr>
      <w:fldChar w:fldCharType="end"/>
    </w:r>
  </w:p>
  <w:p w:rsidR="00531E2F" w:rsidRDefault="00531E2F">
    <w:pPr>
      <w:pStyle w:val="Footer"/>
    </w:pPr>
  </w:p>
  <w:p w:rsidR="00531E2F" w:rsidRDefault="00531E2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2F" w:rsidRDefault="00531E2F">
    <w:pPr>
      <w:spacing w:line="240" w:lineRule="exact"/>
    </w:pPr>
  </w:p>
  <w:p w:rsidR="00531E2F" w:rsidRDefault="0090575B">
    <w:pPr>
      <w:framePr w:wrap="around" w:vAnchor="text" w:hAnchor="margin" w:xAlign="center" w:y="1"/>
      <w:jc w:val="center"/>
    </w:pPr>
    <w:fldSimple w:instr="PAGE ">
      <w:r w:rsidR="00216231">
        <w:rPr>
          <w:noProof/>
        </w:rPr>
        <w:t>2</w:t>
      </w:r>
    </w:fldSimple>
  </w:p>
  <w:p w:rsidR="00531E2F" w:rsidRDefault="00531E2F" w:rsidP="0080270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E2F" w:rsidRDefault="00531E2F">
      <w:r>
        <w:separator/>
      </w:r>
    </w:p>
  </w:footnote>
  <w:footnote w:type="continuationSeparator" w:id="0">
    <w:p w:rsidR="00531E2F" w:rsidRDefault="00531E2F">
      <w:r>
        <w:continuationSeparator/>
      </w:r>
    </w:p>
  </w:footnote>
  <w:footnote w:id="1">
    <w:p w:rsidR="00531E2F" w:rsidRPr="0064558E" w:rsidRDefault="00531E2F" w:rsidP="0064558E">
      <w:pPr>
        <w:rPr>
          <w:rFonts w:ascii="Times New Roman" w:hAnsi="Times New Roman"/>
          <w:sz w:val="20"/>
          <w:szCs w:val="20"/>
        </w:rPr>
      </w:pPr>
      <w:r w:rsidRPr="00875811">
        <w:rPr>
          <w:rStyle w:val="FootnoteReference"/>
          <w:rFonts w:ascii="Times New Roman" w:hAnsi="Times New Roman"/>
          <w:sz w:val="20"/>
          <w:szCs w:val="20"/>
        </w:rPr>
        <w:footnoteRef/>
      </w:r>
      <w:r>
        <w:rPr>
          <w:rFonts w:ascii="Times New Roman" w:hAnsi="Times New Roman"/>
          <w:sz w:val="20"/>
          <w:szCs w:val="20"/>
        </w:rPr>
        <w:t>.</w:t>
      </w:r>
      <w:r w:rsidRPr="00875811">
        <w:rPr>
          <w:rFonts w:ascii="Times New Roman" w:hAnsi="Times New Roman"/>
          <w:sz w:val="20"/>
          <w:szCs w:val="20"/>
        </w:rPr>
        <w:t xml:space="preserve"> </w:t>
      </w:r>
      <w:r w:rsidRPr="0064558E">
        <w:rPr>
          <w:rFonts w:ascii="Times New Roman" w:hAnsi="Times New Roman"/>
          <w:sz w:val="20"/>
          <w:szCs w:val="20"/>
        </w:rPr>
        <w:t xml:space="preserve">The state </w:t>
      </w:r>
      <w:r>
        <w:rPr>
          <w:rFonts w:ascii="Times New Roman" w:hAnsi="Times New Roman"/>
          <w:sz w:val="20"/>
          <w:szCs w:val="20"/>
        </w:rPr>
        <w:t>burden</w:t>
      </w:r>
      <w:r w:rsidRPr="0064558E">
        <w:rPr>
          <w:rFonts w:ascii="Times New Roman" w:hAnsi="Times New Roman"/>
          <w:sz w:val="20"/>
          <w:szCs w:val="20"/>
        </w:rPr>
        <w:t xml:space="preserve"> </w:t>
      </w:r>
      <w:r>
        <w:rPr>
          <w:rFonts w:ascii="Times New Roman" w:hAnsi="Times New Roman"/>
          <w:sz w:val="20"/>
          <w:szCs w:val="20"/>
        </w:rPr>
        <w:t xml:space="preserve">hours (520,745) are derived by adding the total </w:t>
      </w:r>
      <w:r w:rsidRPr="0064558E">
        <w:rPr>
          <w:rFonts w:ascii="Times New Roman" w:hAnsi="Times New Roman"/>
          <w:sz w:val="20"/>
          <w:szCs w:val="20"/>
        </w:rPr>
        <w:t xml:space="preserve">burden </w:t>
      </w:r>
      <w:r>
        <w:rPr>
          <w:rFonts w:ascii="Times New Roman" w:hAnsi="Times New Roman"/>
          <w:sz w:val="20"/>
          <w:szCs w:val="20"/>
        </w:rPr>
        <w:t>hours for</w:t>
      </w:r>
      <w:r w:rsidRPr="0064558E">
        <w:rPr>
          <w:rFonts w:ascii="Times New Roman" w:hAnsi="Times New Roman"/>
          <w:sz w:val="20"/>
          <w:szCs w:val="20"/>
        </w:rPr>
        <w:t xml:space="preserve"> the quarterly </w:t>
      </w:r>
      <w:r>
        <w:rPr>
          <w:rFonts w:ascii="Times New Roman" w:hAnsi="Times New Roman"/>
          <w:sz w:val="20"/>
          <w:szCs w:val="20"/>
        </w:rPr>
        <w:t>reporting workload (ETA Form 9058); processing of ETA Forms 9061 and 9062; issuing certifications, (9063); conducting internal quarterly audits (ETA form 9065); and record keeping</w:t>
      </w:r>
      <w:r w:rsidRPr="0064558E">
        <w:rPr>
          <w:rFonts w:ascii="Times New Roman" w:hAnsi="Times New Roman"/>
          <w:sz w:val="20"/>
          <w:szCs w:val="20"/>
        </w:rPr>
        <w:t xml:space="preserve"> </w:t>
      </w:r>
      <w:r>
        <w:rPr>
          <w:rFonts w:ascii="Times New Roman" w:hAnsi="Times New Roman"/>
          <w:sz w:val="20"/>
          <w:szCs w:val="20"/>
        </w:rPr>
        <w:t xml:space="preserve">(indicated by asterisks) </w:t>
      </w:r>
      <w:r w:rsidRPr="0064558E">
        <w:rPr>
          <w:rFonts w:ascii="Times New Roman" w:hAnsi="Times New Roman"/>
          <w:sz w:val="20"/>
          <w:szCs w:val="20"/>
        </w:rPr>
        <w:t>for the 52 states and jurisdictions.</w:t>
      </w:r>
    </w:p>
    <w:p w:rsidR="00531E2F" w:rsidRDefault="00531E2F" w:rsidP="0064558E"/>
  </w:footnote>
  <w:footnote w:id="2">
    <w:p w:rsidR="00531E2F" w:rsidRDefault="00531E2F">
      <w:pPr>
        <w:pStyle w:val="FootnoteText"/>
      </w:pPr>
      <w:r>
        <w:rPr>
          <w:rStyle w:val="FootnoteReference"/>
        </w:rPr>
        <w:footnoteRef/>
      </w:r>
      <w:r>
        <w:t xml:space="preserve"> </w:t>
      </w:r>
      <w:r>
        <w:rPr>
          <w:rFonts w:ascii="Times New Roman" w:hAnsi="Times New Roman"/>
        </w:rPr>
        <w:t>The jobseekers’ hours (326,700) are obtained by estimating the time spent in completing 990,000 ETA Form 9061</w:t>
      </w:r>
      <w:r w:rsidR="00181410">
        <w:rPr>
          <w:rFonts w:ascii="Times New Roman" w:hAnsi="Times New Roman"/>
        </w:rPr>
        <w:t xml:space="preserve"> or 9162</w:t>
      </w:r>
      <w:r w:rsidR="00747BFA">
        <w:rPr>
          <w:rFonts w:ascii="Times New Roman" w:hAnsi="Times New Roman"/>
        </w:rPr>
        <w:t xml:space="preserve"> at $7.25 per hour (minimum wage) for a total of </w:t>
      </w:r>
      <w:r w:rsidR="00747BFA">
        <w:rPr>
          <w:rFonts w:ascii="Times New Roman" w:hAnsi="Times New Roman"/>
        </w:rPr>
        <w:t>$2,368,575.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0"/>
    <w:lvl w:ilvl="0">
      <w:start w:val="1"/>
      <w:numFmt w:val="decimal"/>
      <w:pStyle w:val="Level1"/>
      <w:lvlText w:val="%1."/>
      <w:lvlJc w:val="left"/>
      <w:pPr>
        <w:tabs>
          <w:tab w:val="num" w:pos="1440"/>
        </w:tabs>
        <w:ind w:left="1440" w:hanging="720"/>
      </w:pPr>
      <w:rPr>
        <w:rFonts w:ascii="Courier" w:hAnsi="Courier" w:cs="Times New Roman"/>
        <w:sz w:val="24"/>
        <w:szCs w:val="24"/>
      </w:rPr>
    </w:lvl>
    <w:lvl w:ilvl="1">
      <w:start w:val="1"/>
      <w:numFmt w:val="decimal"/>
      <w:pStyle w:val="Level2"/>
      <w:lvlText w:val="%2."/>
      <w:lvlJc w:val="left"/>
      <w:pPr>
        <w:tabs>
          <w:tab w:val="num" w:pos="1440"/>
        </w:tabs>
        <w:ind w:left="144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2773294"/>
    <w:multiLevelType w:val="hybridMultilevel"/>
    <w:tmpl w:val="D7B03042"/>
    <w:lvl w:ilvl="0" w:tplc="91EEE012">
      <w:start w:val="13"/>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0D6028"/>
    <w:multiLevelType w:val="hybridMultilevel"/>
    <w:tmpl w:val="4C2454A4"/>
    <w:lvl w:ilvl="0" w:tplc="8F62046E">
      <w:start w:val="1"/>
      <w:numFmt w:val="bullet"/>
      <w:lvlText w:val=""/>
      <w:lvlJc w:val="left"/>
      <w:pPr>
        <w:tabs>
          <w:tab w:val="num" w:pos="2490"/>
        </w:tabs>
        <w:ind w:left="249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CA717E"/>
    <w:multiLevelType w:val="hybridMultilevel"/>
    <w:tmpl w:val="5F0A6BC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676136A"/>
    <w:multiLevelType w:val="hybridMultilevel"/>
    <w:tmpl w:val="0D221AA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C3925E8"/>
    <w:multiLevelType w:val="hybridMultilevel"/>
    <w:tmpl w:val="D2940088"/>
    <w:lvl w:ilvl="0" w:tplc="D94010A2">
      <w:start w:val="1"/>
      <w:numFmt w:val="bullet"/>
      <w:lvlText w:val=""/>
      <w:lvlJc w:val="left"/>
      <w:pPr>
        <w:tabs>
          <w:tab w:val="num" w:pos="2202"/>
        </w:tabs>
        <w:ind w:left="227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647D39"/>
    <w:multiLevelType w:val="hybridMultilevel"/>
    <w:tmpl w:val="908496FA"/>
    <w:lvl w:ilvl="0" w:tplc="CC266BEA">
      <w:start w:val="1"/>
      <w:numFmt w:val="bullet"/>
      <w:pStyle w:val="Bullet25"/>
      <w:lvlText w:val=""/>
      <w:lvlJc w:val="left"/>
      <w:pPr>
        <w:tabs>
          <w:tab w:val="num" w:pos="5040"/>
        </w:tabs>
        <w:ind w:left="5040" w:hanging="720"/>
      </w:pPr>
      <w:rPr>
        <w:rFonts w:ascii="Symbol" w:hAnsi="Symbol" w:hint="default"/>
        <w:b w:val="0"/>
        <w:i w:val="0"/>
        <w:color w:val="000000"/>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DB13549"/>
    <w:multiLevelType w:val="multilevel"/>
    <w:tmpl w:val="DAD4A88A"/>
    <w:lvl w:ilvl="0">
      <w:start w:val="1"/>
      <w:numFmt w:val="bullet"/>
      <w:lvlText w:val="o"/>
      <w:lvlJc w:val="left"/>
      <w:pPr>
        <w:ind w:left="1350" w:hanging="360"/>
      </w:pPr>
      <w:rPr>
        <w:rFonts w:ascii="Courier New" w:hAnsi="Courier New" w:hint="default"/>
      </w:rPr>
    </w:lvl>
    <w:lvl w:ilvl="1">
      <w:start w:val="1"/>
      <w:numFmt w:val="bullet"/>
      <w:lvlText w:val="o"/>
      <w:lvlJc w:val="left"/>
      <w:pPr>
        <w:ind w:left="2070" w:hanging="360"/>
      </w:pPr>
      <w:rPr>
        <w:rFonts w:ascii="Courier New" w:hAnsi="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hint="default"/>
      </w:rPr>
    </w:lvl>
    <w:lvl w:ilvl="8">
      <w:start w:val="1"/>
      <w:numFmt w:val="bullet"/>
      <w:lvlText w:val=""/>
      <w:lvlJc w:val="left"/>
      <w:pPr>
        <w:ind w:left="7110" w:hanging="360"/>
      </w:pPr>
      <w:rPr>
        <w:rFonts w:ascii="Wingdings" w:hAnsi="Wingdings" w:hint="default"/>
      </w:rPr>
    </w:lvl>
  </w:abstractNum>
  <w:abstractNum w:abstractNumId="8">
    <w:nsid w:val="559B75E1"/>
    <w:multiLevelType w:val="hybridMultilevel"/>
    <w:tmpl w:val="098C84AC"/>
    <w:lvl w:ilvl="0" w:tplc="2668B18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97061CB"/>
    <w:multiLevelType w:val="hybridMultilevel"/>
    <w:tmpl w:val="FC561A66"/>
    <w:lvl w:ilvl="0" w:tplc="04090003">
      <w:start w:val="1"/>
      <w:numFmt w:val="bullet"/>
      <w:lvlText w:val="o"/>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5E936DCF"/>
    <w:multiLevelType w:val="hybridMultilevel"/>
    <w:tmpl w:val="D42A0982"/>
    <w:lvl w:ilvl="0" w:tplc="4216D6C8">
      <w:start w:val="1"/>
      <w:numFmt w:val="bullet"/>
      <w:lvlText w:val=""/>
      <w:lvlJc w:val="left"/>
      <w:pPr>
        <w:tabs>
          <w:tab w:val="num" w:pos="3600"/>
        </w:tabs>
        <w:ind w:left="3600" w:hanging="360"/>
      </w:pPr>
      <w:rPr>
        <w:rFonts w:ascii="Symbol" w:hAnsi="Symbol" w:hint="default"/>
        <w:sz w:val="22"/>
      </w:rPr>
    </w:lvl>
    <w:lvl w:ilvl="1" w:tplc="4216D6C8">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4339AA"/>
    <w:multiLevelType w:val="hybridMultilevel"/>
    <w:tmpl w:val="A7062646"/>
    <w:lvl w:ilvl="0" w:tplc="04090003">
      <w:start w:val="1"/>
      <w:numFmt w:val="bullet"/>
      <w:lvlText w:val="o"/>
      <w:lvlJc w:val="left"/>
      <w:pPr>
        <w:ind w:left="1350" w:hanging="360"/>
      </w:pPr>
      <w:rPr>
        <w:rFonts w:ascii="Courier New" w:hAnsi="Courier New" w:hint="default"/>
      </w:rPr>
    </w:lvl>
    <w:lvl w:ilvl="1" w:tplc="04090003">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6F223FC6"/>
    <w:multiLevelType w:val="hybridMultilevel"/>
    <w:tmpl w:val="71CAAF30"/>
    <w:lvl w:ilvl="0" w:tplc="75466618">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75429E3"/>
    <w:multiLevelType w:val="hybridMultilevel"/>
    <w:tmpl w:val="4AA88A7C"/>
    <w:lvl w:ilvl="0" w:tplc="1E40E5DC">
      <w:start w:val="1"/>
      <w:numFmt w:val="bullet"/>
      <w:lvlText w:val=""/>
      <w:lvlJc w:val="left"/>
      <w:pPr>
        <w:tabs>
          <w:tab w:val="num" w:pos="1746"/>
        </w:tabs>
        <w:ind w:left="1746" w:hanging="216"/>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1D6ABDBC">
      <w:start w:val="10"/>
      <w:numFmt w:val="decimal"/>
      <w:lvlText w:val="%3."/>
      <w:lvlJc w:val="left"/>
      <w:pPr>
        <w:tabs>
          <w:tab w:val="num" w:pos="360"/>
        </w:tabs>
        <w:ind w:left="360" w:hanging="360"/>
      </w:pPr>
      <w:rPr>
        <w:rFonts w:cs="Times New Roman" w:hint="default"/>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6"/>
  </w:num>
  <w:num w:numId="3">
    <w:abstractNumId w:val="3"/>
  </w:num>
  <w:num w:numId="4">
    <w:abstractNumId w:val="4"/>
  </w:num>
  <w:num w:numId="5">
    <w:abstractNumId w:val="12"/>
  </w:num>
  <w:num w:numId="6">
    <w:abstractNumId w:val="5"/>
  </w:num>
  <w:num w:numId="7">
    <w:abstractNumId w:val="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11"/>
  </w:num>
  <w:num w:numId="12">
    <w:abstractNumId w:val="9"/>
  </w:num>
  <w:num w:numId="13">
    <w:abstractNumId w:val="1"/>
  </w:num>
  <w:num w:numId="14">
    <w:abstractNumId w:val="7"/>
  </w:num>
  <w:num w:numId="15">
    <w:abstractNumId w:val="8"/>
  </w:num>
  <w:num w:numId="16">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7">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9">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B53287"/>
    <w:rsid w:val="00000BE6"/>
    <w:rsid w:val="0000103B"/>
    <w:rsid w:val="000023BD"/>
    <w:rsid w:val="00013325"/>
    <w:rsid w:val="00015FD2"/>
    <w:rsid w:val="000217B8"/>
    <w:rsid w:val="00025764"/>
    <w:rsid w:val="00026672"/>
    <w:rsid w:val="00030A9F"/>
    <w:rsid w:val="000319D2"/>
    <w:rsid w:val="00031E87"/>
    <w:rsid w:val="0003457E"/>
    <w:rsid w:val="00035512"/>
    <w:rsid w:val="00035D55"/>
    <w:rsid w:val="00035F40"/>
    <w:rsid w:val="00037741"/>
    <w:rsid w:val="00037BF4"/>
    <w:rsid w:val="00041CB0"/>
    <w:rsid w:val="000427A0"/>
    <w:rsid w:val="00046105"/>
    <w:rsid w:val="00046F6B"/>
    <w:rsid w:val="000472E9"/>
    <w:rsid w:val="00052AE6"/>
    <w:rsid w:val="00052FEC"/>
    <w:rsid w:val="00053A1B"/>
    <w:rsid w:val="000543B1"/>
    <w:rsid w:val="000622AA"/>
    <w:rsid w:val="0006377F"/>
    <w:rsid w:val="00063B1D"/>
    <w:rsid w:val="00063F4D"/>
    <w:rsid w:val="000651AA"/>
    <w:rsid w:val="0006619E"/>
    <w:rsid w:val="000708CF"/>
    <w:rsid w:val="00073988"/>
    <w:rsid w:val="00081046"/>
    <w:rsid w:val="00082938"/>
    <w:rsid w:val="00085F7A"/>
    <w:rsid w:val="000864D2"/>
    <w:rsid w:val="000878CE"/>
    <w:rsid w:val="00090AD8"/>
    <w:rsid w:val="00091306"/>
    <w:rsid w:val="0009136A"/>
    <w:rsid w:val="00091CCC"/>
    <w:rsid w:val="00092A42"/>
    <w:rsid w:val="00094AD2"/>
    <w:rsid w:val="000A1B75"/>
    <w:rsid w:val="000A1FD1"/>
    <w:rsid w:val="000A5074"/>
    <w:rsid w:val="000A574D"/>
    <w:rsid w:val="000B0C9F"/>
    <w:rsid w:val="000B3D77"/>
    <w:rsid w:val="000B67CD"/>
    <w:rsid w:val="000B6B4E"/>
    <w:rsid w:val="000C0310"/>
    <w:rsid w:val="000C2899"/>
    <w:rsid w:val="000C2F6F"/>
    <w:rsid w:val="000C6FC8"/>
    <w:rsid w:val="000D3952"/>
    <w:rsid w:val="000D7376"/>
    <w:rsid w:val="000D7B31"/>
    <w:rsid w:val="000E0DEA"/>
    <w:rsid w:val="000E2FA5"/>
    <w:rsid w:val="000E397A"/>
    <w:rsid w:val="000E5BA2"/>
    <w:rsid w:val="000E611A"/>
    <w:rsid w:val="000E66E8"/>
    <w:rsid w:val="000E7C87"/>
    <w:rsid w:val="000F2FE0"/>
    <w:rsid w:val="000F37AA"/>
    <w:rsid w:val="000F4007"/>
    <w:rsid w:val="00100C30"/>
    <w:rsid w:val="00100CB4"/>
    <w:rsid w:val="0010167B"/>
    <w:rsid w:val="0010195B"/>
    <w:rsid w:val="0010354D"/>
    <w:rsid w:val="00106C1B"/>
    <w:rsid w:val="001101DD"/>
    <w:rsid w:val="00111F10"/>
    <w:rsid w:val="00113FD6"/>
    <w:rsid w:val="001144AC"/>
    <w:rsid w:val="00117F26"/>
    <w:rsid w:val="0012026B"/>
    <w:rsid w:val="00121A75"/>
    <w:rsid w:val="00123A4E"/>
    <w:rsid w:val="00126633"/>
    <w:rsid w:val="00126B19"/>
    <w:rsid w:val="00132303"/>
    <w:rsid w:val="00132662"/>
    <w:rsid w:val="00134447"/>
    <w:rsid w:val="00134885"/>
    <w:rsid w:val="001349CA"/>
    <w:rsid w:val="00137A27"/>
    <w:rsid w:val="00140229"/>
    <w:rsid w:val="00141496"/>
    <w:rsid w:val="00146270"/>
    <w:rsid w:val="001535B6"/>
    <w:rsid w:val="00155689"/>
    <w:rsid w:val="00155834"/>
    <w:rsid w:val="001579BE"/>
    <w:rsid w:val="00162F1D"/>
    <w:rsid w:val="00164F6D"/>
    <w:rsid w:val="00165D9E"/>
    <w:rsid w:val="001673A6"/>
    <w:rsid w:val="00171155"/>
    <w:rsid w:val="00171D4A"/>
    <w:rsid w:val="00173285"/>
    <w:rsid w:val="00175089"/>
    <w:rsid w:val="00175943"/>
    <w:rsid w:val="00177589"/>
    <w:rsid w:val="00181410"/>
    <w:rsid w:val="00183203"/>
    <w:rsid w:val="00183CCA"/>
    <w:rsid w:val="0018481F"/>
    <w:rsid w:val="0018534B"/>
    <w:rsid w:val="001859D9"/>
    <w:rsid w:val="00190915"/>
    <w:rsid w:val="0019138F"/>
    <w:rsid w:val="00194743"/>
    <w:rsid w:val="00194C44"/>
    <w:rsid w:val="0019599B"/>
    <w:rsid w:val="001A13D2"/>
    <w:rsid w:val="001A6168"/>
    <w:rsid w:val="001B2666"/>
    <w:rsid w:val="001B3C44"/>
    <w:rsid w:val="001B444E"/>
    <w:rsid w:val="001B48D0"/>
    <w:rsid w:val="001B60F6"/>
    <w:rsid w:val="001B7589"/>
    <w:rsid w:val="001B7DBB"/>
    <w:rsid w:val="001C28A4"/>
    <w:rsid w:val="001C3B28"/>
    <w:rsid w:val="001C58F5"/>
    <w:rsid w:val="001C7306"/>
    <w:rsid w:val="001C7F72"/>
    <w:rsid w:val="001D0278"/>
    <w:rsid w:val="001D0310"/>
    <w:rsid w:val="001D22D0"/>
    <w:rsid w:val="001D5FA3"/>
    <w:rsid w:val="001D7397"/>
    <w:rsid w:val="001D741B"/>
    <w:rsid w:val="001E41AB"/>
    <w:rsid w:val="001E6587"/>
    <w:rsid w:val="001F2ACE"/>
    <w:rsid w:val="002004AA"/>
    <w:rsid w:val="002042CE"/>
    <w:rsid w:val="00204670"/>
    <w:rsid w:val="00204CE9"/>
    <w:rsid w:val="00205448"/>
    <w:rsid w:val="00207049"/>
    <w:rsid w:val="0020729E"/>
    <w:rsid w:val="00210EEB"/>
    <w:rsid w:val="00213BB0"/>
    <w:rsid w:val="002154B3"/>
    <w:rsid w:val="00215A45"/>
    <w:rsid w:val="00216231"/>
    <w:rsid w:val="00216998"/>
    <w:rsid w:val="00220692"/>
    <w:rsid w:val="002240C1"/>
    <w:rsid w:val="0022422C"/>
    <w:rsid w:val="00225278"/>
    <w:rsid w:val="0022669E"/>
    <w:rsid w:val="002273EC"/>
    <w:rsid w:val="002320F3"/>
    <w:rsid w:val="002407BA"/>
    <w:rsid w:val="002413D3"/>
    <w:rsid w:val="00243AE2"/>
    <w:rsid w:val="00247CA7"/>
    <w:rsid w:val="002513B6"/>
    <w:rsid w:val="0025279A"/>
    <w:rsid w:val="00252969"/>
    <w:rsid w:val="0025307B"/>
    <w:rsid w:val="00253A7F"/>
    <w:rsid w:val="00256245"/>
    <w:rsid w:val="002563FE"/>
    <w:rsid w:val="00256A72"/>
    <w:rsid w:val="002607D7"/>
    <w:rsid w:val="00260BF2"/>
    <w:rsid w:val="0026297F"/>
    <w:rsid w:val="00265008"/>
    <w:rsid w:val="00266405"/>
    <w:rsid w:val="002710C6"/>
    <w:rsid w:val="00271F0F"/>
    <w:rsid w:val="0027557A"/>
    <w:rsid w:val="00275DEA"/>
    <w:rsid w:val="0028436D"/>
    <w:rsid w:val="00286FDC"/>
    <w:rsid w:val="00287324"/>
    <w:rsid w:val="00287A1C"/>
    <w:rsid w:val="00291493"/>
    <w:rsid w:val="00291803"/>
    <w:rsid w:val="00292D03"/>
    <w:rsid w:val="00295EFF"/>
    <w:rsid w:val="002962F0"/>
    <w:rsid w:val="002963DF"/>
    <w:rsid w:val="00296418"/>
    <w:rsid w:val="0029774D"/>
    <w:rsid w:val="002A05B5"/>
    <w:rsid w:val="002A1122"/>
    <w:rsid w:val="002A3696"/>
    <w:rsid w:val="002B0104"/>
    <w:rsid w:val="002B29B3"/>
    <w:rsid w:val="002B2C71"/>
    <w:rsid w:val="002B35B0"/>
    <w:rsid w:val="002C0114"/>
    <w:rsid w:val="002C1674"/>
    <w:rsid w:val="002C2408"/>
    <w:rsid w:val="002C5DE2"/>
    <w:rsid w:val="002C5E7B"/>
    <w:rsid w:val="002C64DB"/>
    <w:rsid w:val="002C660C"/>
    <w:rsid w:val="002D4768"/>
    <w:rsid w:val="002D58EE"/>
    <w:rsid w:val="002E0523"/>
    <w:rsid w:val="002E146F"/>
    <w:rsid w:val="002E2635"/>
    <w:rsid w:val="002E674E"/>
    <w:rsid w:val="002F0382"/>
    <w:rsid w:val="002F159B"/>
    <w:rsid w:val="002F1FDC"/>
    <w:rsid w:val="002F2FDC"/>
    <w:rsid w:val="002F5301"/>
    <w:rsid w:val="002F6112"/>
    <w:rsid w:val="002F71A7"/>
    <w:rsid w:val="002F72CA"/>
    <w:rsid w:val="003020EF"/>
    <w:rsid w:val="00303092"/>
    <w:rsid w:val="00303945"/>
    <w:rsid w:val="003039C2"/>
    <w:rsid w:val="00303B2E"/>
    <w:rsid w:val="003048D0"/>
    <w:rsid w:val="00305037"/>
    <w:rsid w:val="003103F6"/>
    <w:rsid w:val="003117CD"/>
    <w:rsid w:val="00311CD0"/>
    <w:rsid w:val="00312E31"/>
    <w:rsid w:val="0031471C"/>
    <w:rsid w:val="0031638A"/>
    <w:rsid w:val="00320199"/>
    <w:rsid w:val="003230A5"/>
    <w:rsid w:val="00323BDB"/>
    <w:rsid w:val="0032437D"/>
    <w:rsid w:val="0032457C"/>
    <w:rsid w:val="0032589F"/>
    <w:rsid w:val="00326662"/>
    <w:rsid w:val="00331F22"/>
    <w:rsid w:val="0033301A"/>
    <w:rsid w:val="003331C5"/>
    <w:rsid w:val="003370BD"/>
    <w:rsid w:val="00337EA6"/>
    <w:rsid w:val="0034056F"/>
    <w:rsid w:val="00341C1E"/>
    <w:rsid w:val="0034346C"/>
    <w:rsid w:val="003454C5"/>
    <w:rsid w:val="00345CF5"/>
    <w:rsid w:val="00346F7B"/>
    <w:rsid w:val="00351123"/>
    <w:rsid w:val="00353670"/>
    <w:rsid w:val="003536E0"/>
    <w:rsid w:val="00353D8B"/>
    <w:rsid w:val="00357357"/>
    <w:rsid w:val="003618BD"/>
    <w:rsid w:val="0036239C"/>
    <w:rsid w:val="00370020"/>
    <w:rsid w:val="0037261F"/>
    <w:rsid w:val="00374415"/>
    <w:rsid w:val="00375DE7"/>
    <w:rsid w:val="00376358"/>
    <w:rsid w:val="0038018B"/>
    <w:rsid w:val="00380C59"/>
    <w:rsid w:val="00382871"/>
    <w:rsid w:val="00383F5B"/>
    <w:rsid w:val="003848D1"/>
    <w:rsid w:val="00384EDA"/>
    <w:rsid w:val="003900EA"/>
    <w:rsid w:val="00390F70"/>
    <w:rsid w:val="003B171A"/>
    <w:rsid w:val="003B19F9"/>
    <w:rsid w:val="003B248F"/>
    <w:rsid w:val="003B3EE0"/>
    <w:rsid w:val="003B4E29"/>
    <w:rsid w:val="003B5122"/>
    <w:rsid w:val="003B67B8"/>
    <w:rsid w:val="003C28F5"/>
    <w:rsid w:val="003C3D05"/>
    <w:rsid w:val="003D1507"/>
    <w:rsid w:val="003D23FD"/>
    <w:rsid w:val="003D2CD1"/>
    <w:rsid w:val="003D4D07"/>
    <w:rsid w:val="003D4F68"/>
    <w:rsid w:val="003E1405"/>
    <w:rsid w:val="003E28C4"/>
    <w:rsid w:val="003E3D42"/>
    <w:rsid w:val="003E6EB4"/>
    <w:rsid w:val="003E757F"/>
    <w:rsid w:val="003F1AFE"/>
    <w:rsid w:val="003F6B0F"/>
    <w:rsid w:val="003F6C97"/>
    <w:rsid w:val="004050E6"/>
    <w:rsid w:val="00415E22"/>
    <w:rsid w:val="004162D5"/>
    <w:rsid w:val="004223BD"/>
    <w:rsid w:val="00423198"/>
    <w:rsid w:val="00425455"/>
    <w:rsid w:val="00425546"/>
    <w:rsid w:val="0042618B"/>
    <w:rsid w:val="00432CC3"/>
    <w:rsid w:val="004333A0"/>
    <w:rsid w:val="0043602B"/>
    <w:rsid w:val="00436932"/>
    <w:rsid w:val="00440C2A"/>
    <w:rsid w:val="0044337B"/>
    <w:rsid w:val="004463AD"/>
    <w:rsid w:val="004472AD"/>
    <w:rsid w:val="00450773"/>
    <w:rsid w:val="00451EE7"/>
    <w:rsid w:val="004523A2"/>
    <w:rsid w:val="0045291F"/>
    <w:rsid w:val="004537AF"/>
    <w:rsid w:val="0045678A"/>
    <w:rsid w:val="00460BAA"/>
    <w:rsid w:val="00465D47"/>
    <w:rsid w:val="00466197"/>
    <w:rsid w:val="004732D3"/>
    <w:rsid w:val="004737DC"/>
    <w:rsid w:val="004743F5"/>
    <w:rsid w:val="00477C73"/>
    <w:rsid w:val="00484063"/>
    <w:rsid w:val="00485E39"/>
    <w:rsid w:val="0048627D"/>
    <w:rsid w:val="004917A2"/>
    <w:rsid w:val="0049195E"/>
    <w:rsid w:val="00495C40"/>
    <w:rsid w:val="004968C6"/>
    <w:rsid w:val="004A2642"/>
    <w:rsid w:val="004A6BE7"/>
    <w:rsid w:val="004A723F"/>
    <w:rsid w:val="004A7F91"/>
    <w:rsid w:val="004B3449"/>
    <w:rsid w:val="004B45CE"/>
    <w:rsid w:val="004B5176"/>
    <w:rsid w:val="004B6929"/>
    <w:rsid w:val="004B728D"/>
    <w:rsid w:val="004B7F68"/>
    <w:rsid w:val="004C0723"/>
    <w:rsid w:val="004C0B97"/>
    <w:rsid w:val="004C137F"/>
    <w:rsid w:val="004C345F"/>
    <w:rsid w:val="004C63FE"/>
    <w:rsid w:val="004D1359"/>
    <w:rsid w:val="004D196D"/>
    <w:rsid w:val="004D2DC9"/>
    <w:rsid w:val="004D3B8D"/>
    <w:rsid w:val="004D45E5"/>
    <w:rsid w:val="004D4ED8"/>
    <w:rsid w:val="004D5AF1"/>
    <w:rsid w:val="004E2E3F"/>
    <w:rsid w:val="004E49E6"/>
    <w:rsid w:val="004E6076"/>
    <w:rsid w:val="004E7818"/>
    <w:rsid w:val="004F06BA"/>
    <w:rsid w:val="004F0CF1"/>
    <w:rsid w:val="004F233C"/>
    <w:rsid w:val="004F368F"/>
    <w:rsid w:val="004F53D7"/>
    <w:rsid w:val="004F648C"/>
    <w:rsid w:val="004F7746"/>
    <w:rsid w:val="00504BD3"/>
    <w:rsid w:val="005077E6"/>
    <w:rsid w:val="00511D93"/>
    <w:rsid w:val="00513760"/>
    <w:rsid w:val="00513BD6"/>
    <w:rsid w:val="005157DE"/>
    <w:rsid w:val="005239D0"/>
    <w:rsid w:val="005249CF"/>
    <w:rsid w:val="00527B5A"/>
    <w:rsid w:val="00531E2F"/>
    <w:rsid w:val="00535C18"/>
    <w:rsid w:val="00535F24"/>
    <w:rsid w:val="005372B3"/>
    <w:rsid w:val="005414B8"/>
    <w:rsid w:val="00544654"/>
    <w:rsid w:val="00544B49"/>
    <w:rsid w:val="005505DC"/>
    <w:rsid w:val="00550AE4"/>
    <w:rsid w:val="00556DEB"/>
    <w:rsid w:val="00562AFF"/>
    <w:rsid w:val="00562D95"/>
    <w:rsid w:val="005657F6"/>
    <w:rsid w:val="005702FE"/>
    <w:rsid w:val="00570B9E"/>
    <w:rsid w:val="005716C0"/>
    <w:rsid w:val="00572E30"/>
    <w:rsid w:val="00574442"/>
    <w:rsid w:val="00576BCB"/>
    <w:rsid w:val="005771CD"/>
    <w:rsid w:val="0058131F"/>
    <w:rsid w:val="005828AF"/>
    <w:rsid w:val="00583EF8"/>
    <w:rsid w:val="005843ED"/>
    <w:rsid w:val="0058549A"/>
    <w:rsid w:val="005856FE"/>
    <w:rsid w:val="00585E55"/>
    <w:rsid w:val="00590EAD"/>
    <w:rsid w:val="00590F31"/>
    <w:rsid w:val="00592242"/>
    <w:rsid w:val="005A33C5"/>
    <w:rsid w:val="005A40C2"/>
    <w:rsid w:val="005A5013"/>
    <w:rsid w:val="005A54F3"/>
    <w:rsid w:val="005B15E4"/>
    <w:rsid w:val="005B22E8"/>
    <w:rsid w:val="005B2900"/>
    <w:rsid w:val="005B3EC7"/>
    <w:rsid w:val="005C1A41"/>
    <w:rsid w:val="005C3251"/>
    <w:rsid w:val="005C3B20"/>
    <w:rsid w:val="005D1FA4"/>
    <w:rsid w:val="005D3951"/>
    <w:rsid w:val="005D4B04"/>
    <w:rsid w:val="005D6BC4"/>
    <w:rsid w:val="005D6EF6"/>
    <w:rsid w:val="005E012F"/>
    <w:rsid w:val="005E1550"/>
    <w:rsid w:val="005E6162"/>
    <w:rsid w:val="005E6CBE"/>
    <w:rsid w:val="005E6D31"/>
    <w:rsid w:val="005E72DD"/>
    <w:rsid w:val="005F36E3"/>
    <w:rsid w:val="005F6EDC"/>
    <w:rsid w:val="005F7145"/>
    <w:rsid w:val="005F767A"/>
    <w:rsid w:val="00600C92"/>
    <w:rsid w:val="00601169"/>
    <w:rsid w:val="00602F49"/>
    <w:rsid w:val="00604851"/>
    <w:rsid w:val="00606D03"/>
    <w:rsid w:val="00610DB1"/>
    <w:rsid w:val="00612685"/>
    <w:rsid w:val="00613666"/>
    <w:rsid w:val="00613FE3"/>
    <w:rsid w:val="006148A0"/>
    <w:rsid w:val="0061692C"/>
    <w:rsid w:val="006209AE"/>
    <w:rsid w:val="00621CF2"/>
    <w:rsid w:val="00622AF3"/>
    <w:rsid w:val="00622FA8"/>
    <w:rsid w:val="006246DF"/>
    <w:rsid w:val="006253E9"/>
    <w:rsid w:val="00633111"/>
    <w:rsid w:val="00636C03"/>
    <w:rsid w:val="006371EB"/>
    <w:rsid w:val="00640CD7"/>
    <w:rsid w:val="00641221"/>
    <w:rsid w:val="00642BD0"/>
    <w:rsid w:val="006443FF"/>
    <w:rsid w:val="00644619"/>
    <w:rsid w:val="006449C8"/>
    <w:rsid w:val="0064558E"/>
    <w:rsid w:val="00645719"/>
    <w:rsid w:val="006470A6"/>
    <w:rsid w:val="0064770D"/>
    <w:rsid w:val="006527F1"/>
    <w:rsid w:val="00653D33"/>
    <w:rsid w:val="00654FF1"/>
    <w:rsid w:val="00655ADC"/>
    <w:rsid w:val="006569BF"/>
    <w:rsid w:val="00660FA8"/>
    <w:rsid w:val="00661302"/>
    <w:rsid w:val="00662688"/>
    <w:rsid w:val="0066616C"/>
    <w:rsid w:val="006661AC"/>
    <w:rsid w:val="00666F73"/>
    <w:rsid w:val="00667FC9"/>
    <w:rsid w:val="006730BF"/>
    <w:rsid w:val="00674A2F"/>
    <w:rsid w:val="006833DB"/>
    <w:rsid w:val="00683C36"/>
    <w:rsid w:val="006849D6"/>
    <w:rsid w:val="00686127"/>
    <w:rsid w:val="00686E54"/>
    <w:rsid w:val="0068730B"/>
    <w:rsid w:val="00691138"/>
    <w:rsid w:val="00696BE8"/>
    <w:rsid w:val="006972D7"/>
    <w:rsid w:val="00697F58"/>
    <w:rsid w:val="006A153F"/>
    <w:rsid w:val="006A1DD5"/>
    <w:rsid w:val="006A2AC5"/>
    <w:rsid w:val="006A3437"/>
    <w:rsid w:val="006A3640"/>
    <w:rsid w:val="006A4139"/>
    <w:rsid w:val="006A4C48"/>
    <w:rsid w:val="006A5523"/>
    <w:rsid w:val="006A5947"/>
    <w:rsid w:val="006B0398"/>
    <w:rsid w:val="006B1D52"/>
    <w:rsid w:val="006B2B17"/>
    <w:rsid w:val="006B3997"/>
    <w:rsid w:val="006B4D7C"/>
    <w:rsid w:val="006B5ED6"/>
    <w:rsid w:val="006C097F"/>
    <w:rsid w:val="006C1EC1"/>
    <w:rsid w:val="006C4255"/>
    <w:rsid w:val="006C6DDD"/>
    <w:rsid w:val="006D05C7"/>
    <w:rsid w:val="006D22B8"/>
    <w:rsid w:val="006D44BF"/>
    <w:rsid w:val="006D51E5"/>
    <w:rsid w:val="006D5E20"/>
    <w:rsid w:val="006D653C"/>
    <w:rsid w:val="006D665C"/>
    <w:rsid w:val="006D7503"/>
    <w:rsid w:val="006D795A"/>
    <w:rsid w:val="006E5089"/>
    <w:rsid w:val="006E77BB"/>
    <w:rsid w:val="006F1E9B"/>
    <w:rsid w:val="006F4B3E"/>
    <w:rsid w:val="006F4CD5"/>
    <w:rsid w:val="006F5A55"/>
    <w:rsid w:val="006F60A0"/>
    <w:rsid w:val="006F6C17"/>
    <w:rsid w:val="007038BE"/>
    <w:rsid w:val="00704F96"/>
    <w:rsid w:val="00713761"/>
    <w:rsid w:val="00714201"/>
    <w:rsid w:val="00714280"/>
    <w:rsid w:val="0071504E"/>
    <w:rsid w:val="00720F8F"/>
    <w:rsid w:val="00723EDB"/>
    <w:rsid w:val="00734CF5"/>
    <w:rsid w:val="007355DF"/>
    <w:rsid w:val="007411B9"/>
    <w:rsid w:val="0074398C"/>
    <w:rsid w:val="00743993"/>
    <w:rsid w:val="00743B32"/>
    <w:rsid w:val="00743B78"/>
    <w:rsid w:val="00744E90"/>
    <w:rsid w:val="0074777F"/>
    <w:rsid w:val="00747BFA"/>
    <w:rsid w:val="00750F26"/>
    <w:rsid w:val="007516EA"/>
    <w:rsid w:val="00752345"/>
    <w:rsid w:val="00753A87"/>
    <w:rsid w:val="007548C1"/>
    <w:rsid w:val="007557BD"/>
    <w:rsid w:val="007626D2"/>
    <w:rsid w:val="00764716"/>
    <w:rsid w:val="00764AF6"/>
    <w:rsid w:val="007657C2"/>
    <w:rsid w:val="007661BB"/>
    <w:rsid w:val="0076653F"/>
    <w:rsid w:val="00767F54"/>
    <w:rsid w:val="007721AB"/>
    <w:rsid w:val="00773DEF"/>
    <w:rsid w:val="007772E5"/>
    <w:rsid w:val="007802C7"/>
    <w:rsid w:val="00783FC5"/>
    <w:rsid w:val="00790A75"/>
    <w:rsid w:val="00792BBF"/>
    <w:rsid w:val="00793374"/>
    <w:rsid w:val="007952FA"/>
    <w:rsid w:val="007A5A17"/>
    <w:rsid w:val="007A5D4E"/>
    <w:rsid w:val="007A70AD"/>
    <w:rsid w:val="007B1D08"/>
    <w:rsid w:val="007B2B09"/>
    <w:rsid w:val="007B6EFC"/>
    <w:rsid w:val="007C18BA"/>
    <w:rsid w:val="007C2503"/>
    <w:rsid w:val="007C2DEA"/>
    <w:rsid w:val="007C3A54"/>
    <w:rsid w:val="007C403C"/>
    <w:rsid w:val="007C4C26"/>
    <w:rsid w:val="007C5D90"/>
    <w:rsid w:val="007D4FC0"/>
    <w:rsid w:val="007D5F5F"/>
    <w:rsid w:val="007D65E9"/>
    <w:rsid w:val="007D7C95"/>
    <w:rsid w:val="007E1C0A"/>
    <w:rsid w:val="007E2AC9"/>
    <w:rsid w:val="007E4881"/>
    <w:rsid w:val="007F1978"/>
    <w:rsid w:val="007F1C6D"/>
    <w:rsid w:val="007F3A2A"/>
    <w:rsid w:val="007F6056"/>
    <w:rsid w:val="008016E0"/>
    <w:rsid w:val="00802709"/>
    <w:rsid w:val="008043C4"/>
    <w:rsid w:val="008066FF"/>
    <w:rsid w:val="00810187"/>
    <w:rsid w:val="00810CA5"/>
    <w:rsid w:val="00814257"/>
    <w:rsid w:val="00817206"/>
    <w:rsid w:val="0082204E"/>
    <w:rsid w:val="008234AB"/>
    <w:rsid w:val="00824010"/>
    <w:rsid w:val="00824BD1"/>
    <w:rsid w:val="00831AB3"/>
    <w:rsid w:val="00832592"/>
    <w:rsid w:val="008353CD"/>
    <w:rsid w:val="008412ED"/>
    <w:rsid w:val="0084313B"/>
    <w:rsid w:val="0084394F"/>
    <w:rsid w:val="00843F36"/>
    <w:rsid w:val="0084410B"/>
    <w:rsid w:val="00844471"/>
    <w:rsid w:val="0084494B"/>
    <w:rsid w:val="00845287"/>
    <w:rsid w:val="00850B2E"/>
    <w:rsid w:val="00850CBB"/>
    <w:rsid w:val="008605F5"/>
    <w:rsid w:val="0086406A"/>
    <w:rsid w:val="00865F19"/>
    <w:rsid w:val="00866FEC"/>
    <w:rsid w:val="0086762A"/>
    <w:rsid w:val="00875640"/>
    <w:rsid w:val="00875811"/>
    <w:rsid w:val="00875EE9"/>
    <w:rsid w:val="00877AEB"/>
    <w:rsid w:val="0088181E"/>
    <w:rsid w:val="00883989"/>
    <w:rsid w:val="00887EBA"/>
    <w:rsid w:val="008902F8"/>
    <w:rsid w:val="00894625"/>
    <w:rsid w:val="0089558E"/>
    <w:rsid w:val="00896426"/>
    <w:rsid w:val="00896790"/>
    <w:rsid w:val="008A18E8"/>
    <w:rsid w:val="008A1E0B"/>
    <w:rsid w:val="008A6249"/>
    <w:rsid w:val="008A6D55"/>
    <w:rsid w:val="008A74B3"/>
    <w:rsid w:val="008B0869"/>
    <w:rsid w:val="008C0556"/>
    <w:rsid w:val="008C34AB"/>
    <w:rsid w:val="008C7C58"/>
    <w:rsid w:val="008D1830"/>
    <w:rsid w:val="008D18CB"/>
    <w:rsid w:val="008D3C57"/>
    <w:rsid w:val="008D40BE"/>
    <w:rsid w:val="008E480D"/>
    <w:rsid w:val="008E7519"/>
    <w:rsid w:val="008F26DB"/>
    <w:rsid w:val="008F4C5A"/>
    <w:rsid w:val="008F5ABB"/>
    <w:rsid w:val="008F684E"/>
    <w:rsid w:val="00903D88"/>
    <w:rsid w:val="0090575B"/>
    <w:rsid w:val="00905B52"/>
    <w:rsid w:val="00910E81"/>
    <w:rsid w:val="0092131C"/>
    <w:rsid w:val="00922072"/>
    <w:rsid w:val="0092282A"/>
    <w:rsid w:val="009239BA"/>
    <w:rsid w:val="009246DE"/>
    <w:rsid w:val="00926C61"/>
    <w:rsid w:val="009312BF"/>
    <w:rsid w:val="0093484B"/>
    <w:rsid w:val="009374BA"/>
    <w:rsid w:val="00945A93"/>
    <w:rsid w:val="00950127"/>
    <w:rsid w:val="0095199D"/>
    <w:rsid w:val="00951C8B"/>
    <w:rsid w:val="00952534"/>
    <w:rsid w:val="00952B65"/>
    <w:rsid w:val="009540D3"/>
    <w:rsid w:val="009545C1"/>
    <w:rsid w:val="009556B9"/>
    <w:rsid w:val="00955D83"/>
    <w:rsid w:val="00957054"/>
    <w:rsid w:val="00957558"/>
    <w:rsid w:val="00961237"/>
    <w:rsid w:val="00961E00"/>
    <w:rsid w:val="00961FAD"/>
    <w:rsid w:val="00962D53"/>
    <w:rsid w:val="009630A4"/>
    <w:rsid w:val="00964343"/>
    <w:rsid w:val="00971EB1"/>
    <w:rsid w:val="00977281"/>
    <w:rsid w:val="00980C3D"/>
    <w:rsid w:val="009821B6"/>
    <w:rsid w:val="009824D3"/>
    <w:rsid w:val="009878B4"/>
    <w:rsid w:val="00990199"/>
    <w:rsid w:val="0099124D"/>
    <w:rsid w:val="0099138F"/>
    <w:rsid w:val="0099572C"/>
    <w:rsid w:val="00996702"/>
    <w:rsid w:val="009A0E1B"/>
    <w:rsid w:val="009A1448"/>
    <w:rsid w:val="009A50BB"/>
    <w:rsid w:val="009B0DC4"/>
    <w:rsid w:val="009B25D6"/>
    <w:rsid w:val="009B4F2A"/>
    <w:rsid w:val="009B6175"/>
    <w:rsid w:val="009B6F6C"/>
    <w:rsid w:val="009C18D4"/>
    <w:rsid w:val="009C2602"/>
    <w:rsid w:val="009C3DB5"/>
    <w:rsid w:val="009C4490"/>
    <w:rsid w:val="009C5DD1"/>
    <w:rsid w:val="009C7C92"/>
    <w:rsid w:val="009D2ACC"/>
    <w:rsid w:val="009D4006"/>
    <w:rsid w:val="009D60C4"/>
    <w:rsid w:val="009D6E8B"/>
    <w:rsid w:val="009E17B8"/>
    <w:rsid w:val="009E434D"/>
    <w:rsid w:val="009E4E2B"/>
    <w:rsid w:val="009E4F9A"/>
    <w:rsid w:val="009E7792"/>
    <w:rsid w:val="009F05C4"/>
    <w:rsid w:val="009F132E"/>
    <w:rsid w:val="00A033CB"/>
    <w:rsid w:val="00A0488C"/>
    <w:rsid w:val="00A073DF"/>
    <w:rsid w:val="00A0751F"/>
    <w:rsid w:val="00A1041D"/>
    <w:rsid w:val="00A11B5C"/>
    <w:rsid w:val="00A11BDD"/>
    <w:rsid w:val="00A12F84"/>
    <w:rsid w:val="00A13506"/>
    <w:rsid w:val="00A1372C"/>
    <w:rsid w:val="00A163B7"/>
    <w:rsid w:val="00A17458"/>
    <w:rsid w:val="00A177F9"/>
    <w:rsid w:val="00A208AC"/>
    <w:rsid w:val="00A20FEF"/>
    <w:rsid w:val="00A214CE"/>
    <w:rsid w:val="00A21953"/>
    <w:rsid w:val="00A31A1E"/>
    <w:rsid w:val="00A32B14"/>
    <w:rsid w:val="00A354E7"/>
    <w:rsid w:val="00A41015"/>
    <w:rsid w:val="00A470E9"/>
    <w:rsid w:val="00A5126A"/>
    <w:rsid w:val="00A519C8"/>
    <w:rsid w:val="00A57B9C"/>
    <w:rsid w:val="00A6162A"/>
    <w:rsid w:val="00A61DD5"/>
    <w:rsid w:val="00A67B7B"/>
    <w:rsid w:val="00A7208B"/>
    <w:rsid w:val="00A74726"/>
    <w:rsid w:val="00A77EA5"/>
    <w:rsid w:val="00A83883"/>
    <w:rsid w:val="00A8433D"/>
    <w:rsid w:val="00A852EA"/>
    <w:rsid w:val="00A863B4"/>
    <w:rsid w:val="00A86501"/>
    <w:rsid w:val="00A866A8"/>
    <w:rsid w:val="00A87A42"/>
    <w:rsid w:val="00A96687"/>
    <w:rsid w:val="00A96AF7"/>
    <w:rsid w:val="00A97625"/>
    <w:rsid w:val="00AA10E8"/>
    <w:rsid w:val="00AA250C"/>
    <w:rsid w:val="00AA2AB4"/>
    <w:rsid w:val="00AA2B6F"/>
    <w:rsid w:val="00AA4445"/>
    <w:rsid w:val="00AA5112"/>
    <w:rsid w:val="00AC2B97"/>
    <w:rsid w:val="00AC33EF"/>
    <w:rsid w:val="00AC55EE"/>
    <w:rsid w:val="00AD1D48"/>
    <w:rsid w:val="00AD2220"/>
    <w:rsid w:val="00AD3A47"/>
    <w:rsid w:val="00AD5119"/>
    <w:rsid w:val="00AD5269"/>
    <w:rsid w:val="00AD735D"/>
    <w:rsid w:val="00AE1A3E"/>
    <w:rsid w:val="00AE2789"/>
    <w:rsid w:val="00AE57C4"/>
    <w:rsid w:val="00AE7D97"/>
    <w:rsid w:val="00AF2496"/>
    <w:rsid w:val="00AF2E4E"/>
    <w:rsid w:val="00AF3C5B"/>
    <w:rsid w:val="00AF6534"/>
    <w:rsid w:val="00B01CC2"/>
    <w:rsid w:val="00B035AA"/>
    <w:rsid w:val="00B047B9"/>
    <w:rsid w:val="00B05568"/>
    <w:rsid w:val="00B06DA0"/>
    <w:rsid w:val="00B10391"/>
    <w:rsid w:val="00B226EA"/>
    <w:rsid w:val="00B26D48"/>
    <w:rsid w:val="00B301EA"/>
    <w:rsid w:val="00B3098A"/>
    <w:rsid w:val="00B30CFA"/>
    <w:rsid w:val="00B31E35"/>
    <w:rsid w:val="00B415D3"/>
    <w:rsid w:val="00B415D5"/>
    <w:rsid w:val="00B4427F"/>
    <w:rsid w:val="00B44FC5"/>
    <w:rsid w:val="00B52D63"/>
    <w:rsid w:val="00B531B2"/>
    <w:rsid w:val="00B53287"/>
    <w:rsid w:val="00B63ADF"/>
    <w:rsid w:val="00B658A6"/>
    <w:rsid w:val="00B66892"/>
    <w:rsid w:val="00B71EBB"/>
    <w:rsid w:val="00B735C5"/>
    <w:rsid w:val="00B7610F"/>
    <w:rsid w:val="00B76281"/>
    <w:rsid w:val="00B7792B"/>
    <w:rsid w:val="00B83AA2"/>
    <w:rsid w:val="00B856C7"/>
    <w:rsid w:val="00B86A2B"/>
    <w:rsid w:val="00B87771"/>
    <w:rsid w:val="00B87D18"/>
    <w:rsid w:val="00B9200F"/>
    <w:rsid w:val="00B922B0"/>
    <w:rsid w:val="00B926A9"/>
    <w:rsid w:val="00B92ADD"/>
    <w:rsid w:val="00B9473E"/>
    <w:rsid w:val="00B966B5"/>
    <w:rsid w:val="00BA12BF"/>
    <w:rsid w:val="00BB0A1A"/>
    <w:rsid w:val="00BB0FC2"/>
    <w:rsid w:val="00BB1436"/>
    <w:rsid w:val="00BB3422"/>
    <w:rsid w:val="00BB50A7"/>
    <w:rsid w:val="00BB5733"/>
    <w:rsid w:val="00BC1FDA"/>
    <w:rsid w:val="00BC4A7D"/>
    <w:rsid w:val="00BC5152"/>
    <w:rsid w:val="00BC66C7"/>
    <w:rsid w:val="00BC6EE8"/>
    <w:rsid w:val="00BD5D4E"/>
    <w:rsid w:val="00BD74C6"/>
    <w:rsid w:val="00BD7C16"/>
    <w:rsid w:val="00BE4B54"/>
    <w:rsid w:val="00BF2336"/>
    <w:rsid w:val="00BF2C86"/>
    <w:rsid w:val="00BF3682"/>
    <w:rsid w:val="00BF7B3B"/>
    <w:rsid w:val="00C00C06"/>
    <w:rsid w:val="00C03C3C"/>
    <w:rsid w:val="00C061A3"/>
    <w:rsid w:val="00C078FB"/>
    <w:rsid w:val="00C10418"/>
    <w:rsid w:val="00C22993"/>
    <w:rsid w:val="00C23089"/>
    <w:rsid w:val="00C27F3D"/>
    <w:rsid w:val="00C324B4"/>
    <w:rsid w:val="00C3263F"/>
    <w:rsid w:val="00C32B98"/>
    <w:rsid w:val="00C32D33"/>
    <w:rsid w:val="00C340AE"/>
    <w:rsid w:val="00C516D4"/>
    <w:rsid w:val="00C54DD2"/>
    <w:rsid w:val="00C55D1B"/>
    <w:rsid w:val="00C565AB"/>
    <w:rsid w:val="00C62AB0"/>
    <w:rsid w:val="00C63C37"/>
    <w:rsid w:val="00C64053"/>
    <w:rsid w:val="00C657B1"/>
    <w:rsid w:val="00C65E0F"/>
    <w:rsid w:val="00C66397"/>
    <w:rsid w:val="00C679BF"/>
    <w:rsid w:val="00C71F85"/>
    <w:rsid w:val="00C768AB"/>
    <w:rsid w:val="00C77A88"/>
    <w:rsid w:val="00C803A4"/>
    <w:rsid w:val="00C80491"/>
    <w:rsid w:val="00C84879"/>
    <w:rsid w:val="00C857FE"/>
    <w:rsid w:val="00C86934"/>
    <w:rsid w:val="00C90E00"/>
    <w:rsid w:val="00C90E2C"/>
    <w:rsid w:val="00C9159C"/>
    <w:rsid w:val="00C91CC2"/>
    <w:rsid w:val="00C939CC"/>
    <w:rsid w:val="00C9460D"/>
    <w:rsid w:val="00C947D9"/>
    <w:rsid w:val="00C96CF7"/>
    <w:rsid w:val="00C9714B"/>
    <w:rsid w:val="00CA7E8C"/>
    <w:rsid w:val="00CB1168"/>
    <w:rsid w:val="00CB12D0"/>
    <w:rsid w:val="00CB3A62"/>
    <w:rsid w:val="00CB3D38"/>
    <w:rsid w:val="00CB4E0C"/>
    <w:rsid w:val="00CB571C"/>
    <w:rsid w:val="00CB574C"/>
    <w:rsid w:val="00CC1067"/>
    <w:rsid w:val="00CC43CD"/>
    <w:rsid w:val="00CC4B09"/>
    <w:rsid w:val="00CC5E0D"/>
    <w:rsid w:val="00CC60C0"/>
    <w:rsid w:val="00CD0C1E"/>
    <w:rsid w:val="00CD153E"/>
    <w:rsid w:val="00CD193B"/>
    <w:rsid w:val="00CD1AFA"/>
    <w:rsid w:val="00CD387E"/>
    <w:rsid w:val="00CD51C0"/>
    <w:rsid w:val="00CD5268"/>
    <w:rsid w:val="00CD62AA"/>
    <w:rsid w:val="00CD7555"/>
    <w:rsid w:val="00CE2248"/>
    <w:rsid w:val="00CE2F08"/>
    <w:rsid w:val="00CE394D"/>
    <w:rsid w:val="00CE5C12"/>
    <w:rsid w:val="00CE73DF"/>
    <w:rsid w:val="00CF165A"/>
    <w:rsid w:val="00CF20D3"/>
    <w:rsid w:val="00CF4376"/>
    <w:rsid w:val="00CF665B"/>
    <w:rsid w:val="00CF685A"/>
    <w:rsid w:val="00D00AEF"/>
    <w:rsid w:val="00D018CF"/>
    <w:rsid w:val="00D018FC"/>
    <w:rsid w:val="00D04D92"/>
    <w:rsid w:val="00D05AA7"/>
    <w:rsid w:val="00D07A24"/>
    <w:rsid w:val="00D1153B"/>
    <w:rsid w:val="00D14595"/>
    <w:rsid w:val="00D146DE"/>
    <w:rsid w:val="00D15F0D"/>
    <w:rsid w:val="00D2481F"/>
    <w:rsid w:val="00D268E7"/>
    <w:rsid w:val="00D303A4"/>
    <w:rsid w:val="00D31070"/>
    <w:rsid w:val="00D326D4"/>
    <w:rsid w:val="00D335C2"/>
    <w:rsid w:val="00D35832"/>
    <w:rsid w:val="00D359F3"/>
    <w:rsid w:val="00D3646F"/>
    <w:rsid w:val="00D36D51"/>
    <w:rsid w:val="00D41D86"/>
    <w:rsid w:val="00D44457"/>
    <w:rsid w:val="00D44CE5"/>
    <w:rsid w:val="00D45DAA"/>
    <w:rsid w:val="00D47D18"/>
    <w:rsid w:val="00D52715"/>
    <w:rsid w:val="00D5279C"/>
    <w:rsid w:val="00D54DB7"/>
    <w:rsid w:val="00D55147"/>
    <w:rsid w:val="00D55498"/>
    <w:rsid w:val="00D564CE"/>
    <w:rsid w:val="00D60C6A"/>
    <w:rsid w:val="00D64E6B"/>
    <w:rsid w:val="00D654F0"/>
    <w:rsid w:val="00D66610"/>
    <w:rsid w:val="00D7368A"/>
    <w:rsid w:val="00D75E11"/>
    <w:rsid w:val="00D76C9C"/>
    <w:rsid w:val="00D82628"/>
    <w:rsid w:val="00D8269A"/>
    <w:rsid w:val="00D83AA2"/>
    <w:rsid w:val="00D86011"/>
    <w:rsid w:val="00D873EB"/>
    <w:rsid w:val="00D87886"/>
    <w:rsid w:val="00D878DA"/>
    <w:rsid w:val="00D914B3"/>
    <w:rsid w:val="00D97567"/>
    <w:rsid w:val="00DA1FDA"/>
    <w:rsid w:val="00DA2B50"/>
    <w:rsid w:val="00DA2CF8"/>
    <w:rsid w:val="00DA323B"/>
    <w:rsid w:val="00DA3846"/>
    <w:rsid w:val="00DA53D4"/>
    <w:rsid w:val="00DA737B"/>
    <w:rsid w:val="00DB0B54"/>
    <w:rsid w:val="00DB1559"/>
    <w:rsid w:val="00DB16F0"/>
    <w:rsid w:val="00DB1A33"/>
    <w:rsid w:val="00DB22A7"/>
    <w:rsid w:val="00DB36B9"/>
    <w:rsid w:val="00DB5AB3"/>
    <w:rsid w:val="00DB7C48"/>
    <w:rsid w:val="00DC32D6"/>
    <w:rsid w:val="00DC4D8D"/>
    <w:rsid w:val="00DD1429"/>
    <w:rsid w:val="00DD18FA"/>
    <w:rsid w:val="00DD2F7A"/>
    <w:rsid w:val="00DD3573"/>
    <w:rsid w:val="00DD3D1A"/>
    <w:rsid w:val="00DD6368"/>
    <w:rsid w:val="00DD7012"/>
    <w:rsid w:val="00DD7EEB"/>
    <w:rsid w:val="00DE00DC"/>
    <w:rsid w:val="00DF15A4"/>
    <w:rsid w:val="00DF1FAF"/>
    <w:rsid w:val="00DF5263"/>
    <w:rsid w:val="00E0155B"/>
    <w:rsid w:val="00E0380E"/>
    <w:rsid w:val="00E03CA8"/>
    <w:rsid w:val="00E04795"/>
    <w:rsid w:val="00E112DB"/>
    <w:rsid w:val="00E1417B"/>
    <w:rsid w:val="00E14E3D"/>
    <w:rsid w:val="00E150A7"/>
    <w:rsid w:val="00E16625"/>
    <w:rsid w:val="00E17CAB"/>
    <w:rsid w:val="00E20BA6"/>
    <w:rsid w:val="00E21ACE"/>
    <w:rsid w:val="00E21F30"/>
    <w:rsid w:val="00E254B3"/>
    <w:rsid w:val="00E30EF2"/>
    <w:rsid w:val="00E30F24"/>
    <w:rsid w:val="00E32365"/>
    <w:rsid w:val="00E33331"/>
    <w:rsid w:val="00E338F8"/>
    <w:rsid w:val="00E3460A"/>
    <w:rsid w:val="00E35BD2"/>
    <w:rsid w:val="00E40DA1"/>
    <w:rsid w:val="00E41068"/>
    <w:rsid w:val="00E438A3"/>
    <w:rsid w:val="00E43975"/>
    <w:rsid w:val="00E44EB3"/>
    <w:rsid w:val="00E45978"/>
    <w:rsid w:val="00E45BB1"/>
    <w:rsid w:val="00E45DD8"/>
    <w:rsid w:val="00E46FE4"/>
    <w:rsid w:val="00E53330"/>
    <w:rsid w:val="00E549C6"/>
    <w:rsid w:val="00E55A05"/>
    <w:rsid w:val="00E600C1"/>
    <w:rsid w:val="00E6327C"/>
    <w:rsid w:val="00E663BA"/>
    <w:rsid w:val="00E66F30"/>
    <w:rsid w:val="00E742E0"/>
    <w:rsid w:val="00E74505"/>
    <w:rsid w:val="00E7549E"/>
    <w:rsid w:val="00E756EB"/>
    <w:rsid w:val="00E76681"/>
    <w:rsid w:val="00E80987"/>
    <w:rsid w:val="00E81CA9"/>
    <w:rsid w:val="00E82C6F"/>
    <w:rsid w:val="00E8321D"/>
    <w:rsid w:val="00E832BF"/>
    <w:rsid w:val="00E85E7A"/>
    <w:rsid w:val="00E90525"/>
    <w:rsid w:val="00E94861"/>
    <w:rsid w:val="00E966EA"/>
    <w:rsid w:val="00E968C6"/>
    <w:rsid w:val="00E96A95"/>
    <w:rsid w:val="00EA68D0"/>
    <w:rsid w:val="00EA7515"/>
    <w:rsid w:val="00EA77C0"/>
    <w:rsid w:val="00EA7FB0"/>
    <w:rsid w:val="00EB02AF"/>
    <w:rsid w:val="00EB4025"/>
    <w:rsid w:val="00EB51D3"/>
    <w:rsid w:val="00EC19DC"/>
    <w:rsid w:val="00EC399B"/>
    <w:rsid w:val="00EC3D17"/>
    <w:rsid w:val="00EC6846"/>
    <w:rsid w:val="00EC6F95"/>
    <w:rsid w:val="00EC70E3"/>
    <w:rsid w:val="00EC717B"/>
    <w:rsid w:val="00EC7F03"/>
    <w:rsid w:val="00ED2AEF"/>
    <w:rsid w:val="00ED3EB2"/>
    <w:rsid w:val="00ED54DB"/>
    <w:rsid w:val="00ED6C7A"/>
    <w:rsid w:val="00EE012B"/>
    <w:rsid w:val="00EE2AC5"/>
    <w:rsid w:val="00EE33A9"/>
    <w:rsid w:val="00EE42ED"/>
    <w:rsid w:val="00EE5335"/>
    <w:rsid w:val="00EE6940"/>
    <w:rsid w:val="00EE695A"/>
    <w:rsid w:val="00EE6BAD"/>
    <w:rsid w:val="00EE7B73"/>
    <w:rsid w:val="00EF2204"/>
    <w:rsid w:val="00EF22C8"/>
    <w:rsid w:val="00EF3CC9"/>
    <w:rsid w:val="00EF4BAC"/>
    <w:rsid w:val="00EF500B"/>
    <w:rsid w:val="00EF5A9E"/>
    <w:rsid w:val="00EF7289"/>
    <w:rsid w:val="00F01356"/>
    <w:rsid w:val="00F021FF"/>
    <w:rsid w:val="00F03E2C"/>
    <w:rsid w:val="00F06708"/>
    <w:rsid w:val="00F11FC2"/>
    <w:rsid w:val="00F1790D"/>
    <w:rsid w:val="00F23E31"/>
    <w:rsid w:val="00F25999"/>
    <w:rsid w:val="00F2613F"/>
    <w:rsid w:val="00F32ABC"/>
    <w:rsid w:val="00F34640"/>
    <w:rsid w:val="00F349E7"/>
    <w:rsid w:val="00F3661E"/>
    <w:rsid w:val="00F36F6C"/>
    <w:rsid w:val="00F4025F"/>
    <w:rsid w:val="00F4124F"/>
    <w:rsid w:val="00F41E57"/>
    <w:rsid w:val="00F47043"/>
    <w:rsid w:val="00F47F9E"/>
    <w:rsid w:val="00F51BF9"/>
    <w:rsid w:val="00F556D8"/>
    <w:rsid w:val="00F5795D"/>
    <w:rsid w:val="00F6369B"/>
    <w:rsid w:val="00F64C5B"/>
    <w:rsid w:val="00F64CCA"/>
    <w:rsid w:val="00F71103"/>
    <w:rsid w:val="00F73992"/>
    <w:rsid w:val="00F73EF0"/>
    <w:rsid w:val="00F75AC0"/>
    <w:rsid w:val="00F76DAA"/>
    <w:rsid w:val="00F7781A"/>
    <w:rsid w:val="00F80690"/>
    <w:rsid w:val="00F8545E"/>
    <w:rsid w:val="00F85619"/>
    <w:rsid w:val="00F87945"/>
    <w:rsid w:val="00F87CB2"/>
    <w:rsid w:val="00F9232A"/>
    <w:rsid w:val="00F93BBA"/>
    <w:rsid w:val="00F96867"/>
    <w:rsid w:val="00FB2CA6"/>
    <w:rsid w:val="00FB756B"/>
    <w:rsid w:val="00FC35DC"/>
    <w:rsid w:val="00FD2D5E"/>
    <w:rsid w:val="00FD515F"/>
    <w:rsid w:val="00FD73FA"/>
    <w:rsid w:val="00FE1C3D"/>
    <w:rsid w:val="00FE2CE3"/>
    <w:rsid w:val="00FE3B9B"/>
    <w:rsid w:val="00FE571E"/>
    <w:rsid w:val="00FE6647"/>
    <w:rsid w:val="00FE6C49"/>
    <w:rsid w:val="00FF191D"/>
    <w:rsid w:val="00FF3812"/>
    <w:rsid w:val="00FF6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A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721AB"/>
    <w:rPr>
      <w:rFonts w:cs="Times New Roman"/>
    </w:rPr>
  </w:style>
  <w:style w:type="paragraph" w:customStyle="1" w:styleId="Level1">
    <w:name w:val="Level 1"/>
    <w:basedOn w:val="Normal"/>
    <w:uiPriority w:val="99"/>
    <w:rsid w:val="007721AB"/>
    <w:pPr>
      <w:numPr>
        <w:numId w:val="1"/>
      </w:numPr>
      <w:outlineLvl w:val="0"/>
    </w:pPr>
  </w:style>
  <w:style w:type="paragraph" w:customStyle="1" w:styleId="Level2">
    <w:name w:val="Level 2"/>
    <w:basedOn w:val="Normal"/>
    <w:uiPriority w:val="99"/>
    <w:rsid w:val="007721AB"/>
    <w:pPr>
      <w:numPr>
        <w:ilvl w:val="1"/>
        <w:numId w:val="1"/>
      </w:numPr>
      <w:ind w:left="1440" w:hanging="720"/>
      <w:outlineLvl w:val="1"/>
    </w:pPr>
  </w:style>
  <w:style w:type="character" w:styleId="Hyperlink">
    <w:name w:val="Hyperlink"/>
    <w:basedOn w:val="DefaultParagraphFont"/>
    <w:uiPriority w:val="99"/>
    <w:rsid w:val="007721AB"/>
    <w:rPr>
      <w:rFonts w:cs="Times New Roman"/>
      <w:color w:val="0000FF"/>
      <w:u w:val="single"/>
    </w:rPr>
  </w:style>
  <w:style w:type="paragraph" w:styleId="FootnoteText">
    <w:name w:val="footnote text"/>
    <w:basedOn w:val="Normal"/>
    <w:link w:val="FootnoteTextChar"/>
    <w:uiPriority w:val="99"/>
    <w:semiHidden/>
    <w:rsid w:val="007721AB"/>
    <w:rPr>
      <w:sz w:val="20"/>
      <w:szCs w:val="20"/>
    </w:rPr>
  </w:style>
  <w:style w:type="character" w:customStyle="1" w:styleId="FootnoteTextChar">
    <w:name w:val="Footnote Text Char"/>
    <w:basedOn w:val="DefaultParagraphFont"/>
    <w:link w:val="FootnoteText"/>
    <w:uiPriority w:val="99"/>
    <w:semiHidden/>
    <w:locked/>
    <w:rsid w:val="009540D3"/>
    <w:rPr>
      <w:rFonts w:ascii="Courier" w:hAnsi="Courier" w:cs="Times New Roman"/>
      <w:sz w:val="20"/>
      <w:szCs w:val="20"/>
    </w:rPr>
  </w:style>
  <w:style w:type="paragraph" w:styleId="Header">
    <w:name w:val="header"/>
    <w:basedOn w:val="Normal"/>
    <w:link w:val="HeaderChar"/>
    <w:uiPriority w:val="99"/>
    <w:rsid w:val="007721AB"/>
    <w:pPr>
      <w:tabs>
        <w:tab w:val="center" w:pos="4320"/>
        <w:tab w:val="right" w:pos="8640"/>
      </w:tabs>
    </w:pPr>
  </w:style>
  <w:style w:type="character" w:customStyle="1" w:styleId="HeaderChar">
    <w:name w:val="Header Char"/>
    <w:basedOn w:val="DefaultParagraphFont"/>
    <w:link w:val="Header"/>
    <w:uiPriority w:val="99"/>
    <w:semiHidden/>
    <w:locked/>
    <w:rsid w:val="009540D3"/>
    <w:rPr>
      <w:rFonts w:ascii="Courier" w:hAnsi="Courier" w:cs="Times New Roman"/>
      <w:sz w:val="24"/>
      <w:szCs w:val="24"/>
    </w:rPr>
  </w:style>
  <w:style w:type="paragraph" w:styleId="Footer">
    <w:name w:val="footer"/>
    <w:basedOn w:val="Normal"/>
    <w:link w:val="FooterChar"/>
    <w:uiPriority w:val="99"/>
    <w:rsid w:val="007721AB"/>
    <w:pPr>
      <w:tabs>
        <w:tab w:val="center" w:pos="4320"/>
        <w:tab w:val="right" w:pos="8640"/>
      </w:tabs>
    </w:pPr>
  </w:style>
  <w:style w:type="character" w:customStyle="1" w:styleId="FooterChar">
    <w:name w:val="Footer Char"/>
    <w:basedOn w:val="DefaultParagraphFont"/>
    <w:link w:val="Footer"/>
    <w:uiPriority w:val="99"/>
    <w:semiHidden/>
    <w:locked/>
    <w:rsid w:val="009540D3"/>
    <w:rPr>
      <w:rFonts w:ascii="Courier" w:hAnsi="Courier" w:cs="Times New Roman"/>
      <w:sz w:val="24"/>
      <w:szCs w:val="24"/>
    </w:rPr>
  </w:style>
  <w:style w:type="character" w:styleId="FollowedHyperlink">
    <w:name w:val="FollowedHyperlink"/>
    <w:basedOn w:val="DefaultParagraphFont"/>
    <w:uiPriority w:val="99"/>
    <w:rsid w:val="007721AB"/>
    <w:rPr>
      <w:rFonts w:cs="Times New Roman"/>
      <w:color w:val="800080"/>
      <w:u w:val="single"/>
    </w:rPr>
  </w:style>
  <w:style w:type="character" w:styleId="PageNumber">
    <w:name w:val="page number"/>
    <w:basedOn w:val="DefaultParagraphFont"/>
    <w:uiPriority w:val="99"/>
    <w:rsid w:val="007721AB"/>
    <w:rPr>
      <w:rFonts w:cs="Times New Roman"/>
    </w:rPr>
  </w:style>
  <w:style w:type="paragraph" w:customStyle="1" w:styleId="Bullet25">
    <w:name w:val="Bullet 2.5"/>
    <w:basedOn w:val="Normal"/>
    <w:uiPriority w:val="99"/>
    <w:rsid w:val="007721AB"/>
    <w:pPr>
      <w:numPr>
        <w:numId w:val="2"/>
      </w:numPr>
    </w:pPr>
  </w:style>
  <w:style w:type="paragraph" w:styleId="BodyTextIndent">
    <w:name w:val="Body Text Indent"/>
    <w:basedOn w:val="Normal"/>
    <w:link w:val="BodyTextIndentChar"/>
    <w:uiPriority w:val="99"/>
    <w:rsid w:val="007721AB"/>
    <w:pPr>
      <w:ind w:left="1440"/>
    </w:pPr>
    <w:rPr>
      <w:rFonts w:ascii="Arial" w:hAnsi="Arial" w:cs="Arial"/>
      <w:sz w:val="22"/>
    </w:rPr>
  </w:style>
  <w:style w:type="character" w:customStyle="1" w:styleId="BodyTextIndentChar">
    <w:name w:val="Body Text Indent Char"/>
    <w:basedOn w:val="DefaultParagraphFont"/>
    <w:link w:val="BodyTextIndent"/>
    <w:uiPriority w:val="99"/>
    <w:semiHidden/>
    <w:locked/>
    <w:rsid w:val="009540D3"/>
    <w:rPr>
      <w:rFonts w:ascii="Courier" w:hAnsi="Courier" w:cs="Times New Roman"/>
      <w:sz w:val="24"/>
      <w:szCs w:val="24"/>
    </w:rPr>
  </w:style>
  <w:style w:type="paragraph" w:styleId="BodyText">
    <w:name w:val="Body Text"/>
    <w:basedOn w:val="Normal"/>
    <w:link w:val="BodyTextChar"/>
    <w:uiPriority w:val="99"/>
    <w:rsid w:val="007721AB"/>
    <w:rPr>
      <w:rFonts w:ascii="Arial" w:hAnsi="Arial" w:cs="Arial"/>
      <w:sz w:val="22"/>
    </w:rPr>
  </w:style>
  <w:style w:type="character" w:customStyle="1" w:styleId="BodyTextChar">
    <w:name w:val="Body Text Char"/>
    <w:basedOn w:val="DefaultParagraphFont"/>
    <w:link w:val="BodyText"/>
    <w:uiPriority w:val="99"/>
    <w:semiHidden/>
    <w:locked/>
    <w:rsid w:val="009540D3"/>
    <w:rPr>
      <w:rFonts w:ascii="Courier" w:hAnsi="Courier" w:cs="Times New Roman"/>
      <w:sz w:val="24"/>
      <w:szCs w:val="24"/>
    </w:rPr>
  </w:style>
  <w:style w:type="paragraph" w:styleId="BodyTextIndent2">
    <w:name w:val="Body Text Indent 2"/>
    <w:basedOn w:val="Normal"/>
    <w:link w:val="BodyTextIndent2Char"/>
    <w:uiPriority w:val="99"/>
    <w:rsid w:val="007721AB"/>
    <w:pPr>
      <w:ind w:left="720"/>
    </w:pPr>
    <w:rPr>
      <w:rFonts w:ascii="Arial" w:hAnsi="Arial" w:cs="Arial"/>
      <w:sz w:val="22"/>
    </w:rPr>
  </w:style>
  <w:style w:type="character" w:customStyle="1" w:styleId="BodyTextIndent2Char">
    <w:name w:val="Body Text Indent 2 Char"/>
    <w:basedOn w:val="DefaultParagraphFont"/>
    <w:link w:val="BodyTextIndent2"/>
    <w:uiPriority w:val="99"/>
    <w:semiHidden/>
    <w:locked/>
    <w:rsid w:val="009540D3"/>
    <w:rPr>
      <w:rFonts w:ascii="Courier" w:hAnsi="Courier" w:cs="Times New Roman"/>
      <w:sz w:val="24"/>
      <w:szCs w:val="24"/>
    </w:rPr>
  </w:style>
  <w:style w:type="paragraph" w:styleId="BodyTextIndent3">
    <w:name w:val="Body Text Indent 3"/>
    <w:basedOn w:val="Normal"/>
    <w:link w:val="BodyTextIndent3Char"/>
    <w:uiPriority w:val="99"/>
    <w:rsid w:val="00772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b/>
      <w:bCs/>
      <w:sz w:val="19"/>
      <w:szCs w:val="19"/>
    </w:rPr>
  </w:style>
  <w:style w:type="character" w:customStyle="1" w:styleId="BodyTextIndent3Char">
    <w:name w:val="Body Text Indent 3 Char"/>
    <w:basedOn w:val="DefaultParagraphFont"/>
    <w:link w:val="BodyTextIndent3"/>
    <w:uiPriority w:val="99"/>
    <w:semiHidden/>
    <w:locked/>
    <w:rsid w:val="009540D3"/>
    <w:rPr>
      <w:rFonts w:ascii="Courier" w:hAnsi="Courier" w:cs="Times New Roman"/>
      <w:sz w:val="16"/>
      <w:szCs w:val="16"/>
    </w:rPr>
  </w:style>
  <w:style w:type="paragraph" w:styleId="BodyText2">
    <w:name w:val="Body Text 2"/>
    <w:basedOn w:val="Normal"/>
    <w:link w:val="BodyText2Char"/>
    <w:uiPriority w:val="99"/>
    <w:rsid w:val="007721AB"/>
    <w:pPr>
      <w:spacing w:line="480" w:lineRule="auto"/>
      <w:jc w:val="both"/>
    </w:pPr>
    <w:rPr>
      <w:rFonts w:ascii="Arial" w:hAnsi="Arial" w:cs="Arial"/>
      <w:sz w:val="22"/>
    </w:rPr>
  </w:style>
  <w:style w:type="character" w:customStyle="1" w:styleId="BodyText2Char">
    <w:name w:val="Body Text 2 Char"/>
    <w:basedOn w:val="DefaultParagraphFont"/>
    <w:link w:val="BodyText2"/>
    <w:uiPriority w:val="99"/>
    <w:semiHidden/>
    <w:locked/>
    <w:rsid w:val="009540D3"/>
    <w:rPr>
      <w:rFonts w:ascii="Courier" w:hAnsi="Courier" w:cs="Times New Roman"/>
      <w:sz w:val="24"/>
      <w:szCs w:val="24"/>
    </w:rPr>
  </w:style>
  <w:style w:type="table" w:styleId="TableGrid">
    <w:name w:val="Table Grid"/>
    <w:basedOn w:val="TableNormal"/>
    <w:uiPriority w:val="99"/>
    <w:rsid w:val="00AE7D97"/>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103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0D3"/>
    <w:rPr>
      <w:rFonts w:cs="Times New Roman"/>
      <w:sz w:val="2"/>
    </w:rPr>
  </w:style>
  <w:style w:type="character" w:styleId="CommentReference">
    <w:name w:val="annotation reference"/>
    <w:basedOn w:val="DefaultParagraphFont"/>
    <w:uiPriority w:val="99"/>
    <w:semiHidden/>
    <w:rsid w:val="00D873EB"/>
    <w:rPr>
      <w:rFonts w:cs="Times New Roman"/>
      <w:sz w:val="16"/>
      <w:szCs w:val="16"/>
    </w:rPr>
  </w:style>
  <w:style w:type="paragraph" w:styleId="CommentText">
    <w:name w:val="annotation text"/>
    <w:basedOn w:val="Normal"/>
    <w:link w:val="CommentTextChar"/>
    <w:uiPriority w:val="99"/>
    <w:semiHidden/>
    <w:rsid w:val="00D873EB"/>
    <w:rPr>
      <w:sz w:val="20"/>
      <w:szCs w:val="20"/>
    </w:rPr>
  </w:style>
  <w:style w:type="character" w:customStyle="1" w:styleId="CommentTextChar">
    <w:name w:val="Comment Text Char"/>
    <w:basedOn w:val="DefaultParagraphFont"/>
    <w:link w:val="CommentText"/>
    <w:uiPriority w:val="99"/>
    <w:semiHidden/>
    <w:locked/>
    <w:rsid w:val="009540D3"/>
    <w:rPr>
      <w:rFonts w:ascii="Courier" w:hAnsi="Courier" w:cs="Times New Roman"/>
      <w:sz w:val="20"/>
      <w:szCs w:val="20"/>
    </w:rPr>
  </w:style>
  <w:style w:type="paragraph" w:styleId="CommentSubject">
    <w:name w:val="annotation subject"/>
    <w:basedOn w:val="CommentText"/>
    <w:next w:val="CommentText"/>
    <w:link w:val="CommentSubjectChar"/>
    <w:uiPriority w:val="99"/>
    <w:semiHidden/>
    <w:rsid w:val="00D873EB"/>
    <w:rPr>
      <w:b/>
      <w:bCs/>
    </w:rPr>
  </w:style>
  <w:style w:type="character" w:customStyle="1" w:styleId="CommentSubjectChar">
    <w:name w:val="Comment Subject Char"/>
    <w:basedOn w:val="CommentTextChar"/>
    <w:link w:val="CommentSubject"/>
    <w:uiPriority w:val="99"/>
    <w:semiHidden/>
    <w:locked/>
    <w:rsid w:val="009540D3"/>
    <w:rPr>
      <w:b/>
      <w:bCs/>
    </w:rPr>
  </w:style>
  <w:style w:type="paragraph" w:styleId="ListParagraph">
    <w:name w:val="List Paragraph"/>
    <w:basedOn w:val="Normal"/>
    <w:uiPriority w:val="99"/>
    <w:qFormat/>
    <w:rsid w:val="00697F58"/>
    <w:pPr>
      <w:ind w:left="720"/>
    </w:pPr>
  </w:style>
</w:styles>
</file>

<file path=word/webSettings.xml><?xml version="1.0" encoding="utf-8"?>
<w:webSettings xmlns:r="http://schemas.openxmlformats.org/officeDocument/2006/relationships" xmlns:w="http://schemas.openxmlformats.org/wordprocessingml/2006/main">
  <w:divs>
    <w:div w:id="1903900884">
      <w:marLeft w:val="0"/>
      <w:marRight w:val="0"/>
      <w:marTop w:val="0"/>
      <w:marBottom w:val="0"/>
      <w:divBdr>
        <w:top w:val="none" w:sz="0" w:space="0" w:color="auto"/>
        <w:left w:val="none" w:sz="0" w:space="0" w:color="auto"/>
        <w:bottom w:val="none" w:sz="0" w:space="0" w:color="auto"/>
        <w:right w:val="none" w:sz="0" w:space="0" w:color="auto"/>
      </w:divBdr>
    </w:div>
    <w:div w:id="1903900885">
      <w:marLeft w:val="0"/>
      <w:marRight w:val="0"/>
      <w:marTop w:val="0"/>
      <w:marBottom w:val="0"/>
      <w:divBdr>
        <w:top w:val="none" w:sz="0" w:space="0" w:color="auto"/>
        <w:left w:val="none" w:sz="0" w:space="0" w:color="auto"/>
        <w:bottom w:val="none" w:sz="0" w:space="0" w:color="auto"/>
        <w:right w:val="none" w:sz="0" w:space="0" w:color="auto"/>
      </w:divBdr>
    </w:div>
    <w:div w:id="1903900886">
      <w:marLeft w:val="0"/>
      <w:marRight w:val="0"/>
      <w:marTop w:val="0"/>
      <w:marBottom w:val="0"/>
      <w:divBdr>
        <w:top w:val="none" w:sz="0" w:space="0" w:color="auto"/>
        <w:left w:val="none" w:sz="0" w:space="0" w:color="auto"/>
        <w:bottom w:val="none" w:sz="0" w:space="0" w:color="auto"/>
        <w:right w:val="none" w:sz="0" w:space="0" w:color="auto"/>
      </w:divBdr>
    </w:div>
    <w:div w:id="1903900887">
      <w:marLeft w:val="0"/>
      <w:marRight w:val="0"/>
      <w:marTop w:val="0"/>
      <w:marBottom w:val="0"/>
      <w:divBdr>
        <w:top w:val="none" w:sz="0" w:space="0" w:color="auto"/>
        <w:left w:val="none" w:sz="0" w:space="0" w:color="auto"/>
        <w:bottom w:val="none" w:sz="0" w:space="0" w:color="auto"/>
        <w:right w:val="none" w:sz="0" w:space="0" w:color="auto"/>
      </w:divBdr>
    </w:div>
    <w:div w:id="1903900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5830</Words>
  <Characters>32359</Characters>
  <Application>Microsoft Office Word</Application>
  <DocSecurity>0</DocSecurity>
  <Lines>269</Lines>
  <Paragraphs>76</Paragraphs>
  <ScaleCrop>false</ScaleCrop>
  <Company>Department of Labor - ETA</Company>
  <LinksUpToDate>false</LinksUpToDate>
  <CharactersWithSpaces>38113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PLEASE</dc:title>
  <dc:subject/>
  <dc:creator>Carmen Ortiz</dc:creator>
  <cp:keywords/>
  <dc:description/>
  <cp:lastModifiedBy>Naradzay.Bonnie</cp:lastModifiedBy>
  <cp:revision>2</cp:revision>
  <cp:lastPrinted>2012-04-16T15:20:00Z</cp:lastPrinted>
  <dcterms:created xsi:type="dcterms:W3CDTF">2012-04-16T15:52:00Z</dcterms:created>
  <dcterms:modified xsi:type="dcterms:W3CDTF">2012-04-16T15:52:00Z</dcterms:modified>
</cp:coreProperties>
</file>