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1D" w:rsidRDefault="00CD661D" w:rsidP="00CD661D">
      <w:pPr>
        <w:rPr>
          <w:rFonts w:cstheme="minorHAnsi"/>
          <w:sz w:val="24"/>
          <w:szCs w:val="24"/>
        </w:rPr>
      </w:pPr>
    </w:p>
    <w:p w:rsidR="00CD661D" w:rsidRPr="00CD661D" w:rsidRDefault="00CD661D" w:rsidP="00F72F9A">
      <w:pPr>
        <w:spacing w:before="100" w:beforeAutospacing="1" w:after="100" w:afterAutospacing="1" w:line="240" w:lineRule="auto"/>
        <w:rPr>
          <w:rFonts w:eastAsia="Times New Roman" w:cstheme="minorHAnsi"/>
          <w:b/>
          <w:color w:val="000000"/>
          <w:sz w:val="24"/>
          <w:szCs w:val="24"/>
          <w:u w:val="single"/>
        </w:rPr>
      </w:pPr>
      <w:r>
        <w:rPr>
          <w:rFonts w:eastAsia="Times New Roman" w:cstheme="minorHAnsi"/>
          <w:b/>
          <w:color w:val="000000"/>
          <w:sz w:val="24"/>
          <w:szCs w:val="24"/>
          <w:u w:val="single"/>
        </w:rPr>
        <w:t>Instructions for completing the Foreign Medical School Consumer Information Form</w:t>
      </w:r>
    </w:p>
    <w:p w:rsidR="00767397" w:rsidRPr="00EF704F" w:rsidRDefault="00767397" w:rsidP="00767397">
      <w:pPr>
        <w:pStyle w:val="ListParagraph"/>
        <w:spacing w:before="100" w:beforeAutospacing="1" w:after="100" w:afterAutospacing="1" w:line="240" w:lineRule="auto"/>
        <w:ind w:left="0"/>
        <w:rPr>
          <w:rFonts w:eastAsia="Times New Roman" w:cstheme="minorHAnsi"/>
          <w:color w:val="000000"/>
          <w:sz w:val="24"/>
          <w:szCs w:val="24"/>
        </w:rPr>
      </w:pPr>
      <w:r w:rsidRPr="00EF704F">
        <w:rPr>
          <w:rFonts w:eastAsia="Times New Roman" w:cstheme="minorHAnsi"/>
          <w:b/>
          <w:color w:val="000000"/>
          <w:sz w:val="24"/>
          <w:szCs w:val="24"/>
          <w:u w:val="single"/>
        </w:rPr>
        <w:t>Reporting</w:t>
      </w:r>
      <w:r w:rsidR="00F178AC">
        <w:rPr>
          <w:rFonts w:eastAsia="Times New Roman" w:cstheme="minorHAnsi"/>
          <w:b/>
          <w:color w:val="000000"/>
          <w:sz w:val="24"/>
          <w:szCs w:val="24"/>
          <w:u w:val="single"/>
        </w:rPr>
        <w:t xml:space="preserve"> Requirements</w:t>
      </w:r>
      <w:r w:rsidR="004F0091">
        <w:rPr>
          <w:rFonts w:eastAsia="Times New Roman" w:cstheme="minorHAnsi"/>
          <w:b/>
          <w:color w:val="000000"/>
          <w:sz w:val="24"/>
          <w:szCs w:val="24"/>
          <w:u w:val="single"/>
        </w:rPr>
        <w:t xml:space="preserve"> </w:t>
      </w:r>
      <w:r w:rsidR="0041312C">
        <w:rPr>
          <w:rFonts w:eastAsia="Times New Roman" w:cstheme="minorHAnsi"/>
          <w:b/>
          <w:color w:val="000000"/>
          <w:sz w:val="24"/>
          <w:szCs w:val="24"/>
          <w:u w:val="single"/>
        </w:rPr>
        <w:t>and Definition of U.S. Student</w:t>
      </w:r>
      <w:r w:rsidRPr="00EF704F">
        <w:rPr>
          <w:rFonts w:eastAsia="Times New Roman" w:cstheme="minorHAnsi"/>
          <w:b/>
          <w:color w:val="000000"/>
          <w:sz w:val="24"/>
          <w:szCs w:val="24"/>
          <w:u w:val="single"/>
        </w:rPr>
        <w:t>:</w:t>
      </w:r>
      <w:r w:rsidRPr="00EF704F">
        <w:rPr>
          <w:rFonts w:eastAsia="Times New Roman" w:cstheme="minorHAnsi"/>
          <w:b/>
          <w:color w:val="000000"/>
          <w:sz w:val="24"/>
          <w:szCs w:val="24"/>
        </w:rPr>
        <w:t xml:space="preserve"> </w:t>
      </w:r>
    </w:p>
    <w:p w:rsidR="00767397" w:rsidRPr="00EF704F" w:rsidRDefault="00767397" w:rsidP="00767397">
      <w:pPr>
        <w:pStyle w:val="ListParagraph"/>
        <w:spacing w:before="100" w:beforeAutospacing="1" w:after="100" w:afterAutospacing="1" w:line="240" w:lineRule="auto"/>
        <w:ind w:left="1080"/>
        <w:rPr>
          <w:rFonts w:eastAsia="Times New Roman" w:cstheme="minorHAnsi"/>
          <w:color w:val="000000"/>
          <w:sz w:val="24"/>
          <w:szCs w:val="24"/>
        </w:rPr>
      </w:pPr>
    </w:p>
    <w:p w:rsidR="00767397" w:rsidRPr="00EF704F" w:rsidRDefault="00767397" w:rsidP="00767397">
      <w:pPr>
        <w:pStyle w:val="ListParagraph"/>
        <w:numPr>
          <w:ilvl w:val="0"/>
          <w:numId w:val="9"/>
        </w:numPr>
        <w:spacing w:before="100" w:beforeAutospacing="1" w:after="100" w:afterAutospacing="1" w:line="240" w:lineRule="auto"/>
        <w:rPr>
          <w:rFonts w:eastAsia="Times New Roman" w:cstheme="minorHAnsi"/>
          <w:color w:val="000000"/>
          <w:sz w:val="24"/>
          <w:szCs w:val="24"/>
        </w:rPr>
      </w:pPr>
      <w:r w:rsidRPr="00EF704F">
        <w:rPr>
          <w:rFonts w:eastAsia="Times New Roman" w:cstheme="minorHAnsi"/>
          <w:b/>
          <w:color w:val="000000"/>
          <w:sz w:val="24"/>
          <w:szCs w:val="24"/>
        </w:rPr>
        <w:t>Reporting.</w:t>
      </w:r>
      <w:r w:rsidRPr="00EF704F">
        <w:rPr>
          <w:rFonts w:eastAsia="Times New Roman" w:cstheme="minorHAnsi"/>
          <w:color w:val="000000"/>
          <w:sz w:val="24"/>
          <w:szCs w:val="24"/>
        </w:rPr>
        <w:t xml:space="preserve"> The Foreign Medical School Consumer Information Form, issued by the Secretary and included as </w:t>
      </w:r>
      <w:r w:rsidRPr="00EF704F">
        <w:rPr>
          <w:rFonts w:eastAsia="Times New Roman" w:cstheme="minorHAnsi"/>
          <w:color w:val="000000"/>
          <w:sz w:val="24"/>
          <w:szCs w:val="24"/>
          <w:u w:val="single"/>
        </w:rPr>
        <w:t>Attachment A</w:t>
      </w:r>
      <w:r w:rsidRPr="00EF704F">
        <w:rPr>
          <w:rFonts w:eastAsia="Times New Roman" w:cstheme="minorHAnsi"/>
          <w:color w:val="000000"/>
          <w:sz w:val="24"/>
          <w:szCs w:val="24"/>
        </w:rPr>
        <w:t xml:space="preserve">, should be mailed to the Department by April 30 of each year, starting April 30, 2013, accompanied by a certification on letterhead stationery signed by the </w:t>
      </w:r>
      <w:r w:rsidRPr="00EF704F">
        <w:rPr>
          <w:rFonts w:cstheme="minorHAnsi"/>
          <w:sz w:val="24"/>
          <w:szCs w:val="24"/>
        </w:rPr>
        <w:t>President/CEO/Chancellor, in accordance with the certification instructions included in Attachment A</w:t>
      </w:r>
      <w:r w:rsidRPr="00EF704F">
        <w:rPr>
          <w:rFonts w:eastAsia="Times New Roman" w:cstheme="minorHAnsi"/>
          <w:color w:val="000000"/>
          <w:sz w:val="24"/>
          <w:szCs w:val="24"/>
        </w:rPr>
        <w:t>.</w:t>
      </w:r>
    </w:p>
    <w:p w:rsidR="00767397" w:rsidRPr="00EF704F" w:rsidRDefault="00767397" w:rsidP="00767397">
      <w:pPr>
        <w:pStyle w:val="ListParagraph"/>
        <w:spacing w:before="100" w:beforeAutospacing="1" w:after="100" w:afterAutospacing="1" w:line="240" w:lineRule="auto"/>
        <w:ind w:left="1080"/>
        <w:rPr>
          <w:rFonts w:eastAsia="Times New Roman" w:cstheme="minorHAnsi"/>
          <w:color w:val="000000"/>
          <w:sz w:val="24"/>
          <w:szCs w:val="24"/>
          <w:u w:val="single"/>
        </w:rPr>
      </w:pPr>
    </w:p>
    <w:p w:rsidR="00F3174F" w:rsidRPr="00485E3D" w:rsidRDefault="0041312C" w:rsidP="00767397">
      <w:pPr>
        <w:pStyle w:val="ListParagraph"/>
        <w:numPr>
          <w:ilvl w:val="0"/>
          <w:numId w:val="9"/>
        </w:numPr>
        <w:spacing w:before="100" w:beforeAutospacing="1" w:after="100" w:afterAutospacing="1" w:line="240" w:lineRule="auto"/>
        <w:ind w:left="930"/>
        <w:rPr>
          <w:rFonts w:eastAsia="Times New Roman" w:cstheme="minorHAnsi"/>
          <w:color w:val="000000"/>
          <w:sz w:val="24"/>
          <w:szCs w:val="24"/>
        </w:rPr>
      </w:pPr>
      <w:r w:rsidRPr="00485E3D">
        <w:rPr>
          <w:rFonts w:eastAsia="Times New Roman" w:cstheme="minorHAnsi"/>
          <w:b/>
          <w:color w:val="000000"/>
          <w:sz w:val="24"/>
          <w:szCs w:val="24"/>
        </w:rPr>
        <w:t xml:space="preserve">U.S. Student.  </w:t>
      </w:r>
      <w:r w:rsidRPr="00485E3D">
        <w:rPr>
          <w:rFonts w:eastAsia="Times New Roman" w:cstheme="minorHAnsi"/>
          <w:color w:val="000000"/>
          <w:sz w:val="24"/>
          <w:szCs w:val="24"/>
        </w:rPr>
        <w:t>The definition of U.S. Student for the purposes of th</w:t>
      </w:r>
      <w:r w:rsidR="0080337F" w:rsidRPr="00485E3D">
        <w:rPr>
          <w:rFonts w:eastAsia="Times New Roman" w:cstheme="minorHAnsi"/>
          <w:color w:val="000000"/>
          <w:sz w:val="24"/>
          <w:szCs w:val="24"/>
        </w:rPr>
        <w:t>is</w:t>
      </w:r>
      <w:r w:rsidRPr="00485E3D">
        <w:rPr>
          <w:rFonts w:eastAsia="Times New Roman" w:cstheme="minorHAnsi"/>
          <w:color w:val="000000"/>
          <w:sz w:val="24"/>
          <w:szCs w:val="24"/>
        </w:rPr>
        <w:t xml:space="preserve"> consumer information </w:t>
      </w:r>
      <w:r w:rsidR="0080337F" w:rsidRPr="00485E3D">
        <w:rPr>
          <w:rFonts w:eastAsia="Times New Roman" w:cstheme="minorHAnsi"/>
          <w:color w:val="000000"/>
          <w:sz w:val="24"/>
          <w:szCs w:val="24"/>
        </w:rPr>
        <w:t xml:space="preserve">collection </w:t>
      </w:r>
      <w:r w:rsidRPr="00485E3D">
        <w:rPr>
          <w:rFonts w:eastAsia="Times New Roman" w:cstheme="minorHAnsi"/>
          <w:color w:val="000000"/>
          <w:sz w:val="24"/>
          <w:szCs w:val="24"/>
        </w:rPr>
        <w:t>is</w:t>
      </w:r>
      <w:r w:rsidR="0080337F" w:rsidRPr="00485E3D">
        <w:rPr>
          <w:rFonts w:eastAsia="Times New Roman" w:cstheme="minorHAnsi"/>
          <w:color w:val="000000"/>
          <w:sz w:val="24"/>
          <w:szCs w:val="24"/>
        </w:rPr>
        <w:t xml:space="preserve"> </w:t>
      </w:r>
      <w:r w:rsidR="00B55121" w:rsidRPr="00485E3D">
        <w:rPr>
          <w:rFonts w:eastAsia="Times New Roman" w:cstheme="minorHAnsi"/>
          <w:color w:val="000000"/>
          <w:sz w:val="24"/>
          <w:szCs w:val="24"/>
        </w:rPr>
        <w:t xml:space="preserve">in </w:t>
      </w:r>
      <w:r w:rsidRPr="00485E3D">
        <w:rPr>
          <w:rFonts w:eastAsia="Times New Roman" w:cstheme="minorHAnsi"/>
          <w:color w:val="000000"/>
          <w:sz w:val="24"/>
          <w:szCs w:val="24"/>
        </w:rPr>
        <w:t xml:space="preserve">34 CFR 668.33 </w:t>
      </w:r>
    </w:p>
    <w:p w:rsidR="00F3174F" w:rsidRPr="00485E3D" w:rsidRDefault="0041312C" w:rsidP="004F0091">
      <w:pPr>
        <w:pStyle w:val="ListParagraph"/>
        <w:numPr>
          <w:ilvl w:val="1"/>
          <w:numId w:val="9"/>
        </w:numPr>
        <w:spacing w:before="100" w:beforeAutospacing="1" w:after="100" w:afterAutospacing="1" w:line="240" w:lineRule="auto"/>
        <w:rPr>
          <w:rFonts w:eastAsia="Times New Roman" w:cstheme="minorHAnsi"/>
          <w:color w:val="000000"/>
          <w:sz w:val="24"/>
          <w:szCs w:val="24"/>
        </w:rPr>
      </w:pPr>
      <w:r w:rsidRPr="00485E3D">
        <w:rPr>
          <w:rFonts w:eastAsia="Times New Roman" w:cstheme="minorHAnsi"/>
          <w:color w:val="000000"/>
          <w:sz w:val="24"/>
          <w:szCs w:val="24"/>
        </w:rPr>
        <w:t xml:space="preserve">(a)(1) </w:t>
      </w:r>
      <w:r w:rsidR="00B55121" w:rsidRPr="00485E3D">
        <w:rPr>
          <w:rFonts w:eastAsia="Times New Roman" w:cstheme="minorHAnsi"/>
          <w:color w:val="000000"/>
          <w:sz w:val="24"/>
          <w:szCs w:val="24"/>
        </w:rPr>
        <w:t xml:space="preserve">“Be a citizen or national of the United States; or” </w:t>
      </w:r>
    </w:p>
    <w:p w:rsidR="00F3174F" w:rsidRPr="00485E3D" w:rsidRDefault="00F3174F" w:rsidP="004F0091">
      <w:pPr>
        <w:pStyle w:val="ListParagraph"/>
        <w:numPr>
          <w:ilvl w:val="1"/>
          <w:numId w:val="9"/>
        </w:numPr>
        <w:spacing w:before="100" w:beforeAutospacing="1" w:after="100" w:afterAutospacing="1" w:line="240" w:lineRule="auto"/>
        <w:rPr>
          <w:rFonts w:eastAsia="Times New Roman" w:cstheme="minorHAnsi"/>
          <w:color w:val="000000"/>
          <w:sz w:val="24"/>
          <w:szCs w:val="24"/>
        </w:rPr>
      </w:pPr>
      <w:r w:rsidRPr="00485E3D">
        <w:rPr>
          <w:rFonts w:eastAsia="Times New Roman" w:cstheme="minorHAnsi"/>
          <w:color w:val="000000"/>
          <w:sz w:val="24"/>
          <w:szCs w:val="24"/>
        </w:rPr>
        <w:t xml:space="preserve">     </w:t>
      </w:r>
      <w:r w:rsidR="0041312C" w:rsidRPr="00485E3D">
        <w:rPr>
          <w:rFonts w:eastAsia="Times New Roman" w:cstheme="minorHAnsi"/>
          <w:color w:val="000000"/>
          <w:sz w:val="24"/>
          <w:szCs w:val="24"/>
        </w:rPr>
        <w:t>(2)</w:t>
      </w:r>
      <w:r w:rsidR="00B55121" w:rsidRPr="00485E3D">
        <w:rPr>
          <w:rFonts w:eastAsia="Times New Roman" w:cstheme="minorHAnsi"/>
          <w:color w:val="000000"/>
          <w:sz w:val="24"/>
          <w:szCs w:val="24"/>
        </w:rPr>
        <w:t xml:space="preserve"> “Provide evidence from the U.S. Immigration and Naturalization Service that he or she – (i) Is a permanent resident of the United States; or </w:t>
      </w:r>
    </w:p>
    <w:p w:rsidR="0041312C" w:rsidRPr="00485E3D" w:rsidRDefault="00F3174F" w:rsidP="004F0091">
      <w:pPr>
        <w:pStyle w:val="ListParagraph"/>
        <w:numPr>
          <w:ilvl w:val="1"/>
          <w:numId w:val="9"/>
        </w:numPr>
        <w:spacing w:before="100" w:beforeAutospacing="1" w:after="100" w:afterAutospacing="1" w:line="240" w:lineRule="auto"/>
        <w:rPr>
          <w:rFonts w:eastAsia="Times New Roman" w:cstheme="minorHAnsi"/>
          <w:color w:val="000000"/>
          <w:sz w:val="24"/>
          <w:szCs w:val="24"/>
        </w:rPr>
      </w:pPr>
      <w:r w:rsidRPr="00485E3D">
        <w:rPr>
          <w:rFonts w:eastAsia="Times New Roman" w:cstheme="minorHAnsi"/>
          <w:color w:val="000000"/>
          <w:sz w:val="24"/>
          <w:szCs w:val="24"/>
        </w:rPr>
        <w:t xml:space="preserve">   </w:t>
      </w:r>
      <w:r w:rsidR="00B55121" w:rsidRPr="00485E3D">
        <w:rPr>
          <w:rFonts w:eastAsia="Times New Roman" w:cstheme="minorHAnsi"/>
          <w:color w:val="000000"/>
          <w:sz w:val="24"/>
          <w:szCs w:val="24"/>
        </w:rPr>
        <w:t>(ii) Is in the United States for other than a temporary purpose with the intention of becoming a citizen or permanent resident</w:t>
      </w:r>
      <w:proofErr w:type="gramStart"/>
      <w:r w:rsidR="00B55121" w:rsidRPr="00485E3D">
        <w:rPr>
          <w:rFonts w:eastAsia="Times New Roman" w:cstheme="minorHAnsi"/>
          <w:color w:val="000000"/>
          <w:sz w:val="24"/>
          <w:szCs w:val="24"/>
        </w:rPr>
        <w:t>;…</w:t>
      </w:r>
      <w:proofErr w:type="gramEnd"/>
      <w:r w:rsidR="00B55121" w:rsidRPr="00485E3D">
        <w:rPr>
          <w:rFonts w:eastAsia="Times New Roman" w:cstheme="minorHAnsi"/>
          <w:color w:val="000000"/>
          <w:sz w:val="24"/>
          <w:szCs w:val="24"/>
        </w:rPr>
        <w:t>”</w:t>
      </w:r>
      <w:r w:rsidR="0041312C" w:rsidRPr="00485E3D">
        <w:rPr>
          <w:rFonts w:eastAsia="Times New Roman" w:cstheme="minorHAnsi"/>
          <w:color w:val="000000"/>
          <w:sz w:val="24"/>
          <w:szCs w:val="24"/>
        </w:rPr>
        <w:t xml:space="preserve">.  </w:t>
      </w:r>
    </w:p>
    <w:p w:rsidR="001811C9" w:rsidRPr="00EF704F" w:rsidRDefault="001811C9" w:rsidP="001811C9">
      <w:pPr>
        <w:spacing w:before="100" w:beforeAutospacing="1" w:after="100" w:afterAutospacing="1" w:line="240" w:lineRule="auto"/>
        <w:rPr>
          <w:rFonts w:eastAsia="Times New Roman" w:cstheme="minorHAnsi"/>
          <w:b/>
          <w:color w:val="000000"/>
          <w:sz w:val="24"/>
          <w:szCs w:val="24"/>
          <w:u w:val="single"/>
        </w:rPr>
      </w:pPr>
      <w:r w:rsidRPr="00EF704F">
        <w:rPr>
          <w:rFonts w:eastAsia="Times New Roman" w:cstheme="minorHAnsi"/>
          <w:b/>
          <w:color w:val="000000"/>
          <w:sz w:val="24"/>
          <w:szCs w:val="24"/>
          <w:u w:val="single"/>
        </w:rPr>
        <w:t xml:space="preserve">Information to </w:t>
      </w:r>
      <w:r w:rsidR="00F178AC">
        <w:rPr>
          <w:rFonts w:eastAsia="Times New Roman" w:cstheme="minorHAnsi"/>
          <w:b/>
          <w:color w:val="000000"/>
          <w:sz w:val="24"/>
          <w:szCs w:val="24"/>
          <w:u w:val="single"/>
        </w:rPr>
        <w:t>Report to the U.S. Department of Education</w:t>
      </w:r>
    </w:p>
    <w:p w:rsidR="001811C9" w:rsidRPr="00EF704F" w:rsidRDefault="001811C9" w:rsidP="001811C9">
      <w:pPr>
        <w:spacing w:before="100" w:beforeAutospacing="1" w:after="100" w:afterAutospacing="1" w:line="240" w:lineRule="auto"/>
        <w:rPr>
          <w:rFonts w:eastAsia="Times New Roman" w:cstheme="minorHAnsi"/>
          <w:color w:val="000000"/>
          <w:sz w:val="24"/>
          <w:szCs w:val="24"/>
        </w:rPr>
      </w:pPr>
      <w:r w:rsidRPr="00EF704F">
        <w:rPr>
          <w:rFonts w:eastAsia="Times New Roman" w:cstheme="minorHAnsi"/>
          <w:color w:val="000000"/>
          <w:sz w:val="24"/>
          <w:szCs w:val="24"/>
        </w:rPr>
        <w:t xml:space="preserve">The following is a summary of the information that must be </w:t>
      </w:r>
      <w:r w:rsidR="00F178AC">
        <w:rPr>
          <w:rFonts w:eastAsia="Times New Roman" w:cstheme="minorHAnsi"/>
          <w:color w:val="000000"/>
          <w:sz w:val="24"/>
          <w:szCs w:val="24"/>
        </w:rPr>
        <w:t>reported</w:t>
      </w:r>
      <w:r w:rsidR="00F178AC" w:rsidRPr="00EF704F">
        <w:rPr>
          <w:rFonts w:eastAsia="Times New Roman" w:cstheme="minorHAnsi"/>
          <w:color w:val="000000"/>
          <w:sz w:val="24"/>
          <w:szCs w:val="24"/>
        </w:rPr>
        <w:t xml:space="preserve"> </w:t>
      </w:r>
      <w:r w:rsidRPr="00EF704F">
        <w:rPr>
          <w:rFonts w:eastAsia="Times New Roman" w:cstheme="minorHAnsi"/>
          <w:color w:val="000000"/>
          <w:sz w:val="24"/>
          <w:szCs w:val="24"/>
        </w:rPr>
        <w:t xml:space="preserve">by a foreign institution for each of its approved graduate medical programs. </w:t>
      </w:r>
    </w:p>
    <w:p w:rsidR="001811C9" w:rsidRPr="00EF704F" w:rsidRDefault="001811C9" w:rsidP="00BE5C27">
      <w:pPr>
        <w:pStyle w:val="ListParagraph"/>
        <w:numPr>
          <w:ilvl w:val="0"/>
          <w:numId w:val="7"/>
        </w:numPr>
        <w:spacing w:before="100" w:beforeAutospacing="1" w:after="100" w:afterAutospacing="1" w:line="240" w:lineRule="auto"/>
        <w:rPr>
          <w:rFonts w:eastAsia="Times New Roman" w:cstheme="minorHAnsi"/>
          <w:color w:val="000000"/>
          <w:sz w:val="24"/>
          <w:szCs w:val="24"/>
        </w:rPr>
      </w:pPr>
      <w:r w:rsidRPr="00EF704F">
        <w:rPr>
          <w:rFonts w:eastAsia="Times New Roman" w:cstheme="minorHAnsi"/>
          <w:color w:val="000000"/>
          <w:sz w:val="24"/>
          <w:szCs w:val="24"/>
        </w:rPr>
        <w:t xml:space="preserve">The on-time graduation rate for </w:t>
      </w:r>
      <w:r w:rsidR="00507C04" w:rsidRPr="00EF704F">
        <w:rPr>
          <w:rFonts w:eastAsia="Times New Roman" w:cstheme="minorHAnsi"/>
          <w:color w:val="000000"/>
          <w:sz w:val="24"/>
          <w:szCs w:val="24"/>
        </w:rPr>
        <w:t xml:space="preserve">U.S. </w:t>
      </w:r>
      <w:r w:rsidRPr="00EF704F">
        <w:rPr>
          <w:rFonts w:eastAsia="Times New Roman" w:cstheme="minorHAnsi"/>
          <w:color w:val="000000"/>
          <w:sz w:val="24"/>
          <w:szCs w:val="24"/>
        </w:rPr>
        <w:t>students completing the program</w:t>
      </w:r>
    </w:p>
    <w:p w:rsidR="00767397" w:rsidRPr="00EF704F" w:rsidRDefault="001811C9" w:rsidP="00BE5C27">
      <w:pPr>
        <w:pStyle w:val="ListParagraph"/>
        <w:numPr>
          <w:ilvl w:val="0"/>
          <w:numId w:val="7"/>
        </w:numPr>
        <w:spacing w:before="100" w:beforeAutospacing="1" w:after="100" w:afterAutospacing="1" w:line="240" w:lineRule="auto"/>
        <w:rPr>
          <w:rFonts w:eastAsia="Times New Roman" w:cstheme="minorHAnsi"/>
          <w:color w:val="000000"/>
          <w:sz w:val="24"/>
          <w:szCs w:val="24"/>
        </w:rPr>
      </w:pPr>
      <w:r w:rsidRPr="00EF704F">
        <w:rPr>
          <w:rFonts w:eastAsia="Times New Roman" w:cstheme="minorHAnsi"/>
          <w:color w:val="000000"/>
          <w:sz w:val="24"/>
          <w:szCs w:val="24"/>
        </w:rPr>
        <w:t xml:space="preserve">The median </w:t>
      </w:r>
      <w:r w:rsidR="00767397" w:rsidRPr="00EF704F">
        <w:rPr>
          <w:rFonts w:eastAsia="Times New Roman" w:cstheme="minorHAnsi"/>
          <w:color w:val="000000"/>
          <w:sz w:val="24"/>
          <w:szCs w:val="24"/>
        </w:rPr>
        <w:t xml:space="preserve">and mean Title IV </w:t>
      </w:r>
      <w:r w:rsidRPr="00EF704F">
        <w:rPr>
          <w:rFonts w:eastAsia="Times New Roman" w:cstheme="minorHAnsi"/>
          <w:color w:val="000000"/>
          <w:sz w:val="24"/>
          <w:szCs w:val="24"/>
        </w:rPr>
        <w:t>loan debt incurred by</w:t>
      </w:r>
      <w:r w:rsidR="00F91D5A" w:rsidRPr="00EF704F">
        <w:rPr>
          <w:rFonts w:eastAsia="Times New Roman" w:cstheme="minorHAnsi"/>
          <w:color w:val="000000"/>
          <w:sz w:val="24"/>
          <w:szCs w:val="24"/>
        </w:rPr>
        <w:t xml:space="preserve"> </w:t>
      </w:r>
      <w:r w:rsidR="00507C04" w:rsidRPr="00EF704F">
        <w:rPr>
          <w:rFonts w:eastAsia="Times New Roman" w:cstheme="minorHAnsi"/>
          <w:color w:val="000000"/>
          <w:sz w:val="24"/>
          <w:szCs w:val="24"/>
        </w:rPr>
        <w:t xml:space="preserve">U.S. </w:t>
      </w:r>
      <w:r w:rsidRPr="00EF704F">
        <w:rPr>
          <w:rFonts w:eastAsia="Times New Roman" w:cstheme="minorHAnsi"/>
          <w:color w:val="000000"/>
          <w:sz w:val="24"/>
          <w:szCs w:val="24"/>
        </w:rPr>
        <w:t xml:space="preserve">students who completed the program </w:t>
      </w:r>
    </w:p>
    <w:p w:rsidR="00767397" w:rsidRPr="00EF704F" w:rsidRDefault="00767397" w:rsidP="00BE5C27">
      <w:pPr>
        <w:pStyle w:val="ListParagraph"/>
        <w:numPr>
          <w:ilvl w:val="0"/>
          <w:numId w:val="7"/>
        </w:numPr>
        <w:spacing w:before="100" w:beforeAutospacing="1" w:after="100" w:afterAutospacing="1" w:line="240" w:lineRule="auto"/>
        <w:rPr>
          <w:rFonts w:eastAsia="Times New Roman" w:cstheme="minorHAnsi"/>
          <w:color w:val="000000"/>
          <w:sz w:val="24"/>
          <w:szCs w:val="24"/>
        </w:rPr>
      </w:pPr>
      <w:r w:rsidRPr="00EF704F">
        <w:rPr>
          <w:rFonts w:eastAsia="Times New Roman" w:cstheme="minorHAnsi"/>
          <w:color w:val="000000"/>
          <w:sz w:val="24"/>
          <w:szCs w:val="24"/>
        </w:rPr>
        <w:t xml:space="preserve">The median and mean private loan debt incurred by </w:t>
      </w:r>
      <w:r w:rsidR="00507C04" w:rsidRPr="00EF704F">
        <w:rPr>
          <w:rFonts w:eastAsia="Times New Roman" w:cstheme="minorHAnsi"/>
          <w:color w:val="000000"/>
          <w:sz w:val="24"/>
          <w:szCs w:val="24"/>
        </w:rPr>
        <w:t xml:space="preserve">U.S. </w:t>
      </w:r>
      <w:r w:rsidRPr="00EF704F">
        <w:rPr>
          <w:rFonts w:eastAsia="Times New Roman" w:cstheme="minorHAnsi"/>
          <w:color w:val="000000"/>
          <w:sz w:val="24"/>
          <w:szCs w:val="24"/>
        </w:rPr>
        <w:t>students who completed the program</w:t>
      </w:r>
    </w:p>
    <w:p w:rsidR="00767397" w:rsidRPr="00EF704F" w:rsidRDefault="00767397" w:rsidP="00BE5C27">
      <w:pPr>
        <w:pStyle w:val="ListParagraph"/>
        <w:numPr>
          <w:ilvl w:val="0"/>
          <w:numId w:val="7"/>
        </w:numPr>
        <w:spacing w:before="100" w:beforeAutospacing="1" w:after="100" w:afterAutospacing="1" w:line="240" w:lineRule="auto"/>
        <w:rPr>
          <w:rFonts w:eastAsia="Times New Roman" w:cstheme="minorHAnsi"/>
          <w:color w:val="000000"/>
          <w:sz w:val="24"/>
          <w:szCs w:val="24"/>
        </w:rPr>
      </w:pPr>
      <w:r w:rsidRPr="00EF704F">
        <w:rPr>
          <w:rFonts w:eastAsia="Times New Roman" w:cstheme="minorHAnsi"/>
          <w:color w:val="000000"/>
          <w:sz w:val="24"/>
          <w:szCs w:val="24"/>
        </w:rPr>
        <w:t xml:space="preserve">The median and mean institutional financing debt incurred by </w:t>
      </w:r>
      <w:r w:rsidR="00507C04" w:rsidRPr="00EF704F">
        <w:rPr>
          <w:rFonts w:eastAsia="Times New Roman" w:cstheme="minorHAnsi"/>
          <w:color w:val="000000"/>
          <w:sz w:val="24"/>
          <w:szCs w:val="24"/>
        </w:rPr>
        <w:t xml:space="preserve">U.S. </w:t>
      </w:r>
      <w:r w:rsidRPr="00EF704F">
        <w:rPr>
          <w:rFonts w:eastAsia="Times New Roman" w:cstheme="minorHAnsi"/>
          <w:color w:val="000000"/>
          <w:sz w:val="24"/>
          <w:szCs w:val="24"/>
        </w:rPr>
        <w:t>students who completed the program</w:t>
      </w:r>
    </w:p>
    <w:p w:rsidR="00767397" w:rsidRPr="00EF704F" w:rsidRDefault="00767397" w:rsidP="00BE5C27">
      <w:pPr>
        <w:pStyle w:val="ListParagraph"/>
        <w:numPr>
          <w:ilvl w:val="0"/>
          <w:numId w:val="7"/>
        </w:numPr>
        <w:spacing w:before="100" w:beforeAutospacing="1" w:after="100" w:afterAutospacing="1" w:line="240" w:lineRule="auto"/>
        <w:rPr>
          <w:rFonts w:eastAsia="Times New Roman" w:cstheme="minorHAnsi"/>
          <w:color w:val="000000"/>
          <w:sz w:val="24"/>
          <w:szCs w:val="24"/>
        </w:rPr>
      </w:pPr>
      <w:r w:rsidRPr="00EF704F">
        <w:rPr>
          <w:rFonts w:eastAsia="Times New Roman" w:cstheme="minorHAnsi"/>
          <w:color w:val="000000"/>
          <w:sz w:val="24"/>
          <w:szCs w:val="24"/>
        </w:rPr>
        <w:t xml:space="preserve">The </w:t>
      </w:r>
      <w:r w:rsidR="00F26AA1">
        <w:rPr>
          <w:rFonts w:eastAsia="Times New Roman" w:cstheme="minorHAnsi"/>
          <w:color w:val="000000"/>
          <w:sz w:val="24"/>
          <w:szCs w:val="24"/>
        </w:rPr>
        <w:t>combined</w:t>
      </w:r>
      <w:r w:rsidR="00F26AA1" w:rsidRPr="00EF704F">
        <w:rPr>
          <w:rFonts w:eastAsia="Times New Roman" w:cstheme="minorHAnsi"/>
          <w:color w:val="000000"/>
          <w:sz w:val="24"/>
          <w:szCs w:val="24"/>
        </w:rPr>
        <w:t xml:space="preserve"> </w:t>
      </w:r>
      <w:r w:rsidRPr="00EF704F">
        <w:rPr>
          <w:rFonts w:eastAsia="Times New Roman" w:cstheme="minorHAnsi"/>
          <w:color w:val="000000"/>
          <w:sz w:val="24"/>
          <w:szCs w:val="24"/>
        </w:rPr>
        <w:t xml:space="preserve">median and mean debt incurred by </w:t>
      </w:r>
      <w:r w:rsidR="00507C04" w:rsidRPr="00EF704F">
        <w:rPr>
          <w:rFonts w:eastAsia="Times New Roman" w:cstheme="minorHAnsi"/>
          <w:color w:val="000000"/>
          <w:sz w:val="24"/>
          <w:szCs w:val="24"/>
        </w:rPr>
        <w:t xml:space="preserve">U.S. </w:t>
      </w:r>
      <w:r w:rsidRPr="00EF704F">
        <w:rPr>
          <w:rFonts w:eastAsia="Times New Roman" w:cstheme="minorHAnsi"/>
          <w:color w:val="000000"/>
          <w:sz w:val="24"/>
          <w:szCs w:val="24"/>
        </w:rPr>
        <w:t>students who completed the program</w:t>
      </w:r>
    </w:p>
    <w:p w:rsidR="00767397" w:rsidRPr="00EF704F" w:rsidRDefault="003824C9" w:rsidP="006E0A5E">
      <w:pPr>
        <w:spacing w:before="100" w:beforeAutospacing="1" w:after="100" w:afterAutospacing="1" w:line="240" w:lineRule="auto"/>
        <w:rPr>
          <w:rFonts w:eastAsia="Times New Roman" w:cstheme="minorHAnsi"/>
          <w:color w:val="000000"/>
          <w:sz w:val="24"/>
          <w:szCs w:val="24"/>
          <w:u w:val="single"/>
        </w:rPr>
      </w:pPr>
      <w:r w:rsidRPr="00EF704F">
        <w:rPr>
          <w:rFonts w:eastAsia="Times New Roman" w:cstheme="minorHAnsi"/>
          <w:color w:val="000000"/>
          <w:sz w:val="24"/>
          <w:szCs w:val="24"/>
        </w:rPr>
        <w:t xml:space="preserve">Foreign graduate medical institutions are required to report to the Department </w:t>
      </w:r>
      <w:r w:rsidR="00D26293" w:rsidRPr="00EF704F">
        <w:rPr>
          <w:rFonts w:eastAsia="Times New Roman" w:cstheme="minorHAnsi"/>
          <w:color w:val="000000"/>
          <w:sz w:val="24"/>
          <w:szCs w:val="24"/>
        </w:rPr>
        <w:t xml:space="preserve">the </w:t>
      </w:r>
      <w:r w:rsidRPr="00EF704F">
        <w:rPr>
          <w:rFonts w:eastAsia="Times New Roman" w:cstheme="minorHAnsi"/>
          <w:color w:val="000000"/>
          <w:sz w:val="24"/>
          <w:szCs w:val="24"/>
        </w:rPr>
        <w:t xml:space="preserve">consumer information </w:t>
      </w:r>
      <w:r w:rsidR="00D26293" w:rsidRPr="00EF704F">
        <w:rPr>
          <w:rFonts w:eastAsia="Times New Roman" w:cstheme="minorHAnsi"/>
          <w:color w:val="000000"/>
          <w:sz w:val="24"/>
          <w:szCs w:val="24"/>
        </w:rPr>
        <w:t>listed above</w:t>
      </w:r>
      <w:r w:rsidR="00B25599" w:rsidRPr="00EF704F">
        <w:rPr>
          <w:rFonts w:eastAsia="Times New Roman" w:cstheme="minorHAnsi"/>
          <w:color w:val="000000"/>
          <w:sz w:val="24"/>
          <w:szCs w:val="24"/>
        </w:rPr>
        <w:t>.</w:t>
      </w:r>
      <w:r w:rsidRPr="00EF704F">
        <w:rPr>
          <w:rFonts w:eastAsia="Times New Roman" w:cstheme="minorHAnsi"/>
          <w:color w:val="000000"/>
          <w:sz w:val="24"/>
          <w:szCs w:val="24"/>
        </w:rPr>
        <w:t xml:space="preserve"> The Department will publish this information on a Departmental consumer Web site</w:t>
      </w:r>
      <w:r w:rsidR="00D26293" w:rsidRPr="00EF704F">
        <w:rPr>
          <w:rFonts w:eastAsia="Times New Roman" w:cstheme="minorHAnsi"/>
          <w:color w:val="000000"/>
          <w:sz w:val="24"/>
          <w:szCs w:val="24"/>
        </w:rPr>
        <w:t xml:space="preserve">.  </w:t>
      </w:r>
      <w:r w:rsidR="00767397" w:rsidRPr="00EF704F">
        <w:rPr>
          <w:rFonts w:eastAsia="Times New Roman" w:cstheme="minorHAnsi"/>
          <w:color w:val="000000"/>
          <w:sz w:val="24"/>
          <w:szCs w:val="24"/>
        </w:rPr>
        <w:t xml:space="preserve">The data used for the calculations is that for the cohort of </w:t>
      </w:r>
      <w:r w:rsidR="00F178AC">
        <w:rPr>
          <w:rFonts w:eastAsia="Times New Roman" w:cstheme="minorHAnsi"/>
          <w:color w:val="000000"/>
          <w:sz w:val="24"/>
          <w:szCs w:val="24"/>
        </w:rPr>
        <w:t>U.S.</w:t>
      </w:r>
      <w:r w:rsidR="00F178AC" w:rsidRPr="00EF704F">
        <w:rPr>
          <w:rFonts w:eastAsia="Times New Roman" w:cstheme="minorHAnsi"/>
          <w:color w:val="000000"/>
          <w:sz w:val="24"/>
          <w:szCs w:val="24"/>
        </w:rPr>
        <w:t xml:space="preserve"> </w:t>
      </w:r>
      <w:r w:rsidR="00767397" w:rsidRPr="00EF704F">
        <w:rPr>
          <w:rFonts w:eastAsia="Times New Roman" w:cstheme="minorHAnsi"/>
          <w:color w:val="000000"/>
          <w:sz w:val="24"/>
          <w:szCs w:val="24"/>
        </w:rPr>
        <w:t>students that earned a degree in the medical program in the prior calendar year. The reporting data due on April 30, 2013 would include information applicable to U.S. students who graduated between January 1, 2012 and December 31, 2012.</w:t>
      </w:r>
    </w:p>
    <w:p w:rsidR="00BE5C27" w:rsidRPr="00EF704F" w:rsidRDefault="00BE5C27" w:rsidP="00BE5C27">
      <w:pPr>
        <w:spacing w:before="100" w:beforeAutospacing="1" w:after="100" w:afterAutospacing="1" w:line="240" w:lineRule="auto"/>
        <w:rPr>
          <w:rFonts w:eastAsia="Times New Roman" w:cstheme="minorHAnsi"/>
          <w:b/>
          <w:color w:val="000000"/>
          <w:sz w:val="24"/>
          <w:szCs w:val="24"/>
          <w:u w:val="single"/>
        </w:rPr>
      </w:pPr>
      <w:r w:rsidRPr="00EF704F">
        <w:rPr>
          <w:rFonts w:eastAsia="Times New Roman" w:cstheme="minorHAnsi"/>
          <w:b/>
          <w:color w:val="000000"/>
          <w:sz w:val="24"/>
          <w:szCs w:val="24"/>
          <w:u w:val="single"/>
        </w:rPr>
        <w:t>Calculation of Data Elements</w:t>
      </w:r>
    </w:p>
    <w:p w:rsidR="00767397" w:rsidRPr="00EF704F" w:rsidRDefault="00767397" w:rsidP="00BE5C27">
      <w:pPr>
        <w:spacing w:before="100" w:beforeAutospacing="1" w:after="100" w:afterAutospacing="1" w:line="240" w:lineRule="auto"/>
        <w:rPr>
          <w:rFonts w:eastAsia="Times New Roman" w:cstheme="minorHAnsi"/>
          <w:color w:val="000000"/>
          <w:sz w:val="24"/>
          <w:szCs w:val="24"/>
        </w:rPr>
      </w:pPr>
      <w:r w:rsidRPr="00EF704F">
        <w:rPr>
          <w:rFonts w:eastAsia="Times New Roman" w:cstheme="minorHAnsi"/>
          <w:color w:val="000000"/>
          <w:sz w:val="24"/>
          <w:szCs w:val="24"/>
        </w:rPr>
        <w:t xml:space="preserve">Below is some information </w:t>
      </w:r>
      <w:r w:rsidR="00B01429" w:rsidRPr="00EF704F">
        <w:rPr>
          <w:rFonts w:eastAsia="Times New Roman" w:cstheme="minorHAnsi"/>
          <w:color w:val="000000"/>
          <w:sz w:val="24"/>
          <w:szCs w:val="24"/>
        </w:rPr>
        <w:t>on each of</w:t>
      </w:r>
      <w:r w:rsidRPr="00EF704F">
        <w:rPr>
          <w:rFonts w:eastAsia="Times New Roman" w:cstheme="minorHAnsi"/>
          <w:color w:val="000000"/>
          <w:sz w:val="24"/>
          <w:szCs w:val="24"/>
        </w:rPr>
        <w:t xml:space="preserve"> the data elements included on the reporting form.</w:t>
      </w:r>
    </w:p>
    <w:p w:rsidR="004E771F" w:rsidRPr="00EF704F" w:rsidRDefault="004E771F" w:rsidP="004E771F">
      <w:pPr>
        <w:pStyle w:val="ListParagraph"/>
        <w:numPr>
          <w:ilvl w:val="0"/>
          <w:numId w:val="8"/>
        </w:numPr>
        <w:spacing w:before="100" w:beforeAutospacing="1" w:after="100" w:afterAutospacing="1" w:line="240" w:lineRule="auto"/>
        <w:rPr>
          <w:rFonts w:eastAsia="Times New Roman" w:cstheme="minorHAnsi"/>
          <w:b/>
          <w:color w:val="000000"/>
          <w:sz w:val="24"/>
          <w:szCs w:val="24"/>
          <w:u w:val="single"/>
        </w:rPr>
      </w:pPr>
      <w:r w:rsidRPr="00EF704F">
        <w:rPr>
          <w:rFonts w:eastAsia="Times New Roman" w:cstheme="minorHAnsi"/>
          <w:b/>
          <w:color w:val="000000"/>
          <w:sz w:val="24"/>
          <w:szCs w:val="24"/>
          <w:u w:val="single"/>
        </w:rPr>
        <w:t>Loan Definitions</w:t>
      </w:r>
    </w:p>
    <w:p w:rsidR="00015D24" w:rsidRPr="00EF704F" w:rsidRDefault="00015D24" w:rsidP="00015D24">
      <w:pPr>
        <w:spacing w:before="100" w:beforeAutospacing="1" w:after="100" w:afterAutospacing="1" w:line="240" w:lineRule="auto"/>
        <w:ind w:left="720"/>
        <w:rPr>
          <w:rFonts w:cstheme="minorHAnsi"/>
          <w:sz w:val="24"/>
          <w:szCs w:val="24"/>
        </w:rPr>
      </w:pPr>
      <w:r w:rsidRPr="00EF704F">
        <w:rPr>
          <w:rFonts w:cstheme="minorHAnsi"/>
          <w:sz w:val="24"/>
          <w:szCs w:val="24"/>
        </w:rPr>
        <w:t>For the purposes of the median and mean Title IV loan debt, all loans provided under the Federal Family Education Loan (FFEL) Program and the William D. Ford Federal Direct Loan (Direct Loan) Program are to be included in the calculation of Title IV loan debt.</w:t>
      </w:r>
    </w:p>
    <w:p w:rsidR="00015D24" w:rsidRPr="00EF704F" w:rsidRDefault="00015D24" w:rsidP="00015D24">
      <w:pPr>
        <w:spacing w:before="100" w:beforeAutospacing="1" w:after="100" w:afterAutospacing="1" w:line="240" w:lineRule="auto"/>
        <w:ind w:left="720"/>
        <w:rPr>
          <w:rFonts w:cstheme="minorHAnsi"/>
          <w:sz w:val="24"/>
          <w:szCs w:val="24"/>
        </w:rPr>
      </w:pPr>
      <w:r w:rsidRPr="00EF704F">
        <w:rPr>
          <w:rFonts w:cstheme="minorHAnsi"/>
          <w:sz w:val="24"/>
          <w:szCs w:val="24"/>
        </w:rPr>
        <w:lastRenderedPageBreak/>
        <w:t>For the private educational loan median and mean loan debt, the Truth-in-Lending regulations, at 12 CFR 226.46(b</w:t>
      </w:r>
      <w:proofErr w:type="gramStart"/>
      <w:r w:rsidRPr="00EF704F">
        <w:rPr>
          <w:rFonts w:cstheme="minorHAnsi"/>
          <w:sz w:val="24"/>
          <w:szCs w:val="24"/>
        </w:rPr>
        <w:t>)(</w:t>
      </w:r>
      <w:proofErr w:type="gramEnd"/>
      <w:r w:rsidRPr="00EF704F">
        <w:rPr>
          <w:rFonts w:cstheme="minorHAnsi"/>
          <w:sz w:val="24"/>
          <w:szCs w:val="24"/>
        </w:rPr>
        <w:t>5), provide the definition of a private education loan.  Examples of private education loans include, but are not limited to, loans made expressly for educational expenses by financial institutions, credit unions, institutions of higher education or their affiliates, and States and localities.</w:t>
      </w:r>
    </w:p>
    <w:p w:rsidR="00015D24" w:rsidRPr="00EF704F" w:rsidRDefault="00015D24" w:rsidP="00015D24">
      <w:pPr>
        <w:spacing w:before="100" w:beforeAutospacing="1" w:after="100" w:afterAutospacing="1" w:line="240" w:lineRule="auto"/>
        <w:ind w:left="720"/>
        <w:rPr>
          <w:rFonts w:cstheme="minorHAnsi"/>
          <w:sz w:val="24"/>
          <w:szCs w:val="24"/>
        </w:rPr>
      </w:pPr>
      <w:r w:rsidRPr="00EF704F">
        <w:rPr>
          <w:rFonts w:cstheme="minorHAnsi"/>
          <w:sz w:val="24"/>
          <w:szCs w:val="24"/>
        </w:rPr>
        <w:t>For the median and mean institutional education loan debt, institutions must include any loan (other than a</w:t>
      </w:r>
      <w:r w:rsidR="00F3174F">
        <w:rPr>
          <w:rFonts w:cstheme="minorHAnsi"/>
          <w:sz w:val="24"/>
          <w:szCs w:val="24"/>
        </w:rPr>
        <w:t>n FFEL or</w:t>
      </w:r>
      <w:r w:rsidRPr="00EF704F">
        <w:rPr>
          <w:rFonts w:cstheme="minorHAnsi"/>
          <w:sz w:val="24"/>
          <w:szCs w:val="24"/>
        </w:rPr>
        <w:t xml:space="preserve"> Direct Loan or a loan that would be considered a private education loan), extension of credit, payment plan, or other financing mechanism that results in a debt obligation that a student must pay to an institution after completing the program and that is outstanding at the time that the student completes the program.</w:t>
      </w:r>
    </w:p>
    <w:p w:rsidR="00015D24" w:rsidRDefault="00015D24" w:rsidP="00015D24">
      <w:pPr>
        <w:spacing w:before="100" w:beforeAutospacing="1" w:after="100" w:afterAutospacing="1" w:line="240" w:lineRule="auto"/>
        <w:ind w:left="720"/>
        <w:rPr>
          <w:rFonts w:cstheme="minorHAnsi"/>
          <w:sz w:val="24"/>
          <w:szCs w:val="24"/>
        </w:rPr>
      </w:pPr>
      <w:r w:rsidRPr="00EF704F">
        <w:rPr>
          <w:rFonts w:cstheme="minorHAnsi"/>
          <w:sz w:val="24"/>
          <w:szCs w:val="24"/>
        </w:rPr>
        <w:t>For the median and mean combined education loan debt, the combined education loan debt includes all loans provided under the FFEL and Direct Loan Programs, private education loans, as defined above, and institutional education loan debt, as defined above.</w:t>
      </w:r>
      <w:r w:rsidRPr="00EF704F">
        <w:rPr>
          <w:rFonts w:cstheme="minorHAnsi"/>
          <w:sz w:val="24"/>
          <w:szCs w:val="24"/>
        </w:rPr>
        <w:cr/>
      </w:r>
    </w:p>
    <w:p w:rsidR="00B01429" w:rsidRPr="00EF704F" w:rsidRDefault="00BE5C27" w:rsidP="00B01429">
      <w:pPr>
        <w:pStyle w:val="ListParagraph"/>
        <w:numPr>
          <w:ilvl w:val="0"/>
          <w:numId w:val="8"/>
        </w:numPr>
        <w:spacing w:before="100" w:beforeAutospacing="1" w:after="100" w:afterAutospacing="1" w:line="240" w:lineRule="auto"/>
        <w:rPr>
          <w:rFonts w:eastAsia="Times New Roman" w:cstheme="minorHAnsi"/>
          <w:b/>
          <w:sz w:val="24"/>
          <w:szCs w:val="24"/>
          <w:u w:val="single"/>
        </w:rPr>
      </w:pPr>
      <w:r w:rsidRPr="00EF704F">
        <w:rPr>
          <w:rFonts w:eastAsia="Times New Roman" w:cstheme="minorHAnsi"/>
          <w:b/>
          <w:color w:val="000000"/>
          <w:sz w:val="24"/>
          <w:szCs w:val="24"/>
          <w:u w:val="single"/>
        </w:rPr>
        <w:t xml:space="preserve">On-Time </w:t>
      </w:r>
      <w:r w:rsidR="003B33C3" w:rsidRPr="00EF704F">
        <w:rPr>
          <w:rFonts w:eastAsia="Times New Roman" w:cstheme="minorHAnsi"/>
          <w:b/>
          <w:color w:val="000000"/>
          <w:sz w:val="24"/>
          <w:szCs w:val="24"/>
          <w:u w:val="single"/>
        </w:rPr>
        <w:t xml:space="preserve">Completion </w:t>
      </w:r>
      <w:r w:rsidRPr="00EF704F">
        <w:rPr>
          <w:rFonts w:eastAsia="Times New Roman" w:cstheme="minorHAnsi"/>
          <w:b/>
          <w:color w:val="000000"/>
          <w:sz w:val="24"/>
          <w:szCs w:val="24"/>
          <w:u w:val="single"/>
        </w:rPr>
        <w:t>Rate</w:t>
      </w:r>
    </w:p>
    <w:p w:rsidR="00B01429" w:rsidRPr="00EF704F" w:rsidRDefault="00B01429" w:rsidP="00B01429">
      <w:pPr>
        <w:pStyle w:val="ListParagraph"/>
        <w:spacing w:before="100" w:beforeAutospacing="1" w:after="100" w:afterAutospacing="1" w:line="240" w:lineRule="auto"/>
        <w:rPr>
          <w:rFonts w:eastAsia="Times New Roman" w:cstheme="minorHAnsi"/>
          <w:b/>
          <w:sz w:val="24"/>
          <w:szCs w:val="24"/>
          <w:u w:val="single"/>
        </w:rPr>
      </w:pPr>
    </w:p>
    <w:p w:rsidR="003B33C3" w:rsidRPr="00EF704F" w:rsidRDefault="003B33C3" w:rsidP="003B33C3">
      <w:pPr>
        <w:pStyle w:val="ListParagraph"/>
        <w:spacing w:before="100" w:beforeAutospacing="1" w:after="100" w:afterAutospacing="1" w:line="240" w:lineRule="auto"/>
        <w:rPr>
          <w:rFonts w:eastAsia="Times New Roman" w:cstheme="minorHAnsi"/>
          <w:sz w:val="24"/>
          <w:szCs w:val="24"/>
        </w:rPr>
      </w:pPr>
      <w:r w:rsidRPr="00EF704F">
        <w:rPr>
          <w:rFonts w:eastAsia="Times New Roman" w:cstheme="minorHAnsi"/>
          <w:color w:val="000000"/>
          <w:sz w:val="24"/>
          <w:szCs w:val="24"/>
        </w:rPr>
        <w:t>N</w:t>
      </w:r>
      <w:r w:rsidRPr="00EF704F">
        <w:rPr>
          <w:rFonts w:eastAsia="Times New Roman" w:cstheme="minorHAnsi"/>
          <w:sz w:val="24"/>
          <w:szCs w:val="24"/>
        </w:rPr>
        <w:t xml:space="preserve">ormal completion time is defined as the amount of time necessary for a student to complete all requirements for the degree or certificate as provided in the institution’s catalog or other promotional materials. Note that “normal time” is not 150% of the published time.  </w:t>
      </w:r>
    </w:p>
    <w:p w:rsidR="003B33C3" w:rsidRPr="00EF704F" w:rsidRDefault="003B33C3" w:rsidP="003B33C3">
      <w:pPr>
        <w:spacing w:before="100" w:beforeAutospacing="1" w:after="100" w:afterAutospacing="1" w:line="240" w:lineRule="auto"/>
        <w:ind w:left="720"/>
        <w:rPr>
          <w:rFonts w:cstheme="minorHAnsi"/>
          <w:sz w:val="24"/>
          <w:szCs w:val="24"/>
        </w:rPr>
      </w:pPr>
      <w:r w:rsidRPr="00EF704F">
        <w:rPr>
          <w:rFonts w:cstheme="minorHAnsi"/>
          <w:sz w:val="24"/>
          <w:szCs w:val="24"/>
        </w:rPr>
        <w:t xml:space="preserve">To calculate the on-time completion rate, divide the number of </w:t>
      </w:r>
      <w:r w:rsidR="00507C04" w:rsidRPr="00EF704F">
        <w:rPr>
          <w:rFonts w:eastAsia="Times New Roman" w:cstheme="minorHAnsi"/>
          <w:color w:val="000000"/>
          <w:sz w:val="24"/>
          <w:szCs w:val="24"/>
        </w:rPr>
        <w:t xml:space="preserve">U.S. </w:t>
      </w:r>
      <w:r w:rsidRPr="00EF704F">
        <w:rPr>
          <w:rFonts w:cstheme="minorHAnsi"/>
          <w:sz w:val="24"/>
          <w:szCs w:val="24"/>
        </w:rPr>
        <w:t xml:space="preserve">students who completed the program during the most recently completed calendar year within normal time by the total number of </w:t>
      </w:r>
      <w:r w:rsidR="00507C04" w:rsidRPr="00EF704F">
        <w:rPr>
          <w:rFonts w:eastAsia="Times New Roman" w:cstheme="minorHAnsi"/>
          <w:color w:val="000000"/>
          <w:sz w:val="24"/>
          <w:szCs w:val="24"/>
        </w:rPr>
        <w:t xml:space="preserve">U.S. </w:t>
      </w:r>
      <w:r w:rsidRPr="00EF704F">
        <w:rPr>
          <w:rFonts w:cstheme="minorHAnsi"/>
          <w:sz w:val="24"/>
          <w:szCs w:val="24"/>
        </w:rPr>
        <w:t xml:space="preserve">students who completed the program in the most recently completed </w:t>
      </w:r>
      <w:r w:rsidR="00F178AC">
        <w:rPr>
          <w:rFonts w:cstheme="minorHAnsi"/>
          <w:sz w:val="24"/>
          <w:szCs w:val="24"/>
        </w:rPr>
        <w:t xml:space="preserve">calendar </w:t>
      </w:r>
      <w:r w:rsidRPr="00EF704F">
        <w:rPr>
          <w:rFonts w:cstheme="minorHAnsi"/>
          <w:sz w:val="24"/>
          <w:szCs w:val="24"/>
        </w:rPr>
        <w:t xml:space="preserve">year and multiply the result by 100. </w:t>
      </w:r>
    </w:p>
    <w:p w:rsidR="003B33C3" w:rsidRPr="00EF704F" w:rsidRDefault="003B33C3" w:rsidP="003B33C3">
      <w:pPr>
        <w:spacing w:before="100" w:beforeAutospacing="1" w:after="100" w:afterAutospacing="1" w:line="240" w:lineRule="auto"/>
        <w:ind w:left="720"/>
        <w:rPr>
          <w:rFonts w:cstheme="minorHAnsi"/>
          <w:sz w:val="24"/>
          <w:szCs w:val="24"/>
        </w:rPr>
      </w:pPr>
      <w:r w:rsidRPr="00EF704F">
        <w:rPr>
          <w:rFonts w:cstheme="minorHAnsi"/>
          <w:sz w:val="24"/>
          <w:szCs w:val="24"/>
        </w:rPr>
        <w:t xml:space="preserve">Example: During the 2012 calendar year 100 </w:t>
      </w:r>
      <w:r w:rsidR="00507C04" w:rsidRPr="00EF704F">
        <w:rPr>
          <w:rFonts w:eastAsia="Times New Roman" w:cstheme="minorHAnsi"/>
          <w:color w:val="000000"/>
          <w:sz w:val="24"/>
          <w:szCs w:val="24"/>
        </w:rPr>
        <w:t xml:space="preserve">U.S. </w:t>
      </w:r>
      <w:r w:rsidRPr="00EF704F">
        <w:rPr>
          <w:rFonts w:cstheme="minorHAnsi"/>
          <w:sz w:val="24"/>
          <w:szCs w:val="24"/>
        </w:rPr>
        <w:t xml:space="preserve"> students completed the program but only 75 of them completed in normal time. Divide 75 by 100 to get .75. Then multiply .75 times 100 to get 75. Thus for this program, 75% is the “on time completion rate”.</w:t>
      </w:r>
    </w:p>
    <w:p w:rsidR="003B33C3" w:rsidRPr="00EF704F" w:rsidRDefault="003B33C3" w:rsidP="003B33C3">
      <w:pPr>
        <w:spacing w:before="100" w:beforeAutospacing="1" w:after="100" w:afterAutospacing="1" w:line="240" w:lineRule="auto"/>
        <w:ind w:left="720"/>
        <w:rPr>
          <w:rFonts w:cstheme="minorHAnsi"/>
          <w:sz w:val="24"/>
          <w:szCs w:val="24"/>
        </w:rPr>
      </w:pPr>
      <w:r w:rsidRPr="00EF704F">
        <w:rPr>
          <w:rFonts w:cstheme="minorHAnsi"/>
          <w:sz w:val="24"/>
          <w:szCs w:val="24"/>
        </w:rPr>
        <w:t>Leaves of absence are to be included when determining whether a student completed a program within normal time. For example, if the normal time to compete a Medical Program is 2 years and a student took 2.5 years to complete because of a 6 month leave of absence, the student would NOT be one that can be included as having completed the Medical Program within normal time when calculating the Medical Program’s completion rate. Thus, students who do not complete the Medical Program in normal time because of a leave of absence (or any other reason) are to be included in the denominator of the completion rate fraction but not in the numerator.</w:t>
      </w:r>
    </w:p>
    <w:p w:rsidR="00BE5C27" w:rsidRPr="00EF704F" w:rsidRDefault="00BE5C27" w:rsidP="003B33C3">
      <w:pPr>
        <w:pStyle w:val="ListParagraph"/>
        <w:numPr>
          <w:ilvl w:val="0"/>
          <w:numId w:val="8"/>
        </w:numPr>
        <w:rPr>
          <w:rFonts w:eastAsia="Times New Roman" w:cstheme="minorHAnsi"/>
          <w:b/>
          <w:color w:val="000000"/>
          <w:sz w:val="24"/>
          <w:szCs w:val="24"/>
          <w:u w:val="single"/>
        </w:rPr>
      </w:pPr>
      <w:r w:rsidRPr="00EF704F">
        <w:rPr>
          <w:rFonts w:eastAsia="Times New Roman" w:cstheme="minorHAnsi"/>
          <w:b/>
          <w:color w:val="000000"/>
          <w:sz w:val="24"/>
          <w:szCs w:val="24"/>
          <w:u w:val="single"/>
        </w:rPr>
        <w:t>Calculating Median Loan</w:t>
      </w:r>
      <w:r w:rsidR="00AC1DD1" w:rsidRPr="00EF704F">
        <w:rPr>
          <w:rFonts w:eastAsia="Times New Roman" w:cstheme="minorHAnsi"/>
          <w:b/>
          <w:color w:val="000000"/>
          <w:sz w:val="24"/>
          <w:szCs w:val="24"/>
          <w:u w:val="single"/>
        </w:rPr>
        <w:t xml:space="preserve"> Debt</w:t>
      </w:r>
    </w:p>
    <w:p w:rsidR="00AC1DD1" w:rsidRPr="00EF704F" w:rsidRDefault="00AC1DD1" w:rsidP="00AC1DD1">
      <w:pPr>
        <w:spacing w:before="75" w:after="0" w:line="240" w:lineRule="auto"/>
        <w:ind w:left="720"/>
        <w:rPr>
          <w:rFonts w:eastAsia="Times New Roman" w:cstheme="minorHAnsi"/>
          <w:sz w:val="24"/>
          <w:szCs w:val="24"/>
        </w:rPr>
      </w:pPr>
      <w:r w:rsidRPr="00EF704F">
        <w:rPr>
          <w:rFonts w:eastAsia="Times New Roman" w:cstheme="minorHAnsi"/>
          <w:sz w:val="24"/>
          <w:szCs w:val="24"/>
        </w:rPr>
        <w:t>The median is the middle value in a distribution of values, above and below which lie an equal number of values. To calculate the median loan debt for a program, an institution would follow these steps.</w:t>
      </w:r>
      <w:r w:rsidRPr="00EF704F">
        <w:rPr>
          <w:rFonts w:eastAsia="Times New Roman" w:cstheme="minorHAnsi"/>
          <w:sz w:val="24"/>
          <w:szCs w:val="24"/>
        </w:rPr>
        <w:br/>
      </w:r>
      <w:r w:rsidRPr="00EF704F">
        <w:rPr>
          <w:rFonts w:eastAsia="Times New Roman" w:cstheme="minorHAnsi"/>
          <w:sz w:val="24"/>
          <w:szCs w:val="24"/>
        </w:rPr>
        <w:br/>
      </w:r>
      <w:r w:rsidRPr="00EF704F">
        <w:rPr>
          <w:rFonts w:eastAsia="Times New Roman" w:cstheme="minorHAnsi"/>
          <w:sz w:val="24"/>
          <w:szCs w:val="24"/>
          <w:u w:val="single"/>
        </w:rPr>
        <w:t>Step 1</w:t>
      </w:r>
      <w:r w:rsidRPr="00EF704F">
        <w:rPr>
          <w:rFonts w:eastAsia="Times New Roman" w:cstheme="minorHAnsi"/>
          <w:sz w:val="24"/>
          <w:szCs w:val="24"/>
        </w:rPr>
        <w:t xml:space="preserve">: Determine which </w:t>
      </w:r>
      <w:r w:rsidR="00F26AA1">
        <w:rPr>
          <w:rFonts w:eastAsia="Times New Roman" w:cstheme="minorHAnsi"/>
          <w:sz w:val="24"/>
          <w:szCs w:val="24"/>
        </w:rPr>
        <w:t xml:space="preserve">U.S. </w:t>
      </w:r>
      <w:r w:rsidRPr="00EF704F">
        <w:rPr>
          <w:rFonts w:eastAsia="Times New Roman" w:cstheme="minorHAnsi"/>
          <w:sz w:val="24"/>
          <w:szCs w:val="24"/>
        </w:rPr>
        <w:t xml:space="preserve">students completed the </w:t>
      </w:r>
      <w:r w:rsidR="00B01429" w:rsidRPr="00EF704F">
        <w:rPr>
          <w:rFonts w:eastAsia="Times New Roman" w:cstheme="minorHAnsi"/>
          <w:sz w:val="24"/>
          <w:szCs w:val="24"/>
        </w:rPr>
        <w:t>M</w:t>
      </w:r>
      <w:r w:rsidRPr="00EF704F">
        <w:rPr>
          <w:rFonts w:eastAsia="Times New Roman" w:cstheme="minorHAnsi"/>
          <w:sz w:val="24"/>
          <w:szCs w:val="24"/>
        </w:rPr>
        <w:t xml:space="preserve">edical Program in the most recently completed </w:t>
      </w:r>
      <w:r w:rsidR="00F178AC">
        <w:rPr>
          <w:rFonts w:eastAsia="Times New Roman" w:cstheme="minorHAnsi"/>
          <w:sz w:val="24"/>
          <w:szCs w:val="24"/>
        </w:rPr>
        <w:t>calendar</w:t>
      </w:r>
      <w:r w:rsidR="00F178AC" w:rsidRPr="00EF704F">
        <w:rPr>
          <w:rFonts w:eastAsia="Times New Roman" w:cstheme="minorHAnsi"/>
          <w:sz w:val="24"/>
          <w:szCs w:val="24"/>
        </w:rPr>
        <w:t xml:space="preserve"> </w:t>
      </w:r>
      <w:r w:rsidRPr="00EF704F">
        <w:rPr>
          <w:rFonts w:eastAsia="Times New Roman" w:cstheme="minorHAnsi"/>
          <w:sz w:val="24"/>
          <w:szCs w:val="24"/>
        </w:rPr>
        <w:t xml:space="preserve">year.  </w:t>
      </w:r>
    </w:p>
    <w:p w:rsidR="00AC1DD1" w:rsidRPr="00EF704F" w:rsidRDefault="00AC1DD1" w:rsidP="00AC1DD1">
      <w:pPr>
        <w:spacing w:before="75" w:after="0" w:line="240" w:lineRule="auto"/>
        <w:ind w:left="720"/>
        <w:rPr>
          <w:rFonts w:eastAsia="Times New Roman" w:cstheme="minorHAnsi"/>
          <w:sz w:val="24"/>
          <w:szCs w:val="24"/>
        </w:rPr>
      </w:pPr>
      <w:r w:rsidRPr="00EF704F">
        <w:rPr>
          <w:rFonts w:eastAsia="Times New Roman" w:cstheme="minorHAnsi"/>
          <w:sz w:val="24"/>
          <w:szCs w:val="24"/>
          <w:u w:val="single"/>
        </w:rPr>
        <w:t>Step 2</w:t>
      </w:r>
      <w:r w:rsidRPr="00EF704F">
        <w:rPr>
          <w:rFonts w:eastAsia="Times New Roman" w:cstheme="minorHAnsi"/>
          <w:sz w:val="24"/>
          <w:szCs w:val="24"/>
        </w:rPr>
        <w:t xml:space="preserve">: Arrange </w:t>
      </w:r>
      <w:r w:rsidR="00692097" w:rsidRPr="00EF704F">
        <w:rPr>
          <w:rFonts w:eastAsia="Times New Roman" w:cstheme="minorHAnsi"/>
          <w:sz w:val="24"/>
          <w:szCs w:val="24"/>
        </w:rPr>
        <w:t xml:space="preserve">each </w:t>
      </w:r>
      <w:r w:rsidR="00692097" w:rsidRPr="00EF704F">
        <w:rPr>
          <w:rFonts w:eastAsia="Times New Roman" w:cstheme="minorHAnsi"/>
          <w:color w:val="000000"/>
          <w:sz w:val="24"/>
          <w:szCs w:val="24"/>
        </w:rPr>
        <w:t>student’s</w:t>
      </w:r>
      <w:r w:rsidRPr="00EF704F">
        <w:rPr>
          <w:rFonts w:eastAsia="Times New Roman" w:cstheme="minorHAnsi"/>
          <w:sz w:val="24"/>
          <w:szCs w:val="24"/>
        </w:rPr>
        <w:t xml:space="preserve"> debt in ascending order, including students with zero debt.</w:t>
      </w:r>
      <w:r w:rsidRPr="00EF704F">
        <w:rPr>
          <w:rFonts w:eastAsia="Times New Roman" w:cstheme="minorHAnsi"/>
          <w:sz w:val="24"/>
          <w:szCs w:val="24"/>
        </w:rPr>
        <w:br/>
      </w:r>
      <w:r w:rsidRPr="00EF704F">
        <w:rPr>
          <w:rFonts w:eastAsia="Times New Roman" w:cstheme="minorHAnsi"/>
          <w:sz w:val="24"/>
          <w:szCs w:val="24"/>
          <w:u w:val="single"/>
        </w:rPr>
        <w:t>Step 3</w:t>
      </w:r>
      <w:r w:rsidRPr="00EF704F">
        <w:rPr>
          <w:rFonts w:eastAsia="Times New Roman" w:cstheme="minorHAnsi"/>
          <w:sz w:val="24"/>
          <w:szCs w:val="24"/>
        </w:rPr>
        <w:t xml:space="preserve">: Identify the middle value since the median is the middle value in the distribution of all values. If there is an even number of values in the distribution and thus there is no middle value, calculate the </w:t>
      </w:r>
      <w:r w:rsidRPr="00EF704F">
        <w:rPr>
          <w:rFonts w:eastAsia="Times New Roman" w:cstheme="minorHAnsi"/>
          <w:sz w:val="24"/>
          <w:szCs w:val="24"/>
        </w:rPr>
        <w:lastRenderedPageBreak/>
        <w:t>mean (average) of the two values at the halfway point.</w:t>
      </w:r>
      <w:r w:rsidRPr="00EF704F">
        <w:rPr>
          <w:rFonts w:eastAsia="Times New Roman" w:cstheme="minorHAnsi"/>
          <w:sz w:val="24"/>
          <w:szCs w:val="24"/>
        </w:rPr>
        <w:br/>
      </w:r>
      <w:r w:rsidRPr="00EF704F">
        <w:rPr>
          <w:rFonts w:eastAsia="Times New Roman" w:cstheme="minorHAnsi"/>
          <w:sz w:val="24"/>
          <w:szCs w:val="24"/>
        </w:rPr>
        <w:br/>
        <w:t xml:space="preserve">Example A: The following are the loan debt values for nine (9) </w:t>
      </w:r>
      <w:r w:rsidR="00507C04" w:rsidRPr="00EF704F">
        <w:rPr>
          <w:rFonts w:eastAsia="Times New Roman" w:cstheme="minorHAnsi"/>
          <w:color w:val="000000"/>
          <w:sz w:val="24"/>
          <w:szCs w:val="24"/>
        </w:rPr>
        <w:t xml:space="preserve">U.S. </w:t>
      </w:r>
      <w:r w:rsidRPr="00EF704F">
        <w:rPr>
          <w:rFonts w:eastAsia="Times New Roman" w:cstheme="minorHAnsi"/>
          <w:sz w:val="24"/>
          <w:szCs w:val="24"/>
        </w:rPr>
        <w:t>students in the 201</w:t>
      </w:r>
      <w:r w:rsidR="00F26AA1">
        <w:rPr>
          <w:rFonts w:eastAsia="Times New Roman" w:cstheme="minorHAnsi"/>
          <w:sz w:val="24"/>
          <w:szCs w:val="24"/>
        </w:rPr>
        <w:t>2</w:t>
      </w:r>
      <w:r w:rsidRPr="00EF704F">
        <w:rPr>
          <w:rFonts w:eastAsia="Times New Roman" w:cstheme="minorHAnsi"/>
          <w:sz w:val="24"/>
          <w:szCs w:val="24"/>
        </w:rPr>
        <w:t xml:space="preserve"> calendar year listed in ascending order:</w:t>
      </w:r>
    </w:p>
    <w:p w:rsidR="00AC1DD1" w:rsidRPr="00EF704F" w:rsidRDefault="00AC1DD1" w:rsidP="00AC1DD1">
      <w:pPr>
        <w:spacing w:before="75" w:after="0" w:line="240" w:lineRule="auto"/>
        <w:ind w:left="720"/>
        <w:rPr>
          <w:rFonts w:eastAsia="Times New Roman" w:cstheme="minorHAnsi"/>
          <w:sz w:val="24"/>
          <w:szCs w:val="24"/>
        </w:rPr>
      </w:pPr>
    </w:p>
    <w:tbl>
      <w:tblPr>
        <w:tblW w:w="1560" w:type="dxa"/>
        <w:tblCellSpacing w:w="15" w:type="dxa"/>
        <w:tblInd w:w="1889" w:type="dxa"/>
        <w:tblCellMar>
          <w:top w:w="15" w:type="dxa"/>
          <w:left w:w="15" w:type="dxa"/>
          <w:bottom w:w="15" w:type="dxa"/>
          <w:right w:w="15" w:type="dxa"/>
        </w:tblCellMar>
        <w:tblLook w:val="04A0" w:firstRow="1" w:lastRow="0" w:firstColumn="1" w:lastColumn="0" w:noHBand="0" w:noVBand="1"/>
      </w:tblPr>
      <w:tblGrid>
        <w:gridCol w:w="450"/>
        <w:gridCol w:w="180"/>
        <w:gridCol w:w="930"/>
      </w:tblGrid>
      <w:tr w:rsidR="00AC1DD1" w:rsidRPr="00EF704F" w:rsidTr="004E771F">
        <w:trPr>
          <w:tblCellSpacing w:w="15" w:type="dxa"/>
        </w:trPr>
        <w:tc>
          <w:tcPr>
            <w:tcW w:w="405" w:type="dxa"/>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1.</w:t>
            </w:r>
          </w:p>
        </w:tc>
        <w:tc>
          <w:tcPr>
            <w:tcW w:w="150" w:type="dxa"/>
            <w:vAlign w:val="center"/>
            <w:hideMark/>
          </w:tcPr>
          <w:p w:rsidR="00AC1DD1" w:rsidRPr="00EF704F" w:rsidRDefault="00AC1DD1" w:rsidP="00AC1DD1">
            <w:pPr>
              <w:spacing w:after="0" w:line="240" w:lineRule="auto"/>
              <w:rPr>
                <w:rFonts w:eastAsia="Times New Roman" w:cstheme="minorHAnsi"/>
                <w:sz w:val="24"/>
                <w:szCs w:val="24"/>
              </w:rPr>
            </w:pPr>
          </w:p>
        </w:tc>
        <w:tc>
          <w:tcPr>
            <w:tcW w:w="885" w:type="dxa"/>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$0</w:t>
            </w:r>
          </w:p>
        </w:tc>
      </w:tr>
      <w:tr w:rsidR="00AC1DD1" w:rsidRPr="00EF704F" w:rsidTr="004E771F">
        <w:trPr>
          <w:tblCellSpacing w:w="15" w:type="dxa"/>
        </w:trPr>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2.</w:t>
            </w: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$0</w:t>
            </w:r>
          </w:p>
        </w:tc>
      </w:tr>
      <w:tr w:rsidR="00AC1DD1" w:rsidRPr="00EF704F" w:rsidTr="004E771F">
        <w:trPr>
          <w:tblCellSpacing w:w="15" w:type="dxa"/>
        </w:trPr>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3.</w:t>
            </w: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$1000</w:t>
            </w:r>
          </w:p>
        </w:tc>
      </w:tr>
      <w:tr w:rsidR="00AC1DD1" w:rsidRPr="00EF704F" w:rsidTr="004E771F">
        <w:trPr>
          <w:tblCellSpacing w:w="15" w:type="dxa"/>
        </w:trPr>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4.</w:t>
            </w: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$1750</w:t>
            </w:r>
          </w:p>
        </w:tc>
      </w:tr>
      <w:tr w:rsidR="00AC1DD1" w:rsidRPr="00EF704F" w:rsidTr="004E771F">
        <w:trPr>
          <w:tblCellSpacing w:w="15" w:type="dxa"/>
        </w:trPr>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5.</w:t>
            </w: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$2343</w:t>
            </w:r>
          </w:p>
        </w:tc>
      </w:tr>
      <w:tr w:rsidR="00AC1DD1" w:rsidRPr="00EF704F" w:rsidTr="004E771F">
        <w:trPr>
          <w:tblCellSpacing w:w="15" w:type="dxa"/>
        </w:trPr>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6.</w:t>
            </w: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$4709</w:t>
            </w:r>
          </w:p>
        </w:tc>
      </w:tr>
      <w:tr w:rsidR="00AC1DD1" w:rsidRPr="00EF704F" w:rsidTr="004E771F">
        <w:trPr>
          <w:tblCellSpacing w:w="15" w:type="dxa"/>
        </w:trPr>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7.</w:t>
            </w: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$6881</w:t>
            </w:r>
          </w:p>
        </w:tc>
      </w:tr>
      <w:tr w:rsidR="00AC1DD1" w:rsidRPr="00EF704F" w:rsidTr="004E771F">
        <w:trPr>
          <w:tblCellSpacing w:w="15" w:type="dxa"/>
        </w:trPr>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8.</w:t>
            </w: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$6881</w:t>
            </w:r>
          </w:p>
        </w:tc>
      </w:tr>
      <w:tr w:rsidR="00AC1DD1" w:rsidRPr="00EF704F" w:rsidTr="004E771F">
        <w:trPr>
          <w:tblCellSpacing w:w="15" w:type="dxa"/>
        </w:trPr>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9.</w:t>
            </w: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$9995</w:t>
            </w:r>
          </w:p>
        </w:tc>
      </w:tr>
    </w:tbl>
    <w:p w:rsidR="00AC1DD1" w:rsidRPr="00EF704F" w:rsidRDefault="00AC1DD1" w:rsidP="004E771F">
      <w:pPr>
        <w:spacing w:before="150" w:after="0" w:line="240" w:lineRule="auto"/>
        <w:ind w:left="720"/>
        <w:rPr>
          <w:rFonts w:eastAsia="Times New Roman" w:cstheme="minorHAnsi"/>
          <w:sz w:val="24"/>
          <w:szCs w:val="24"/>
        </w:rPr>
      </w:pPr>
      <w:r w:rsidRPr="00EF704F">
        <w:rPr>
          <w:rFonts w:eastAsia="Times New Roman" w:cstheme="minorHAnsi"/>
          <w:sz w:val="24"/>
          <w:szCs w:val="24"/>
        </w:rPr>
        <w:br/>
        <w:t>Since this distribution includes an odd number of values, the median loan debt is $2343 because the fifth value is the “middle” number when these debts are ranked in ascending order.</w:t>
      </w:r>
      <w:r w:rsidRPr="00EF704F">
        <w:rPr>
          <w:rFonts w:eastAsia="Times New Roman" w:cstheme="minorHAnsi"/>
          <w:sz w:val="24"/>
          <w:szCs w:val="24"/>
        </w:rPr>
        <w:br/>
      </w:r>
      <w:r w:rsidRPr="00EF704F">
        <w:rPr>
          <w:rFonts w:eastAsia="Times New Roman" w:cstheme="minorHAnsi"/>
          <w:sz w:val="24"/>
          <w:szCs w:val="24"/>
        </w:rPr>
        <w:br/>
        <w:t xml:space="preserve">Example B: The following are the loan debt values for twelve (12) </w:t>
      </w:r>
      <w:r w:rsidR="00507C04" w:rsidRPr="00EF704F">
        <w:rPr>
          <w:rFonts w:eastAsia="Times New Roman" w:cstheme="minorHAnsi"/>
          <w:color w:val="000000"/>
          <w:sz w:val="24"/>
          <w:szCs w:val="24"/>
        </w:rPr>
        <w:t xml:space="preserve">U.S. </w:t>
      </w:r>
      <w:r w:rsidRPr="00EF704F">
        <w:rPr>
          <w:rFonts w:eastAsia="Times New Roman" w:cstheme="minorHAnsi"/>
          <w:sz w:val="24"/>
          <w:szCs w:val="24"/>
        </w:rPr>
        <w:t>students in the 201</w:t>
      </w:r>
      <w:r w:rsidR="00F26AA1">
        <w:rPr>
          <w:rFonts w:eastAsia="Times New Roman" w:cstheme="minorHAnsi"/>
          <w:sz w:val="24"/>
          <w:szCs w:val="24"/>
        </w:rPr>
        <w:t>2</w:t>
      </w:r>
      <w:r w:rsidRPr="00EF704F">
        <w:rPr>
          <w:rFonts w:eastAsia="Times New Roman" w:cstheme="minorHAnsi"/>
          <w:sz w:val="24"/>
          <w:szCs w:val="24"/>
        </w:rPr>
        <w:t xml:space="preserve"> calendar year listed in ascending order:</w:t>
      </w:r>
    </w:p>
    <w:p w:rsidR="00AC1DD1" w:rsidRPr="00EF704F" w:rsidRDefault="00AC1DD1" w:rsidP="00AC1DD1">
      <w:pPr>
        <w:spacing w:before="150" w:after="0" w:line="240" w:lineRule="auto"/>
        <w:ind w:left="360"/>
        <w:rPr>
          <w:rFonts w:eastAsia="Times New Roman" w:cstheme="minorHAnsi"/>
          <w:sz w:val="24"/>
          <w:szCs w:val="24"/>
        </w:rPr>
      </w:pPr>
    </w:p>
    <w:tbl>
      <w:tblPr>
        <w:tblW w:w="1560" w:type="dxa"/>
        <w:tblCellSpacing w:w="15" w:type="dxa"/>
        <w:tblInd w:w="1576" w:type="dxa"/>
        <w:tblCellMar>
          <w:top w:w="15" w:type="dxa"/>
          <w:left w:w="15" w:type="dxa"/>
          <w:bottom w:w="15" w:type="dxa"/>
          <w:right w:w="15" w:type="dxa"/>
        </w:tblCellMar>
        <w:tblLook w:val="04A0" w:firstRow="1" w:lastRow="0" w:firstColumn="1" w:lastColumn="0" w:noHBand="0" w:noVBand="1"/>
      </w:tblPr>
      <w:tblGrid>
        <w:gridCol w:w="450"/>
        <w:gridCol w:w="180"/>
        <w:gridCol w:w="930"/>
      </w:tblGrid>
      <w:tr w:rsidR="00AC1DD1" w:rsidRPr="00EF704F" w:rsidTr="004E771F">
        <w:trPr>
          <w:tblCellSpacing w:w="15" w:type="dxa"/>
        </w:trPr>
        <w:tc>
          <w:tcPr>
            <w:tcW w:w="405" w:type="dxa"/>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1.</w:t>
            </w:r>
          </w:p>
        </w:tc>
        <w:tc>
          <w:tcPr>
            <w:tcW w:w="150" w:type="dxa"/>
            <w:vAlign w:val="center"/>
            <w:hideMark/>
          </w:tcPr>
          <w:p w:rsidR="00AC1DD1" w:rsidRPr="00EF704F" w:rsidRDefault="00AC1DD1" w:rsidP="00AC1DD1">
            <w:pPr>
              <w:spacing w:after="0" w:line="240" w:lineRule="auto"/>
              <w:rPr>
                <w:rFonts w:eastAsia="Times New Roman" w:cstheme="minorHAnsi"/>
                <w:sz w:val="24"/>
                <w:szCs w:val="24"/>
              </w:rPr>
            </w:pPr>
          </w:p>
        </w:tc>
        <w:tc>
          <w:tcPr>
            <w:tcW w:w="885" w:type="dxa"/>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$0</w:t>
            </w:r>
          </w:p>
        </w:tc>
      </w:tr>
      <w:tr w:rsidR="00AC1DD1" w:rsidRPr="00EF704F" w:rsidTr="004E771F">
        <w:trPr>
          <w:tblCellSpacing w:w="15" w:type="dxa"/>
        </w:trPr>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2.</w:t>
            </w: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$0</w:t>
            </w:r>
          </w:p>
        </w:tc>
      </w:tr>
      <w:tr w:rsidR="00AC1DD1" w:rsidRPr="00EF704F" w:rsidTr="004E771F">
        <w:trPr>
          <w:tblCellSpacing w:w="15" w:type="dxa"/>
        </w:trPr>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3.</w:t>
            </w: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$500</w:t>
            </w:r>
          </w:p>
        </w:tc>
      </w:tr>
      <w:tr w:rsidR="00AC1DD1" w:rsidRPr="00EF704F" w:rsidTr="004E771F">
        <w:trPr>
          <w:tblCellSpacing w:w="15" w:type="dxa"/>
        </w:trPr>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4.</w:t>
            </w: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$1674</w:t>
            </w:r>
          </w:p>
        </w:tc>
      </w:tr>
      <w:tr w:rsidR="00AC1DD1" w:rsidRPr="00EF704F" w:rsidTr="004E771F">
        <w:trPr>
          <w:tblCellSpacing w:w="15" w:type="dxa"/>
        </w:trPr>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5.</w:t>
            </w: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$2126</w:t>
            </w:r>
          </w:p>
        </w:tc>
      </w:tr>
      <w:tr w:rsidR="00AC1DD1" w:rsidRPr="00EF704F" w:rsidTr="004E771F">
        <w:trPr>
          <w:tblCellSpacing w:w="15" w:type="dxa"/>
        </w:trPr>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6.</w:t>
            </w: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$3000</w:t>
            </w:r>
          </w:p>
        </w:tc>
      </w:tr>
      <w:tr w:rsidR="00AC1DD1" w:rsidRPr="00EF704F" w:rsidTr="004E771F">
        <w:trPr>
          <w:tblCellSpacing w:w="15" w:type="dxa"/>
        </w:trPr>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7.</w:t>
            </w: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$4000</w:t>
            </w:r>
          </w:p>
        </w:tc>
      </w:tr>
      <w:tr w:rsidR="00AC1DD1" w:rsidRPr="00EF704F" w:rsidTr="004E771F">
        <w:trPr>
          <w:tblCellSpacing w:w="15" w:type="dxa"/>
        </w:trPr>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8.</w:t>
            </w: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$4000</w:t>
            </w:r>
          </w:p>
        </w:tc>
      </w:tr>
      <w:tr w:rsidR="00AC1DD1" w:rsidRPr="00EF704F" w:rsidTr="004E771F">
        <w:trPr>
          <w:tblCellSpacing w:w="15" w:type="dxa"/>
        </w:trPr>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9.</w:t>
            </w: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$6524</w:t>
            </w:r>
          </w:p>
        </w:tc>
      </w:tr>
      <w:tr w:rsidR="00AC1DD1" w:rsidRPr="00EF704F" w:rsidTr="004E771F">
        <w:trPr>
          <w:tblCellSpacing w:w="15" w:type="dxa"/>
        </w:trPr>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10.</w:t>
            </w: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$8326</w:t>
            </w:r>
          </w:p>
        </w:tc>
      </w:tr>
      <w:tr w:rsidR="00AC1DD1" w:rsidRPr="00EF704F" w:rsidTr="004E771F">
        <w:trPr>
          <w:tblCellSpacing w:w="15" w:type="dxa"/>
        </w:trPr>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11.</w:t>
            </w: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$8591</w:t>
            </w:r>
          </w:p>
        </w:tc>
      </w:tr>
      <w:tr w:rsidR="00AC1DD1" w:rsidRPr="00EF704F" w:rsidTr="004E771F">
        <w:trPr>
          <w:tblCellSpacing w:w="15" w:type="dxa"/>
        </w:trPr>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12.</w:t>
            </w: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p>
        </w:tc>
        <w:tc>
          <w:tcPr>
            <w:tcW w:w="0" w:type="auto"/>
            <w:vAlign w:val="center"/>
            <w:hideMark/>
          </w:tcPr>
          <w:p w:rsidR="00AC1DD1" w:rsidRPr="00EF704F" w:rsidRDefault="00AC1DD1" w:rsidP="00AC1DD1">
            <w:pPr>
              <w:spacing w:after="0" w:line="240" w:lineRule="auto"/>
              <w:rPr>
                <w:rFonts w:eastAsia="Times New Roman" w:cstheme="minorHAnsi"/>
                <w:sz w:val="24"/>
                <w:szCs w:val="24"/>
              </w:rPr>
            </w:pPr>
            <w:r w:rsidRPr="00EF704F">
              <w:rPr>
                <w:rFonts w:eastAsia="Times New Roman" w:cstheme="minorHAnsi"/>
                <w:sz w:val="24"/>
                <w:szCs w:val="24"/>
              </w:rPr>
              <w:t>$10000</w:t>
            </w:r>
          </w:p>
        </w:tc>
      </w:tr>
    </w:tbl>
    <w:p w:rsidR="00AC1DD1" w:rsidRPr="00EF704F" w:rsidRDefault="00AC1DD1" w:rsidP="004E771F">
      <w:pPr>
        <w:spacing w:before="100" w:beforeAutospacing="1" w:after="100" w:afterAutospacing="1" w:line="240" w:lineRule="auto"/>
        <w:ind w:left="720"/>
        <w:rPr>
          <w:rFonts w:eastAsia="Times New Roman" w:cstheme="minorHAnsi"/>
          <w:sz w:val="24"/>
          <w:szCs w:val="24"/>
          <w:u w:val="single"/>
        </w:rPr>
      </w:pPr>
      <w:r w:rsidRPr="00EF704F">
        <w:rPr>
          <w:rFonts w:eastAsia="Times New Roman" w:cstheme="minorHAnsi"/>
          <w:sz w:val="24"/>
          <w:szCs w:val="24"/>
        </w:rPr>
        <w:br/>
        <w:t xml:space="preserve">Since this distribution includes an even number of values, to determine the median loan debt for these twelve students the institution must calculate the mean of the sixth and seventh values ($3000 + $4000 = $7000; $7000 ÷ 2 = $3500). The median loan debt for this cohort of twelve students is $3500. </w:t>
      </w:r>
    </w:p>
    <w:p w:rsidR="00F26AA1" w:rsidRPr="00EF704F" w:rsidRDefault="00AC1DD1" w:rsidP="004E771F">
      <w:pPr>
        <w:spacing w:before="75" w:after="240" w:line="240" w:lineRule="auto"/>
        <w:ind w:left="720"/>
        <w:rPr>
          <w:rFonts w:eastAsia="Times New Roman" w:cstheme="minorHAnsi"/>
          <w:sz w:val="24"/>
          <w:szCs w:val="24"/>
        </w:rPr>
      </w:pPr>
      <w:r w:rsidRPr="00EF704F">
        <w:rPr>
          <w:rFonts w:cstheme="minorHAnsi"/>
          <w:sz w:val="24"/>
          <w:szCs w:val="24"/>
        </w:rPr>
        <w:t xml:space="preserve">When calculating the median Title IV debt and private educational loan debt for a Medical Program’s </w:t>
      </w:r>
      <w:r w:rsidR="00F178AC">
        <w:rPr>
          <w:rFonts w:cstheme="minorHAnsi"/>
          <w:sz w:val="24"/>
          <w:szCs w:val="24"/>
        </w:rPr>
        <w:t>reporting</w:t>
      </w:r>
      <w:r w:rsidR="00F178AC" w:rsidRPr="00EF704F">
        <w:rPr>
          <w:rFonts w:cstheme="minorHAnsi"/>
          <w:sz w:val="24"/>
          <w:szCs w:val="24"/>
        </w:rPr>
        <w:t xml:space="preserve"> </w:t>
      </w:r>
      <w:r w:rsidRPr="00EF704F">
        <w:rPr>
          <w:rFonts w:cstheme="minorHAnsi"/>
          <w:sz w:val="24"/>
          <w:szCs w:val="24"/>
        </w:rPr>
        <w:t xml:space="preserve">information, the total amount that each </w:t>
      </w:r>
      <w:r w:rsidR="00507C04" w:rsidRPr="00EF704F">
        <w:rPr>
          <w:rFonts w:eastAsia="Times New Roman" w:cstheme="minorHAnsi"/>
          <w:color w:val="000000"/>
          <w:sz w:val="24"/>
          <w:szCs w:val="24"/>
        </w:rPr>
        <w:t xml:space="preserve">U.S. </w:t>
      </w:r>
      <w:r w:rsidRPr="00EF704F">
        <w:rPr>
          <w:rFonts w:cstheme="minorHAnsi"/>
          <w:sz w:val="24"/>
          <w:szCs w:val="24"/>
        </w:rPr>
        <w:t xml:space="preserve">student received for attendance in the Medical Program, without regard to how much went to institutional charges, is to be included. </w:t>
      </w:r>
      <w:r w:rsidRPr="00EF704F">
        <w:rPr>
          <w:rFonts w:cstheme="minorHAnsi"/>
          <w:sz w:val="24"/>
          <w:szCs w:val="24"/>
        </w:rPr>
        <w:br/>
        <w:t xml:space="preserve">For example, a </w:t>
      </w:r>
      <w:r w:rsidR="00507C04" w:rsidRPr="00EF704F">
        <w:rPr>
          <w:rFonts w:eastAsia="Times New Roman" w:cstheme="minorHAnsi"/>
          <w:color w:val="000000"/>
          <w:sz w:val="24"/>
          <w:szCs w:val="24"/>
        </w:rPr>
        <w:t xml:space="preserve">U.S. </w:t>
      </w:r>
      <w:r w:rsidRPr="00EF704F">
        <w:rPr>
          <w:rFonts w:cstheme="minorHAnsi"/>
          <w:sz w:val="24"/>
          <w:szCs w:val="24"/>
        </w:rPr>
        <w:t xml:space="preserve">student may have received a loan totaling $10,000 for attendance in a Medical </w:t>
      </w:r>
      <w:r w:rsidRPr="00EF704F">
        <w:rPr>
          <w:rFonts w:cstheme="minorHAnsi"/>
          <w:sz w:val="24"/>
          <w:szCs w:val="24"/>
        </w:rPr>
        <w:lastRenderedPageBreak/>
        <w:t xml:space="preserve">Program where $6,000 went to pay institutional charges and $4,000 was provided to the </w:t>
      </w:r>
      <w:r w:rsidR="00507C04" w:rsidRPr="00EF704F">
        <w:rPr>
          <w:rFonts w:eastAsia="Times New Roman" w:cstheme="minorHAnsi"/>
          <w:color w:val="000000"/>
          <w:sz w:val="24"/>
          <w:szCs w:val="24"/>
        </w:rPr>
        <w:t xml:space="preserve">U.S. </w:t>
      </w:r>
      <w:r w:rsidRPr="00EF704F">
        <w:rPr>
          <w:rFonts w:cstheme="minorHAnsi"/>
          <w:sz w:val="24"/>
          <w:szCs w:val="24"/>
        </w:rPr>
        <w:t xml:space="preserve">student to meet other educational expenses (e.g., books and supplies, living expenses). When calculating the median loan debt for the </w:t>
      </w:r>
      <w:r w:rsidR="00F178AC">
        <w:rPr>
          <w:rFonts w:cstheme="minorHAnsi"/>
          <w:sz w:val="24"/>
          <w:szCs w:val="24"/>
        </w:rPr>
        <w:t>report</w:t>
      </w:r>
      <w:r w:rsidRPr="00EF704F">
        <w:rPr>
          <w:rFonts w:cstheme="minorHAnsi"/>
          <w:sz w:val="24"/>
          <w:szCs w:val="24"/>
        </w:rPr>
        <w:t xml:space="preserve">, this </w:t>
      </w:r>
      <w:r w:rsidR="00507C04" w:rsidRPr="00EF704F">
        <w:rPr>
          <w:rFonts w:eastAsia="Times New Roman" w:cstheme="minorHAnsi"/>
          <w:color w:val="000000"/>
          <w:sz w:val="24"/>
          <w:szCs w:val="24"/>
        </w:rPr>
        <w:t xml:space="preserve">U.S. </w:t>
      </w:r>
      <w:r w:rsidRPr="00EF704F">
        <w:rPr>
          <w:rFonts w:cstheme="minorHAnsi"/>
          <w:sz w:val="24"/>
          <w:szCs w:val="24"/>
        </w:rPr>
        <w:t>student would be considered to have $10,000 in loan debt.</w:t>
      </w:r>
      <w:r w:rsidRPr="00EF704F">
        <w:rPr>
          <w:rFonts w:eastAsia="Times New Roman" w:cstheme="minorHAnsi"/>
          <w:sz w:val="24"/>
          <w:szCs w:val="24"/>
        </w:rPr>
        <w:br/>
      </w:r>
      <w:r w:rsidR="00F26AA1" w:rsidRPr="00EF704F">
        <w:rPr>
          <w:rFonts w:cstheme="minorHAnsi"/>
          <w:sz w:val="24"/>
          <w:szCs w:val="24"/>
        </w:rPr>
        <w:t xml:space="preserve">For debt from institutional financing, the amount to be used in the calculation is the amount the </w:t>
      </w:r>
      <w:r w:rsidR="00F26AA1" w:rsidRPr="00EF704F">
        <w:rPr>
          <w:rFonts w:eastAsia="Times New Roman" w:cstheme="minorHAnsi"/>
          <w:color w:val="000000"/>
          <w:sz w:val="24"/>
          <w:szCs w:val="24"/>
        </w:rPr>
        <w:t xml:space="preserve">U.S. </w:t>
      </w:r>
      <w:r w:rsidR="00F26AA1" w:rsidRPr="00EF704F">
        <w:rPr>
          <w:rFonts w:cstheme="minorHAnsi"/>
          <w:sz w:val="24"/>
          <w:szCs w:val="24"/>
        </w:rPr>
        <w:t>student has outstanding upon leaving the program.</w:t>
      </w:r>
      <w:r w:rsidR="00F26AA1" w:rsidRPr="00EF704F">
        <w:rPr>
          <w:rFonts w:cstheme="minorHAnsi"/>
          <w:sz w:val="24"/>
          <w:szCs w:val="24"/>
        </w:rPr>
        <w:br/>
      </w:r>
    </w:p>
    <w:p w:rsidR="006468DE" w:rsidRPr="00EF704F" w:rsidRDefault="003B33C3" w:rsidP="003B33C3">
      <w:pPr>
        <w:pStyle w:val="ListParagraph"/>
        <w:numPr>
          <w:ilvl w:val="0"/>
          <w:numId w:val="8"/>
        </w:numPr>
        <w:rPr>
          <w:rFonts w:eastAsia="Times New Roman" w:cstheme="minorHAnsi"/>
          <w:b/>
          <w:color w:val="000000"/>
          <w:sz w:val="24"/>
          <w:szCs w:val="24"/>
          <w:u w:val="single"/>
        </w:rPr>
      </w:pPr>
      <w:r w:rsidRPr="00EF704F">
        <w:rPr>
          <w:rFonts w:eastAsia="Times New Roman" w:cstheme="minorHAnsi"/>
          <w:b/>
          <w:color w:val="000000"/>
          <w:sz w:val="24"/>
          <w:szCs w:val="24"/>
          <w:u w:val="single"/>
        </w:rPr>
        <w:t>Calculating Mean Loan</w:t>
      </w:r>
      <w:r w:rsidR="004E771F" w:rsidRPr="00EF704F">
        <w:rPr>
          <w:rFonts w:eastAsia="Times New Roman" w:cstheme="minorHAnsi"/>
          <w:b/>
          <w:color w:val="000000"/>
          <w:sz w:val="24"/>
          <w:szCs w:val="24"/>
          <w:u w:val="single"/>
        </w:rPr>
        <w:t xml:space="preserve"> Debt</w:t>
      </w:r>
    </w:p>
    <w:p w:rsidR="004E771F" w:rsidRPr="00EF704F" w:rsidRDefault="004E771F" w:rsidP="004E771F">
      <w:pPr>
        <w:spacing w:before="75" w:after="0" w:line="240" w:lineRule="auto"/>
        <w:ind w:left="720"/>
        <w:rPr>
          <w:rFonts w:eastAsia="Times New Roman" w:cstheme="minorHAnsi"/>
          <w:sz w:val="24"/>
          <w:szCs w:val="24"/>
        </w:rPr>
      </w:pPr>
      <w:r w:rsidRPr="00EF704F">
        <w:rPr>
          <w:rFonts w:eastAsia="Times New Roman" w:cstheme="minorHAnsi"/>
          <w:sz w:val="24"/>
          <w:szCs w:val="24"/>
        </w:rPr>
        <w:t>The mean is the average value of a distribution of values.  To calculate the mean loan debt for a program, an institution would follow these steps.</w:t>
      </w:r>
      <w:r w:rsidRPr="00EF704F">
        <w:rPr>
          <w:rFonts w:eastAsia="Times New Roman" w:cstheme="minorHAnsi"/>
          <w:sz w:val="24"/>
          <w:szCs w:val="24"/>
        </w:rPr>
        <w:br/>
      </w:r>
      <w:r w:rsidRPr="00EF704F">
        <w:rPr>
          <w:rFonts w:eastAsia="Times New Roman" w:cstheme="minorHAnsi"/>
          <w:sz w:val="24"/>
          <w:szCs w:val="24"/>
        </w:rPr>
        <w:br/>
      </w:r>
      <w:r w:rsidRPr="00EF704F">
        <w:rPr>
          <w:rFonts w:eastAsia="Times New Roman" w:cstheme="minorHAnsi"/>
          <w:sz w:val="24"/>
          <w:szCs w:val="24"/>
          <w:u w:val="single"/>
        </w:rPr>
        <w:t>Step 1</w:t>
      </w:r>
      <w:r w:rsidRPr="00EF704F">
        <w:rPr>
          <w:rFonts w:eastAsia="Times New Roman" w:cstheme="minorHAnsi"/>
          <w:sz w:val="24"/>
          <w:szCs w:val="24"/>
        </w:rPr>
        <w:t xml:space="preserve">: Determine the number of </w:t>
      </w:r>
      <w:r w:rsidR="00607482">
        <w:rPr>
          <w:rFonts w:eastAsia="Times New Roman" w:cstheme="minorHAnsi"/>
          <w:color w:val="000000"/>
          <w:sz w:val="24"/>
          <w:szCs w:val="24"/>
        </w:rPr>
        <w:t>U.S.</w:t>
      </w:r>
      <w:r w:rsidRPr="00EF704F">
        <w:rPr>
          <w:rFonts w:eastAsia="Times New Roman" w:cstheme="minorHAnsi"/>
          <w:sz w:val="24"/>
          <w:szCs w:val="24"/>
        </w:rPr>
        <w:t xml:space="preserve"> students who completed the Medical Program in the most recently completed </w:t>
      </w:r>
      <w:r w:rsidR="00F178AC">
        <w:rPr>
          <w:rFonts w:eastAsia="Times New Roman" w:cstheme="minorHAnsi"/>
          <w:sz w:val="24"/>
          <w:szCs w:val="24"/>
        </w:rPr>
        <w:t xml:space="preserve">calendar </w:t>
      </w:r>
      <w:r w:rsidRPr="00EF704F">
        <w:rPr>
          <w:rFonts w:eastAsia="Times New Roman" w:cstheme="minorHAnsi"/>
          <w:sz w:val="24"/>
          <w:szCs w:val="24"/>
        </w:rPr>
        <w:t>year.</w:t>
      </w:r>
    </w:p>
    <w:p w:rsidR="004E771F" w:rsidRPr="00EF704F" w:rsidRDefault="004E771F" w:rsidP="004E771F">
      <w:pPr>
        <w:spacing w:before="75" w:after="0" w:line="240" w:lineRule="auto"/>
        <w:ind w:left="720"/>
        <w:rPr>
          <w:rFonts w:eastAsia="Times New Roman" w:cstheme="minorHAnsi"/>
          <w:sz w:val="24"/>
          <w:szCs w:val="24"/>
        </w:rPr>
      </w:pPr>
      <w:r w:rsidRPr="00EF704F">
        <w:rPr>
          <w:rFonts w:eastAsia="Times New Roman" w:cstheme="minorHAnsi"/>
          <w:sz w:val="24"/>
          <w:szCs w:val="24"/>
          <w:u w:val="single"/>
        </w:rPr>
        <w:t>Step 2</w:t>
      </w:r>
      <w:r w:rsidRPr="00EF704F">
        <w:rPr>
          <w:rFonts w:eastAsia="Times New Roman" w:cstheme="minorHAnsi"/>
          <w:sz w:val="24"/>
          <w:szCs w:val="24"/>
        </w:rPr>
        <w:t xml:space="preserve">: </w:t>
      </w:r>
      <w:r w:rsidR="00692097">
        <w:rPr>
          <w:rFonts w:eastAsia="Times New Roman" w:cstheme="minorHAnsi"/>
          <w:sz w:val="24"/>
          <w:szCs w:val="24"/>
        </w:rPr>
        <w:t xml:space="preserve">Add </w:t>
      </w:r>
      <w:r w:rsidR="00692097" w:rsidRPr="00EF704F">
        <w:rPr>
          <w:rFonts w:eastAsia="Times New Roman" w:cstheme="minorHAnsi"/>
          <w:sz w:val="24"/>
          <w:szCs w:val="24"/>
        </w:rPr>
        <w:t>the</w:t>
      </w:r>
      <w:r w:rsidRPr="00EF704F">
        <w:rPr>
          <w:rFonts w:eastAsia="Times New Roman" w:cstheme="minorHAnsi"/>
          <w:sz w:val="24"/>
          <w:szCs w:val="24"/>
        </w:rPr>
        <w:t xml:space="preserve"> amount of each </w:t>
      </w:r>
      <w:r w:rsidR="00507C04" w:rsidRPr="00EF704F">
        <w:rPr>
          <w:rFonts w:eastAsia="Times New Roman" w:cstheme="minorHAnsi"/>
          <w:color w:val="000000"/>
          <w:sz w:val="24"/>
          <w:szCs w:val="24"/>
        </w:rPr>
        <w:t xml:space="preserve">U.S. </w:t>
      </w:r>
      <w:r w:rsidRPr="00EF704F">
        <w:rPr>
          <w:rFonts w:eastAsia="Times New Roman" w:cstheme="minorHAnsi"/>
          <w:sz w:val="24"/>
          <w:szCs w:val="24"/>
        </w:rPr>
        <w:t xml:space="preserve">student’s Title IV debt, private education loan debt, and institutional loan debt, including students with zero loan debts.  </w:t>
      </w:r>
    </w:p>
    <w:p w:rsidR="004E771F" w:rsidRPr="00EF704F" w:rsidRDefault="004E771F" w:rsidP="004E771F">
      <w:pPr>
        <w:spacing w:before="75" w:after="0" w:line="240" w:lineRule="auto"/>
        <w:ind w:left="720"/>
        <w:rPr>
          <w:rFonts w:eastAsia="Times New Roman" w:cstheme="minorHAnsi"/>
          <w:sz w:val="24"/>
          <w:szCs w:val="24"/>
        </w:rPr>
      </w:pPr>
      <w:r w:rsidRPr="00EF704F">
        <w:rPr>
          <w:rFonts w:eastAsia="Times New Roman" w:cstheme="minorHAnsi"/>
          <w:sz w:val="24"/>
          <w:szCs w:val="24"/>
          <w:u w:val="single"/>
        </w:rPr>
        <w:t>Step 3</w:t>
      </w:r>
      <w:r w:rsidRPr="00EF704F">
        <w:rPr>
          <w:rFonts w:eastAsia="Times New Roman" w:cstheme="minorHAnsi"/>
          <w:sz w:val="24"/>
          <w:szCs w:val="24"/>
        </w:rPr>
        <w:t xml:space="preserve">: Divide the total amount of each type of debt determined in Step 2 by the number of </w:t>
      </w:r>
      <w:r w:rsidR="00507C04" w:rsidRPr="00EF704F">
        <w:rPr>
          <w:rFonts w:eastAsia="Times New Roman" w:cstheme="minorHAnsi"/>
          <w:color w:val="000000"/>
          <w:sz w:val="24"/>
          <w:szCs w:val="24"/>
        </w:rPr>
        <w:t xml:space="preserve">U.S. </w:t>
      </w:r>
      <w:r w:rsidRPr="00EF704F">
        <w:rPr>
          <w:rFonts w:eastAsia="Times New Roman" w:cstheme="minorHAnsi"/>
          <w:sz w:val="24"/>
          <w:szCs w:val="24"/>
        </w:rPr>
        <w:t xml:space="preserve">students determined in Step 1. </w:t>
      </w:r>
    </w:p>
    <w:p w:rsidR="004E771F" w:rsidRPr="00EF704F" w:rsidRDefault="004E771F" w:rsidP="004E771F">
      <w:pPr>
        <w:spacing w:before="100" w:beforeAutospacing="1" w:after="100" w:afterAutospacing="1" w:line="240" w:lineRule="auto"/>
        <w:ind w:left="720"/>
        <w:rPr>
          <w:rFonts w:cstheme="minorHAnsi"/>
          <w:sz w:val="24"/>
          <w:szCs w:val="24"/>
        </w:rPr>
      </w:pPr>
      <w:r w:rsidRPr="00EF704F">
        <w:rPr>
          <w:rFonts w:eastAsia="Times New Roman" w:cstheme="minorHAnsi"/>
          <w:sz w:val="24"/>
          <w:szCs w:val="24"/>
        </w:rPr>
        <w:t xml:space="preserve">The outcome from Step 3 is the mean loan debt. </w:t>
      </w:r>
    </w:p>
    <w:p w:rsidR="004E771F" w:rsidRPr="00EF704F" w:rsidRDefault="004E771F" w:rsidP="004E771F">
      <w:pPr>
        <w:spacing w:before="100" w:beforeAutospacing="1" w:after="100" w:afterAutospacing="1" w:line="240" w:lineRule="auto"/>
        <w:ind w:left="720"/>
        <w:rPr>
          <w:rFonts w:eastAsia="Times New Roman" w:cstheme="minorHAnsi"/>
          <w:color w:val="000000"/>
          <w:sz w:val="24"/>
          <w:szCs w:val="24"/>
        </w:rPr>
      </w:pPr>
      <w:r w:rsidRPr="00EF704F">
        <w:rPr>
          <w:rFonts w:eastAsia="Times New Roman" w:cstheme="minorHAnsi"/>
          <w:color w:val="000000"/>
          <w:sz w:val="24"/>
          <w:szCs w:val="24"/>
        </w:rPr>
        <w:t xml:space="preserve">An institution must include in its </w:t>
      </w:r>
      <w:r w:rsidR="00F178AC">
        <w:rPr>
          <w:rFonts w:eastAsia="Times New Roman" w:cstheme="minorHAnsi"/>
          <w:color w:val="000000"/>
          <w:sz w:val="24"/>
          <w:szCs w:val="24"/>
        </w:rPr>
        <w:t>reporting</w:t>
      </w:r>
      <w:r w:rsidR="00F178AC" w:rsidRPr="00EF704F">
        <w:rPr>
          <w:rFonts w:eastAsia="Times New Roman" w:cstheme="minorHAnsi"/>
          <w:color w:val="000000"/>
          <w:sz w:val="24"/>
          <w:szCs w:val="24"/>
        </w:rPr>
        <w:t xml:space="preserve"> </w:t>
      </w:r>
      <w:r w:rsidRPr="00EF704F">
        <w:rPr>
          <w:rFonts w:eastAsia="Times New Roman" w:cstheme="minorHAnsi"/>
          <w:color w:val="000000"/>
          <w:sz w:val="24"/>
          <w:szCs w:val="24"/>
        </w:rPr>
        <w:t>its own calculation of median and mean debt - separately showing Title IV debt and other educational debt</w:t>
      </w:r>
      <w:r w:rsidR="00B01429" w:rsidRPr="00EF704F">
        <w:rPr>
          <w:rFonts w:eastAsia="Times New Roman" w:cstheme="minorHAnsi"/>
          <w:color w:val="000000"/>
          <w:sz w:val="24"/>
          <w:szCs w:val="24"/>
        </w:rPr>
        <w:t xml:space="preserve"> as well as the </w:t>
      </w:r>
      <w:r w:rsidR="00F26AA1">
        <w:rPr>
          <w:rFonts w:eastAsia="Times New Roman" w:cstheme="minorHAnsi"/>
          <w:color w:val="000000"/>
          <w:sz w:val="24"/>
          <w:szCs w:val="24"/>
        </w:rPr>
        <w:t>combined</w:t>
      </w:r>
      <w:r w:rsidR="00F26AA1" w:rsidRPr="00EF704F">
        <w:rPr>
          <w:rFonts w:eastAsia="Times New Roman" w:cstheme="minorHAnsi"/>
          <w:color w:val="000000"/>
          <w:sz w:val="24"/>
          <w:szCs w:val="24"/>
        </w:rPr>
        <w:t xml:space="preserve"> </w:t>
      </w:r>
      <w:r w:rsidR="00B01429" w:rsidRPr="00EF704F">
        <w:rPr>
          <w:rFonts w:eastAsia="Times New Roman" w:cstheme="minorHAnsi"/>
          <w:color w:val="000000"/>
          <w:sz w:val="24"/>
          <w:szCs w:val="24"/>
        </w:rPr>
        <w:t>debt</w:t>
      </w:r>
      <w:r w:rsidRPr="00EF704F">
        <w:rPr>
          <w:rFonts w:eastAsia="Times New Roman" w:cstheme="minorHAnsi"/>
          <w:color w:val="000000"/>
          <w:sz w:val="24"/>
          <w:szCs w:val="24"/>
        </w:rPr>
        <w:t xml:space="preserve">.  </w:t>
      </w:r>
    </w:p>
    <w:p w:rsidR="00507C04" w:rsidRPr="00EF704F" w:rsidRDefault="00507C04">
      <w:pPr>
        <w:rPr>
          <w:rFonts w:cstheme="minorHAnsi"/>
          <w:sz w:val="24"/>
          <w:szCs w:val="24"/>
        </w:rPr>
      </w:pPr>
      <w:r w:rsidRPr="00EF704F">
        <w:rPr>
          <w:rFonts w:cstheme="minorHAnsi"/>
          <w:sz w:val="24"/>
          <w:szCs w:val="24"/>
        </w:rPr>
        <w:br w:type="page"/>
      </w:r>
    </w:p>
    <w:p w:rsidR="00507C04" w:rsidRPr="00EF704F" w:rsidRDefault="00507C04" w:rsidP="00507C04">
      <w:pPr>
        <w:jc w:val="center"/>
        <w:rPr>
          <w:rFonts w:cstheme="minorHAnsi"/>
          <w:sz w:val="24"/>
          <w:szCs w:val="24"/>
        </w:rPr>
      </w:pPr>
      <w:r w:rsidRPr="00EF704F">
        <w:rPr>
          <w:rFonts w:cstheme="minorHAnsi"/>
          <w:sz w:val="24"/>
          <w:szCs w:val="24"/>
        </w:rPr>
        <w:lastRenderedPageBreak/>
        <w:t>Attachment A</w:t>
      </w:r>
    </w:p>
    <w:p w:rsidR="00507C04" w:rsidRPr="00EF704F" w:rsidRDefault="00507C04" w:rsidP="00507C04">
      <w:pPr>
        <w:rPr>
          <w:rFonts w:eastAsia="Times New Roman" w:cstheme="minorHAnsi"/>
          <w:b/>
          <w:color w:val="000000"/>
          <w:sz w:val="24"/>
          <w:szCs w:val="24"/>
          <w:u w:val="single"/>
        </w:rPr>
      </w:pPr>
      <w:r w:rsidRPr="00EF704F">
        <w:rPr>
          <w:rFonts w:cstheme="minorHAnsi"/>
          <w:sz w:val="24"/>
          <w:szCs w:val="24"/>
        </w:rPr>
        <w:t xml:space="preserve">To satisfy the annual consumer information reporting requirement, complete the following information and submit to </w:t>
      </w:r>
      <w:r w:rsidRPr="00EF704F">
        <w:rPr>
          <w:rFonts w:cstheme="minorHAnsi"/>
          <w:sz w:val="24"/>
          <w:szCs w:val="24"/>
        </w:rPr>
        <w:softHyphen/>
      </w:r>
      <w:r w:rsidRPr="00EF704F">
        <w:rPr>
          <w:rFonts w:cstheme="minorHAnsi"/>
          <w:sz w:val="24"/>
          <w:szCs w:val="24"/>
        </w:rPr>
        <w:softHyphen/>
      </w:r>
      <w:r w:rsidRPr="00EF704F">
        <w:rPr>
          <w:rFonts w:cstheme="minorHAnsi"/>
          <w:sz w:val="24"/>
          <w:szCs w:val="24"/>
        </w:rPr>
        <w:softHyphen/>
      </w:r>
      <w:r w:rsidRPr="00EF704F">
        <w:rPr>
          <w:rFonts w:cstheme="minorHAnsi"/>
          <w:sz w:val="24"/>
          <w:szCs w:val="24"/>
        </w:rPr>
        <w:softHyphen/>
      </w:r>
      <w:r w:rsidRPr="00EF704F">
        <w:rPr>
          <w:rFonts w:cstheme="minorHAnsi"/>
          <w:sz w:val="24"/>
          <w:szCs w:val="24"/>
        </w:rPr>
        <w:softHyphen/>
      </w:r>
      <w:r w:rsidRPr="00EF704F">
        <w:rPr>
          <w:rFonts w:cstheme="minorHAnsi"/>
          <w:sz w:val="24"/>
          <w:szCs w:val="24"/>
        </w:rPr>
        <w:softHyphen/>
      </w:r>
      <w:r w:rsidRPr="00EF704F">
        <w:rPr>
          <w:rFonts w:cstheme="minorHAnsi"/>
          <w:sz w:val="24"/>
          <w:szCs w:val="24"/>
        </w:rPr>
        <w:softHyphen/>
      </w:r>
      <w:r w:rsidRPr="00EF704F">
        <w:rPr>
          <w:rFonts w:cstheme="minorHAnsi"/>
          <w:sz w:val="24"/>
          <w:szCs w:val="24"/>
        </w:rPr>
        <w:softHyphen/>
      </w:r>
      <w:r w:rsidRPr="00EF704F">
        <w:rPr>
          <w:rFonts w:cstheme="minorHAnsi"/>
          <w:sz w:val="24"/>
          <w:szCs w:val="24"/>
        </w:rPr>
        <w:softHyphen/>
        <w:t>the Foreign Schools Participation Division at the following address:</w:t>
      </w:r>
    </w:p>
    <w:p w:rsidR="005B5D43" w:rsidRDefault="005B5D43" w:rsidP="00EF704F">
      <w:pPr>
        <w:spacing w:after="0" w:line="240" w:lineRule="auto"/>
        <w:jc w:val="center"/>
        <w:rPr>
          <w:rFonts w:cstheme="minorHAnsi"/>
          <w:sz w:val="24"/>
          <w:szCs w:val="24"/>
        </w:rPr>
      </w:pPr>
    </w:p>
    <w:p w:rsidR="00507C04" w:rsidRPr="00EF704F" w:rsidRDefault="00507C04" w:rsidP="00EF704F">
      <w:pPr>
        <w:spacing w:after="0" w:line="240" w:lineRule="auto"/>
        <w:jc w:val="center"/>
        <w:rPr>
          <w:rFonts w:cstheme="minorHAnsi"/>
          <w:sz w:val="24"/>
          <w:szCs w:val="24"/>
        </w:rPr>
      </w:pPr>
      <w:r w:rsidRPr="00EF704F">
        <w:rPr>
          <w:rFonts w:cstheme="minorHAnsi"/>
          <w:sz w:val="24"/>
          <w:szCs w:val="24"/>
        </w:rPr>
        <w:t>U.S. Department of Education, FSA</w:t>
      </w:r>
    </w:p>
    <w:p w:rsidR="00507C04" w:rsidRPr="00EF704F" w:rsidRDefault="00507C04" w:rsidP="00EF704F">
      <w:pPr>
        <w:spacing w:after="0" w:line="240" w:lineRule="auto"/>
        <w:jc w:val="center"/>
        <w:rPr>
          <w:rFonts w:cstheme="minorHAnsi"/>
          <w:sz w:val="24"/>
          <w:szCs w:val="24"/>
        </w:rPr>
      </w:pPr>
      <w:r w:rsidRPr="00EF704F">
        <w:rPr>
          <w:rFonts w:cstheme="minorHAnsi"/>
          <w:sz w:val="24"/>
          <w:szCs w:val="24"/>
        </w:rPr>
        <w:t>Foreign Schools Participation Division</w:t>
      </w:r>
    </w:p>
    <w:p w:rsidR="00507C04" w:rsidRPr="00EF704F" w:rsidRDefault="00507C04" w:rsidP="00EF704F">
      <w:pPr>
        <w:spacing w:after="0" w:line="240" w:lineRule="auto"/>
        <w:jc w:val="center"/>
        <w:rPr>
          <w:rFonts w:cstheme="minorHAnsi"/>
          <w:sz w:val="24"/>
          <w:szCs w:val="24"/>
        </w:rPr>
      </w:pPr>
      <w:r w:rsidRPr="00EF704F">
        <w:rPr>
          <w:rFonts w:cstheme="minorHAnsi"/>
          <w:sz w:val="24"/>
          <w:szCs w:val="24"/>
        </w:rPr>
        <w:t>830 First Street NE, Room 73C3</w:t>
      </w:r>
    </w:p>
    <w:p w:rsidR="00507C04" w:rsidRPr="00EF704F" w:rsidRDefault="00507C04" w:rsidP="00EF704F">
      <w:pPr>
        <w:spacing w:after="0" w:line="240" w:lineRule="auto"/>
        <w:jc w:val="center"/>
        <w:rPr>
          <w:rFonts w:cstheme="minorHAnsi"/>
          <w:sz w:val="24"/>
          <w:szCs w:val="24"/>
        </w:rPr>
      </w:pPr>
      <w:r w:rsidRPr="00EF704F">
        <w:rPr>
          <w:rFonts w:cstheme="minorHAnsi"/>
          <w:sz w:val="24"/>
          <w:szCs w:val="24"/>
        </w:rPr>
        <w:t>Washington, DC 20202-5402</w:t>
      </w:r>
    </w:p>
    <w:p w:rsidR="009B048E" w:rsidRPr="00EF704F" w:rsidRDefault="009B048E" w:rsidP="00507C04">
      <w:pPr>
        <w:spacing w:after="0" w:line="240" w:lineRule="auto"/>
        <w:rPr>
          <w:rFonts w:cstheme="minorHAnsi"/>
          <w:sz w:val="24"/>
          <w:szCs w:val="24"/>
        </w:rPr>
      </w:pPr>
    </w:p>
    <w:p w:rsidR="00EF704F" w:rsidRPr="00EF704F" w:rsidRDefault="00EF704F" w:rsidP="00507C04">
      <w:pPr>
        <w:spacing w:after="0" w:line="240" w:lineRule="auto"/>
        <w:rPr>
          <w:rFonts w:cstheme="minorHAnsi"/>
          <w:sz w:val="24"/>
          <w:szCs w:val="24"/>
        </w:rPr>
      </w:pPr>
    </w:p>
    <w:p w:rsidR="00EF704F" w:rsidRPr="00EF704F" w:rsidRDefault="00EF704F" w:rsidP="00507C04">
      <w:pPr>
        <w:spacing w:after="0" w:line="240" w:lineRule="auto"/>
        <w:rPr>
          <w:rFonts w:cstheme="minorHAnsi"/>
          <w:sz w:val="24"/>
          <w:szCs w:val="24"/>
        </w:rPr>
      </w:pPr>
    </w:p>
    <w:p w:rsidR="00EF704F" w:rsidRPr="00EF704F" w:rsidRDefault="00EF704F" w:rsidP="00EF704F">
      <w:pPr>
        <w:spacing w:after="0" w:line="240" w:lineRule="auto"/>
        <w:jc w:val="center"/>
        <w:rPr>
          <w:rFonts w:cstheme="minorHAnsi"/>
          <w:sz w:val="24"/>
          <w:szCs w:val="24"/>
        </w:rPr>
      </w:pPr>
      <w:r w:rsidRPr="00EF704F">
        <w:rPr>
          <w:rFonts w:eastAsia="Times New Roman" w:cs="Arial"/>
          <w:b/>
          <w:color w:val="000000"/>
          <w:sz w:val="24"/>
          <w:szCs w:val="24"/>
          <w:u w:val="single"/>
        </w:rPr>
        <w:t>Foreign Graduate Medical School Consumer Information Reporting Form</w:t>
      </w:r>
      <w:r w:rsidRPr="00EF704F">
        <w:rPr>
          <w:rFonts w:cstheme="minorHAnsi"/>
          <w:noProof/>
          <w:sz w:val="24"/>
          <w:szCs w:val="24"/>
        </w:rPr>
        <w:t xml:space="preserve"> </w:t>
      </w:r>
    </w:p>
    <w:p w:rsidR="009B048E" w:rsidRPr="00EF704F" w:rsidRDefault="00EF704F" w:rsidP="00507C04">
      <w:pPr>
        <w:spacing w:after="0" w:line="240" w:lineRule="auto"/>
        <w:rPr>
          <w:rFonts w:cstheme="minorHAnsi"/>
          <w:sz w:val="24"/>
          <w:szCs w:val="24"/>
        </w:rPr>
      </w:pPr>
      <w:r w:rsidRPr="00EF704F">
        <w:rPr>
          <w:rFonts w:cstheme="minorHAnsi"/>
          <w:noProof/>
          <w:sz w:val="24"/>
          <w:szCs w:val="24"/>
        </w:rPr>
        <mc:AlternateContent>
          <mc:Choice Requires="wps">
            <w:drawing>
              <wp:anchor distT="0" distB="0" distL="114300" distR="114300" simplePos="0" relativeHeight="251659264" behindDoc="0" locked="0" layoutInCell="1" allowOverlap="1" wp14:anchorId="0A74A154" wp14:editId="375DBFE0">
                <wp:simplePos x="0" y="0"/>
                <wp:positionH relativeFrom="column">
                  <wp:posOffset>750498</wp:posOffset>
                </wp:positionH>
                <wp:positionV relativeFrom="paragraph">
                  <wp:posOffset>153910</wp:posOffset>
                </wp:positionV>
                <wp:extent cx="5286375" cy="362309"/>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362309"/>
                        </a:xfrm>
                        <a:prstGeom prst="rect">
                          <a:avLst/>
                        </a:prstGeom>
                        <a:solidFill>
                          <a:srgbClr val="FFFFFF"/>
                        </a:solidFill>
                        <a:ln w="9525">
                          <a:solidFill>
                            <a:srgbClr val="000000"/>
                          </a:solidFill>
                          <a:miter lim="800000"/>
                          <a:headEnd/>
                          <a:tailEnd/>
                        </a:ln>
                      </wps:spPr>
                      <wps:txbx>
                        <w:txbxContent>
                          <w:p w:rsidR="009B048E" w:rsidRDefault="009B048E" w:rsidP="00EF704F">
                            <w:pPr>
                              <w:pStyle w:val="NoSpacing"/>
                            </w:pPr>
                            <w:r>
                              <w:t>OMB No.:  1845-XXXX</w:t>
                            </w:r>
                            <w:r w:rsidR="00EF704F">
                              <w:t xml:space="preserve"> </w:t>
                            </w:r>
                            <w:r w:rsidR="00EF704F">
                              <w:tab/>
                            </w:r>
                            <w:r w:rsidR="00EF704F">
                              <w:tab/>
                            </w:r>
                            <w:r w:rsidR="00EF704F">
                              <w:tab/>
                            </w:r>
                            <w:r w:rsidR="00EF704F">
                              <w:tab/>
                            </w:r>
                            <w:r w:rsidR="00EF704F">
                              <w:tab/>
                            </w:r>
                            <w:r>
                              <w:t>Exp</w:t>
                            </w:r>
                            <w:r w:rsidR="00EF704F">
                              <w:t>iration</w:t>
                            </w:r>
                            <w:r>
                              <w:t xml:space="preserve"> Date: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1pt;margin-top:12.1pt;width:416.25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OJQIAAEYEAAAOAAAAZHJzL2Uyb0RvYy54bWysU9uO2yAQfa/Uf0C8N3acyyZWnNU221SV&#10;thdptx+AMY5RgXGBxE6/vgP2puntpSoPiGGGw8w5M5vbXityEtZJMAWdTlJKhOFQSXMo6Oen/asV&#10;Jc4zUzEFRhT0LBy93b58senaXGTQgKqEJQhiXN61BW28b/MkcbwRmrkJtMKgswarmUfTHpLKsg7R&#10;tUqyNF0mHdiqtcCFc3h7PzjpNuLXteD+Y1074YkqKObm427jXoY92W5YfrCsbSQf02D/kIVm0uCn&#10;F6h75hk5WvkblJbcgoPaTzjoBOpachFrwGqm6S/VPDasFbEWJMe1F5rc/4PlH06fLJFVQWfpDSWG&#10;aRTpSfSevIaeZIGfrnU5hj22GOh7vEadY62ufQD+xREDu4aZg7izFrpGsArzm4aXydXTAccFkLJ7&#10;DxV+w44eIlBfWx3IQzoIoqNO54s2IRWOl4tstZzdLCjh6Jsts1m6jl+w/Pl1a51/K0CTcCioRe0j&#10;Ojs9OB+yYflzSPjMgZLVXioVDXsod8qSE8M+2cc1ov8UpgzpCrpeZIuBgL9CpHH9CUJLjw2vpC7o&#10;6hLE8kDbG1PFdvRMquGMKSsz8hioG0j0fdmPupRQnZFRC0Nj4yDioQH7jZIOm7qg7uuRWUGJemdQ&#10;lfV0Pg9TEI354iZDw157ymsPMxyhCuopGY47HycnEGbgDtWrZSQ2yDxkMuaKzRr5HgcrTMO1HaN+&#10;jP/2OwAAAP//AwBQSwMEFAAGAAgAAAAhAKpUSULfAAAACQEAAA8AAABkcnMvZG93bnJldi54bWxM&#10;j8FOwzAMhu9IvENkJC6Ipe3G1pWmE0ICsRsMBNes8dqKxilJ1pW3x5zgZP3yr8+fy81kezGiD50j&#10;BeksAYFUO9NRo+Dt9eE6BxGiJqN7R6jgGwNsqvOzUhfGnegFx11sBEMoFFpBG+NQSBnqFq0OMzcg&#10;8e7gvNWRo2+k8frEcNvLLEmW0uqO+EKrB7xvsf7cHa2CfPE0foTt/Pm9Xh76dbxajY9fXqnLi+nu&#10;FkTEKf6V4Vef1aFip707kgmi55zmGVcVZAueXFjfJCsQe6anc5BVKf9/UP0AAAD//wMAUEsBAi0A&#10;FAAGAAgAAAAhALaDOJL+AAAA4QEAABMAAAAAAAAAAAAAAAAAAAAAAFtDb250ZW50X1R5cGVzXS54&#10;bWxQSwECLQAUAAYACAAAACEAOP0h/9YAAACUAQAACwAAAAAAAAAAAAAAAAAvAQAAX3JlbHMvLnJl&#10;bHNQSwECLQAUAAYACAAAACEAfyrgDiUCAABGBAAADgAAAAAAAAAAAAAAAAAuAgAAZHJzL2Uyb0Rv&#10;Yy54bWxQSwECLQAUAAYACAAAACEAqlRJQt8AAAAJAQAADwAAAAAAAAAAAAAAAAB/BAAAZHJzL2Rv&#10;d25yZXYueG1sUEsFBgAAAAAEAAQA8wAAAIsFAAAAAA==&#10;">
                <v:textbox>
                  <w:txbxContent>
                    <w:p w:rsidR="009B048E" w:rsidRDefault="009B048E" w:rsidP="00EF704F">
                      <w:pPr>
                        <w:pStyle w:val="NoSpacing"/>
                      </w:pPr>
                      <w:r>
                        <w:t>OMB No.:  1845-XXXX</w:t>
                      </w:r>
                      <w:r w:rsidR="00EF704F">
                        <w:t xml:space="preserve"> </w:t>
                      </w:r>
                      <w:r w:rsidR="00EF704F">
                        <w:tab/>
                      </w:r>
                      <w:r w:rsidR="00EF704F">
                        <w:tab/>
                      </w:r>
                      <w:r w:rsidR="00EF704F">
                        <w:tab/>
                      </w:r>
                      <w:r w:rsidR="00EF704F">
                        <w:tab/>
                      </w:r>
                      <w:r w:rsidR="00EF704F">
                        <w:tab/>
                      </w:r>
                      <w:r>
                        <w:t>Exp</w:t>
                      </w:r>
                      <w:r w:rsidR="00EF704F">
                        <w:t>iration</w:t>
                      </w:r>
                      <w:r>
                        <w:t xml:space="preserve"> Date:  XX/XX/XXXX</w:t>
                      </w:r>
                    </w:p>
                  </w:txbxContent>
                </v:textbox>
              </v:shape>
            </w:pict>
          </mc:Fallback>
        </mc:AlternateContent>
      </w:r>
    </w:p>
    <w:p w:rsidR="009B048E" w:rsidRPr="00EF704F" w:rsidRDefault="009B048E" w:rsidP="00507C04">
      <w:pPr>
        <w:spacing w:after="0" w:line="240" w:lineRule="auto"/>
        <w:rPr>
          <w:rFonts w:cstheme="minorHAnsi"/>
          <w:sz w:val="24"/>
          <w:szCs w:val="24"/>
        </w:rPr>
      </w:pPr>
    </w:p>
    <w:p w:rsidR="00507C04" w:rsidRPr="00EF704F" w:rsidRDefault="00507C04" w:rsidP="00507C04">
      <w:pPr>
        <w:spacing w:before="100" w:beforeAutospacing="1" w:after="100" w:afterAutospacing="1" w:line="240" w:lineRule="auto"/>
        <w:ind w:left="570"/>
        <w:jc w:val="center"/>
        <w:rPr>
          <w:rFonts w:eastAsia="Times New Roman" w:cs="Arial"/>
          <w:b/>
          <w:color w:val="000000"/>
          <w:sz w:val="24"/>
          <w:szCs w:val="24"/>
          <w:u w:val="single"/>
        </w:rPr>
      </w:pPr>
    </w:p>
    <w:tbl>
      <w:tblPr>
        <w:tblStyle w:val="TableGrid"/>
        <w:tblW w:w="0" w:type="auto"/>
        <w:tblLook w:val="04A0" w:firstRow="1" w:lastRow="0" w:firstColumn="1" w:lastColumn="0" w:noHBand="0" w:noVBand="1"/>
      </w:tblPr>
      <w:tblGrid>
        <w:gridCol w:w="7668"/>
        <w:gridCol w:w="2610"/>
      </w:tblGrid>
      <w:tr w:rsidR="002208A7" w:rsidRPr="00EF704F" w:rsidTr="005D3989">
        <w:tc>
          <w:tcPr>
            <w:tcW w:w="10278" w:type="dxa"/>
            <w:gridSpan w:val="2"/>
          </w:tcPr>
          <w:p w:rsidR="002208A7" w:rsidRPr="00EF704F" w:rsidRDefault="002208A7" w:rsidP="00A41865">
            <w:pPr>
              <w:spacing w:before="100" w:beforeAutospacing="1" w:after="100" w:afterAutospacing="1" w:line="276" w:lineRule="auto"/>
              <w:rPr>
                <w:rFonts w:cs="Arial"/>
                <w:sz w:val="24"/>
                <w:szCs w:val="24"/>
              </w:rPr>
            </w:pPr>
            <w:r w:rsidRPr="00EF704F">
              <w:rPr>
                <w:rFonts w:cs="Arial"/>
                <w:sz w:val="24"/>
                <w:szCs w:val="24"/>
              </w:rPr>
              <w:t>Institution name</w:t>
            </w:r>
          </w:p>
        </w:tc>
      </w:tr>
      <w:tr w:rsidR="002208A7" w:rsidRPr="00EF704F" w:rsidTr="008D316B">
        <w:tc>
          <w:tcPr>
            <w:tcW w:w="10278" w:type="dxa"/>
            <w:gridSpan w:val="2"/>
          </w:tcPr>
          <w:p w:rsidR="002208A7" w:rsidRPr="00EF704F" w:rsidRDefault="002208A7" w:rsidP="00A41865">
            <w:pPr>
              <w:spacing w:before="100" w:beforeAutospacing="1" w:after="100" w:afterAutospacing="1"/>
              <w:rPr>
                <w:rFonts w:cs="Arial"/>
                <w:sz w:val="24"/>
                <w:szCs w:val="24"/>
              </w:rPr>
            </w:pPr>
          </w:p>
        </w:tc>
      </w:tr>
      <w:tr w:rsidR="00507C04" w:rsidRPr="00EF704F" w:rsidTr="00A41865">
        <w:tc>
          <w:tcPr>
            <w:tcW w:w="7668" w:type="dxa"/>
          </w:tcPr>
          <w:p w:rsidR="00507C04" w:rsidRPr="00EF704F" w:rsidRDefault="00507C04" w:rsidP="00A41865">
            <w:pPr>
              <w:spacing w:before="100" w:beforeAutospacing="1" w:after="100" w:afterAutospacing="1" w:line="276" w:lineRule="auto"/>
              <w:rPr>
                <w:rFonts w:cs="Arial"/>
                <w:sz w:val="24"/>
                <w:szCs w:val="24"/>
              </w:rPr>
            </w:pPr>
            <w:r w:rsidRPr="00EF704F">
              <w:rPr>
                <w:rFonts w:cs="Arial"/>
                <w:sz w:val="24"/>
                <w:szCs w:val="24"/>
              </w:rPr>
              <w:t>OPEID</w:t>
            </w:r>
          </w:p>
        </w:tc>
        <w:tc>
          <w:tcPr>
            <w:tcW w:w="2610" w:type="dxa"/>
          </w:tcPr>
          <w:p w:rsidR="00507C04" w:rsidRPr="00EF704F" w:rsidRDefault="00507C04" w:rsidP="00A41865">
            <w:pPr>
              <w:spacing w:before="100" w:beforeAutospacing="1" w:after="100" w:afterAutospacing="1" w:line="276" w:lineRule="auto"/>
              <w:rPr>
                <w:rFonts w:cs="Arial"/>
                <w:sz w:val="24"/>
                <w:szCs w:val="24"/>
              </w:rPr>
            </w:pPr>
          </w:p>
        </w:tc>
      </w:tr>
      <w:tr w:rsidR="002208A7" w:rsidRPr="00EF704F" w:rsidTr="007D4798">
        <w:tc>
          <w:tcPr>
            <w:tcW w:w="10278" w:type="dxa"/>
            <w:gridSpan w:val="2"/>
          </w:tcPr>
          <w:p w:rsidR="002208A7" w:rsidRPr="00EF704F" w:rsidRDefault="002208A7" w:rsidP="00A41865">
            <w:pPr>
              <w:spacing w:before="100" w:beforeAutospacing="1" w:after="100" w:afterAutospacing="1"/>
              <w:rPr>
                <w:rFonts w:cs="Arial"/>
                <w:sz w:val="24"/>
                <w:szCs w:val="24"/>
              </w:rPr>
            </w:pPr>
            <w:r w:rsidRPr="00EF704F">
              <w:rPr>
                <w:rFonts w:cs="Arial"/>
                <w:sz w:val="24"/>
                <w:szCs w:val="24"/>
              </w:rPr>
              <w:t>Name of medical program</w:t>
            </w:r>
          </w:p>
        </w:tc>
      </w:tr>
      <w:tr w:rsidR="002208A7" w:rsidRPr="00EF704F" w:rsidTr="00263F42">
        <w:tc>
          <w:tcPr>
            <w:tcW w:w="10278" w:type="dxa"/>
            <w:gridSpan w:val="2"/>
          </w:tcPr>
          <w:p w:rsidR="002208A7" w:rsidRPr="00EF704F" w:rsidRDefault="002208A7" w:rsidP="00A41865">
            <w:pPr>
              <w:spacing w:before="100" w:beforeAutospacing="1" w:after="100" w:afterAutospacing="1"/>
              <w:rPr>
                <w:rFonts w:cs="Arial"/>
                <w:sz w:val="24"/>
                <w:szCs w:val="24"/>
              </w:rPr>
            </w:pPr>
          </w:p>
        </w:tc>
      </w:tr>
      <w:tr w:rsidR="00507C04" w:rsidRPr="00EF704F" w:rsidTr="00A41865">
        <w:tc>
          <w:tcPr>
            <w:tcW w:w="7668" w:type="dxa"/>
          </w:tcPr>
          <w:p w:rsidR="00507C04" w:rsidRPr="00EF704F" w:rsidRDefault="00507C04" w:rsidP="00A41865">
            <w:pPr>
              <w:spacing w:before="100" w:beforeAutospacing="1" w:after="100" w:afterAutospacing="1" w:line="276" w:lineRule="auto"/>
              <w:rPr>
                <w:rFonts w:cs="Arial"/>
                <w:sz w:val="24"/>
                <w:szCs w:val="24"/>
              </w:rPr>
            </w:pPr>
            <w:r w:rsidRPr="00EF704F">
              <w:rPr>
                <w:rFonts w:cs="Arial"/>
                <w:sz w:val="24"/>
                <w:szCs w:val="24"/>
              </w:rPr>
              <w:t>Length of medical program</w:t>
            </w:r>
          </w:p>
        </w:tc>
        <w:tc>
          <w:tcPr>
            <w:tcW w:w="2610" w:type="dxa"/>
          </w:tcPr>
          <w:p w:rsidR="00507C04" w:rsidRPr="00EF704F" w:rsidRDefault="00507C04" w:rsidP="00A41865">
            <w:pPr>
              <w:spacing w:before="100" w:beforeAutospacing="1" w:after="100" w:afterAutospacing="1" w:line="276" w:lineRule="auto"/>
              <w:rPr>
                <w:rFonts w:cs="Arial"/>
                <w:sz w:val="24"/>
                <w:szCs w:val="24"/>
              </w:rPr>
            </w:pPr>
          </w:p>
        </w:tc>
      </w:tr>
      <w:tr w:rsidR="00507C04" w:rsidRPr="00EF704F" w:rsidTr="00A41865">
        <w:tc>
          <w:tcPr>
            <w:tcW w:w="7668" w:type="dxa"/>
          </w:tcPr>
          <w:p w:rsidR="00507C04" w:rsidRPr="00EF704F" w:rsidRDefault="00507C04" w:rsidP="00A41865">
            <w:pPr>
              <w:spacing w:before="100" w:beforeAutospacing="1" w:after="100" w:afterAutospacing="1" w:line="276" w:lineRule="auto"/>
              <w:rPr>
                <w:rFonts w:cs="Arial"/>
                <w:sz w:val="24"/>
                <w:szCs w:val="24"/>
              </w:rPr>
            </w:pPr>
            <w:r w:rsidRPr="00EF704F">
              <w:rPr>
                <w:rFonts w:cs="Arial"/>
                <w:sz w:val="24"/>
                <w:szCs w:val="24"/>
              </w:rPr>
              <w:t>Most recently completed calendar year</w:t>
            </w:r>
          </w:p>
        </w:tc>
        <w:tc>
          <w:tcPr>
            <w:tcW w:w="2610" w:type="dxa"/>
          </w:tcPr>
          <w:p w:rsidR="00507C04" w:rsidRPr="00EF704F" w:rsidRDefault="00507C04" w:rsidP="00A41865">
            <w:pPr>
              <w:spacing w:before="100" w:beforeAutospacing="1" w:after="100" w:afterAutospacing="1" w:line="276" w:lineRule="auto"/>
              <w:rPr>
                <w:rFonts w:cs="Arial"/>
                <w:sz w:val="24"/>
                <w:szCs w:val="24"/>
              </w:rPr>
            </w:pPr>
          </w:p>
        </w:tc>
      </w:tr>
      <w:tr w:rsidR="00507C04" w:rsidRPr="00EF704F" w:rsidTr="00A41865">
        <w:tc>
          <w:tcPr>
            <w:tcW w:w="7668" w:type="dxa"/>
          </w:tcPr>
          <w:p w:rsidR="00507C04" w:rsidRPr="00EF704F" w:rsidRDefault="00507C04" w:rsidP="00A41865">
            <w:pPr>
              <w:spacing w:before="100" w:beforeAutospacing="1" w:after="100" w:afterAutospacing="1" w:line="276" w:lineRule="auto"/>
              <w:rPr>
                <w:rFonts w:cs="Arial"/>
                <w:sz w:val="24"/>
                <w:szCs w:val="24"/>
              </w:rPr>
            </w:pPr>
            <w:r w:rsidRPr="00EF704F">
              <w:rPr>
                <w:rFonts w:cs="Arial"/>
                <w:sz w:val="24"/>
                <w:szCs w:val="24"/>
              </w:rPr>
              <w:t>Number of U</w:t>
            </w:r>
            <w:r w:rsidR="00607482">
              <w:rPr>
                <w:rFonts w:cs="Arial"/>
                <w:sz w:val="24"/>
                <w:szCs w:val="24"/>
              </w:rPr>
              <w:t>.</w:t>
            </w:r>
            <w:r w:rsidRPr="00EF704F">
              <w:rPr>
                <w:rFonts w:cs="Arial"/>
                <w:sz w:val="24"/>
                <w:szCs w:val="24"/>
              </w:rPr>
              <w:t>S</w:t>
            </w:r>
            <w:r w:rsidR="00607482">
              <w:rPr>
                <w:rFonts w:cs="Arial"/>
                <w:sz w:val="24"/>
                <w:szCs w:val="24"/>
              </w:rPr>
              <w:t>.</w:t>
            </w:r>
            <w:r w:rsidRPr="00EF704F">
              <w:rPr>
                <w:rFonts w:cs="Arial"/>
                <w:sz w:val="24"/>
                <w:szCs w:val="24"/>
              </w:rPr>
              <w:t xml:space="preserve"> students completing medical program on-time in the most recently completed calendar year</w:t>
            </w:r>
          </w:p>
        </w:tc>
        <w:tc>
          <w:tcPr>
            <w:tcW w:w="2610" w:type="dxa"/>
          </w:tcPr>
          <w:p w:rsidR="00507C04" w:rsidRPr="00EF704F" w:rsidRDefault="00507C04" w:rsidP="00A41865">
            <w:pPr>
              <w:spacing w:before="100" w:beforeAutospacing="1" w:after="100" w:afterAutospacing="1" w:line="276" w:lineRule="auto"/>
              <w:rPr>
                <w:rFonts w:cs="Arial"/>
                <w:sz w:val="24"/>
                <w:szCs w:val="24"/>
              </w:rPr>
            </w:pPr>
          </w:p>
        </w:tc>
      </w:tr>
      <w:tr w:rsidR="00507C04" w:rsidRPr="00EF704F" w:rsidTr="00A41865">
        <w:tc>
          <w:tcPr>
            <w:tcW w:w="7668" w:type="dxa"/>
          </w:tcPr>
          <w:p w:rsidR="00507C04" w:rsidRPr="00EF704F" w:rsidRDefault="00507C04" w:rsidP="00A41865">
            <w:pPr>
              <w:spacing w:before="100" w:beforeAutospacing="1" w:after="100" w:afterAutospacing="1"/>
              <w:rPr>
                <w:rFonts w:cs="Arial"/>
                <w:sz w:val="24"/>
                <w:szCs w:val="24"/>
              </w:rPr>
            </w:pPr>
            <w:r w:rsidRPr="00EF704F">
              <w:rPr>
                <w:rFonts w:cs="Arial"/>
                <w:sz w:val="24"/>
                <w:szCs w:val="24"/>
              </w:rPr>
              <w:t>Number of U</w:t>
            </w:r>
            <w:r w:rsidR="00607482">
              <w:rPr>
                <w:rFonts w:cs="Arial"/>
                <w:sz w:val="24"/>
                <w:szCs w:val="24"/>
              </w:rPr>
              <w:t>.</w:t>
            </w:r>
            <w:r w:rsidRPr="00EF704F">
              <w:rPr>
                <w:rFonts w:cs="Arial"/>
                <w:sz w:val="24"/>
                <w:szCs w:val="24"/>
              </w:rPr>
              <w:t>S</w:t>
            </w:r>
            <w:r w:rsidR="00607482">
              <w:rPr>
                <w:rFonts w:cs="Arial"/>
                <w:sz w:val="24"/>
                <w:szCs w:val="24"/>
              </w:rPr>
              <w:t>.</w:t>
            </w:r>
            <w:r w:rsidRPr="00EF704F">
              <w:rPr>
                <w:rFonts w:cs="Arial"/>
                <w:sz w:val="24"/>
                <w:szCs w:val="24"/>
              </w:rPr>
              <w:t xml:space="preserve"> students completing medical program in the most recently completed calendar year</w:t>
            </w:r>
          </w:p>
        </w:tc>
        <w:tc>
          <w:tcPr>
            <w:tcW w:w="2610" w:type="dxa"/>
          </w:tcPr>
          <w:p w:rsidR="00507C04" w:rsidRPr="00EF704F" w:rsidRDefault="00507C04" w:rsidP="00A41865">
            <w:pPr>
              <w:spacing w:before="100" w:beforeAutospacing="1" w:after="100" w:afterAutospacing="1" w:line="276" w:lineRule="auto"/>
              <w:rPr>
                <w:rFonts w:cs="Arial"/>
                <w:sz w:val="24"/>
                <w:szCs w:val="24"/>
              </w:rPr>
            </w:pPr>
          </w:p>
        </w:tc>
      </w:tr>
      <w:tr w:rsidR="00507C04" w:rsidRPr="00EF704F" w:rsidTr="00A41865">
        <w:tc>
          <w:tcPr>
            <w:tcW w:w="7668" w:type="dxa"/>
          </w:tcPr>
          <w:p w:rsidR="00507C04" w:rsidRPr="00EF704F" w:rsidRDefault="00507C04" w:rsidP="00A41865">
            <w:pPr>
              <w:spacing w:before="100" w:beforeAutospacing="1" w:after="100" w:afterAutospacing="1" w:line="276" w:lineRule="auto"/>
              <w:rPr>
                <w:rFonts w:cs="Arial"/>
                <w:sz w:val="24"/>
                <w:szCs w:val="24"/>
              </w:rPr>
            </w:pPr>
            <w:r w:rsidRPr="00EF704F">
              <w:rPr>
                <w:rFonts w:cs="Arial"/>
                <w:sz w:val="24"/>
                <w:szCs w:val="24"/>
              </w:rPr>
              <w:t>On-time completion rate for U</w:t>
            </w:r>
            <w:r w:rsidR="00607482">
              <w:rPr>
                <w:rFonts w:cs="Arial"/>
                <w:sz w:val="24"/>
                <w:szCs w:val="24"/>
              </w:rPr>
              <w:t>.</w:t>
            </w:r>
            <w:r w:rsidRPr="00EF704F">
              <w:rPr>
                <w:rFonts w:cs="Arial"/>
                <w:sz w:val="24"/>
                <w:szCs w:val="24"/>
              </w:rPr>
              <w:t>S</w:t>
            </w:r>
            <w:r w:rsidR="00607482">
              <w:rPr>
                <w:rFonts w:cs="Arial"/>
                <w:sz w:val="24"/>
                <w:szCs w:val="24"/>
              </w:rPr>
              <w:t>.</w:t>
            </w:r>
            <w:r w:rsidRPr="00EF704F">
              <w:rPr>
                <w:rFonts w:cs="Arial"/>
                <w:sz w:val="24"/>
                <w:szCs w:val="24"/>
              </w:rPr>
              <w:t xml:space="preserve"> students completing medical program in the most recently completed calendar year</w:t>
            </w:r>
          </w:p>
        </w:tc>
        <w:tc>
          <w:tcPr>
            <w:tcW w:w="2610" w:type="dxa"/>
          </w:tcPr>
          <w:p w:rsidR="00507C04" w:rsidRPr="00EF704F" w:rsidRDefault="00507C04" w:rsidP="00A41865">
            <w:pPr>
              <w:spacing w:before="100" w:beforeAutospacing="1" w:after="100" w:afterAutospacing="1" w:line="276" w:lineRule="auto"/>
              <w:rPr>
                <w:rFonts w:cs="Arial"/>
                <w:sz w:val="24"/>
                <w:szCs w:val="24"/>
              </w:rPr>
            </w:pPr>
          </w:p>
        </w:tc>
      </w:tr>
      <w:tr w:rsidR="00507C04" w:rsidRPr="00EF704F" w:rsidTr="00A41865">
        <w:tc>
          <w:tcPr>
            <w:tcW w:w="7668" w:type="dxa"/>
          </w:tcPr>
          <w:p w:rsidR="00507C04" w:rsidRPr="00EF704F" w:rsidRDefault="00507C04" w:rsidP="00A41865">
            <w:pPr>
              <w:spacing w:before="100" w:beforeAutospacing="1" w:after="100" w:afterAutospacing="1" w:line="276" w:lineRule="auto"/>
              <w:rPr>
                <w:rFonts w:cs="Arial"/>
                <w:sz w:val="24"/>
                <w:szCs w:val="24"/>
              </w:rPr>
            </w:pPr>
            <w:r w:rsidRPr="00EF704F">
              <w:rPr>
                <w:rFonts w:cs="Arial"/>
                <w:sz w:val="24"/>
                <w:szCs w:val="24"/>
              </w:rPr>
              <w:t>Median Title IV loan debt incurred by U</w:t>
            </w:r>
            <w:r w:rsidR="00607482">
              <w:rPr>
                <w:rFonts w:cs="Arial"/>
                <w:sz w:val="24"/>
                <w:szCs w:val="24"/>
              </w:rPr>
              <w:t>.</w:t>
            </w:r>
            <w:r w:rsidRPr="00EF704F">
              <w:rPr>
                <w:rFonts w:cs="Arial"/>
                <w:sz w:val="24"/>
                <w:szCs w:val="24"/>
              </w:rPr>
              <w:t>S</w:t>
            </w:r>
            <w:r w:rsidR="00607482">
              <w:rPr>
                <w:rFonts w:cs="Arial"/>
                <w:sz w:val="24"/>
                <w:szCs w:val="24"/>
              </w:rPr>
              <w:t>.</w:t>
            </w:r>
            <w:r w:rsidRPr="00EF704F">
              <w:rPr>
                <w:rFonts w:cs="Arial"/>
                <w:sz w:val="24"/>
                <w:szCs w:val="24"/>
              </w:rPr>
              <w:t xml:space="preserve"> students who completed the medical program in the most recently completed calendar year</w:t>
            </w:r>
          </w:p>
        </w:tc>
        <w:tc>
          <w:tcPr>
            <w:tcW w:w="2610" w:type="dxa"/>
          </w:tcPr>
          <w:p w:rsidR="00507C04" w:rsidRPr="00EF704F" w:rsidRDefault="00507C04" w:rsidP="00A41865">
            <w:pPr>
              <w:spacing w:before="100" w:beforeAutospacing="1" w:after="100" w:afterAutospacing="1" w:line="276" w:lineRule="auto"/>
              <w:rPr>
                <w:rFonts w:cs="Arial"/>
                <w:sz w:val="24"/>
                <w:szCs w:val="24"/>
              </w:rPr>
            </w:pPr>
          </w:p>
        </w:tc>
      </w:tr>
      <w:tr w:rsidR="00507C04" w:rsidRPr="00EF704F" w:rsidTr="00A41865">
        <w:tc>
          <w:tcPr>
            <w:tcW w:w="7668" w:type="dxa"/>
          </w:tcPr>
          <w:p w:rsidR="00507C04" w:rsidRPr="00EF704F" w:rsidRDefault="00507C04" w:rsidP="00A41865">
            <w:pPr>
              <w:spacing w:before="100" w:beforeAutospacing="1" w:after="100" w:afterAutospacing="1" w:line="276" w:lineRule="auto"/>
              <w:rPr>
                <w:rFonts w:cs="Arial"/>
                <w:sz w:val="24"/>
                <w:szCs w:val="24"/>
              </w:rPr>
            </w:pPr>
            <w:r w:rsidRPr="00EF704F">
              <w:rPr>
                <w:rFonts w:cs="Arial"/>
                <w:sz w:val="24"/>
                <w:szCs w:val="24"/>
              </w:rPr>
              <w:t>Median private education loan debt incurred by U</w:t>
            </w:r>
            <w:r w:rsidR="00607482">
              <w:rPr>
                <w:rFonts w:cs="Arial"/>
                <w:sz w:val="24"/>
                <w:szCs w:val="24"/>
              </w:rPr>
              <w:t>.</w:t>
            </w:r>
            <w:r w:rsidRPr="00EF704F">
              <w:rPr>
                <w:rFonts w:cs="Arial"/>
                <w:sz w:val="24"/>
                <w:szCs w:val="24"/>
              </w:rPr>
              <w:t>S</w:t>
            </w:r>
            <w:r w:rsidR="00607482">
              <w:rPr>
                <w:rFonts w:cs="Arial"/>
                <w:sz w:val="24"/>
                <w:szCs w:val="24"/>
              </w:rPr>
              <w:t>.</w:t>
            </w:r>
            <w:r w:rsidRPr="00EF704F">
              <w:rPr>
                <w:rFonts w:cs="Arial"/>
                <w:sz w:val="24"/>
                <w:szCs w:val="24"/>
              </w:rPr>
              <w:t xml:space="preserve"> students who completed the medical program in the most recently completed calendar year</w:t>
            </w:r>
          </w:p>
        </w:tc>
        <w:tc>
          <w:tcPr>
            <w:tcW w:w="2610" w:type="dxa"/>
          </w:tcPr>
          <w:p w:rsidR="00507C04" w:rsidRPr="00EF704F" w:rsidRDefault="00507C04" w:rsidP="00A41865">
            <w:pPr>
              <w:spacing w:before="100" w:beforeAutospacing="1" w:after="100" w:afterAutospacing="1" w:line="276" w:lineRule="auto"/>
              <w:rPr>
                <w:rFonts w:cs="Arial"/>
                <w:sz w:val="24"/>
                <w:szCs w:val="24"/>
              </w:rPr>
            </w:pPr>
          </w:p>
        </w:tc>
      </w:tr>
      <w:tr w:rsidR="00507C04" w:rsidRPr="00EF704F" w:rsidTr="00A41865">
        <w:tc>
          <w:tcPr>
            <w:tcW w:w="7668" w:type="dxa"/>
          </w:tcPr>
          <w:p w:rsidR="00507C04" w:rsidRPr="00EF704F" w:rsidRDefault="00507C04" w:rsidP="00A41865">
            <w:pPr>
              <w:spacing w:before="100" w:beforeAutospacing="1" w:after="100" w:afterAutospacing="1" w:line="276" w:lineRule="auto"/>
              <w:rPr>
                <w:rFonts w:cs="Arial"/>
                <w:sz w:val="24"/>
                <w:szCs w:val="24"/>
              </w:rPr>
            </w:pPr>
            <w:r w:rsidRPr="00EF704F">
              <w:rPr>
                <w:rFonts w:cs="Arial"/>
                <w:sz w:val="24"/>
                <w:szCs w:val="24"/>
              </w:rPr>
              <w:t>Median institutional education loan debt incurred by U</w:t>
            </w:r>
            <w:r w:rsidR="00607482">
              <w:rPr>
                <w:rFonts w:cs="Arial"/>
                <w:sz w:val="24"/>
                <w:szCs w:val="24"/>
              </w:rPr>
              <w:t>.</w:t>
            </w:r>
            <w:r w:rsidRPr="00EF704F">
              <w:rPr>
                <w:rFonts w:cs="Arial"/>
                <w:sz w:val="24"/>
                <w:szCs w:val="24"/>
              </w:rPr>
              <w:t>S</w:t>
            </w:r>
            <w:r w:rsidR="00607482">
              <w:rPr>
                <w:rFonts w:cs="Arial"/>
                <w:sz w:val="24"/>
                <w:szCs w:val="24"/>
              </w:rPr>
              <w:t>.</w:t>
            </w:r>
            <w:r w:rsidRPr="00EF704F">
              <w:rPr>
                <w:rFonts w:cs="Arial"/>
                <w:sz w:val="24"/>
                <w:szCs w:val="24"/>
              </w:rPr>
              <w:t xml:space="preserve"> students who completed the medical program in the most recently completed calendar year</w:t>
            </w:r>
          </w:p>
        </w:tc>
        <w:tc>
          <w:tcPr>
            <w:tcW w:w="2610" w:type="dxa"/>
          </w:tcPr>
          <w:p w:rsidR="00507C04" w:rsidRPr="00EF704F" w:rsidRDefault="00507C04" w:rsidP="00A41865">
            <w:pPr>
              <w:spacing w:before="100" w:beforeAutospacing="1" w:after="100" w:afterAutospacing="1" w:line="276" w:lineRule="auto"/>
              <w:rPr>
                <w:rFonts w:cs="Arial"/>
                <w:sz w:val="24"/>
                <w:szCs w:val="24"/>
              </w:rPr>
            </w:pPr>
          </w:p>
        </w:tc>
      </w:tr>
      <w:tr w:rsidR="00507C04" w:rsidRPr="00EF704F" w:rsidTr="00A41865">
        <w:tc>
          <w:tcPr>
            <w:tcW w:w="7668" w:type="dxa"/>
          </w:tcPr>
          <w:p w:rsidR="00507C04" w:rsidRPr="00EF704F" w:rsidRDefault="00507C04" w:rsidP="00A41865">
            <w:pPr>
              <w:spacing w:before="100" w:beforeAutospacing="1" w:after="100" w:afterAutospacing="1"/>
              <w:rPr>
                <w:rFonts w:cs="Arial"/>
                <w:sz w:val="24"/>
                <w:szCs w:val="24"/>
              </w:rPr>
            </w:pPr>
            <w:r w:rsidRPr="00EF704F">
              <w:rPr>
                <w:rFonts w:cs="Arial"/>
                <w:sz w:val="24"/>
                <w:szCs w:val="24"/>
              </w:rPr>
              <w:t>Median combined educational loan debt incurred by U</w:t>
            </w:r>
            <w:r w:rsidR="00607482">
              <w:rPr>
                <w:rFonts w:cs="Arial"/>
                <w:sz w:val="24"/>
                <w:szCs w:val="24"/>
              </w:rPr>
              <w:t>.</w:t>
            </w:r>
            <w:r w:rsidRPr="00EF704F">
              <w:rPr>
                <w:rFonts w:cs="Arial"/>
                <w:sz w:val="24"/>
                <w:szCs w:val="24"/>
              </w:rPr>
              <w:t>S</w:t>
            </w:r>
            <w:r w:rsidR="00607482">
              <w:rPr>
                <w:rFonts w:cs="Arial"/>
                <w:sz w:val="24"/>
                <w:szCs w:val="24"/>
              </w:rPr>
              <w:t>.</w:t>
            </w:r>
            <w:r w:rsidRPr="00EF704F">
              <w:rPr>
                <w:rFonts w:cs="Arial"/>
                <w:sz w:val="24"/>
                <w:szCs w:val="24"/>
              </w:rPr>
              <w:t xml:space="preserve"> students who completed the medical program in the most recently completed calendar year</w:t>
            </w:r>
          </w:p>
        </w:tc>
        <w:tc>
          <w:tcPr>
            <w:tcW w:w="2610" w:type="dxa"/>
          </w:tcPr>
          <w:p w:rsidR="00507C04" w:rsidRPr="00EF704F" w:rsidRDefault="00507C04" w:rsidP="00A41865">
            <w:pPr>
              <w:spacing w:before="100" w:beforeAutospacing="1" w:after="100" w:afterAutospacing="1" w:line="276" w:lineRule="auto"/>
              <w:rPr>
                <w:rFonts w:cs="Arial"/>
                <w:sz w:val="24"/>
                <w:szCs w:val="24"/>
              </w:rPr>
            </w:pPr>
          </w:p>
        </w:tc>
      </w:tr>
      <w:tr w:rsidR="00507C04" w:rsidRPr="00EF704F" w:rsidTr="00A41865">
        <w:tc>
          <w:tcPr>
            <w:tcW w:w="7668" w:type="dxa"/>
          </w:tcPr>
          <w:p w:rsidR="00507C04" w:rsidRPr="00EF704F" w:rsidRDefault="00507C04" w:rsidP="00A41865">
            <w:pPr>
              <w:spacing w:before="100" w:beforeAutospacing="1" w:after="100" w:afterAutospacing="1" w:line="276" w:lineRule="auto"/>
              <w:rPr>
                <w:rFonts w:cs="Arial"/>
                <w:sz w:val="24"/>
                <w:szCs w:val="24"/>
              </w:rPr>
            </w:pPr>
            <w:r w:rsidRPr="00EF704F">
              <w:rPr>
                <w:rFonts w:cs="Arial"/>
                <w:sz w:val="24"/>
                <w:szCs w:val="24"/>
              </w:rPr>
              <w:t>Mean Title IV loan debt incurred by U</w:t>
            </w:r>
            <w:r w:rsidR="00607482">
              <w:rPr>
                <w:rFonts w:cs="Arial"/>
                <w:sz w:val="24"/>
                <w:szCs w:val="24"/>
              </w:rPr>
              <w:t>.</w:t>
            </w:r>
            <w:r w:rsidRPr="00EF704F">
              <w:rPr>
                <w:rFonts w:cs="Arial"/>
                <w:sz w:val="24"/>
                <w:szCs w:val="24"/>
              </w:rPr>
              <w:t>S</w:t>
            </w:r>
            <w:r w:rsidR="00607482">
              <w:rPr>
                <w:rFonts w:cs="Arial"/>
                <w:sz w:val="24"/>
                <w:szCs w:val="24"/>
              </w:rPr>
              <w:t>.</w:t>
            </w:r>
            <w:r w:rsidRPr="00EF704F">
              <w:rPr>
                <w:rFonts w:cs="Arial"/>
                <w:sz w:val="24"/>
                <w:szCs w:val="24"/>
              </w:rPr>
              <w:t xml:space="preserve"> students who completed the medical program in the most recently completed calendar year</w:t>
            </w:r>
          </w:p>
        </w:tc>
        <w:tc>
          <w:tcPr>
            <w:tcW w:w="2610" w:type="dxa"/>
          </w:tcPr>
          <w:p w:rsidR="00507C04" w:rsidRPr="00EF704F" w:rsidRDefault="00507C04" w:rsidP="00A41865">
            <w:pPr>
              <w:spacing w:before="100" w:beforeAutospacing="1" w:after="100" w:afterAutospacing="1" w:line="276" w:lineRule="auto"/>
              <w:rPr>
                <w:rFonts w:cs="Arial"/>
                <w:sz w:val="24"/>
                <w:szCs w:val="24"/>
              </w:rPr>
            </w:pPr>
          </w:p>
        </w:tc>
      </w:tr>
      <w:tr w:rsidR="00507C04" w:rsidRPr="00EF704F" w:rsidTr="00A41865">
        <w:tc>
          <w:tcPr>
            <w:tcW w:w="7668" w:type="dxa"/>
          </w:tcPr>
          <w:p w:rsidR="00507C04" w:rsidRPr="00EF704F" w:rsidRDefault="00507C04" w:rsidP="00A41865">
            <w:pPr>
              <w:spacing w:before="100" w:beforeAutospacing="1" w:after="100" w:afterAutospacing="1" w:line="276" w:lineRule="auto"/>
              <w:rPr>
                <w:rFonts w:cs="Arial"/>
                <w:sz w:val="24"/>
                <w:szCs w:val="24"/>
              </w:rPr>
            </w:pPr>
            <w:r w:rsidRPr="00EF704F">
              <w:rPr>
                <w:rFonts w:cs="Arial"/>
                <w:sz w:val="24"/>
                <w:szCs w:val="24"/>
              </w:rPr>
              <w:lastRenderedPageBreak/>
              <w:t>Mean private education loan debt incurred by U</w:t>
            </w:r>
            <w:r w:rsidR="00607482">
              <w:rPr>
                <w:rFonts w:cs="Arial"/>
                <w:sz w:val="24"/>
                <w:szCs w:val="24"/>
              </w:rPr>
              <w:t>.</w:t>
            </w:r>
            <w:r w:rsidRPr="00EF704F">
              <w:rPr>
                <w:rFonts w:cs="Arial"/>
                <w:sz w:val="24"/>
                <w:szCs w:val="24"/>
              </w:rPr>
              <w:t>S</w:t>
            </w:r>
            <w:r w:rsidR="00607482">
              <w:rPr>
                <w:rFonts w:cs="Arial"/>
                <w:sz w:val="24"/>
                <w:szCs w:val="24"/>
              </w:rPr>
              <w:t>.</w:t>
            </w:r>
            <w:r w:rsidRPr="00EF704F">
              <w:rPr>
                <w:rFonts w:cs="Arial"/>
                <w:sz w:val="24"/>
                <w:szCs w:val="24"/>
              </w:rPr>
              <w:t xml:space="preserve"> students who completed the medical program in the most recently completed calendar year</w:t>
            </w:r>
          </w:p>
        </w:tc>
        <w:tc>
          <w:tcPr>
            <w:tcW w:w="2610" w:type="dxa"/>
          </w:tcPr>
          <w:p w:rsidR="00507C04" w:rsidRPr="00EF704F" w:rsidRDefault="00507C04" w:rsidP="00A41865">
            <w:pPr>
              <w:spacing w:before="100" w:beforeAutospacing="1" w:after="100" w:afterAutospacing="1" w:line="276" w:lineRule="auto"/>
              <w:rPr>
                <w:rFonts w:cs="Arial"/>
                <w:sz w:val="24"/>
                <w:szCs w:val="24"/>
              </w:rPr>
            </w:pPr>
          </w:p>
        </w:tc>
      </w:tr>
      <w:tr w:rsidR="00507C04" w:rsidRPr="00EF704F" w:rsidTr="00A41865">
        <w:tc>
          <w:tcPr>
            <w:tcW w:w="7668" w:type="dxa"/>
          </w:tcPr>
          <w:p w:rsidR="00507C04" w:rsidRPr="00EF704F" w:rsidRDefault="00507C04" w:rsidP="00A41865">
            <w:pPr>
              <w:spacing w:before="100" w:beforeAutospacing="1" w:after="100" w:afterAutospacing="1" w:line="276" w:lineRule="auto"/>
              <w:rPr>
                <w:rFonts w:cs="Arial"/>
                <w:sz w:val="24"/>
                <w:szCs w:val="24"/>
              </w:rPr>
            </w:pPr>
            <w:r w:rsidRPr="00EF704F">
              <w:rPr>
                <w:rFonts w:cs="Arial"/>
                <w:sz w:val="24"/>
                <w:szCs w:val="24"/>
              </w:rPr>
              <w:t>Mean institutional education loan debt incurred by U</w:t>
            </w:r>
            <w:r w:rsidR="00607482">
              <w:rPr>
                <w:rFonts w:cs="Arial"/>
                <w:sz w:val="24"/>
                <w:szCs w:val="24"/>
              </w:rPr>
              <w:t>.</w:t>
            </w:r>
            <w:r w:rsidRPr="00EF704F">
              <w:rPr>
                <w:rFonts w:cs="Arial"/>
                <w:sz w:val="24"/>
                <w:szCs w:val="24"/>
              </w:rPr>
              <w:t>S</w:t>
            </w:r>
            <w:r w:rsidR="00607482">
              <w:rPr>
                <w:rFonts w:cs="Arial"/>
                <w:sz w:val="24"/>
                <w:szCs w:val="24"/>
              </w:rPr>
              <w:t>.</w:t>
            </w:r>
            <w:r w:rsidRPr="00EF704F">
              <w:rPr>
                <w:rFonts w:cs="Arial"/>
                <w:sz w:val="24"/>
                <w:szCs w:val="24"/>
              </w:rPr>
              <w:t xml:space="preserve"> students who completed the medical program in the most recently completed calendar year</w:t>
            </w:r>
          </w:p>
        </w:tc>
        <w:tc>
          <w:tcPr>
            <w:tcW w:w="2610" w:type="dxa"/>
          </w:tcPr>
          <w:p w:rsidR="00507C04" w:rsidRPr="00EF704F" w:rsidRDefault="00507C04" w:rsidP="00A41865">
            <w:pPr>
              <w:spacing w:before="100" w:beforeAutospacing="1" w:after="100" w:afterAutospacing="1" w:line="276" w:lineRule="auto"/>
              <w:rPr>
                <w:rFonts w:cs="Arial"/>
                <w:sz w:val="24"/>
                <w:szCs w:val="24"/>
              </w:rPr>
            </w:pPr>
          </w:p>
        </w:tc>
      </w:tr>
      <w:tr w:rsidR="00507C04" w:rsidRPr="00EF704F" w:rsidTr="00A41865">
        <w:tc>
          <w:tcPr>
            <w:tcW w:w="7668" w:type="dxa"/>
          </w:tcPr>
          <w:p w:rsidR="00507C04" w:rsidRPr="00EF704F" w:rsidRDefault="00507C04" w:rsidP="00A41865">
            <w:pPr>
              <w:spacing w:before="100" w:beforeAutospacing="1" w:after="100" w:afterAutospacing="1"/>
              <w:rPr>
                <w:rFonts w:cs="Arial"/>
                <w:sz w:val="24"/>
                <w:szCs w:val="24"/>
              </w:rPr>
            </w:pPr>
            <w:r w:rsidRPr="00EF704F">
              <w:rPr>
                <w:rFonts w:cs="Arial"/>
                <w:sz w:val="24"/>
                <w:szCs w:val="24"/>
              </w:rPr>
              <w:t>Mean combined educational loan debt incurred by U</w:t>
            </w:r>
            <w:r w:rsidR="00607482">
              <w:rPr>
                <w:rFonts w:cs="Arial"/>
                <w:sz w:val="24"/>
                <w:szCs w:val="24"/>
              </w:rPr>
              <w:t>.</w:t>
            </w:r>
            <w:r w:rsidRPr="00EF704F">
              <w:rPr>
                <w:rFonts w:cs="Arial"/>
                <w:sz w:val="24"/>
                <w:szCs w:val="24"/>
              </w:rPr>
              <w:t>S</w:t>
            </w:r>
            <w:r w:rsidR="00607482">
              <w:rPr>
                <w:rFonts w:cs="Arial"/>
                <w:sz w:val="24"/>
                <w:szCs w:val="24"/>
              </w:rPr>
              <w:t>.</w:t>
            </w:r>
            <w:r w:rsidRPr="00EF704F">
              <w:rPr>
                <w:rFonts w:cs="Arial"/>
                <w:sz w:val="24"/>
                <w:szCs w:val="24"/>
              </w:rPr>
              <w:t xml:space="preserve"> students who completed the medical program in the most recently completed calendar year</w:t>
            </w:r>
          </w:p>
        </w:tc>
        <w:tc>
          <w:tcPr>
            <w:tcW w:w="2610" w:type="dxa"/>
          </w:tcPr>
          <w:p w:rsidR="00507C04" w:rsidRPr="00EF704F" w:rsidRDefault="00507C04" w:rsidP="00A41865">
            <w:pPr>
              <w:spacing w:before="100" w:beforeAutospacing="1" w:after="100" w:afterAutospacing="1" w:line="276" w:lineRule="auto"/>
              <w:rPr>
                <w:rFonts w:cs="Arial"/>
                <w:sz w:val="24"/>
                <w:szCs w:val="24"/>
              </w:rPr>
            </w:pPr>
          </w:p>
        </w:tc>
      </w:tr>
    </w:tbl>
    <w:p w:rsidR="00507C04" w:rsidRPr="00EF704F" w:rsidRDefault="00507C04" w:rsidP="00507C04">
      <w:pPr>
        <w:rPr>
          <w:rFonts w:cs="Arial"/>
          <w:b/>
          <w:sz w:val="24"/>
          <w:szCs w:val="24"/>
          <w:u w:val="single"/>
        </w:rPr>
      </w:pPr>
    </w:p>
    <w:p w:rsidR="00EF704F" w:rsidRPr="00EF704F" w:rsidRDefault="00EF704F" w:rsidP="009B048E">
      <w:pPr>
        <w:rPr>
          <w:sz w:val="24"/>
          <w:szCs w:val="24"/>
        </w:rPr>
      </w:pPr>
    </w:p>
    <w:p w:rsidR="00507C04" w:rsidRPr="00EF704F" w:rsidRDefault="00507C04" w:rsidP="00507C04">
      <w:pPr>
        <w:jc w:val="center"/>
        <w:rPr>
          <w:rFonts w:cstheme="minorHAnsi"/>
          <w:b/>
          <w:sz w:val="24"/>
          <w:szCs w:val="24"/>
          <w:u w:val="single"/>
        </w:rPr>
      </w:pPr>
      <w:r w:rsidRPr="00EF704F">
        <w:rPr>
          <w:rFonts w:cstheme="minorHAnsi"/>
          <w:b/>
          <w:sz w:val="24"/>
          <w:szCs w:val="24"/>
          <w:u w:val="single"/>
        </w:rPr>
        <w:t xml:space="preserve">Certification of Information Required on Institution’s Letterhead Stationery   </w:t>
      </w:r>
    </w:p>
    <w:p w:rsidR="00507C04" w:rsidRPr="00EF704F" w:rsidRDefault="00507C04" w:rsidP="00507C04">
      <w:pPr>
        <w:rPr>
          <w:rFonts w:cstheme="minorHAnsi"/>
          <w:sz w:val="24"/>
          <w:szCs w:val="24"/>
        </w:rPr>
      </w:pPr>
      <w:r w:rsidRPr="00EF704F">
        <w:rPr>
          <w:rFonts w:cstheme="minorHAnsi"/>
          <w:sz w:val="24"/>
          <w:szCs w:val="24"/>
        </w:rPr>
        <w:t>You must also include a signed certification on your institution’s letterhead that includes the following information on the data being provided.  Please have the President/CEO/Chancellor or appropriate designee review, sign, and date this document:</w:t>
      </w:r>
    </w:p>
    <w:p w:rsidR="00507C04" w:rsidRPr="00EF704F" w:rsidRDefault="00507C04" w:rsidP="00507C04">
      <w:pPr>
        <w:rPr>
          <w:rFonts w:cstheme="minorHAnsi"/>
          <w:i/>
          <w:sz w:val="24"/>
          <w:szCs w:val="24"/>
        </w:rPr>
      </w:pPr>
      <w:r w:rsidRPr="00EF704F">
        <w:rPr>
          <w:rFonts w:cstheme="minorHAnsi"/>
          <w:i/>
          <w:sz w:val="24"/>
          <w:szCs w:val="24"/>
        </w:rPr>
        <w:t xml:space="preserve">I hereby certify, to the best of my knowledge and belief that all the information provided on on-time completion rates, and mean and median debt for U.S. students is true and correct.  I understand that if my institution provides false or misleading information, the U.S. Department of Education can take an administrative action to end our participation in the U.S. student loan program.  </w:t>
      </w:r>
    </w:p>
    <w:p w:rsidR="00507C04" w:rsidRPr="00EF704F" w:rsidRDefault="00507C04" w:rsidP="00507C04">
      <w:pPr>
        <w:tabs>
          <w:tab w:val="left" w:pos="8280"/>
        </w:tabs>
        <w:rPr>
          <w:rFonts w:cstheme="minorHAnsi"/>
          <w:sz w:val="24"/>
          <w:szCs w:val="24"/>
        </w:rPr>
      </w:pPr>
      <w:r w:rsidRPr="00EF704F">
        <w:rPr>
          <w:rFonts w:cstheme="minorHAnsi"/>
          <w:sz w:val="24"/>
          <w:szCs w:val="24"/>
        </w:rPr>
        <w:t>Signature of President/CEO/Chancellor</w:t>
      </w:r>
    </w:p>
    <w:p w:rsidR="00507C04" w:rsidRPr="00EF704F" w:rsidRDefault="00507C04" w:rsidP="00507C04">
      <w:pPr>
        <w:tabs>
          <w:tab w:val="left" w:pos="8280"/>
        </w:tabs>
        <w:rPr>
          <w:rFonts w:cstheme="minorHAnsi"/>
          <w:sz w:val="24"/>
          <w:szCs w:val="24"/>
        </w:rPr>
      </w:pPr>
      <w:r w:rsidRPr="00EF704F">
        <w:rPr>
          <w:rFonts w:cstheme="minorHAnsi"/>
          <w:sz w:val="24"/>
          <w:szCs w:val="24"/>
        </w:rPr>
        <w:t>_______________________________________________              Date: ______________</w:t>
      </w:r>
    </w:p>
    <w:p w:rsidR="00507C04" w:rsidRPr="00EF704F" w:rsidRDefault="00507C04" w:rsidP="00507C04">
      <w:pPr>
        <w:rPr>
          <w:rFonts w:cstheme="minorHAnsi"/>
          <w:sz w:val="24"/>
          <w:szCs w:val="24"/>
        </w:rPr>
      </w:pPr>
      <w:r w:rsidRPr="00EF704F">
        <w:rPr>
          <w:rFonts w:cstheme="minorHAnsi"/>
          <w:sz w:val="24"/>
          <w:szCs w:val="24"/>
        </w:rPr>
        <w:t>Printed Name: _______________________________________________</w:t>
      </w:r>
    </w:p>
    <w:p w:rsidR="002208A7" w:rsidRDefault="002208A7" w:rsidP="002208A7">
      <w:pPr>
        <w:pStyle w:val="NoSpacing"/>
        <w:jc w:val="center"/>
        <w:rPr>
          <w:sz w:val="24"/>
          <w:szCs w:val="24"/>
        </w:rPr>
      </w:pPr>
    </w:p>
    <w:p w:rsidR="002208A7" w:rsidRDefault="002208A7" w:rsidP="002208A7">
      <w:pPr>
        <w:pStyle w:val="NoSpacing"/>
        <w:jc w:val="center"/>
        <w:rPr>
          <w:sz w:val="24"/>
          <w:szCs w:val="24"/>
        </w:rPr>
      </w:pPr>
    </w:p>
    <w:p w:rsidR="002208A7" w:rsidRPr="002208A7" w:rsidRDefault="002208A7" w:rsidP="002208A7">
      <w:pPr>
        <w:pStyle w:val="NoSpacing"/>
        <w:jc w:val="center"/>
        <w:rPr>
          <w:sz w:val="20"/>
          <w:szCs w:val="20"/>
        </w:rPr>
      </w:pPr>
      <w:r w:rsidRPr="002208A7">
        <w:rPr>
          <w:sz w:val="20"/>
          <w:szCs w:val="20"/>
        </w:rPr>
        <w:t>Paperwork Reduction Act Statement</w:t>
      </w:r>
    </w:p>
    <w:p w:rsidR="002208A7" w:rsidRPr="002208A7" w:rsidRDefault="002208A7" w:rsidP="002208A7">
      <w:pPr>
        <w:pStyle w:val="NoSpacing"/>
        <w:rPr>
          <w:sz w:val="20"/>
          <w:szCs w:val="20"/>
        </w:rPr>
      </w:pPr>
    </w:p>
    <w:p w:rsidR="002208A7" w:rsidRPr="002208A7" w:rsidRDefault="002208A7" w:rsidP="002208A7">
      <w:pPr>
        <w:rPr>
          <w:b/>
          <w:sz w:val="20"/>
          <w:szCs w:val="20"/>
        </w:rPr>
      </w:pPr>
      <w:r w:rsidRPr="002208A7">
        <w:rPr>
          <w:sz w:val="20"/>
          <w:szCs w:val="20"/>
        </w:rPr>
        <w:t xml:space="preserve">According to the Paperwork Reduction Act of 1995, no persons are required to respond to a collection of information unless such collection displays a currently valid OMB control number.  Public reporting burden for this collection of information is estimated to average </w:t>
      </w:r>
      <w:r w:rsidR="007E19FC">
        <w:rPr>
          <w:sz w:val="20"/>
          <w:szCs w:val="20"/>
        </w:rPr>
        <w:t>16</w:t>
      </w:r>
      <w:r w:rsidRPr="0030594B">
        <w:rPr>
          <w:sz w:val="20"/>
          <w:szCs w:val="20"/>
        </w:rPr>
        <w:t xml:space="preserve"> hours </w:t>
      </w:r>
      <w:r w:rsidRPr="002208A7">
        <w:rPr>
          <w:sz w:val="20"/>
          <w:szCs w:val="20"/>
        </w:rPr>
        <w:t xml:space="preserve">per response, including the time for reviewing instructions, searching existing data sources, gathering and maintaining the data needed, and completing and reviewing the collection of information.  The obligation to respond to this collection is required by 34 CFR </w:t>
      </w:r>
      <w:r>
        <w:rPr>
          <w:sz w:val="20"/>
          <w:szCs w:val="20"/>
        </w:rPr>
        <w:t>668</w:t>
      </w:r>
      <w:r w:rsidRPr="002208A7">
        <w:rPr>
          <w:sz w:val="20"/>
          <w:szCs w:val="20"/>
        </w:rPr>
        <w:t>.</w:t>
      </w:r>
      <w:r>
        <w:rPr>
          <w:sz w:val="20"/>
          <w:szCs w:val="20"/>
        </w:rPr>
        <w:t>14(b</w:t>
      </w:r>
      <w:proofErr w:type="gramStart"/>
      <w:r>
        <w:rPr>
          <w:sz w:val="20"/>
          <w:szCs w:val="20"/>
        </w:rPr>
        <w:t>)(</w:t>
      </w:r>
      <w:proofErr w:type="gramEnd"/>
      <w:r>
        <w:rPr>
          <w:sz w:val="20"/>
          <w:szCs w:val="20"/>
        </w:rPr>
        <w:t>7)</w:t>
      </w:r>
      <w:r w:rsidRPr="002208A7">
        <w:rPr>
          <w:sz w:val="20"/>
          <w:szCs w:val="20"/>
        </w:rPr>
        <w:t xml:space="preserve">.  Send comments regarding the burden estimate(s) or any other aspect of this collection of information, including suggestions for reducing this burden to the U.S. Department of Education, 400 Maryland Avenue, SW, Washington, DC 20210-4537 or e-mail </w:t>
      </w:r>
      <w:hyperlink r:id="rId6" w:history="1">
        <w:r w:rsidRPr="002208A7">
          <w:rPr>
            <w:rStyle w:val="Hyperlink"/>
            <w:sz w:val="20"/>
            <w:szCs w:val="20"/>
          </w:rPr>
          <w:t>ICDocketMgr@ed.gov</w:t>
        </w:r>
      </w:hyperlink>
      <w:r w:rsidRPr="002208A7">
        <w:rPr>
          <w:sz w:val="20"/>
          <w:szCs w:val="20"/>
        </w:rPr>
        <w:t xml:space="preserve"> and reference OMB Control Number </w:t>
      </w:r>
      <w:r w:rsidR="0030594B">
        <w:rPr>
          <w:sz w:val="20"/>
          <w:szCs w:val="20"/>
        </w:rPr>
        <w:t>1845</w:t>
      </w:r>
      <w:r w:rsidRPr="002208A7">
        <w:rPr>
          <w:sz w:val="20"/>
          <w:szCs w:val="20"/>
        </w:rPr>
        <w:t xml:space="preserve">-XXXX.  </w:t>
      </w:r>
      <w:r w:rsidRPr="002208A7">
        <w:rPr>
          <w:b/>
          <w:sz w:val="20"/>
          <w:szCs w:val="20"/>
        </w:rPr>
        <w:t>Note: Please do not return the completed form to this address.</w:t>
      </w:r>
    </w:p>
    <w:p w:rsidR="00A1785F" w:rsidRPr="00EF704F" w:rsidRDefault="00A1785F" w:rsidP="00507C04">
      <w:pPr>
        <w:rPr>
          <w:rFonts w:cstheme="minorHAnsi"/>
          <w:sz w:val="24"/>
          <w:szCs w:val="24"/>
        </w:rPr>
      </w:pPr>
      <w:bookmarkStart w:id="0" w:name="_GoBack"/>
      <w:bookmarkEnd w:id="0"/>
    </w:p>
    <w:sectPr w:rsidR="00A1785F" w:rsidRPr="00EF704F" w:rsidSect="00A178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numPicBullet w:numPicBulletId="1">
    <w:pict>
      <v:shape id="_x0000_i1034" type="#_x0000_t75" style="width:3in;height:3in" o:bullet="t"/>
    </w:pict>
  </w:numPicBullet>
  <w:numPicBullet w:numPicBulletId="2">
    <w:pict>
      <v:shape id="_x0000_i1035" type="#_x0000_t75" style="width:3in;height:3in" o:bullet="t"/>
    </w:pict>
  </w:numPicBullet>
  <w:numPicBullet w:numPicBulletId="3">
    <w:pict>
      <v:shape id="_x0000_i1036" type="#_x0000_t75" style="width:3in;height:3in" o:bullet="t"/>
    </w:pict>
  </w:numPicBullet>
  <w:numPicBullet w:numPicBulletId="4">
    <w:pict>
      <v:shape id="_x0000_i1037" type="#_x0000_t75" style="width:3in;height:3in" o:bullet="t"/>
    </w:pict>
  </w:numPicBullet>
  <w:numPicBullet w:numPicBulletId="5">
    <w:pict>
      <v:shape id="_x0000_i1038" type="#_x0000_t75" style="width:3in;height:3in" o:bullet="t"/>
    </w:pict>
  </w:numPicBullet>
  <w:numPicBullet w:numPicBulletId="6">
    <w:pict>
      <v:shape id="_x0000_i1039" type="#_x0000_t75" style="width:3in;height:3in" o:bullet="t"/>
    </w:pict>
  </w:numPicBullet>
  <w:abstractNum w:abstractNumId="0">
    <w:nsid w:val="075C13B6"/>
    <w:multiLevelType w:val="hybridMultilevel"/>
    <w:tmpl w:val="B9A8F9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F53EF1"/>
    <w:multiLevelType w:val="hybridMultilevel"/>
    <w:tmpl w:val="EA7AE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6B0751"/>
    <w:multiLevelType w:val="hybridMultilevel"/>
    <w:tmpl w:val="BBDEC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43523"/>
    <w:multiLevelType w:val="hybridMultilevel"/>
    <w:tmpl w:val="5D60B752"/>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3FC655EF"/>
    <w:multiLevelType w:val="hybridMultilevel"/>
    <w:tmpl w:val="8230FDAA"/>
    <w:lvl w:ilvl="0" w:tplc="55E25A90">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224067"/>
    <w:multiLevelType w:val="hybridMultilevel"/>
    <w:tmpl w:val="7690F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A22D1E"/>
    <w:multiLevelType w:val="hybridMultilevel"/>
    <w:tmpl w:val="3BC20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E62698F"/>
    <w:multiLevelType w:val="multilevel"/>
    <w:tmpl w:val="ABC29CF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2A1C3B"/>
    <w:multiLevelType w:val="multilevel"/>
    <w:tmpl w:val="5E1A8D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740F6E"/>
    <w:multiLevelType w:val="multilevel"/>
    <w:tmpl w:val="47144D9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9"/>
  </w:num>
  <w:num w:numId="4">
    <w:abstractNumId w:val="3"/>
  </w:num>
  <w:num w:numId="5">
    <w:abstractNumId w:val="5"/>
  </w:num>
  <w:num w:numId="6">
    <w:abstractNumId w:val="1"/>
  </w:num>
  <w:num w:numId="7">
    <w:abstractNumId w:val="6"/>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8C6"/>
    <w:rsid w:val="00015D24"/>
    <w:rsid w:val="00043FB8"/>
    <w:rsid w:val="000441F6"/>
    <w:rsid w:val="00071554"/>
    <w:rsid w:val="00094252"/>
    <w:rsid w:val="000A76D9"/>
    <w:rsid w:val="000D0536"/>
    <w:rsid w:val="000F164C"/>
    <w:rsid w:val="00115979"/>
    <w:rsid w:val="001279FE"/>
    <w:rsid w:val="00156114"/>
    <w:rsid w:val="001811C9"/>
    <w:rsid w:val="001A69B9"/>
    <w:rsid w:val="001C021E"/>
    <w:rsid w:val="001F4404"/>
    <w:rsid w:val="002208A7"/>
    <w:rsid w:val="002340BD"/>
    <w:rsid w:val="002A2B2E"/>
    <w:rsid w:val="002D3046"/>
    <w:rsid w:val="0030594B"/>
    <w:rsid w:val="00353B3A"/>
    <w:rsid w:val="003805DB"/>
    <w:rsid w:val="003824C9"/>
    <w:rsid w:val="003B33C3"/>
    <w:rsid w:val="003D6840"/>
    <w:rsid w:val="003E3F7F"/>
    <w:rsid w:val="0041312C"/>
    <w:rsid w:val="00442773"/>
    <w:rsid w:val="00464706"/>
    <w:rsid w:val="00485E3D"/>
    <w:rsid w:val="004E45E0"/>
    <w:rsid w:val="004E771F"/>
    <w:rsid w:val="004F0091"/>
    <w:rsid w:val="00507C04"/>
    <w:rsid w:val="00540940"/>
    <w:rsid w:val="00581EBA"/>
    <w:rsid w:val="005B5D43"/>
    <w:rsid w:val="00606423"/>
    <w:rsid w:val="00607482"/>
    <w:rsid w:val="00613EA7"/>
    <w:rsid w:val="006468DE"/>
    <w:rsid w:val="00692097"/>
    <w:rsid w:val="006B21B8"/>
    <w:rsid w:val="006E0A5E"/>
    <w:rsid w:val="00725A98"/>
    <w:rsid w:val="00760A0E"/>
    <w:rsid w:val="00767397"/>
    <w:rsid w:val="007D0410"/>
    <w:rsid w:val="007D6CB4"/>
    <w:rsid w:val="007E19FC"/>
    <w:rsid w:val="0080337F"/>
    <w:rsid w:val="008454F8"/>
    <w:rsid w:val="008E20C3"/>
    <w:rsid w:val="00971B6B"/>
    <w:rsid w:val="0097504A"/>
    <w:rsid w:val="009B048E"/>
    <w:rsid w:val="009E4372"/>
    <w:rsid w:val="009E604A"/>
    <w:rsid w:val="009E6A8D"/>
    <w:rsid w:val="00A01418"/>
    <w:rsid w:val="00A1785F"/>
    <w:rsid w:val="00A25CE9"/>
    <w:rsid w:val="00AC1DD1"/>
    <w:rsid w:val="00AE28C6"/>
    <w:rsid w:val="00B01429"/>
    <w:rsid w:val="00B23A5C"/>
    <w:rsid w:val="00B25599"/>
    <w:rsid w:val="00B55121"/>
    <w:rsid w:val="00B61AFD"/>
    <w:rsid w:val="00B73FD6"/>
    <w:rsid w:val="00BA4E7F"/>
    <w:rsid w:val="00BE468A"/>
    <w:rsid w:val="00BE5C27"/>
    <w:rsid w:val="00C73205"/>
    <w:rsid w:val="00CD661D"/>
    <w:rsid w:val="00D169B1"/>
    <w:rsid w:val="00D26293"/>
    <w:rsid w:val="00E311BB"/>
    <w:rsid w:val="00E5422C"/>
    <w:rsid w:val="00EA6834"/>
    <w:rsid w:val="00EE5048"/>
    <w:rsid w:val="00EF704F"/>
    <w:rsid w:val="00F178AC"/>
    <w:rsid w:val="00F26AA1"/>
    <w:rsid w:val="00F3174F"/>
    <w:rsid w:val="00F72F9A"/>
    <w:rsid w:val="00F91D5A"/>
    <w:rsid w:val="00FC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2F9A"/>
    <w:rPr>
      <w:b/>
      <w:bCs/>
    </w:rPr>
  </w:style>
  <w:style w:type="paragraph" w:customStyle="1" w:styleId="Default">
    <w:name w:val="Default"/>
    <w:rsid w:val="001279F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73FD6"/>
    <w:pPr>
      <w:ind w:left="720"/>
      <w:contextualSpacing/>
    </w:pPr>
  </w:style>
  <w:style w:type="table" w:styleId="TableGrid">
    <w:name w:val="Table Grid"/>
    <w:basedOn w:val="TableNormal"/>
    <w:uiPriority w:val="59"/>
    <w:rsid w:val="00B2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1B6B"/>
    <w:rPr>
      <w:color w:val="0000FF" w:themeColor="hyperlink"/>
      <w:u w:val="single"/>
    </w:rPr>
  </w:style>
  <w:style w:type="character" w:styleId="CommentReference">
    <w:name w:val="annotation reference"/>
    <w:basedOn w:val="DefaultParagraphFont"/>
    <w:uiPriority w:val="99"/>
    <w:semiHidden/>
    <w:unhideWhenUsed/>
    <w:rsid w:val="00767397"/>
    <w:rPr>
      <w:sz w:val="16"/>
      <w:szCs w:val="16"/>
    </w:rPr>
  </w:style>
  <w:style w:type="paragraph" w:styleId="CommentText">
    <w:name w:val="annotation text"/>
    <w:basedOn w:val="Normal"/>
    <w:link w:val="CommentTextChar"/>
    <w:uiPriority w:val="99"/>
    <w:semiHidden/>
    <w:unhideWhenUsed/>
    <w:rsid w:val="00767397"/>
    <w:pPr>
      <w:spacing w:line="240" w:lineRule="auto"/>
    </w:pPr>
    <w:rPr>
      <w:sz w:val="20"/>
      <w:szCs w:val="20"/>
    </w:rPr>
  </w:style>
  <w:style w:type="character" w:customStyle="1" w:styleId="CommentTextChar">
    <w:name w:val="Comment Text Char"/>
    <w:basedOn w:val="DefaultParagraphFont"/>
    <w:link w:val="CommentText"/>
    <w:uiPriority w:val="99"/>
    <w:semiHidden/>
    <w:rsid w:val="00767397"/>
    <w:rPr>
      <w:sz w:val="20"/>
      <w:szCs w:val="20"/>
    </w:rPr>
  </w:style>
  <w:style w:type="paragraph" w:styleId="CommentSubject">
    <w:name w:val="annotation subject"/>
    <w:basedOn w:val="CommentText"/>
    <w:next w:val="CommentText"/>
    <w:link w:val="CommentSubjectChar"/>
    <w:uiPriority w:val="99"/>
    <w:semiHidden/>
    <w:unhideWhenUsed/>
    <w:rsid w:val="00767397"/>
    <w:rPr>
      <w:b/>
      <w:bCs/>
    </w:rPr>
  </w:style>
  <w:style w:type="character" w:customStyle="1" w:styleId="CommentSubjectChar">
    <w:name w:val="Comment Subject Char"/>
    <w:basedOn w:val="CommentTextChar"/>
    <w:link w:val="CommentSubject"/>
    <w:uiPriority w:val="99"/>
    <w:semiHidden/>
    <w:rsid w:val="00767397"/>
    <w:rPr>
      <w:b/>
      <w:bCs/>
      <w:sz w:val="20"/>
      <w:szCs w:val="20"/>
    </w:rPr>
  </w:style>
  <w:style w:type="paragraph" w:styleId="BalloonText">
    <w:name w:val="Balloon Text"/>
    <w:basedOn w:val="Normal"/>
    <w:link w:val="BalloonTextChar"/>
    <w:uiPriority w:val="99"/>
    <w:semiHidden/>
    <w:unhideWhenUsed/>
    <w:rsid w:val="00767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397"/>
    <w:rPr>
      <w:rFonts w:ascii="Tahoma" w:hAnsi="Tahoma" w:cs="Tahoma"/>
      <w:sz w:val="16"/>
      <w:szCs w:val="16"/>
    </w:rPr>
  </w:style>
  <w:style w:type="paragraph" w:styleId="NoSpacing">
    <w:name w:val="No Spacing"/>
    <w:uiPriority w:val="1"/>
    <w:qFormat/>
    <w:rsid w:val="009B04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2F9A"/>
    <w:rPr>
      <w:b/>
      <w:bCs/>
    </w:rPr>
  </w:style>
  <w:style w:type="paragraph" w:customStyle="1" w:styleId="Default">
    <w:name w:val="Default"/>
    <w:rsid w:val="001279F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73FD6"/>
    <w:pPr>
      <w:ind w:left="720"/>
      <w:contextualSpacing/>
    </w:pPr>
  </w:style>
  <w:style w:type="table" w:styleId="TableGrid">
    <w:name w:val="Table Grid"/>
    <w:basedOn w:val="TableNormal"/>
    <w:uiPriority w:val="59"/>
    <w:rsid w:val="00B2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1B6B"/>
    <w:rPr>
      <w:color w:val="0000FF" w:themeColor="hyperlink"/>
      <w:u w:val="single"/>
    </w:rPr>
  </w:style>
  <w:style w:type="character" w:styleId="CommentReference">
    <w:name w:val="annotation reference"/>
    <w:basedOn w:val="DefaultParagraphFont"/>
    <w:uiPriority w:val="99"/>
    <w:semiHidden/>
    <w:unhideWhenUsed/>
    <w:rsid w:val="00767397"/>
    <w:rPr>
      <w:sz w:val="16"/>
      <w:szCs w:val="16"/>
    </w:rPr>
  </w:style>
  <w:style w:type="paragraph" w:styleId="CommentText">
    <w:name w:val="annotation text"/>
    <w:basedOn w:val="Normal"/>
    <w:link w:val="CommentTextChar"/>
    <w:uiPriority w:val="99"/>
    <w:semiHidden/>
    <w:unhideWhenUsed/>
    <w:rsid w:val="00767397"/>
    <w:pPr>
      <w:spacing w:line="240" w:lineRule="auto"/>
    </w:pPr>
    <w:rPr>
      <w:sz w:val="20"/>
      <w:szCs w:val="20"/>
    </w:rPr>
  </w:style>
  <w:style w:type="character" w:customStyle="1" w:styleId="CommentTextChar">
    <w:name w:val="Comment Text Char"/>
    <w:basedOn w:val="DefaultParagraphFont"/>
    <w:link w:val="CommentText"/>
    <w:uiPriority w:val="99"/>
    <w:semiHidden/>
    <w:rsid w:val="00767397"/>
    <w:rPr>
      <w:sz w:val="20"/>
      <w:szCs w:val="20"/>
    </w:rPr>
  </w:style>
  <w:style w:type="paragraph" w:styleId="CommentSubject">
    <w:name w:val="annotation subject"/>
    <w:basedOn w:val="CommentText"/>
    <w:next w:val="CommentText"/>
    <w:link w:val="CommentSubjectChar"/>
    <w:uiPriority w:val="99"/>
    <w:semiHidden/>
    <w:unhideWhenUsed/>
    <w:rsid w:val="00767397"/>
    <w:rPr>
      <w:b/>
      <w:bCs/>
    </w:rPr>
  </w:style>
  <w:style w:type="character" w:customStyle="1" w:styleId="CommentSubjectChar">
    <w:name w:val="Comment Subject Char"/>
    <w:basedOn w:val="CommentTextChar"/>
    <w:link w:val="CommentSubject"/>
    <w:uiPriority w:val="99"/>
    <w:semiHidden/>
    <w:rsid w:val="00767397"/>
    <w:rPr>
      <w:b/>
      <w:bCs/>
      <w:sz w:val="20"/>
      <w:szCs w:val="20"/>
    </w:rPr>
  </w:style>
  <w:style w:type="paragraph" w:styleId="BalloonText">
    <w:name w:val="Balloon Text"/>
    <w:basedOn w:val="Normal"/>
    <w:link w:val="BalloonTextChar"/>
    <w:uiPriority w:val="99"/>
    <w:semiHidden/>
    <w:unhideWhenUsed/>
    <w:rsid w:val="00767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397"/>
    <w:rPr>
      <w:rFonts w:ascii="Tahoma" w:hAnsi="Tahoma" w:cs="Tahoma"/>
      <w:sz w:val="16"/>
      <w:szCs w:val="16"/>
    </w:rPr>
  </w:style>
  <w:style w:type="paragraph" w:styleId="NoSpacing">
    <w:name w:val="No Spacing"/>
    <w:uiPriority w:val="1"/>
    <w:qFormat/>
    <w:rsid w:val="009B04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733">
      <w:bodyDiv w:val="1"/>
      <w:marLeft w:val="0"/>
      <w:marRight w:val="0"/>
      <w:marTop w:val="0"/>
      <w:marBottom w:val="0"/>
      <w:divBdr>
        <w:top w:val="none" w:sz="0" w:space="0" w:color="auto"/>
        <w:left w:val="none" w:sz="0" w:space="0" w:color="auto"/>
        <w:bottom w:val="none" w:sz="0" w:space="0" w:color="auto"/>
        <w:right w:val="none" w:sz="0" w:space="0" w:color="auto"/>
      </w:divBdr>
      <w:divsChild>
        <w:div w:id="1771851047">
          <w:marLeft w:val="0"/>
          <w:marRight w:val="0"/>
          <w:marTop w:val="0"/>
          <w:marBottom w:val="0"/>
          <w:divBdr>
            <w:top w:val="none" w:sz="0" w:space="0" w:color="auto"/>
            <w:left w:val="none" w:sz="0" w:space="0" w:color="auto"/>
            <w:bottom w:val="none" w:sz="0" w:space="0" w:color="auto"/>
            <w:right w:val="none" w:sz="0" w:space="0" w:color="auto"/>
          </w:divBdr>
          <w:divsChild>
            <w:div w:id="684674473">
              <w:marLeft w:val="0"/>
              <w:marRight w:val="0"/>
              <w:marTop w:val="0"/>
              <w:marBottom w:val="0"/>
              <w:divBdr>
                <w:top w:val="none" w:sz="0" w:space="0" w:color="auto"/>
                <w:left w:val="none" w:sz="0" w:space="0" w:color="auto"/>
                <w:bottom w:val="none" w:sz="0" w:space="0" w:color="auto"/>
                <w:right w:val="none" w:sz="0" w:space="0" w:color="auto"/>
              </w:divBdr>
              <w:divsChild>
                <w:div w:id="8379611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4177">
      <w:bodyDiv w:val="1"/>
      <w:marLeft w:val="0"/>
      <w:marRight w:val="0"/>
      <w:marTop w:val="0"/>
      <w:marBottom w:val="0"/>
      <w:divBdr>
        <w:top w:val="none" w:sz="0" w:space="0" w:color="auto"/>
        <w:left w:val="none" w:sz="0" w:space="0" w:color="auto"/>
        <w:bottom w:val="none" w:sz="0" w:space="0" w:color="auto"/>
        <w:right w:val="none" w:sz="0" w:space="0" w:color="auto"/>
      </w:divBdr>
      <w:divsChild>
        <w:div w:id="1086028559">
          <w:marLeft w:val="0"/>
          <w:marRight w:val="0"/>
          <w:marTop w:val="0"/>
          <w:marBottom w:val="0"/>
          <w:divBdr>
            <w:top w:val="none" w:sz="0" w:space="0" w:color="auto"/>
            <w:left w:val="none" w:sz="0" w:space="0" w:color="auto"/>
            <w:bottom w:val="none" w:sz="0" w:space="0" w:color="auto"/>
            <w:right w:val="none" w:sz="0" w:space="0" w:color="auto"/>
          </w:divBdr>
          <w:divsChild>
            <w:div w:id="1851599660">
              <w:marLeft w:val="0"/>
              <w:marRight w:val="0"/>
              <w:marTop w:val="0"/>
              <w:marBottom w:val="0"/>
              <w:divBdr>
                <w:top w:val="none" w:sz="0" w:space="0" w:color="auto"/>
                <w:left w:val="none" w:sz="0" w:space="0" w:color="auto"/>
                <w:bottom w:val="none" w:sz="0" w:space="0" w:color="auto"/>
                <w:right w:val="none" w:sz="0" w:space="0" w:color="auto"/>
              </w:divBdr>
              <w:divsChild>
                <w:div w:id="3455945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5682">
      <w:bodyDiv w:val="1"/>
      <w:marLeft w:val="0"/>
      <w:marRight w:val="0"/>
      <w:marTop w:val="0"/>
      <w:marBottom w:val="0"/>
      <w:divBdr>
        <w:top w:val="none" w:sz="0" w:space="0" w:color="auto"/>
        <w:left w:val="none" w:sz="0" w:space="0" w:color="auto"/>
        <w:bottom w:val="none" w:sz="0" w:space="0" w:color="auto"/>
        <w:right w:val="none" w:sz="0" w:space="0" w:color="auto"/>
      </w:divBdr>
      <w:divsChild>
        <w:div w:id="794254550">
          <w:marLeft w:val="0"/>
          <w:marRight w:val="0"/>
          <w:marTop w:val="0"/>
          <w:marBottom w:val="0"/>
          <w:divBdr>
            <w:top w:val="none" w:sz="0" w:space="0" w:color="auto"/>
            <w:left w:val="none" w:sz="0" w:space="0" w:color="auto"/>
            <w:bottom w:val="none" w:sz="0" w:space="0" w:color="auto"/>
            <w:right w:val="none" w:sz="0" w:space="0" w:color="auto"/>
          </w:divBdr>
          <w:divsChild>
            <w:div w:id="2011718357">
              <w:marLeft w:val="0"/>
              <w:marRight w:val="0"/>
              <w:marTop w:val="0"/>
              <w:marBottom w:val="0"/>
              <w:divBdr>
                <w:top w:val="none" w:sz="0" w:space="0" w:color="auto"/>
                <w:left w:val="none" w:sz="0" w:space="0" w:color="auto"/>
                <w:bottom w:val="none" w:sz="0" w:space="0" w:color="auto"/>
                <w:right w:val="none" w:sz="0" w:space="0" w:color="auto"/>
              </w:divBdr>
              <w:divsChild>
                <w:div w:id="1896770380">
                  <w:marLeft w:val="0"/>
                  <w:marRight w:val="0"/>
                  <w:marTop w:val="0"/>
                  <w:marBottom w:val="0"/>
                  <w:divBdr>
                    <w:top w:val="none" w:sz="0" w:space="0" w:color="auto"/>
                    <w:left w:val="none" w:sz="0" w:space="0" w:color="auto"/>
                    <w:bottom w:val="none" w:sz="0" w:space="0" w:color="auto"/>
                    <w:right w:val="none" w:sz="0" w:space="0" w:color="auto"/>
                  </w:divBdr>
                  <w:divsChild>
                    <w:div w:id="2007633387">
                      <w:marLeft w:val="0"/>
                      <w:marRight w:val="0"/>
                      <w:marTop w:val="0"/>
                      <w:marBottom w:val="0"/>
                      <w:divBdr>
                        <w:top w:val="none" w:sz="0" w:space="0" w:color="auto"/>
                        <w:left w:val="none" w:sz="0" w:space="0" w:color="auto"/>
                        <w:bottom w:val="none" w:sz="0" w:space="0" w:color="auto"/>
                        <w:right w:val="none" w:sz="0" w:space="0" w:color="auto"/>
                      </w:divBdr>
                      <w:divsChild>
                        <w:div w:id="1959411573">
                          <w:marLeft w:val="0"/>
                          <w:marRight w:val="0"/>
                          <w:marTop w:val="0"/>
                          <w:marBottom w:val="0"/>
                          <w:divBdr>
                            <w:top w:val="none" w:sz="0" w:space="0" w:color="auto"/>
                            <w:left w:val="none" w:sz="0" w:space="0" w:color="auto"/>
                            <w:bottom w:val="none" w:sz="0" w:space="0" w:color="auto"/>
                            <w:right w:val="none" w:sz="0" w:space="0" w:color="auto"/>
                          </w:divBdr>
                          <w:divsChild>
                            <w:div w:id="8816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4408">
      <w:bodyDiv w:val="1"/>
      <w:marLeft w:val="0"/>
      <w:marRight w:val="0"/>
      <w:marTop w:val="0"/>
      <w:marBottom w:val="0"/>
      <w:divBdr>
        <w:top w:val="none" w:sz="0" w:space="0" w:color="auto"/>
        <w:left w:val="none" w:sz="0" w:space="0" w:color="auto"/>
        <w:bottom w:val="none" w:sz="0" w:space="0" w:color="auto"/>
        <w:right w:val="none" w:sz="0" w:space="0" w:color="auto"/>
      </w:divBdr>
      <w:divsChild>
        <w:div w:id="1462961059">
          <w:marLeft w:val="0"/>
          <w:marRight w:val="0"/>
          <w:marTop w:val="0"/>
          <w:marBottom w:val="0"/>
          <w:divBdr>
            <w:top w:val="none" w:sz="0" w:space="0" w:color="auto"/>
            <w:left w:val="none" w:sz="0" w:space="0" w:color="auto"/>
            <w:bottom w:val="none" w:sz="0" w:space="0" w:color="auto"/>
            <w:right w:val="none" w:sz="0" w:space="0" w:color="auto"/>
          </w:divBdr>
          <w:divsChild>
            <w:div w:id="656610705">
              <w:marLeft w:val="0"/>
              <w:marRight w:val="0"/>
              <w:marTop w:val="0"/>
              <w:marBottom w:val="0"/>
              <w:divBdr>
                <w:top w:val="none" w:sz="0" w:space="0" w:color="auto"/>
                <w:left w:val="none" w:sz="0" w:space="0" w:color="auto"/>
                <w:bottom w:val="none" w:sz="0" w:space="0" w:color="auto"/>
                <w:right w:val="none" w:sz="0" w:space="0" w:color="auto"/>
              </w:divBdr>
              <w:divsChild>
                <w:div w:id="5581702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6853">
      <w:bodyDiv w:val="1"/>
      <w:marLeft w:val="0"/>
      <w:marRight w:val="0"/>
      <w:marTop w:val="0"/>
      <w:marBottom w:val="0"/>
      <w:divBdr>
        <w:top w:val="none" w:sz="0" w:space="0" w:color="auto"/>
        <w:left w:val="none" w:sz="0" w:space="0" w:color="auto"/>
        <w:bottom w:val="none" w:sz="0" w:space="0" w:color="auto"/>
        <w:right w:val="none" w:sz="0" w:space="0" w:color="auto"/>
      </w:divBdr>
      <w:divsChild>
        <w:div w:id="1736273602">
          <w:marLeft w:val="0"/>
          <w:marRight w:val="0"/>
          <w:marTop w:val="0"/>
          <w:marBottom w:val="0"/>
          <w:divBdr>
            <w:top w:val="none" w:sz="0" w:space="0" w:color="auto"/>
            <w:left w:val="none" w:sz="0" w:space="0" w:color="auto"/>
            <w:bottom w:val="none" w:sz="0" w:space="0" w:color="auto"/>
            <w:right w:val="none" w:sz="0" w:space="0" w:color="auto"/>
          </w:divBdr>
          <w:divsChild>
            <w:div w:id="908463411">
              <w:marLeft w:val="0"/>
              <w:marRight w:val="0"/>
              <w:marTop w:val="0"/>
              <w:marBottom w:val="0"/>
              <w:divBdr>
                <w:top w:val="none" w:sz="0" w:space="0" w:color="auto"/>
                <w:left w:val="none" w:sz="0" w:space="0" w:color="auto"/>
                <w:bottom w:val="none" w:sz="0" w:space="0" w:color="auto"/>
                <w:right w:val="none" w:sz="0" w:space="0" w:color="auto"/>
              </w:divBdr>
              <w:divsChild>
                <w:div w:id="1144273338">
                  <w:marLeft w:val="0"/>
                  <w:marRight w:val="0"/>
                  <w:marTop w:val="0"/>
                  <w:marBottom w:val="0"/>
                  <w:divBdr>
                    <w:top w:val="none" w:sz="0" w:space="0" w:color="auto"/>
                    <w:left w:val="none" w:sz="0" w:space="0" w:color="auto"/>
                    <w:bottom w:val="none" w:sz="0" w:space="0" w:color="auto"/>
                    <w:right w:val="none" w:sz="0" w:space="0" w:color="auto"/>
                  </w:divBdr>
                  <w:divsChild>
                    <w:div w:id="547766555">
                      <w:marLeft w:val="0"/>
                      <w:marRight w:val="0"/>
                      <w:marTop w:val="0"/>
                      <w:marBottom w:val="0"/>
                      <w:divBdr>
                        <w:top w:val="none" w:sz="0" w:space="0" w:color="auto"/>
                        <w:left w:val="none" w:sz="0" w:space="0" w:color="auto"/>
                        <w:bottom w:val="none" w:sz="0" w:space="0" w:color="auto"/>
                        <w:right w:val="none" w:sz="0" w:space="0" w:color="auto"/>
                      </w:divBdr>
                      <w:divsChild>
                        <w:div w:id="1124228874">
                          <w:marLeft w:val="0"/>
                          <w:marRight w:val="0"/>
                          <w:marTop w:val="0"/>
                          <w:marBottom w:val="0"/>
                          <w:divBdr>
                            <w:top w:val="none" w:sz="0" w:space="0" w:color="auto"/>
                            <w:left w:val="none" w:sz="0" w:space="0" w:color="auto"/>
                            <w:bottom w:val="none" w:sz="0" w:space="0" w:color="auto"/>
                            <w:right w:val="none" w:sz="0" w:space="0" w:color="auto"/>
                          </w:divBdr>
                          <w:divsChild>
                            <w:div w:id="12501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505395">
      <w:bodyDiv w:val="1"/>
      <w:marLeft w:val="0"/>
      <w:marRight w:val="0"/>
      <w:marTop w:val="0"/>
      <w:marBottom w:val="0"/>
      <w:divBdr>
        <w:top w:val="none" w:sz="0" w:space="0" w:color="auto"/>
        <w:left w:val="none" w:sz="0" w:space="0" w:color="auto"/>
        <w:bottom w:val="none" w:sz="0" w:space="0" w:color="auto"/>
        <w:right w:val="none" w:sz="0" w:space="0" w:color="auto"/>
      </w:divBdr>
      <w:divsChild>
        <w:div w:id="913929950">
          <w:marLeft w:val="0"/>
          <w:marRight w:val="0"/>
          <w:marTop w:val="0"/>
          <w:marBottom w:val="0"/>
          <w:divBdr>
            <w:top w:val="none" w:sz="0" w:space="0" w:color="auto"/>
            <w:left w:val="none" w:sz="0" w:space="0" w:color="auto"/>
            <w:bottom w:val="none" w:sz="0" w:space="0" w:color="auto"/>
            <w:right w:val="none" w:sz="0" w:space="0" w:color="auto"/>
          </w:divBdr>
          <w:divsChild>
            <w:div w:id="1251698563">
              <w:marLeft w:val="0"/>
              <w:marRight w:val="0"/>
              <w:marTop w:val="0"/>
              <w:marBottom w:val="0"/>
              <w:divBdr>
                <w:top w:val="none" w:sz="0" w:space="0" w:color="auto"/>
                <w:left w:val="none" w:sz="0" w:space="0" w:color="auto"/>
                <w:bottom w:val="none" w:sz="0" w:space="0" w:color="auto"/>
                <w:right w:val="none" w:sz="0" w:space="0" w:color="auto"/>
              </w:divBdr>
              <w:divsChild>
                <w:div w:id="196773620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DocketMgr@ed.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margery.harvey</dc:creator>
  <cp:lastModifiedBy>Beth Grebeldinger</cp:lastModifiedBy>
  <cp:revision>4</cp:revision>
  <cp:lastPrinted>2013-02-28T20:17:00Z</cp:lastPrinted>
  <dcterms:created xsi:type="dcterms:W3CDTF">2013-03-05T14:34:00Z</dcterms:created>
  <dcterms:modified xsi:type="dcterms:W3CDTF">2013-03-07T16:06:00Z</dcterms:modified>
</cp:coreProperties>
</file>