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BA" w:rsidRPr="00527F64" w:rsidRDefault="00FD0BBA" w:rsidP="00FD0BBA">
      <w:pPr>
        <w:widowControl w:val="0"/>
        <w:autoSpaceDE w:val="0"/>
        <w:autoSpaceDN w:val="0"/>
        <w:adjustRightInd w:val="0"/>
        <w:jc w:val="right"/>
        <w:rPr>
          <w:rStyle w:val="IntenseEmphasis"/>
        </w:rPr>
      </w:pPr>
      <w:r w:rsidRPr="00FD0BBA">
        <w:rPr>
          <w:rFonts w:asciiTheme="majorHAnsi" w:hAnsiTheme="majorHAnsi"/>
          <w:b/>
        </w:rPr>
        <w:t>OMB No. 1901-0302</w:t>
      </w:r>
    </w:p>
    <w:p w:rsidR="00FD0BBA" w:rsidRPr="00FD0BBA" w:rsidRDefault="00FD0BBA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>Expiration Date: XX/XX/XXXX</w:t>
      </w:r>
    </w:p>
    <w:p w:rsidR="00FD0BBA" w:rsidRPr="00FD0BBA" w:rsidRDefault="0052520B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Burden:  </w:t>
      </w:r>
      <w:r w:rsidR="00BA0927">
        <w:rPr>
          <w:rFonts w:asciiTheme="majorHAnsi" w:hAnsiTheme="majorHAnsi"/>
          <w:b/>
        </w:rPr>
        <w:t>5</w:t>
      </w:r>
      <w:bookmarkStart w:id="0" w:name="_GoBack"/>
      <w:bookmarkEnd w:id="0"/>
      <w:r w:rsidR="00FD0BBA">
        <w:rPr>
          <w:rFonts w:asciiTheme="majorHAnsi" w:hAnsiTheme="majorHAnsi"/>
          <w:b/>
        </w:rPr>
        <w:t>.0 Minutes</w:t>
      </w:r>
    </w:p>
    <w:p w:rsidR="00FD0BBA" w:rsidRPr="00CC22EB" w:rsidRDefault="00FD0BBA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  <w:sz w:val="28"/>
          <w:szCs w:val="28"/>
        </w:rPr>
      </w:pPr>
    </w:p>
    <w:p w:rsidR="00CC22EB" w:rsidRDefault="00701DE7" w:rsidP="00CC22E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</w:t>
      </w:r>
      <w:r w:rsidR="00772C3E">
        <w:rPr>
          <w:rFonts w:asciiTheme="majorHAnsi" w:hAnsiTheme="majorHAnsi"/>
          <w:b/>
          <w:sz w:val="28"/>
          <w:szCs w:val="28"/>
        </w:rPr>
        <w:t>5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CC22EB" w:rsidRPr="00CC22EB">
        <w:rPr>
          <w:rFonts w:asciiTheme="majorHAnsi" w:hAnsiTheme="majorHAnsi"/>
          <w:b/>
          <w:sz w:val="28"/>
          <w:szCs w:val="28"/>
        </w:rPr>
        <w:t>EIA Energy Conference Customer Satisfaction Survey</w:t>
      </w:r>
    </w:p>
    <w:p w:rsidR="00FD0BBA" w:rsidRDefault="00FD0BBA" w:rsidP="00CC22E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</w:p>
    <w:p w:rsidR="00CC22EB" w:rsidRPr="00CC22EB" w:rsidRDefault="00CC22EB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CC22EB">
        <w:rPr>
          <w:rFonts w:asciiTheme="majorHAnsi" w:hAnsiTheme="majorHAnsi"/>
          <w:b/>
        </w:rPr>
        <w:t>Question 1.</w:t>
      </w:r>
      <w:r w:rsidRPr="00CC22EB">
        <w:rPr>
          <w:rFonts w:asciiTheme="majorHAnsi" w:hAnsiTheme="majorHAnsi"/>
        </w:rPr>
        <w:t xml:space="preserve"> 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564"/>
        <w:gridCol w:w="799"/>
        <w:gridCol w:w="1352"/>
        <w:gridCol w:w="636"/>
        <w:gridCol w:w="1051"/>
      </w:tblGrid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Question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Poor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Fair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Satisfactory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Good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Excellent</w:t>
            </w: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>Overall rating of the conference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>Relevance of the conference topics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 xml:space="preserve">Quality of the presentations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>Quality of the conference facilities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</w:tbl>
    <w:p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</w:p>
    <w:p w:rsidR="009E2A7D" w:rsidRPr="00CC22EB" w:rsidRDefault="009E2A7D" w:rsidP="009E2A7D">
      <w:pPr>
        <w:rPr>
          <w:rFonts w:asciiTheme="majorHAnsi" w:hAnsiTheme="majorHAnsi"/>
          <w:b/>
        </w:rPr>
      </w:pPr>
      <w:r w:rsidRPr="00CC22EB">
        <w:rPr>
          <w:rFonts w:asciiTheme="majorHAnsi" w:hAnsiTheme="majorHAnsi"/>
          <w:b/>
          <w:bCs/>
        </w:rPr>
        <w:t>Question 2. What were your favorite sessions?</w:t>
      </w:r>
      <w:r w:rsidRPr="00CC22EB">
        <w:rPr>
          <w:rFonts w:asciiTheme="majorHAnsi" w:hAnsiTheme="majorHAnsi"/>
          <w:b/>
        </w:rPr>
        <w:t xml:space="preserve"> </w:t>
      </w:r>
    </w:p>
    <w:p w:rsidR="009E2A7D" w:rsidRPr="00CC22EB" w:rsidRDefault="009E2A7D" w:rsidP="009E2A7D">
      <w:pPr>
        <w:spacing w:before="100" w:beforeAutospacing="1" w:after="100" w:afterAutospacing="1"/>
        <w:ind w:left="720"/>
        <w:rPr>
          <w:rFonts w:asciiTheme="majorHAnsi" w:hAnsiTheme="majorHAnsi"/>
        </w:rPr>
      </w:pPr>
      <w:r w:rsidRPr="00CC22EB">
        <w:rPr>
          <w:rFonts w:asciiTheme="majorHAnsi" w:hAnsiTheme="majorHAnsi"/>
          <w:i/>
          <w:iCs/>
        </w:rPr>
        <w:t xml:space="preserve">  List of conference sessions</w:t>
      </w:r>
      <w:r w:rsidRPr="00CC22EB">
        <w:rPr>
          <w:rFonts w:asciiTheme="majorHAnsi" w:hAnsiTheme="majorHAnsi"/>
        </w:rPr>
        <w:t xml:space="preserve"> – multiple choices allowed/pick all that apply</w:t>
      </w: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b/>
        </w:rPr>
      </w:pPr>
      <w:r w:rsidRPr="00CC22EB">
        <w:rPr>
          <w:rFonts w:asciiTheme="majorHAnsi" w:hAnsiTheme="majorHAnsi"/>
          <w:b/>
        </w:rPr>
        <w:t>Question 3. Who were your favorite speakers?</w:t>
      </w:r>
    </w:p>
    <w:p w:rsidR="009E2A7D" w:rsidRPr="00CC22EB" w:rsidRDefault="009E2A7D" w:rsidP="009E2A7D">
      <w:pPr>
        <w:pStyle w:val="ListParagraph"/>
        <w:rPr>
          <w:rFonts w:asciiTheme="majorHAnsi" w:hAnsiTheme="majorHAnsi"/>
          <w:i/>
          <w:iCs/>
          <w:sz w:val="24"/>
          <w:szCs w:val="24"/>
        </w:rPr>
      </w:pPr>
      <w:r w:rsidRPr="00CC22EB">
        <w:rPr>
          <w:rFonts w:asciiTheme="majorHAnsi" w:hAnsiTheme="majorHAnsi"/>
          <w:i/>
          <w:iCs/>
          <w:sz w:val="24"/>
          <w:szCs w:val="24"/>
        </w:rPr>
        <w:t>~~~Answer is open-ended~~~</w:t>
      </w:r>
    </w:p>
    <w:p w:rsidR="009E2A7D" w:rsidRPr="00CC22EB" w:rsidRDefault="009E2A7D" w:rsidP="009E2A7D">
      <w:pPr>
        <w:pStyle w:val="ListParagraph"/>
        <w:rPr>
          <w:rFonts w:asciiTheme="majorHAnsi" w:hAnsiTheme="majorHAnsi"/>
          <w:i/>
          <w:iCs/>
          <w:sz w:val="24"/>
          <w:szCs w:val="24"/>
        </w:rPr>
      </w:pP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b/>
        </w:rPr>
        <w:t>Question 4. What did you like about this conference?</w:t>
      </w:r>
      <w:r w:rsidRPr="00CC22EB">
        <w:rPr>
          <w:rFonts w:asciiTheme="majorHAnsi" w:hAnsiTheme="majorHAnsi"/>
          <w:i/>
          <w:iCs/>
        </w:rPr>
        <w:t xml:space="preserve"> (Check all that apply)                                               </w:t>
      </w: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i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44289" w:rsidRPr="00CC22EB" w:rsidTr="00944289">
        <w:trPr>
          <w:trHeight w:val="1008"/>
          <w:tblCellSpacing w:w="0" w:type="dxa"/>
        </w:trPr>
        <w:tc>
          <w:tcPr>
            <w:tcW w:w="2500" w:type="pct"/>
            <w:hideMark/>
          </w:tcPr>
          <w:p w:rsidR="00944289" w:rsidRPr="00CC22EB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6" o:title=""/>
                </v:shape>
                <w:control r:id="rId7" w:name="DefaultOcxName" w:shapeid="_x0000_i1046"/>
              </w:object>
            </w:r>
            <w:r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2CF3F840" wp14:editId="2687777C">
                  <wp:extent cx="9525" cy="9525"/>
                  <wp:effectExtent l="0" t="0" r="0" b="0"/>
                  <wp:docPr id="6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2EB">
              <w:rPr>
                <w:rFonts w:asciiTheme="majorHAnsi" w:hAnsiTheme="majorHAnsi" w:cs="Arial"/>
                <w:color w:val="000000"/>
              </w:rPr>
              <w:t>Networking Opportunities</w:t>
            </w:r>
          </w:p>
          <w:p w:rsidR="00944289" w:rsidRPr="00CC22EB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49" type="#_x0000_t75" style="width:20.25pt;height:18pt" o:ole="">
                  <v:imagedata r:id="rId6" o:title=""/>
                </v:shape>
                <w:control r:id="rId9" w:name="DefaultOcxName1" w:shapeid="_x0000_i1049"/>
              </w:object>
            </w:r>
            <w:r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0CC36875" wp14:editId="3F8B0794">
                  <wp:extent cx="9525" cy="9525"/>
                  <wp:effectExtent l="0" t="0" r="0" b="0"/>
                  <wp:docPr id="10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2EB">
              <w:rPr>
                <w:rFonts w:asciiTheme="majorHAnsi" w:hAnsiTheme="majorHAnsi" w:cs="Arial"/>
                <w:color w:val="000000"/>
              </w:rPr>
              <w:t>Plenary Sessions</w:t>
            </w:r>
          </w:p>
          <w:p w:rsidR="00944289" w:rsidRPr="00CC22EB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52" type="#_x0000_t75" style="width:20.25pt;height:18pt" o:ole="">
                  <v:imagedata r:id="rId6" o:title=""/>
                </v:shape>
                <w:control r:id="rId10" w:name="DefaultOcxName2" w:shapeid="_x0000_i1052"/>
              </w:object>
            </w:r>
            <w:r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53AE7FA6" wp14:editId="6863D6B3">
                  <wp:extent cx="9525" cy="9525"/>
                  <wp:effectExtent l="0" t="0" r="0" b="0"/>
                  <wp:docPr id="11" name="Picture 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2EB">
              <w:rPr>
                <w:rFonts w:asciiTheme="majorHAnsi" w:hAnsiTheme="majorHAnsi" w:cs="Arial"/>
                <w:color w:val="000000"/>
              </w:rPr>
              <w:t>Breakout Sessions</w:t>
            </w:r>
          </w:p>
        </w:tc>
        <w:tc>
          <w:tcPr>
            <w:tcW w:w="2500" w:type="pct"/>
            <w:hideMark/>
          </w:tcPr>
          <w:p w:rsidR="00944289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55" type="#_x0000_t75" style="width:20.25pt;height:18pt" o:ole="">
                  <v:imagedata r:id="rId6" o:title=""/>
                </v:shape>
                <w:control r:id="rId11" w:name="DefaultOcxName4" w:shapeid="_x0000_i1055"/>
              </w:object>
            </w:r>
            <w:r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5930713C" wp14:editId="3274ED54">
                  <wp:extent cx="9525" cy="9525"/>
                  <wp:effectExtent l="0" t="0" r="0" b="0"/>
                  <wp:docPr id="13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Arial"/>
                <w:color w:val="000000"/>
              </w:rPr>
              <w:t>Interacti</w:t>
            </w:r>
            <w:r w:rsidR="001233C2">
              <w:rPr>
                <w:rFonts w:asciiTheme="majorHAnsi" w:hAnsiTheme="majorHAnsi" w:cs="Arial"/>
                <w:color w:val="000000"/>
              </w:rPr>
              <w:t>ng</w:t>
            </w:r>
            <w:r>
              <w:rPr>
                <w:rFonts w:asciiTheme="majorHAnsi" w:hAnsiTheme="majorHAnsi" w:cs="Arial"/>
                <w:color w:val="000000"/>
              </w:rPr>
              <w:t xml:space="preserve"> with </w:t>
            </w:r>
            <w:r w:rsidRPr="00CC22EB">
              <w:rPr>
                <w:rFonts w:asciiTheme="majorHAnsi" w:hAnsiTheme="majorHAnsi" w:cs="Arial"/>
                <w:color w:val="000000"/>
              </w:rPr>
              <w:t>EIA Staff</w:t>
            </w:r>
          </w:p>
          <w:p w:rsidR="00944289" w:rsidRPr="00CC22EB" w:rsidRDefault="00944289" w:rsidP="00944289">
            <w:pPr>
              <w:rPr>
                <w:rFonts w:asciiTheme="majorHAnsi" w:hAnsiTheme="majorHAnsi" w:cs="Arial"/>
                <w:noProof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58" type="#_x0000_t75" style="width:20.25pt;height:18pt" o:ole="">
                  <v:imagedata r:id="rId6" o:title=""/>
                </v:shape>
                <w:control r:id="rId12" w:name="DefaultOcxName7" w:shapeid="_x0000_i1058"/>
              </w:object>
            </w:r>
            <w:r w:rsidRPr="00CC22EB">
              <w:rPr>
                <w:rFonts w:asciiTheme="majorHAnsi" w:hAnsiTheme="majorHAnsi" w:cs="Arial"/>
                <w:color w:val="000000"/>
              </w:rPr>
              <w:t>Product Demos During Reception</w:t>
            </w:r>
          </w:p>
        </w:tc>
      </w:tr>
      <w:tr w:rsidR="00944289" w:rsidRPr="00CC22EB" w:rsidTr="00944289">
        <w:trPr>
          <w:trHeight w:val="1008"/>
          <w:tblCellSpacing w:w="0" w:type="dxa"/>
        </w:trPr>
        <w:tc>
          <w:tcPr>
            <w:tcW w:w="5000" w:type="pct"/>
            <w:gridSpan w:val="2"/>
            <w:hideMark/>
          </w:tcPr>
          <w:p w:rsidR="00944289" w:rsidRPr="00CC22EB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61" type="#_x0000_t75" style="width:20.25pt;height:18pt" o:ole="">
                  <v:imagedata r:id="rId6" o:title=""/>
                </v:shape>
                <w:control r:id="rId13" w:name="DefaultOcxName8" w:shapeid="_x0000_i1061"/>
              </w:object>
            </w:r>
            <w:r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4AC183E2" wp14:editId="7CED632B">
                  <wp:extent cx="9525" cy="9525"/>
                  <wp:effectExtent l="0" t="0" r="0" b="0"/>
                  <wp:docPr id="16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2EB">
              <w:rPr>
                <w:rFonts w:asciiTheme="majorHAnsi" w:hAnsiTheme="majorHAnsi" w:cs="Arial"/>
                <w:color w:val="000000"/>
              </w:rPr>
              <w:t>Other (please specify):</w:t>
            </w:r>
          </w:p>
          <w:p w:rsidR="00944289" w:rsidRPr="00CC22EB" w:rsidRDefault="00944289" w:rsidP="00944289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65" type="#_x0000_t75" style="width:348.75pt;height:18pt" o:ole="">
                  <v:imagedata r:id="rId14" o:title=""/>
                </v:shape>
                <w:control r:id="rId15" w:name="DefaultOcxName9" w:shapeid="_x0000_i1065"/>
              </w:object>
            </w:r>
          </w:p>
        </w:tc>
      </w:tr>
    </w:tbl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iCs/>
        </w:rPr>
      </w:pP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b/>
        </w:rPr>
      </w:pPr>
      <w:r w:rsidRPr="00CC22EB">
        <w:rPr>
          <w:rFonts w:asciiTheme="majorHAnsi" w:hAnsiTheme="majorHAnsi"/>
          <w:b/>
        </w:rPr>
        <w:t>Question 5. Suggested topics for future conferences?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  <w:i/>
          <w:iCs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i/>
          <w:iCs/>
        </w:rPr>
        <w:t>~~~Answer is open-ended~~~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</w:rPr>
      </w:pPr>
    </w:p>
    <w:p w:rsidR="00FD0BBA" w:rsidRDefault="00FD0BBA">
      <w:pPr>
        <w:spacing w:after="200" w:line="276" w:lineRule="auto"/>
        <w:rPr>
          <w:rFonts w:asciiTheme="majorHAnsi" w:eastAsia="Calibr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  <w:r w:rsidRPr="00CC22EB">
        <w:rPr>
          <w:rFonts w:asciiTheme="majorHAnsi" w:hAnsiTheme="majorHAnsi"/>
          <w:b/>
          <w:bCs/>
          <w:sz w:val="24"/>
          <w:szCs w:val="24"/>
        </w:rPr>
        <w:lastRenderedPageBreak/>
        <w:t xml:space="preserve">Question 6. </w:t>
      </w:r>
      <w:r w:rsidR="00CB0E7E" w:rsidRPr="00CB0E7E">
        <w:rPr>
          <w:rFonts w:asciiTheme="majorHAnsi" w:hAnsiTheme="majorHAnsi"/>
          <w:b/>
          <w:bCs/>
          <w:sz w:val="24"/>
          <w:szCs w:val="24"/>
        </w:rPr>
        <w:t>Do you feel the conference was worth the registration fee?</w:t>
      </w:r>
    </w:p>
    <w:p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E2A7D" w:rsidRPr="00CC22EB" w:rsidTr="009E2A7D">
        <w:trPr>
          <w:tblCellSpacing w:w="0" w:type="dxa"/>
        </w:trPr>
        <w:tc>
          <w:tcPr>
            <w:tcW w:w="5000" w:type="pct"/>
            <w:hideMark/>
          </w:tcPr>
          <w:p w:rsidR="009E2A7D" w:rsidRPr="00CC22EB" w:rsidRDefault="00B13845" w:rsidP="009E2A7D">
            <w:pPr>
              <w:tabs>
                <w:tab w:val="left" w:pos="7020"/>
              </w:tabs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67" type="#_x0000_t75" style="width:20.25pt;height:18pt" o:ole="">
                  <v:imagedata r:id="rId6" o:title=""/>
                </v:shape>
                <w:control r:id="rId16" w:name="DefaultOcxName5" w:shapeid="_x0000_i1067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Yes</w:t>
            </w:r>
          </w:p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70" type="#_x0000_t75" style="width:20.25pt;height:18pt" o:ole="">
                  <v:imagedata r:id="rId6" o:title=""/>
                </v:shape>
                <w:control r:id="rId17" w:name="DefaultOcxName11" w:shapeid="_x0000_i1070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Not Sure</w:t>
            </w:r>
          </w:p>
          <w:p w:rsidR="009E2A7D" w:rsidRPr="00CC22EB" w:rsidRDefault="00B13845" w:rsidP="00CB0E7E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73" type="#_x0000_t75" style="width:20.25pt;height:18pt" o:ole="">
                  <v:imagedata r:id="rId6" o:title=""/>
                </v:shape>
                <w:control r:id="rId18" w:name="DefaultOcxName21" w:shapeid="_x0000_i1073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t>No</w:t>
            </w:r>
          </w:p>
        </w:tc>
      </w:tr>
    </w:tbl>
    <w:p w:rsidR="00CC22EB" w:rsidRDefault="00CC22EB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  <w:r w:rsidRPr="00CC22EB">
        <w:rPr>
          <w:rFonts w:asciiTheme="majorHAnsi" w:hAnsiTheme="majorHAnsi"/>
          <w:b/>
          <w:iCs/>
        </w:rPr>
        <w:t>Question 7. Do you have any further remarks or suggestions?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i/>
          <w:iCs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i/>
          <w:iCs/>
        </w:rPr>
        <w:t>~~~Answer is open-ended~~~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:rsidR="00182690" w:rsidRPr="00CC22EB" w:rsidRDefault="00182690">
      <w:pPr>
        <w:rPr>
          <w:rFonts w:asciiTheme="majorHAnsi" w:hAnsiTheme="majorHAnsi"/>
        </w:rPr>
      </w:pPr>
    </w:p>
    <w:sectPr w:rsidR="00182690" w:rsidRPr="00CC22EB" w:rsidSect="0018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7D"/>
    <w:rsid w:val="00010882"/>
    <w:rsid w:val="001233C2"/>
    <w:rsid w:val="00172BD2"/>
    <w:rsid w:val="00182690"/>
    <w:rsid w:val="003B11AE"/>
    <w:rsid w:val="0048182A"/>
    <w:rsid w:val="0052520B"/>
    <w:rsid w:val="00527F64"/>
    <w:rsid w:val="00673D6B"/>
    <w:rsid w:val="00676158"/>
    <w:rsid w:val="00701DE7"/>
    <w:rsid w:val="00772C3E"/>
    <w:rsid w:val="00944289"/>
    <w:rsid w:val="009E2A7D"/>
    <w:rsid w:val="00B13845"/>
    <w:rsid w:val="00BA0927"/>
    <w:rsid w:val="00C51FC1"/>
    <w:rsid w:val="00C568AE"/>
    <w:rsid w:val="00CB0E7E"/>
    <w:rsid w:val="00CC22EB"/>
    <w:rsid w:val="00FD0BBA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A7D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D"/>
    <w:rPr>
      <w:rFonts w:ascii="Tahoma" w:eastAsia="Times New Roman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27F64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2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F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F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A7D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D"/>
    <w:rPr>
      <w:rFonts w:ascii="Tahoma" w:eastAsia="Times New Roman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27F64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2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F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F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8207-936C-4F8D-B15D-BD3A65C5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Stroud</dc:creator>
  <cp:lastModifiedBy>Stroud, Lawrence</cp:lastModifiedBy>
  <cp:revision>3</cp:revision>
  <cp:lastPrinted>2015-01-20T21:33:00Z</cp:lastPrinted>
  <dcterms:created xsi:type="dcterms:W3CDTF">2015-01-21T22:24:00Z</dcterms:created>
  <dcterms:modified xsi:type="dcterms:W3CDTF">2015-01-21T22:49:00Z</dcterms:modified>
</cp:coreProperties>
</file>