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632D7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04711E" w:rsidRDefault="002B29A5" w:rsidP="0004711E">
      <w:r w:rsidRPr="0004711E">
        <w:rPr>
          <w:b/>
        </w:rPr>
        <w:t xml:space="preserve">NESHAP for </w:t>
      </w:r>
      <w:r w:rsidR="0004711E" w:rsidRPr="0004711E">
        <w:rPr>
          <w:b/>
        </w:rPr>
        <w:t xml:space="preserve">Prepared Feeds Manufacturing </w:t>
      </w:r>
      <w:r w:rsidRPr="0004711E">
        <w:rPr>
          <w:b/>
        </w:rPr>
        <w:t xml:space="preserve">(40 CFR Part 63, Subpart </w:t>
      </w:r>
      <w:r w:rsidR="0004711E" w:rsidRPr="0004711E">
        <w:rPr>
          <w:b/>
        </w:rPr>
        <w:t>DDDDDDD</w:t>
      </w:r>
      <w:r w:rsidRPr="0004711E">
        <w:rPr>
          <w:b/>
        </w:rPr>
        <w:t>) (Renewal)</w:t>
      </w:r>
      <w:r w:rsidR="00CA4CD6" w:rsidRPr="0004711E">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04711E" w:rsidRDefault="002B29A5" w:rsidP="002B29A5">
      <w:pPr>
        <w:rPr>
          <w:bCs/>
        </w:rPr>
      </w:pPr>
      <w:proofErr w:type="gramStart"/>
      <w:r w:rsidRPr="0004711E">
        <w:rPr>
          <w:bCs/>
        </w:rPr>
        <w:t xml:space="preserve">NESHAP for </w:t>
      </w:r>
      <w:r w:rsidR="0004711E" w:rsidRPr="0004711E">
        <w:rPr>
          <w:bCs/>
        </w:rPr>
        <w:t>Prepared Feeds Manufacturing</w:t>
      </w:r>
      <w:r w:rsidRPr="0004711E">
        <w:rPr>
          <w:bCs/>
        </w:rPr>
        <w:t xml:space="preserve"> (40 CFR Part 63, Subpart </w:t>
      </w:r>
      <w:r w:rsidR="0004711E" w:rsidRPr="0004711E">
        <w:rPr>
          <w:bCs/>
        </w:rPr>
        <w:t>DDDDDDD</w:t>
      </w:r>
      <w:r w:rsidRPr="0004711E">
        <w:rPr>
          <w:bCs/>
        </w:rPr>
        <w:t xml:space="preserve">) </w:t>
      </w:r>
      <w:r w:rsidR="005723E0">
        <w:rPr>
          <w:bCs/>
        </w:rPr>
        <w:t xml:space="preserve">  </w:t>
      </w:r>
      <w:r w:rsidRPr="0004711E">
        <w:rPr>
          <w:bCs/>
        </w:rPr>
        <w:t>(Renewal),</w:t>
      </w:r>
      <w:r w:rsidR="001E67D6">
        <w:rPr>
          <w:bCs/>
        </w:rPr>
        <w:t xml:space="preserve"> </w:t>
      </w:r>
      <w:r w:rsidRPr="0004711E">
        <w:rPr>
          <w:bCs/>
        </w:rPr>
        <w:t xml:space="preserve">EPA ICR Number </w:t>
      </w:r>
      <w:r w:rsidR="0004711E" w:rsidRPr="0004711E">
        <w:rPr>
          <w:bCs/>
        </w:rPr>
        <w:t>2354.03</w:t>
      </w:r>
      <w:r w:rsidRPr="0004711E">
        <w:rPr>
          <w:bCs/>
        </w:rPr>
        <w:t>, OMB Control Number 2060-</w:t>
      </w:r>
      <w:r w:rsidR="0004711E" w:rsidRPr="0004711E">
        <w:rPr>
          <w:bCs/>
        </w:rPr>
        <w:t>0635</w:t>
      </w:r>
      <w:r w:rsidRPr="0004711E">
        <w:rPr>
          <w:bCs/>
        </w:rPr>
        <w:t>.</w:t>
      </w:r>
      <w:proofErr w:type="gramEnd"/>
      <w:r w:rsidRPr="0004711E">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Pr="001379FF">
        <w:t>National Emission Standards for Hazardous Air Pollutants (NESHAP</w:t>
      </w:r>
      <w:r w:rsidR="001379FF" w:rsidRPr="001379FF">
        <w:t>)</w:t>
      </w:r>
      <w:r>
        <w:rPr>
          <w:color w:val="FF0000"/>
        </w:rPr>
        <w:t xml:space="preserve"> </w:t>
      </w:r>
      <w:r>
        <w:rPr>
          <w:color w:val="000000"/>
        </w:rPr>
        <w:t xml:space="preserve">for </w:t>
      </w:r>
      <w:r w:rsidR="007D1EA5">
        <w:rPr>
          <w:color w:val="000000"/>
        </w:rPr>
        <w:t>Prepared Feeds Manufacturing</w:t>
      </w:r>
      <w:r>
        <w:rPr>
          <w:color w:val="000000"/>
        </w:rPr>
        <w:t xml:space="preserve"> were proposed on </w:t>
      </w:r>
      <w:r w:rsidR="00E34938">
        <w:rPr>
          <w:color w:val="000000"/>
        </w:rPr>
        <w:t>July 27, 2009</w:t>
      </w:r>
      <w:r>
        <w:rPr>
          <w:color w:val="000000"/>
        </w:rPr>
        <w:t xml:space="preserve">, promulgated on </w:t>
      </w:r>
      <w:r w:rsidR="003A1B1B">
        <w:rPr>
          <w:color w:val="000000"/>
        </w:rPr>
        <w:t>January 5, 2010</w:t>
      </w:r>
      <w:r w:rsidR="007D1EA5">
        <w:rPr>
          <w:color w:val="000000"/>
        </w:rPr>
        <w:t xml:space="preserve">, and </w:t>
      </w:r>
      <w:r w:rsidR="003A1B1B">
        <w:rPr>
          <w:color w:val="000000"/>
        </w:rPr>
        <w:t xml:space="preserve">amended </w:t>
      </w:r>
      <w:r w:rsidR="007D1EA5">
        <w:rPr>
          <w:color w:val="000000"/>
        </w:rPr>
        <w:t xml:space="preserve">on </w:t>
      </w:r>
      <w:r w:rsidR="004F42D4">
        <w:rPr>
          <w:color w:val="000000"/>
        </w:rPr>
        <w:t xml:space="preserve">both </w:t>
      </w:r>
      <w:r w:rsidR="003A1B1B">
        <w:rPr>
          <w:color w:val="000000"/>
        </w:rPr>
        <w:t>July 20, 2010 and December 23, 2011.</w:t>
      </w:r>
      <w:r>
        <w:rPr>
          <w:color w:val="000000"/>
        </w:rPr>
        <w:t xml:space="preserve">  </w:t>
      </w:r>
      <w:r w:rsidR="007D1EA5">
        <w:rPr>
          <w:color w:val="000000"/>
        </w:rPr>
        <w:t>The most recent amendment clarified regulatory requirements</w:t>
      </w:r>
      <w:r w:rsidR="00082B5E">
        <w:rPr>
          <w:color w:val="000000"/>
        </w:rPr>
        <w:t xml:space="preserve"> but did not result in changes in emissions or costs associated with the final rule.  A prepared feed manufacturing facility is a facility that produces feed for animals (other than dogs and cats).  </w:t>
      </w:r>
      <w:r>
        <w:rPr>
          <w:color w:val="000000"/>
        </w:rPr>
        <w:t xml:space="preserve">These regulations apply to </w:t>
      </w:r>
      <w:r w:rsidR="003A1B1B">
        <w:rPr>
          <w:color w:val="000000"/>
        </w:rPr>
        <w:t xml:space="preserve">new and </w:t>
      </w:r>
      <w:r>
        <w:rPr>
          <w:color w:val="000000"/>
        </w:rPr>
        <w:t xml:space="preserve">existing </w:t>
      </w:r>
      <w:r w:rsidR="003A1B1B">
        <w:t>area source prepared feed</w:t>
      </w:r>
      <w:r w:rsidR="00082B5E">
        <w:t>s</w:t>
      </w:r>
      <w:r w:rsidR="003A1B1B">
        <w:t xml:space="preserve"> manufacturing facilities </w:t>
      </w:r>
      <w:r w:rsidR="003A1B1B" w:rsidRPr="008F360F">
        <w:rPr>
          <w:color w:val="000000"/>
        </w:rPr>
        <w:t xml:space="preserve">that </w:t>
      </w:r>
      <w:r w:rsidR="003A1B1B">
        <w:rPr>
          <w:color w:val="000000"/>
        </w:rPr>
        <w:t>add chromium compounds or manganese compounds to their products</w:t>
      </w:r>
      <w:r w:rsidR="003A1B1B" w:rsidRPr="008F360F">
        <w:rPr>
          <w:color w:val="000000"/>
        </w:rPr>
        <w:t>.</w:t>
      </w:r>
      <w:r>
        <w:rPr>
          <w:color w:val="000000"/>
        </w:rPr>
        <w:t xml:space="preserve"> </w:t>
      </w:r>
      <w:r w:rsidR="003A1B1B">
        <w:rPr>
          <w:color w:val="000000"/>
        </w:rPr>
        <w:t xml:space="preserve"> </w:t>
      </w:r>
      <w:r>
        <w:rPr>
          <w:color w:val="000000"/>
        </w:rPr>
        <w:t xml:space="preserve">New facilities include those that commenced construction or reconstruction after the date of proposal.  This information is being collected to assure compliance with 40 CFR part </w:t>
      </w:r>
      <w:r w:rsidR="003A1B1B">
        <w:rPr>
          <w:color w:val="000000"/>
        </w:rPr>
        <w:t>63</w:t>
      </w:r>
      <w:r>
        <w:rPr>
          <w:color w:val="000000"/>
        </w:rPr>
        <w:t xml:space="preserve">, subpart </w:t>
      </w:r>
      <w:r w:rsidR="003A1B1B">
        <w:rPr>
          <w:color w:val="000000"/>
        </w:rPr>
        <w:t>DDDDDDD</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F0309" w:rsidRPr="005F0309">
        <w:t>NESHAP s</w:t>
      </w:r>
      <w:r>
        <w:rPr>
          <w:color w:val="000000"/>
        </w:rPr>
        <w:t xml:space="preserve">tandards require initial notifications, performance tests, and periodic reports by the owners/operators of the affected facilities.  They are also required to maintain records of the occurrence and duration of any startup, shutdown, or malfunction in </w:t>
      </w:r>
      <w:r w:rsidR="004F42D4">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5F0309" w:rsidRPr="005F0309">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5F0309" w:rsidRPr="005F0309">
        <w:t xml:space="preserve">five </w:t>
      </w:r>
      <w:r>
        <w:rPr>
          <w:color w:val="000000"/>
        </w:rPr>
        <w:t xml:space="preserve">years following the date of such measurements, maintenance reports, and records.  All reports are sent to the delegated state or local authority.  </w:t>
      </w:r>
      <w:r w:rsidR="004F42D4">
        <w:rPr>
          <w:color w:val="000000"/>
        </w:rPr>
        <w:t xml:space="preserve"> </w:t>
      </w:r>
      <w:r>
        <w:rPr>
          <w:color w:val="000000"/>
        </w:rPr>
        <w:t>In the event that there is no such delegated authority, the reports are sent directly to the U</w:t>
      </w:r>
      <w:r w:rsidR="004F42D4">
        <w:rPr>
          <w:color w:val="000000"/>
        </w:rPr>
        <w:t>.</w:t>
      </w:r>
      <w:r>
        <w:rPr>
          <w:color w:val="000000"/>
        </w:rPr>
        <w:t xml:space="preserve"> S</w:t>
      </w:r>
      <w:r w:rsidR="004F42D4">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563787">
        <w:rPr>
          <w:color w:val="000000"/>
        </w:rPr>
        <w:t>is an average</w:t>
      </w:r>
      <w:r>
        <w:rPr>
          <w:color w:val="000000"/>
        </w:rPr>
        <w:t xml:space="preserve"> of </w:t>
      </w:r>
      <w:r w:rsidR="00563787">
        <w:rPr>
          <w:color w:val="000000"/>
        </w:rPr>
        <w:t xml:space="preserve">one </w:t>
      </w:r>
      <w:r>
        <w:rPr>
          <w:color w:val="000000"/>
        </w:rPr>
        <w:t xml:space="preserve">affected </w:t>
      </w:r>
      <w:r w:rsidR="00563787">
        <w:rPr>
          <w:color w:val="000000"/>
        </w:rPr>
        <w:t xml:space="preserve">facility </w:t>
      </w:r>
      <w:r>
        <w:rPr>
          <w:color w:val="000000"/>
        </w:rPr>
        <w:t>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563787">
        <w:rPr>
          <w:color w:val="000000"/>
        </w:rPr>
        <w:t>1,800</w:t>
      </w:r>
      <w:r w:rsidR="00CA4CD6">
        <w:rPr>
          <w:color w:val="000000"/>
        </w:rPr>
        <w:t xml:space="preserve"> respondents </w:t>
      </w:r>
      <w:r>
        <w:rPr>
          <w:color w:val="000000"/>
        </w:rPr>
        <w:t xml:space="preserve">per year will be subject to </w:t>
      </w:r>
      <w:r w:rsidR="001E67D6">
        <w:rPr>
          <w:color w:val="000000"/>
        </w:rPr>
        <w:t xml:space="preserve">  </w:t>
      </w:r>
      <w:r>
        <w:rPr>
          <w:color w:val="000000"/>
        </w:rPr>
        <w:t>the standard</w:t>
      </w:r>
      <w:r w:rsidR="004F42D4">
        <w:rPr>
          <w:color w:val="000000"/>
        </w:rPr>
        <w:t>s</w:t>
      </w:r>
      <w:r w:rsidR="00CA4CD6">
        <w:rPr>
          <w:color w:val="000000"/>
        </w:rPr>
        <w:t>, and</w:t>
      </w:r>
      <w:r w:rsidR="00563787">
        <w:rPr>
          <w:color w:val="000000"/>
        </w:rPr>
        <w:t xml:space="preserve"> 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4F42D4">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3787" w:rsidRDefault="00CA4CD6">
      <w:pPr>
        <w:pBdr>
          <w:top w:val="single" w:sz="6" w:space="0" w:color="FFFFFF"/>
          <w:left w:val="single" w:sz="6" w:space="0" w:color="FFFFFF"/>
          <w:bottom w:val="single" w:sz="6" w:space="0" w:color="FFFFFF"/>
          <w:right w:val="single" w:sz="6" w:space="0" w:color="FFFFFF"/>
        </w:pBdr>
        <w:ind w:firstLine="720"/>
      </w:pPr>
      <w:r w:rsidRPr="00563787">
        <w:t xml:space="preserve">OMB approved the currently active ICR without any </w:t>
      </w:r>
      <w:r w:rsidR="00563787" w:rsidRPr="00563787">
        <w:t>“</w:t>
      </w:r>
      <w:r w:rsidRPr="00563787">
        <w:t>Terms of Clearance.</w:t>
      </w:r>
      <w:r w:rsidR="00563787" w:rsidRPr="00563787">
        <w:t>”</w:t>
      </w:r>
    </w:p>
    <w:p w:rsidR="00CA4CD6" w:rsidRDefault="009D6567" w:rsidP="002B29A5">
      <w:pPr>
        <w:rPr>
          <w:color w:val="FF0000"/>
        </w:rPr>
      </w:pPr>
      <w:r>
        <w:lastRenderedPageBreak/>
        <w:tab/>
      </w:r>
      <w:r w:rsidR="005F0309" w:rsidRPr="005F0309">
        <w:t>The burden to the “Affecte</w:t>
      </w:r>
      <w:r w:rsidR="00556797">
        <w:t>d Public” may be found</w:t>
      </w:r>
      <w:r w:rsidR="004F42D4" w:rsidRPr="004F42D4">
        <w:t xml:space="preserve"> </w:t>
      </w:r>
      <w:r w:rsidR="004F42D4">
        <w:t>below</w:t>
      </w:r>
      <w:r w:rsidR="00556797">
        <w:t xml:space="preserve"> in Table </w:t>
      </w:r>
      <w:r w:rsidR="005F0309" w:rsidRPr="005F0309">
        <w:t xml:space="preserve">1: Annual Respondent Burden and Cost – </w:t>
      </w:r>
      <w:r w:rsidR="00563787" w:rsidRPr="00563787">
        <w:rPr>
          <w:bCs/>
        </w:rPr>
        <w:t>NESHAP for Prepared Feeds Manufacturing (40 CFR Part 63, Subpart DDDDDDD) (Renewal)</w:t>
      </w:r>
      <w:r w:rsidR="005F0309" w:rsidRPr="005F0309">
        <w:t xml:space="preserve">.  The burden to the “Federal Government” is attributed entirely to work performed by </w:t>
      </w:r>
      <w:r w:rsidR="004F42D4">
        <w:t>either F</w:t>
      </w:r>
      <w:r w:rsidR="005F0309" w:rsidRPr="005F0309">
        <w:t xml:space="preserve">ederal employees or government contractors and may be found </w:t>
      </w:r>
      <w:r w:rsidR="004F42D4">
        <w:t xml:space="preserve">below </w:t>
      </w:r>
      <w:r w:rsidR="005F0309" w:rsidRPr="005F0309">
        <w:t xml:space="preserve">in Table 2: Average Annual EPA Burden and Cost – </w:t>
      </w:r>
      <w:r w:rsidR="00563787" w:rsidRPr="00563787">
        <w:rPr>
          <w:bCs/>
        </w:rPr>
        <w:t>NESHAP for Prepared Feeds Manufacturing (40 CFR Part 63, Subpart DDDDDDD) (Renewal)</w:t>
      </w:r>
      <w:r w:rsidR="005F0309" w:rsidRPr="005F0309">
        <w:t>.</w:t>
      </w:r>
      <w:r w:rsidR="002B29A5">
        <w:rPr>
          <w:color w:val="FF0000"/>
        </w:rPr>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3D2E1A" w:rsidRDefault="005F0309">
      <w:pPr>
        <w:pBdr>
          <w:top w:val="single" w:sz="6" w:space="0" w:color="FFFFFF"/>
          <w:left w:val="single" w:sz="6" w:space="0" w:color="FFFFFF"/>
          <w:bottom w:val="single" w:sz="6" w:space="0" w:color="FFFFFF"/>
          <w:right w:val="single" w:sz="6" w:space="0" w:color="FFFFFF"/>
        </w:pBdr>
        <w:ind w:firstLine="720"/>
      </w:pPr>
      <w:r w:rsidRPr="005F0309">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3D2E1A" w:rsidRDefault="00CA4CD6">
      <w:pPr>
        <w:pBdr>
          <w:top w:val="single" w:sz="6" w:space="0" w:color="FFFFFF"/>
          <w:left w:val="single" w:sz="6" w:space="0" w:color="FFFFFF"/>
          <w:bottom w:val="single" w:sz="6" w:space="0" w:color="FFFFFF"/>
          <w:right w:val="single" w:sz="6" w:space="0" w:color="FFFFFF"/>
        </w:pBdr>
      </w:pPr>
    </w:p>
    <w:p w:rsidR="00CA4CD6" w:rsidRPr="003D2E1A" w:rsidRDefault="005F0309">
      <w:pPr>
        <w:pBdr>
          <w:top w:val="single" w:sz="6" w:space="0" w:color="FFFFFF"/>
          <w:left w:val="single" w:sz="6" w:space="0" w:color="FFFFFF"/>
          <w:bottom w:val="single" w:sz="6" w:space="0" w:color="FFFFFF"/>
          <w:right w:val="single" w:sz="6" w:space="0" w:color="FFFFFF"/>
        </w:pBdr>
        <w:ind w:left="1440" w:right="1440"/>
      </w:pPr>
      <w:r w:rsidRPr="005F030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435FFF" w:rsidRPr="00B0267D">
        <w:rPr>
          <w:rFonts w:cs="Courier New"/>
        </w:rPr>
        <w:t xml:space="preserve">chromium and manganese </w:t>
      </w:r>
      <w:r>
        <w:rPr>
          <w:color w:val="000000"/>
        </w:rPr>
        <w:t xml:space="preserve">emissions from </w:t>
      </w:r>
      <w:proofErr w:type="gramStart"/>
      <w:r w:rsidR="003E3C57">
        <w:t xml:space="preserve">prepared </w:t>
      </w:r>
      <w:r w:rsidR="0036755D">
        <w:t xml:space="preserve"> </w:t>
      </w:r>
      <w:r w:rsidR="003E3C57">
        <w:t>feed</w:t>
      </w:r>
      <w:proofErr w:type="gramEnd"/>
      <w:r w:rsidR="003E3C57">
        <w:t xml:space="preserve"> manufacturing facilities</w:t>
      </w:r>
      <w:r w:rsidR="003E3C57">
        <w:rPr>
          <w:color w:val="000000"/>
        </w:rPr>
        <w:t xml:space="preserve"> </w:t>
      </w:r>
      <w:r w:rsidR="004F42D4">
        <w:rPr>
          <w:color w:val="000000"/>
        </w:rPr>
        <w:t xml:space="preserve">either </w:t>
      </w:r>
      <w:r>
        <w:rPr>
          <w:color w:val="000000"/>
        </w:rPr>
        <w:t xml:space="preserve">cause or contribute to air pollution that may reasonably be anticipated to endanger public health </w:t>
      </w:r>
      <w:r w:rsidR="004F42D4">
        <w:rPr>
          <w:color w:val="000000"/>
        </w:rPr>
        <w:t>and/</w:t>
      </w:r>
      <w:r>
        <w:rPr>
          <w:color w:val="000000"/>
        </w:rPr>
        <w:t xml:space="preserve">or welfare.  Therefore, the </w:t>
      </w:r>
      <w:r w:rsidR="005F0309" w:rsidRPr="005F0309">
        <w:t>NESHAP</w:t>
      </w:r>
      <w:r w:rsidR="00E86C9A">
        <w:rPr>
          <w:color w:val="FF0000"/>
        </w:rPr>
        <w:t xml:space="preserve"> </w:t>
      </w:r>
      <w:r>
        <w:rPr>
          <w:color w:val="000000"/>
        </w:rPr>
        <w:t>w</w:t>
      </w:r>
      <w:r w:rsidR="00E86C9A">
        <w:rPr>
          <w:color w:val="000000"/>
        </w:rPr>
        <w:t>as</w:t>
      </w:r>
      <w:r>
        <w:rPr>
          <w:color w:val="000000"/>
        </w:rPr>
        <w:t xml:space="preserve"> promulgated for this source category at 40 CFR part 63,</w:t>
      </w:r>
      <w:r>
        <w:rPr>
          <w:b/>
          <w:bCs/>
          <w:i/>
          <w:iCs/>
          <w:color w:val="000000"/>
        </w:rPr>
        <w:t xml:space="preserve"> </w:t>
      </w:r>
      <w:r>
        <w:rPr>
          <w:color w:val="000000"/>
        </w:rPr>
        <w:t xml:space="preserve">subpart </w:t>
      </w:r>
      <w:r w:rsidR="00E86C9A">
        <w:rPr>
          <w:color w:val="000000"/>
        </w:rPr>
        <w:t>DDDDDDD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4F42D4">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261D36">
        <w:rPr>
          <w:color w:val="000000"/>
        </w:rPr>
        <w:t>’</w:t>
      </w:r>
      <w:r>
        <w:rPr>
          <w:color w:val="000000"/>
        </w:rPr>
        <w:t>s initial capability to comply with the emission standard.</w:t>
      </w:r>
      <w:r w:rsidR="00FA1C18">
        <w:rPr>
          <w:color w:val="000000"/>
        </w:rPr>
        <w:t xml:space="preserve"> </w:t>
      </w:r>
      <w:r>
        <w:rPr>
          <w:color w:val="000000"/>
        </w:rPr>
        <w:t xml:space="preserve"> Continuous emission monitors are used to ensure compliance with the standard at all times.</w:t>
      </w:r>
      <w:r w:rsidR="00FA1C18">
        <w:rPr>
          <w:color w:val="000000"/>
        </w:rPr>
        <w:t xml:space="preserve"> </w:t>
      </w:r>
      <w:r>
        <w:rPr>
          <w:color w:val="000000"/>
        </w:rPr>
        <w:t xml:space="preserve"> </w:t>
      </w:r>
      <w:r w:rsidRPr="00167A29">
        <w:t xml:space="preserve">During the performance test a record of the operating parameters under which compliance was achieved may be recorded and used to </w:t>
      </w:r>
      <w:r w:rsidRPr="00167A29">
        <w:lastRenderedPageBreak/>
        <w:t>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w:t>
      </w:r>
      <w:r w:rsidR="00261D36">
        <w:rPr>
          <w:color w:val="000000"/>
        </w:rPr>
        <w:t xml:space="preserve">is </w:t>
      </w:r>
      <w:r>
        <w:rPr>
          <w:color w:val="000000"/>
        </w:rPr>
        <w:t xml:space="preserve">being met.  </w:t>
      </w:r>
      <w:r w:rsidR="002C37EF">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5F0309" w:rsidRPr="005F0309">
        <w:t xml:space="preserve">annual </w:t>
      </w:r>
      <w:r>
        <w:rPr>
          <w:color w:val="000000"/>
        </w:rPr>
        <w:t xml:space="preserve">reports are used to determine periods of excess emissions, </w:t>
      </w:r>
      <w:r w:rsidR="002C37EF">
        <w:rPr>
          <w:color w:val="000000"/>
        </w:rPr>
        <w:t xml:space="preserve">     </w:t>
      </w:r>
      <w:r>
        <w:rPr>
          <w:color w:val="000000"/>
        </w:rPr>
        <w:t>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C37E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F224C6">
        <w:rPr>
          <w:color w:val="000000"/>
        </w:rPr>
        <w:t xml:space="preserve"> DDDDDDD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C37E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2C37EF">
        <w:rPr>
          <w:color w:val="000000"/>
        </w:rPr>
        <w:t xml:space="preserve">    </w:t>
      </w:r>
      <w:r>
        <w:rPr>
          <w:color w:val="000000"/>
        </w:rPr>
        <w:t xml:space="preserve">can be sent to the Administrator in lieu of the report required by the Federal standards.  Therefore, duplication </w:t>
      </w:r>
      <w:r w:rsidR="002C37EF">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5F0309" w:rsidRPr="005F0309">
        <w:t xml:space="preserve">77 </w:t>
      </w:r>
      <w:r w:rsidR="005F0309" w:rsidRPr="005F0309">
        <w:rPr>
          <w:u w:val="single"/>
        </w:rPr>
        <w:t>FR</w:t>
      </w:r>
      <w:r w:rsidR="005F0309" w:rsidRPr="005F0309">
        <w:t xml:space="preserve"> </w:t>
      </w:r>
      <w:r w:rsidR="00F224C6">
        <w:t>63813</w:t>
      </w:r>
      <w:r>
        <w:rPr>
          <w:color w:val="000000"/>
        </w:rPr>
        <w:t xml:space="preserve">) on </w:t>
      </w:r>
      <w:r w:rsidR="00F224C6">
        <w:rPr>
          <w:color w:val="000000"/>
        </w:rPr>
        <w:t>October 17, 2012</w:t>
      </w:r>
      <w:r>
        <w:rPr>
          <w:color w:val="000000"/>
        </w:rPr>
        <w:t>.</w:t>
      </w:r>
      <w:r>
        <w:rPr>
          <w:color w:val="FF0000"/>
        </w:rPr>
        <w:t xml:space="preserve">  </w:t>
      </w:r>
      <w:r w:rsidR="005F0309" w:rsidRPr="005F0309">
        <w:t xml:space="preserve">No comments were received on the burden published in the </w:t>
      </w:r>
      <w:r w:rsidR="005F0309" w:rsidRPr="005F0309">
        <w:rPr>
          <w:u w:val="single"/>
        </w:rPr>
        <w:t>Federal Register</w:t>
      </w:r>
      <w:r w:rsidR="005F0309" w:rsidRPr="005F030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F224C6" w:rsidRPr="00895D0F" w:rsidRDefault="00F224C6" w:rsidP="00F224C6">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2C37EF">
        <w:t xml:space="preserve">   </w:t>
      </w:r>
      <w:r w:rsidRPr="00895D0F">
        <w:t>The primary source of information as reported by industry, in compliance with the record</w:t>
      </w:r>
      <w:r w:rsidR="002C37EF">
        <w:t>-</w:t>
      </w:r>
      <w:r w:rsidRPr="00895D0F">
        <w:t>keeping and reporting provisions in the standard, is the Online Tracking Informati</w:t>
      </w:r>
      <w:r w:rsidR="00942D13">
        <w:t xml:space="preserve">on System OTIS), </w:t>
      </w:r>
      <w:r w:rsidRPr="00895D0F">
        <w:t xml:space="preserve">which is operated and maintained by EPA's Office of Compliance.  OTIS is EPA’s database for the collection, maintenance, and retrieval of all compliance data.  The growth rate for the industry is based on our consultations with the Agency’s internal industry experts. </w:t>
      </w:r>
    </w:p>
    <w:p w:rsidR="00F224C6" w:rsidRPr="00895D0F" w:rsidRDefault="00F224C6" w:rsidP="00F224C6"/>
    <w:p w:rsidR="00F224C6" w:rsidRPr="00895D0F" w:rsidRDefault="00F224C6" w:rsidP="00F224C6">
      <w:pPr>
        <w:ind w:firstLine="720"/>
      </w:pPr>
      <w:r w:rsidRPr="00895D0F">
        <w:t>Industry trade associations and other interested parties were provided an opportunity to comment on the burden associated with the standard</w:t>
      </w:r>
      <w:r w:rsidR="002C37EF">
        <w:t>s</w:t>
      </w:r>
      <w:r w:rsidRPr="00895D0F">
        <w:t xml:space="preserve"> as </w:t>
      </w:r>
      <w:r w:rsidR="002C37EF">
        <w:t>they</w:t>
      </w:r>
      <w:r w:rsidRPr="00895D0F">
        <w:t xml:space="preserve"> w</w:t>
      </w:r>
      <w:r w:rsidR="002C37EF">
        <w:t>ere</w:t>
      </w:r>
      <w:r w:rsidRPr="00895D0F">
        <w:t xml:space="preserve"> being developed and the standard</w:t>
      </w:r>
      <w:r w:rsidR="002C37EF">
        <w:t>s</w:t>
      </w:r>
      <w:r w:rsidRPr="00895D0F">
        <w:t xml:space="preserve"> ha</w:t>
      </w:r>
      <w:r w:rsidR="002C37EF">
        <w:t>ve</w:t>
      </w:r>
      <w:r w:rsidRPr="00895D0F">
        <w:t xml:space="preserve"> previously </w:t>
      </w:r>
      <w:r w:rsidR="002C37EF">
        <w:t xml:space="preserve">been </w:t>
      </w:r>
      <w:r w:rsidRPr="00895D0F">
        <w:t xml:space="preserve">reviewed to determine the minimum information needed for </w:t>
      </w:r>
      <w:r w:rsidRPr="00895D0F">
        <w:lastRenderedPageBreak/>
        <w:t xml:space="preserve">compliance purposes.  In developing this ICR, </w:t>
      </w:r>
      <w:r w:rsidR="00942D13">
        <w:t>the Agency</w:t>
      </w:r>
      <w:r w:rsidRPr="00895D0F">
        <w:t xml:space="preserve"> contacted</w:t>
      </w:r>
      <w:r w:rsidR="00670B68">
        <w:t>:</w:t>
      </w:r>
      <w:r w:rsidRPr="00895D0F">
        <w:t xml:space="preserve"> </w:t>
      </w:r>
      <w:r w:rsidR="00670B68">
        <w:t xml:space="preserve">1) </w:t>
      </w:r>
      <w:r>
        <w:t>the</w:t>
      </w:r>
      <w:r w:rsidR="004823E1">
        <w:t xml:space="preserve"> </w:t>
      </w:r>
      <w:r w:rsidR="005F0309" w:rsidRPr="005F0309">
        <w:rPr>
          <w:sz w:val="22"/>
          <w:szCs w:val="22"/>
        </w:rPr>
        <w:t>American Feed Industry Assoc</w:t>
      </w:r>
      <w:r w:rsidR="00942D13">
        <w:rPr>
          <w:sz w:val="22"/>
          <w:szCs w:val="22"/>
        </w:rPr>
        <w:t>iation</w:t>
      </w:r>
      <w:r w:rsidR="005F0309" w:rsidRPr="005F0309">
        <w:rPr>
          <w:sz w:val="22"/>
          <w:szCs w:val="22"/>
        </w:rPr>
        <w:t xml:space="preserve"> (AFIA)</w:t>
      </w:r>
      <w:r w:rsidR="00670B68">
        <w:rPr>
          <w:sz w:val="22"/>
          <w:szCs w:val="22"/>
        </w:rPr>
        <w:t>,</w:t>
      </w:r>
      <w:r w:rsidR="004823E1">
        <w:t xml:space="preserve"> at (703) 558-3568</w:t>
      </w:r>
      <w:r w:rsidR="00670B68">
        <w:t>;</w:t>
      </w:r>
      <w:r w:rsidR="004823E1">
        <w:t xml:space="preserve"> and</w:t>
      </w:r>
      <w:r w:rsidR="00670B68">
        <w:t xml:space="preserve"> 2)</w:t>
      </w:r>
      <w:r w:rsidR="004823E1">
        <w:t xml:space="preserve"> DeKalb Feeds Inc</w:t>
      </w:r>
      <w:r w:rsidR="00670B68">
        <w:t>orporated,</w:t>
      </w:r>
      <w:r w:rsidR="004823E1">
        <w:t xml:space="preserve"> at (</w:t>
      </w:r>
      <w:r w:rsidR="005F0309" w:rsidRPr="005F0309">
        <w:t>319</w:t>
      </w:r>
      <w:r w:rsidR="004823E1">
        <w:t xml:space="preserve">) </w:t>
      </w:r>
      <w:r w:rsidR="005F0309" w:rsidRPr="005F0309">
        <w:t>683</w:t>
      </w:r>
      <w:r w:rsidR="004823E1">
        <w:t>-</w:t>
      </w:r>
      <w:r w:rsidR="005F0309" w:rsidRPr="005F0309">
        <w:t>2201</w:t>
      </w:r>
      <w:r w:rsidR="004823E1">
        <w:t>.</w:t>
      </w:r>
      <w:r w:rsidRPr="00895D0F">
        <w:t xml:space="preserve"> </w:t>
      </w:r>
    </w:p>
    <w:p w:rsidR="00F224C6" w:rsidRPr="00895D0F" w:rsidRDefault="00F224C6" w:rsidP="00F224C6"/>
    <w:p w:rsidR="00F224C6" w:rsidRDefault="00F224C6" w:rsidP="00F224C6">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F224C6" w:rsidRPr="00895D0F" w:rsidRDefault="00F224C6" w:rsidP="00F224C6">
      <w:pP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F42E9C">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C18" w:rsidRDefault="005F0309">
      <w:pPr>
        <w:pBdr>
          <w:top w:val="single" w:sz="6" w:space="0" w:color="FFFFFF"/>
          <w:left w:val="single" w:sz="6" w:space="0" w:color="FFFFFF"/>
          <w:bottom w:val="single" w:sz="6" w:space="0" w:color="FFFFFF"/>
          <w:right w:val="single" w:sz="6" w:space="0" w:color="FFFFFF"/>
        </w:pBdr>
        <w:ind w:firstLine="720"/>
      </w:pPr>
      <w:r w:rsidRPr="005F0309">
        <w:t>These standards require the respondents to maintain all records, including reports and notifications for at least five years.  This is consistent with the General Provisions as applied to the standards.  EPA believes that the five</w:t>
      </w:r>
      <w:r w:rsidR="002C37EF">
        <w:t>-</w:t>
      </w:r>
      <w:r w:rsidRPr="005F0309">
        <w:t>year records retention requirement is consistent the Part</w:t>
      </w:r>
      <w:r w:rsidR="00AD0B78">
        <w:t xml:space="preserve"> 70 permit program and the five-</w:t>
      </w:r>
      <w:r w:rsidRPr="005F0309">
        <w:t>year statute of limitations on which the permit program is based.  Th</w:t>
      </w:r>
      <w:r w:rsidR="00AD0B78">
        <w:t>e retention of records for five</w:t>
      </w:r>
      <w:r w:rsidR="002C37EF">
        <w:t xml:space="preserve"> </w:t>
      </w:r>
      <w:r w:rsidRPr="005F0309">
        <w:t xml:space="preserve">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w:t>
      </w:r>
      <w:proofErr w:type="gramStart"/>
      <w:r w:rsidRPr="005F0309">
        <w:t xml:space="preserve">destruction </w:t>
      </w:r>
      <w:r w:rsidR="002C37EF">
        <w:t xml:space="preserve"> </w:t>
      </w:r>
      <w:r w:rsidRPr="005F0309">
        <w:t>or</w:t>
      </w:r>
      <w:proofErr w:type="gramEnd"/>
      <w:r w:rsidRPr="005F0309">
        <w:t xml:space="preserve">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42D13">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36755D" w:rsidRDefault="0036755D">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F42E9C" w:rsidRPr="00F42E9C">
        <w:rPr>
          <w:color w:val="000000"/>
        </w:rPr>
        <w:t>owners or operators of area source prepared feed manufacturing facility that adds chromium or manganese to their products</w:t>
      </w:r>
      <w:r>
        <w:rPr>
          <w:color w:val="000000"/>
        </w:rPr>
        <w:t xml:space="preserve">.  The </w:t>
      </w:r>
      <w:r w:rsidR="007F0E3B">
        <w:rPr>
          <w:color w:val="000000"/>
        </w:rPr>
        <w:t>United States Standard Industrial Classification (</w:t>
      </w:r>
      <w:r>
        <w:rPr>
          <w:color w:val="000000"/>
        </w:rPr>
        <w:t>SIC</w:t>
      </w:r>
      <w:r w:rsidR="007F0E3B">
        <w:rPr>
          <w:color w:val="000000"/>
        </w:rPr>
        <w:t>)</w:t>
      </w:r>
      <w:r>
        <w:rPr>
          <w:color w:val="000000"/>
        </w:rPr>
        <w:t xml:space="preserve"> code</w:t>
      </w:r>
      <w:r w:rsidR="003039EC">
        <w:rPr>
          <w:color w:val="000000"/>
        </w:rPr>
        <w:t>s</w:t>
      </w:r>
      <w:r>
        <w:rPr>
          <w:color w:val="000000"/>
        </w:rPr>
        <w:t xml:space="preserve"> for the respondents affected by the standards </w:t>
      </w:r>
      <w:r w:rsidR="003039EC">
        <w:rPr>
          <w:color w:val="000000"/>
        </w:rPr>
        <w:t xml:space="preserve">are </w:t>
      </w:r>
      <w:r>
        <w:rPr>
          <w:color w:val="000000"/>
        </w:rPr>
        <w:t xml:space="preserve">SIC </w:t>
      </w:r>
      <w:r w:rsidR="00310E5A">
        <w:rPr>
          <w:color w:val="000000"/>
        </w:rPr>
        <w:t>0723 and 2048</w:t>
      </w:r>
      <w:r w:rsidR="003039EC">
        <w:rPr>
          <w:color w:val="000000"/>
        </w:rPr>
        <w:t>,</w:t>
      </w:r>
      <w:r w:rsidR="00310E5A">
        <w:rPr>
          <w:color w:val="000000"/>
        </w:rPr>
        <w:t xml:space="preserve"> </w:t>
      </w:r>
      <w:r>
        <w:rPr>
          <w:color w:val="000000"/>
        </w:rPr>
        <w:t>which correspond to the North American Industry Classification System</w:t>
      </w:r>
      <w:r w:rsidR="003039EC">
        <w:rPr>
          <w:color w:val="000000"/>
        </w:rPr>
        <w:t xml:space="preserve"> (NAICS</w:t>
      </w:r>
      <w:r>
        <w:rPr>
          <w:color w:val="000000"/>
        </w:rPr>
        <w:t xml:space="preserve">) </w:t>
      </w:r>
      <w:r w:rsidR="003039EC">
        <w:rPr>
          <w:color w:val="000000"/>
        </w:rPr>
        <w:t xml:space="preserve">code </w:t>
      </w:r>
      <w:r w:rsidR="00F42E9C">
        <w:rPr>
          <w:color w:val="000000"/>
        </w:rPr>
        <w:t xml:space="preserve">311119 </w:t>
      </w:r>
      <w:r>
        <w:rPr>
          <w:color w:val="000000"/>
        </w:rPr>
        <w:t xml:space="preserve">for </w:t>
      </w:r>
      <w:r w:rsidR="003039EC">
        <w:rPr>
          <w:color w:val="000000"/>
        </w:rPr>
        <w:t>O</w:t>
      </w:r>
      <w:r w:rsidR="00F42E9C">
        <w:rPr>
          <w:color w:val="000000"/>
        </w:rPr>
        <w:t xml:space="preserve">ther </w:t>
      </w:r>
      <w:r w:rsidR="003039EC">
        <w:rPr>
          <w:color w:val="000000"/>
        </w:rPr>
        <w:t>A</w:t>
      </w:r>
      <w:r w:rsidR="00F42E9C">
        <w:rPr>
          <w:color w:val="000000"/>
        </w:rPr>
        <w:t xml:space="preserve">nimal </w:t>
      </w:r>
      <w:r w:rsidR="003039EC">
        <w:rPr>
          <w:color w:val="000000"/>
        </w:rPr>
        <w:t>F</w:t>
      </w:r>
      <w:r w:rsidR="00F42E9C">
        <w:rPr>
          <w:color w:val="000000"/>
        </w:rPr>
        <w:t xml:space="preserve">ood </w:t>
      </w:r>
      <w:r w:rsidR="003039EC">
        <w:rPr>
          <w:color w:val="000000"/>
        </w:rPr>
        <w:t>M</w:t>
      </w:r>
      <w:r w:rsidR="00F42E9C">
        <w:rPr>
          <w:color w:val="000000"/>
        </w:rPr>
        <w:t>anufacturing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FA1C18" w:rsidRPr="00FA1C18">
        <w:t>the</w:t>
      </w:r>
      <w:r w:rsidR="00FA1C18">
        <w:rPr>
          <w:color w:val="FF0000"/>
        </w:rPr>
        <w:t xml:space="preserve"> </w:t>
      </w:r>
      <w:r w:rsidR="0039558D" w:rsidRPr="0004711E">
        <w:rPr>
          <w:bCs/>
        </w:rPr>
        <w:t>NESHAP for Prepared Feeds Manufacturing</w:t>
      </w:r>
      <w:r w:rsidR="0039558D">
        <w:rPr>
          <w:bCs/>
        </w:rPr>
        <w:t xml:space="preserve"> (40 CFR</w:t>
      </w:r>
      <w:r w:rsidR="003039EC">
        <w:rPr>
          <w:bCs/>
        </w:rPr>
        <w:t xml:space="preserve"> P</w:t>
      </w:r>
      <w:r w:rsidR="0039558D">
        <w:rPr>
          <w:bCs/>
        </w:rPr>
        <w:t xml:space="preserve">art 63, </w:t>
      </w:r>
      <w:r w:rsidR="003039EC">
        <w:rPr>
          <w:bCs/>
        </w:rPr>
        <w:t>S</w:t>
      </w:r>
      <w:r w:rsidR="0039558D" w:rsidRPr="0004711E">
        <w:rPr>
          <w:bCs/>
        </w:rPr>
        <w:t>ubpart DDDDDDD)</w:t>
      </w:r>
      <w:r w:rsidR="0039558D">
        <w:rPr>
          <w:bCs/>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8D613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A4CD6" w:rsidTr="006A7286">
        <w:trPr>
          <w:trHeight w:val="361"/>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w:t>
            </w:r>
            <w:r w:rsidR="0039558D">
              <w:rPr>
                <w:color w:val="000000"/>
              </w:rPr>
              <w:t>of applicability</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39558D">
            <w:pPr>
              <w:pBdr>
                <w:top w:val="single" w:sz="6" w:space="0" w:color="FFFFFF"/>
                <w:left w:val="single" w:sz="6" w:space="0" w:color="FFFFFF"/>
                <w:bottom w:val="single" w:sz="6" w:space="0" w:color="FFFFFF"/>
                <w:right w:val="single" w:sz="6" w:space="0" w:color="FFFFFF"/>
              </w:pBdr>
              <w:spacing w:after="58"/>
              <w:rPr>
                <w:color w:val="000000"/>
              </w:rPr>
            </w:pPr>
            <w:r w:rsidRPr="0039558D">
              <w:rPr>
                <w:color w:val="000000"/>
              </w:rPr>
              <w:t>63.9(b)(2)</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w:t>
            </w:r>
            <w:r w:rsidR="0039558D">
              <w:rPr>
                <w:color w:val="000000"/>
              </w:rPr>
              <w:t>of construction/reconstruction</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39558D">
            <w:pPr>
              <w:pBdr>
                <w:top w:val="single" w:sz="6" w:space="0" w:color="FFFFFF"/>
                <w:left w:val="single" w:sz="6" w:space="0" w:color="FFFFFF"/>
                <w:bottom w:val="single" w:sz="6" w:space="0" w:color="FFFFFF"/>
                <w:right w:val="single" w:sz="6" w:space="0" w:color="FFFFFF"/>
              </w:pBdr>
              <w:spacing w:after="58"/>
              <w:rPr>
                <w:color w:val="000000"/>
              </w:rPr>
            </w:pPr>
            <w:r w:rsidRPr="0039558D">
              <w:rPr>
                <w:color w:val="000000"/>
              </w:rPr>
              <w:t>63.9(b)(5)</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w:t>
            </w:r>
            <w:r w:rsidR="0039558D">
              <w:rPr>
                <w:color w:val="000000"/>
              </w:rPr>
              <w:t>special compliance requirements</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39558D">
            <w:pPr>
              <w:pBdr>
                <w:top w:val="single" w:sz="6" w:space="0" w:color="FFFFFF"/>
                <w:left w:val="single" w:sz="6" w:space="0" w:color="FFFFFF"/>
                <w:bottom w:val="single" w:sz="6" w:space="0" w:color="FFFFFF"/>
                <w:right w:val="single" w:sz="6" w:space="0" w:color="FFFFFF"/>
              </w:pBdr>
              <w:spacing w:after="58"/>
              <w:rPr>
                <w:color w:val="000000"/>
              </w:rPr>
            </w:pPr>
            <w:r w:rsidRPr="0039558D">
              <w:rPr>
                <w:color w:val="000000"/>
              </w:rPr>
              <w:t>63.9(d)</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w:t>
            </w:r>
            <w:r w:rsidR="008D6134">
              <w:rPr>
                <w:color w:val="000000"/>
              </w:rPr>
              <w:t>compliance status</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sidRPr="008D6134">
              <w:rPr>
                <w:color w:val="000000"/>
              </w:rPr>
              <w:t>63.9(h)</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w:t>
            </w:r>
            <w:r w:rsidR="008D6134">
              <w:rPr>
                <w:color w:val="000000"/>
              </w:rPr>
              <w:t>changes in information</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sidRPr="008D6134">
              <w:rPr>
                <w:color w:val="000000"/>
              </w:rPr>
              <w:t>63.9(j)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D6134" w:rsidRDefault="008D6134">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trPr>
          <w:tblHeader/>
          <w:jc w:val="center"/>
        </w:trPr>
        <w:tc>
          <w:tcPr>
            <w:tcW w:w="729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CA4CD6">
        <w:trPr>
          <w:jc w:val="center"/>
        </w:trPr>
        <w:tc>
          <w:tcPr>
            <w:tcW w:w="729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536F2E" w:rsidRDefault="008D6134">
            <w:pPr>
              <w:pBdr>
                <w:top w:val="single" w:sz="6" w:space="0" w:color="FFFFFF"/>
                <w:left w:val="single" w:sz="6" w:space="0" w:color="FFFFFF"/>
                <w:bottom w:val="single" w:sz="6" w:space="0" w:color="FFFFFF"/>
                <w:right w:val="single" w:sz="6" w:space="0" w:color="FFFFFF"/>
              </w:pBdr>
              <w:spacing w:after="58"/>
              <w:rPr>
                <w:color w:val="000000"/>
              </w:rPr>
            </w:pPr>
            <w:r>
              <w:rPr>
                <w:color w:val="000000"/>
              </w:rPr>
              <w:t>CMS performance evaluation/report</w:t>
            </w:r>
            <w:r w:rsidR="00CA4CD6">
              <w:rPr>
                <w:color w:val="000000"/>
              </w:rPr>
              <w:t>.</w:t>
            </w:r>
          </w:p>
        </w:tc>
        <w:tc>
          <w:tcPr>
            <w:tcW w:w="207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173B28" w:rsidRDefault="008D6134">
            <w:pPr>
              <w:pBdr>
                <w:top w:val="single" w:sz="6" w:space="0" w:color="FFFFFF"/>
                <w:left w:val="single" w:sz="6" w:space="0" w:color="FFFFFF"/>
                <w:bottom w:val="single" w:sz="6" w:space="0" w:color="FFFFFF"/>
                <w:right w:val="single" w:sz="6" w:space="0" w:color="FFFFFF"/>
              </w:pBdr>
              <w:tabs>
                <w:tab w:val="center" w:pos="915"/>
              </w:tabs>
              <w:spacing w:after="58"/>
              <w:rPr>
                <w:color w:val="000000"/>
              </w:rPr>
            </w:pPr>
            <w:r w:rsidRPr="008D6134">
              <w:rPr>
                <w:color w:val="000000"/>
              </w:rPr>
              <w:t>63.8(e)(5)</w:t>
            </w:r>
          </w:p>
        </w:tc>
      </w:tr>
      <w:tr w:rsidR="00CA4CD6">
        <w:trPr>
          <w:jc w:val="center"/>
        </w:trPr>
        <w:tc>
          <w:tcPr>
            <w:tcW w:w="729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Pr>
                <w:color w:val="000000"/>
              </w:rPr>
              <w:t>SSM reports</w:t>
            </w:r>
            <w:r w:rsidR="006525E9">
              <w:rPr>
                <w:color w:val="000000"/>
              </w:rPr>
              <w:t>.</w:t>
            </w:r>
          </w:p>
        </w:tc>
        <w:tc>
          <w:tcPr>
            <w:tcW w:w="207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sidRPr="008D6134">
              <w:rPr>
                <w:color w:val="000000"/>
              </w:rPr>
              <w:t>63.6(e)(3)</w:t>
            </w:r>
          </w:p>
        </w:tc>
      </w:tr>
      <w:tr w:rsidR="00CA4CD6">
        <w:trPr>
          <w:jc w:val="center"/>
        </w:trPr>
        <w:tc>
          <w:tcPr>
            <w:tcW w:w="7290" w:type="dxa"/>
            <w:tcBorders>
              <w:top w:val="single" w:sz="7" w:space="0" w:color="000000"/>
              <w:left w:val="single" w:sz="7" w:space="0" w:color="000000"/>
              <w:bottom w:val="single" w:sz="7" w:space="0" w:color="000000"/>
              <w:right w:val="single" w:sz="7" w:space="0" w:color="000000"/>
            </w:tcBorders>
          </w:tcPr>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Pr>
                <w:color w:val="000000"/>
              </w:rPr>
              <w:t>Excess emissions reports</w:t>
            </w:r>
            <w:r w:rsidR="00CA4CD6">
              <w:rPr>
                <w:color w:val="000000"/>
              </w:rPr>
              <w:t>.</w:t>
            </w:r>
          </w:p>
        </w:tc>
        <w:tc>
          <w:tcPr>
            <w:tcW w:w="2070" w:type="dxa"/>
            <w:tcBorders>
              <w:top w:val="single" w:sz="7" w:space="0" w:color="000000"/>
              <w:left w:val="single" w:sz="7" w:space="0" w:color="000000"/>
              <w:bottom w:val="single" w:sz="7" w:space="0" w:color="000000"/>
              <w:right w:val="single" w:sz="7" w:space="0" w:color="000000"/>
            </w:tcBorders>
          </w:tcPr>
          <w:p w:rsidR="00CA4CD6" w:rsidRDefault="008D6134">
            <w:pPr>
              <w:pBdr>
                <w:top w:val="single" w:sz="6" w:space="0" w:color="FFFFFF"/>
                <w:left w:val="single" w:sz="6" w:space="0" w:color="FFFFFF"/>
                <w:bottom w:val="single" w:sz="6" w:space="0" w:color="FFFFFF"/>
                <w:right w:val="single" w:sz="6" w:space="0" w:color="FFFFFF"/>
              </w:pBdr>
              <w:spacing w:after="58"/>
              <w:rPr>
                <w:color w:val="000000"/>
              </w:rPr>
            </w:pPr>
            <w:r w:rsidRPr="008D6134">
              <w:rPr>
                <w:color w:val="000000"/>
              </w:rPr>
              <w:t>63.10(e)(3)</w:t>
            </w:r>
          </w:p>
        </w:tc>
      </w:tr>
      <w:tr w:rsidR="008D6134">
        <w:trPr>
          <w:jc w:val="center"/>
        </w:trPr>
        <w:tc>
          <w:tcPr>
            <w:tcW w:w="7290" w:type="dxa"/>
            <w:tcBorders>
              <w:top w:val="single" w:sz="7" w:space="0" w:color="000000"/>
              <w:left w:val="single" w:sz="7" w:space="0" w:color="000000"/>
              <w:bottom w:val="single" w:sz="7" w:space="0" w:color="000000"/>
              <w:right w:val="single" w:sz="7" w:space="0" w:color="000000"/>
            </w:tcBorders>
          </w:tcPr>
          <w:p w:rsidR="008D6134" w:rsidDel="008D6134" w:rsidRDefault="008D6134">
            <w:pPr>
              <w:pBdr>
                <w:top w:val="single" w:sz="6" w:space="0" w:color="FFFFFF"/>
                <w:left w:val="single" w:sz="6" w:space="0" w:color="FFFFFF"/>
                <w:bottom w:val="single" w:sz="6" w:space="0" w:color="FFFFFF"/>
                <w:right w:val="single" w:sz="6" w:space="0" w:color="FFFFFF"/>
              </w:pBdr>
              <w:spacing w:after="58"/>
              <w:rPr>
                <w:color w:val="000000"/>
              </w:rPr>
            </w:pPr>
            <w:r>
              <w:rPr>
                <w:color w:val="000000"/>
              </w:rPr>
              <w:t>Annual compliance certifications</w:t>
            </w:r>
            <w:r w:rsidR="006525E9">
              <w:rPr>
                <w:color w:val="000000"/>
              </w:rPr>
              <w:t>.</w:t>
            </w:r>
          </w:p>
        </w:tc>
        <w:tc>
          <w:tcPr>
            <w:tcW w:w="2070" w:type="dxa"/>
            <w:tcBorders>
              <w:top w:val="single" w:sz="7" w:space="0" w:color="000000"/>
              <w:left w:val="single" w:sz="7" w:space="0" w:color="000000"/>
              <w:bottom w:val="single" w:sz="7" w:space="0" w:color="000000"/>
              <w:right w:val="single" w:sz="7" w:space="0" w:color="000000"/>
            </w:tcBorders>
          </w:tcPr>
          <w:p w:rsidR="008D6134" w:rsidDel="008D6134" w:rsidRDefault="008D6134">
            <w:pPr>
              <w:pBdr>
                <w:top w:val="single" w:sz="6" w:space="0" w:color="FFFFFF"/>
                <w:left w:val="single" w:sz="6" w:space="0" w:color="FFFFFF"/>
                <w:bottom w:val="single" w:sz="6" w:space="0" w:color="FFFFFF"/>
                <w:right w:val="single" w:sz="6" w:space="0" w:color="FFFFFF"/>
              </w:pBdr>
              <w:spacing w:after="58"/>
              <w:rPr>
                <w:color w:val="000000"/>
              </w:rPr>
            </w:pPr>
            <w:r w:rsidRPr="008D6134">
              <w:rPr>
                <w:color w:val="000000"/>
              </w:rPr>
              <w:t>63. 11624(b)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6A7286" w:rsidRDefault="006A7286">
      <w:pPr>
        <w:pBdr>
          <w:top w:val="single" w:sz="6" w:space="0" w:color="FFFFFF"/>
          <w:left w:val="single" w:sz="6" w:space="0" w:color="FFFFFF"/>
          <w:bottom w:val="single" w:sz="6" w:space="0" w:color="FFFFFF"/>
          <w:right w:val="single" w:sz="6" w:space="0" w:color="FFFFFF"/>
        </w:pBdr>
        <w:ind w:firstLine="720"/>
        <w:rPr>
          <w:color w:val="000000"/>
        </w:rPr>
      </w:pPr>
    </w:p>
    <w:p w:rsidR="006A7286" w:rsidRDefault="006A7286">
      <w:pPr>
        <w:pBdr>
          <w:top w:val="single" w:sz="6" w:space="0" w:color="FFFFFF"/>
          <w:left w:val="single" w:sz="6" w:space="0" w:color="FFFFFF"/>
          <w:bottom w:val="single" w:sz="6" w:space="0" w:color="FFFFFF"/>
          <w:right w:val="single" w:sz="6" w:space="0" w:color="FFFFFF"/>
        </w:pBdr>
        <w:ind w:firstLine="720"/>
        <w:rPr>
          <w:color w:val="000000"/>
        </w:rPr>
      </w:pPr>
    </w:p>
    <w:p w:rsidR="0036755D" w:rsidRDefault="0036755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6525E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6525E9">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notifications.</w:t>
            </w:r>
          </w:p>
        </w:tc>
        <w:tc>
          <w:tcPr>
            <w:tcW w:w="2250" w:type="dxa"/>
            <w:tcBorders>
              <w:top w:val="single" w:sz="7" w:space="0" w:color="000000"/>
              <w:left w:val="single" w:sz="7" w:space="0" w:color="000000"/>
              <w:bottom w:val="single" w:sz="7" w:space="0" w:color="000000"/>
              <w:right w:val="single" w:sz="7" w:space="0" w:color="000000"/>
            </w:tcBorders>
          </w:tcPr>
          <w:p w:rsidR="00CA4CD6" w:rsidRDefault="006525E9">
            <w:pPr>
              <w:pBdr>
                <w:top w:val="single" w:sz="6" w:space="0" w:color="FFFFFF"/>
                <w:left w:val="single" w:sz="6" w:space="0" w:color="FFFFFF"/>
                <w:bottom w:val="single" w:sz="6" w:space="0" w:color="FFFFFF"/>
                <w:right w:val="single" w:sz="6" w:space="0" w:color="FFFFFF"/>
              </w:pBdr>
              <w:spacing w:after="58"/>
              <w:rPr>
                <w:color w:val="000000"/>
              </w:rPr>
            </w:pPr>
            <w:r w:rsidRPr="006525E9">
              <w:rPr>
                <w:color w:val="000000"/>
              </w:rPr>
              <w:t>63.10</w:t>
            </w:r>
          </w:p>
        </w:tc>
      </w:tr>
      <w:tr w:rsidR="006525E9">
        <w:trPr>
          <w:jc w:val="center"/>
        </w:trPr>
        <w:tc>
          <w:tcPr>
            <w:tcW w:w="7110" w:type="dxa"/>
            <w:tcBorders>
              <w:top w:val="single" w:sz="7" w:space="0" w:color="000000"/>
              <w:left w:val="single" w:sz="7" w:space="0" w:color="000000"/>
              <w:bottom w:val="single" w:sz="7" w:space="0" w:color="000000"/>
              <w:right w:val="single" w:sz="7" w:space="0" w:color="000000"/>
            </w:tcBorders>
          </w:tcPr>
          <w:p w:rsidR="006525E9" w:rsidRDefault="006525E9">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rsidR="006525E9" w:rsidRDefault="006525E9">
            <w:pPr>
              <w:pBdr>
                <w:top w:val="single" w:sz="6" w:space="0" w:color="FFFFFF"/>
                <w:left w:val="single" w:sz="6" w:space="0" w:color="FFFFFF"/>
                <w:bottom w:val="single" w:sz="6" w:space="0" w:color="FFFFFF"/>
                <w:right w:val="single" w:sz="6" w:space="0" w:color="FFFFFF"/>
              </w:pBdr>
              <w:spacing w:after="58"/>
              <w:rPr>
                <w:color w:val="000000"/>
              </w:rPr>
            </w:pPr>
            <w:r w:rsidRPr="006525E9">
              <w:rPr>
                <w:color w:val="000000"/>
              </w:rPr>
              <w:t>63.10</w:t>
            </w:r>
          </w:p>
        </w:tc>
      </w:tr>
      <w:tr w:rsidR="006525E9">
        <w:trPr>
          <w:jc w:val="center"/>
        </w:trPr>
        <w:tc>
          <w:tcPr>
            <w:tcW w:w="7110" w:type="dxa"/>
            <w:tcBorders>
              <w:top w:val="single" w:sz="7" w:space="0" w:color="000000"/>
              <w:left w:val="single" w:sz="7" w:space="0" w:color="000000"/>
              <w:bottom w:val="single" w:sz="7" w:space="0" w:color="000000"/>
              <w:right w:val="single" w:sz="7" w:space="0" w:color="000000"/>
            </w:tcBorders>
          </w:tcPr>
          <w:p w:rsidR="006525E9" w:rsidRDefault="006525E9">
            <w:pPr>
              <w:pBdr>
                <w:top w:val="single" w:sz="6" w:space="0" w:color="FFFFFF"/>
                <w:left w:val="single" w:sz="6" w:space="0" w:color="FFFFFF"/>
                <w:bottom w:val="single" w:sz="6" w:space="0" w:color="FFFFFF"/>
                <w:right w:val="single" w:sz="6" w:space="0" w:color="FFFFFF"/>
              </w:pBdr>
              <w:spacing w:after="58"/>
              <w:rPr>
                <w:color w:val="000000"/>
              </w:rPr>
            </w:pPr>
            <w:r>
              <w:rPr>
                <w:color w:val="000000"/>
              </w:rPr>
              <w:t>Monitoring information.</w:t>
            </w:r>
          </w:p>
        </w:tc>
        <w:tc>
          <w:tcPr>
            <w:tcW w:w="2250" w:type="dxa"/>
            <w:tcBorders>
              <w:top w:val="single" w:sz="7" w:space="0" w:color="000000"/>
              <w:left w:val="single" w:sz="7" w:space="0" w:color="000000"/>
              <w:bottom w:val="single" w:sz="7" w:space="0" w:color="000000"/>
              <w:right w:val="single" w:sz="7" w:space="0" w:color="000000"/>
            </w:tcBorders>
          </w:tcPr>
          <w:p w:rsidR="006525E9" w:rsidRDefault="006525E9">
            <w:pPr>
              <w:pBdr>
                <w:top w:val="single" w:sz="6" w:space="0" w:color="FFFFFF"/>
                <w:left w:val="single" w:sz="6" w:space="0" w:color="FFFFFF"/>
                <w:bottom w:val="single" w:sz="6" w:space="0" w:color="FFFFFF"/>
                <w:right w:val="single" w:sz="6" w:space="0" w:color="FFFFFF"/>
              </w:pBdr>
              <w:spacing w:after="58"/>
              <w:rPr>
                <w:color w:val="000000"/>
              </w:rPr>
            </w:pPr>
            <w:r w:rsidRPr="006525E9">
              <w:rPr>
                <w:color w:val="000000"/>
              </w:rPr>
              <w:t>63.10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E64C2B">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5F0309" w:rsidRPr="005F0309">
              <w:t>the cyclone.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36F2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F8045D">
              <w:rPr>
                <w:color w:val="000000"/>
              </w:rPr>
              <w:t>5</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C18" w:rsidRDefault="00CD12C2">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for </w:t>
      </w:r>
      <w:r w:rsidR="003D4F46">
        <w:rPr>
          <w:color w:val="000000"/>
        </w:rPr>
        <w:t xml:space="preserve">     </w:t>
      </w:r>
      <w:r w:rsidR="00F8045D">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173B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w:t>
      </w:r>
      <w:r w:rsidR="0050458F">
        <w:rPr>
          <w:color w:val="000000"/>
        </w:rPr>
        <w:t xml:space="preserve"> small</w:t>
      </w:r>
      <w:r>
        <w:rPr>
          <w:color w:val="000000"/>
        </w:rPr>
        <w:t xml:space="preserve"> entities (i.e., </w:t>
      </w:r>
      <w:r w:rsidR="0050458F">
        <w:rPr>
          <w:color w:val="000000"/>
        </w:rPr>
        <w:t xml:space="preserve">smaller </w:t>
      </w:r>
      <w:r>
        <w:rPr>
          <w:color w:val="000000"/>
        </w:rPr>
        <w:t xml:space="preserve">businesses).  </w:t>
      </w:r>
      <w:r w:rsidR="00FA1C18">
        <w:t>O</w:t>
      </w:r>
      <w:r w:rsidR="003039EC" w:rsidRPr="00537645">
        <w:t xml:space="preserve">ur analysis indicates that the </w:t>
      </w:r>
      <w:r w:rsidR="003039EC">
        <w:t xml:space="preserve">regulation </w:t>
      </w:r>
      <w:r w:rsidR="003039EC" w:rsidRPr="00537645">
        <w:t>would not impose a significant adverse impact on any facilities, large or small</w:t>
      </w:r>
      <w:r w:rsidR="003039EC">
        <w:t>,</w:t>
      </w:r>
      <w:r w:rsidR="003039EC" w:rsidRPr="00537645">
        <w:t xml:space="preserve"> since these costs are less</w:t>
      </w:r>
      <w:r w:rsidR="003039EC">
        <w:t xml:space="preserve"> than 0.1 percent of revenues.  </w:t>
      </w:r>
      <w:r>
        <w:rPr>
          <w:color w:val="000000"/>
        </w:rPr>
        <w:t xml:space="preserve">Due to technical considerations involving the process operations and the types of control equipment employed, the recordkeeping and reporting requirements are the same for both small and large entities.  </w:t>
      </w:r>
      <w:r w:rsidR="005B0A2F">
        <w:rPr>
          <w:color w:val="000000"/>
        </w:rPr>
        <w:t xml:space="preserve"> </w:t>
      </w:r>
      <w:r>
        <w:rPr>
          <w:color w:val="000000"/>
        </w:rPr>
        <w:t xml:space="preserve">The Agency considers these </w:t>
      </w:r>
      <w:r w:rsidR="002B29A7">
        <w:rPr>
          <w:color w:val="000000"/>
        </w:rPr>
        <w:t xml:space="preserve">to be the minimum </w:t>
      </w:r>
      <w:r>
        <w:rPr>
          <w:color w:val="000000"/>
        </w:rPr>
        <w:t xml:space="preserve">requirements needed to ensure compliance </w:t>
      </w:r>
      <w:r w:rsidR="005B0A2F">
        <w:rPr>
          <w:color w:val="000000"/>
        </w:rPr>
        <w:t xml:space="preserve">   </w:t>
      </w:r>
      <w:r>
        <w:rPr>
          <w:color w:val="000000"/>
        </w:rPr>
        <w:t>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50458F" w:rsidRPr="004823E1">
        <w:t>Table</w:t>
      </w:r>
      <w:r w:rsidR="00556797">
        <w:t xml:space="preserve"> </w:t>
      </w:r>
      <w:r w:rsidR="0050458F" w:rsidRPr="004823E1">
        <w:t>1</w:t>
      </w:r>
      <w:r w:rsidR="00457133">
        <w:t xml:space="preserve"> below</w:t>
      </w:r>
      <w:r w:rsidR="0050458F" w:rsidRPr="004823E1">
        <w:t xml:space="preserve">: Annual Respondent Burden and Cost – </w:t>
      </w:r>
      <w:r w:rsidR="0050458F" w:rsidRPr="00563787">
        <w:rPr>
          <w:bCs/>
        </w:rPr>
        <w:t>NESHAP for Prepared Feeds Manufacturing (40 CFR Part 63, Subpart DDDDDDD)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5B0A2F">
        <w:rPr>
          <w:color w:val="000000"/>
        </w:rPr>
        <w:t xml:space="preserve">   </w:t>
      </w:r>
      <w:r>
        <w:rPr>
          <w:color w:val="000000"/>
        </w:rPr>
        <w:t>the concept of burden under the Paperwork Reduction Act.</w:t>
      </w:r>
      <w:r w:rsidR="005B0A2F">
        <w:rPr>
          <w:color w:val="000000"/>
        </w:rPr>
        <w:t xml:space="preserve"> </w:t>
      </w:r>
      <w:r>
        <w:rPr>
          <w:color w:val="000000"/>
        </w:rPr>
        <w:t xml:space="preserve"> </w:t>
      </w:r>
      <w:r w:rsidR="00556797">
        <w:rPr>
          <w:color w:val="000000"/>
        </w:rPr>
        <w:t>W</w:t>
      </w:r>
      <w:r>
        <w:rPr>
          <w:color w:val="000000"/>
        </w:rPr>
        <w:t>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5B0A2F">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5B0A2F">
        <w:rPr>
          <w:color w:val="000000"/>
        </w:rPr>
        <w:t>-</w:t>
      </w:r>
      <w:r>
        <w:rPr>
          <w:color w:val="000000"/>
        </w:rPr>
        <w:t>keeping and reporting requirement</w:t>
      </w:r>
      <w:r w:rsidR="004C701D">
        <w:rPr>
          <w:color w:val="000000"/>
        </w:rPr>
        <w:t xml:space="preserve">s is estimated to be </w:t>
      </w:r>
      <w:r w:rsidR="00A021D1" w:rsidRPr="003039EC">
        <w:rPr>
          <w:color w:val="000000"/>
        </w:rPr>
        <w:t>62,079</w:t>
      </w:r>
      <w:r w:rsidR="005B0A2F">
        <w:rPr>
          <w:color w:val="000000"/>
        </w:rPr>
        <w:t xml:space="preserve"> hours</w:t>
      </w:r>
      <w:r w:rsidR="004C701D">
        <w:rPr>
          <w:color w:val="000000"/>
        </w:rPr>
        <w:t xml:space="preserve"> (</w:t>
      </w:r>
      <w:r>
        <w:rPr>
          <w:color w:val="000000"/>
        </w:rPr>
        <w:t>Total Labor Hours from Table 1</w:t>
      </w:r>
      <w:r w:rsidR="005B0A2F">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F0309" w:rsidRPr="005F0309">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w:t>
      </w:r>
      <w:r w:rsidR="00173B28">
        <w:rPr>
          <w:color w:val="000000"/>
        </w:rPr>
        <w:t>121.44</w:t>
      </w:r>
      <w:r>
        <w:rPr>
          <w:color w:val="000000"/>
        </w:rPr>
        <w:t xml:space="preserve"> ($</w:t>
      </w:r>
      <w:r w:rsidR="00173B28">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3B28">
        <w:rPr>
          <w:color w:val="000000"/>
        </w:rPr>
        <w:t>100.23</w:t>
      </w:r>
      <w:r>
        <w:rPr>
          <w:color w:val="000000"/>
        </w:rPr>
        <w:t xml:space="preserve"> ($</w:t>
      </w:r>
      <w:r w:rsidR="00173B28">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3B28">
        <w:rPr>
          <w:color w:val="000000"/>
        </w:rPr>
        <w:t>50.51</w:t>
      </w:r>
      <w:r>
        <w:rPr>
          <w:color w:val="000000"/>
        </w:rPr>
        <w:t xml:space="preserve"> ($</w:t>
      </w:r>
      <w:r w:rsidR="00173B28">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B0A2F">
        <w:rPr>
          <w:color w:val="000000"/>
        </w:rPr>
        <w:t xml:space="preserve">    </w:t>
      </w:r>
      <w:r w:rsidR="003039EC">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22736" w:rsidRDefault="00C2273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1170"/>
        <w:gridCol w:w="1440"/>
        <w:gridCol w:w="1350"/>
        <w:gridCol w:w="1440"/>
        <w:gridCol w:w="1350"/>
        <w:gridCol w:w="1260"/>
        <w:gridCol w:w="1350"/>
      </w:tblGrid>
      <w:tr w:rsidR="00A73600" w:rsidTr="008C7A15">
        <w:trPr>
          <w:tblHeader/>
        </w:trPr>
        <w:tc>
          <w:tcPr>
            <w:tcW w:w="9360" w:type="dxa"/>
            <w:gridSpan w:val="7"/>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8C7A15">
        <w:tc>
          <w:tcPr>
            <w:tcW w:w="1170" w:type="dxa"/>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8C7A15">
        <w:tc>
          <w:tcPr>
            <w:tcW w:w="1170" w:type="dxa"/>
          </w:tcPr>
          <w:p w:rsidR="00CA4CD6" w:rsidRDefault="00CA4CD6">
            <w:pPr>
              <w:spacing w:line="120" w:lineRule="exact"/>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Cyclone Monitor</w:t>
            </w:r>
          </w:p>
        </w:tc>
        <w:tc>
          <w:tcPr>
            <w:tcW w:w="144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$295</w:t>
            </w:r>
          </w:p>
        </w:tc>
        <w:tc>
          <w:tcPr>
            <w:tcW w:w="135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3039EC">
              <w:rPr>
                <w:color w:val="000000"/>
                <w:sz w:val="20"/>
                <w:szCs w:val="20"/>
              </w:rPr>
              <w:t>29</w:t>
            </w:r>
            <w:r w:rsidR="003039EC" w:rsidRPr="003039EC">
              <w:rPr>
                <w:color w:val="000000"/>
                <w:sz w:val="20"/>
                <w:szCs w:val="20"/>
                <w:vertAlign w:val="superscript"/>
              </w:rPr>
              <w:t>1</w:t>
            </w:r>
          </w:p>
        </w:tc>
        <w:tc>
          <w:tcPr>
            <w:tcW w:w="126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1,284</w:t>
            </w:r>
            <w:r w:rsidR="003039EC">
              <w:rPr>
                <w:color w:val="000000"/>
                <w:sz w:val="20"/>
                <w:szCs w:val="20"/>
                <w:vertAlign w:val="superscript"/>
              </w:rPr>
              <w:t>2</w:t>
            </w:r>
          </w:p>
        </w:tc>
        <w:tc>
          <w:tcPr>
            <w:tcW w:w="1350" w:type="dxa"/>
          </w:tcPr>
          <w:p w:rsidR="00FA1C18" w:rsidRDefault="00FA1C18">
            <w:pPr>
              <w:spacing w:line="120" w:lineRule="exact"/>
              <w:jc w:val="center"/>
              <w:rPr>
                <w:color w:val="000000"/>
                <w:sz w:val="20"/>
                <w:szCs w:val="20"/>
              </w:rPr>
            </w:pPr>
          </w:p>
          <w:p w:rsidR="00FA1C18" w:rsidRDefault="00536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3039EC">
              <w:rPr>
                <w:color w:val="000000"/>
                <w:sz w:val="20"/>
                <w:szCs w:val="20"/>
              </w:rPr>
              <w:t>37,236</w:t>
            </w:r>
          </w:p>
        </w:tc>
      </w:tr>
    </w:tbl>
    <w:p w:rsidR="00FA1C18" w:rsidRPr="006A7286" w:rsidRDefault="005F0309">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5F0309">
        <w:rPr>
          <w:color w:val="000000"/>
          <w:sz w:val="20"/>
          <w:szCs w:val="20"/>
          <w:vertAlign w:val="superscript"/>
        </w:rPr>
        <w:t xml:space="preserve">1 </w:t>
      </w:r>
      <w:r w:rsidR="006A7286">
        <w:rPr>
          <w:color w:val="000000"/>
          <w:sz w:val="20"/>
          <w:szCs w:val="20"/>
          <w:vertAlign w:val="superscript"/>
        </w:rPr>
        <w:t xml:space="preserve">  </w:t>
      </w:r>
      <w:r w:rsidRPr="006A7286">
        <w:rPr>
          <w:color w:val="000000"/>
          <w:sz w:val="18"/>
          <w:szCs w:val="18"/>
        </w:rPr>
        <w:t xml:space="preserve">We assume that annual O&amp;M costs would be 10 percent of the initial capital cost.  </w:t>
      </w:r>
    </w:p>
    <w:p w:rsidR="00FA1C18" w:rsidRPr="006A7286" w:rsidRDefault="005F0309">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6A7286">
        <w:rPr>
          <w:color w:val="000000"/>
          <w:sz w:val="18"/>
          <w:szCs w:val="18"/>
          <w:vertAlign w:val="superscript"/>
        </w:rPr>
        <w:t>2</w:t>
      </w:r>
      <w:r w:rsidR="006A7286">
        <w:rPr>
          <w:color w:val="000000"/>
          <w:sz w:val="18"/>
          <w:szCs w:val="18"/>
          <w:vertAlign w:val="superscript"/>
        </w:rPr>
        <w:t xml:space="preserve">    </w:t>
      </w:r>
      <w:r w:rsidR="003039EC" w:rsidRPr="006A7286">
        <w:rPr>
          <w:color w:val="000000"/>
          <w:sz w:val="18"/>
          <w:szCs w:val="18"/>
        </w:rPr>
        <w:t>The NESHAP requires that existing and new facilities with a daily production lev</w:t>
      </w:r>
      <w:r w:rsidR="006A7286" w:rsidRPr="006A7286">
        <w:rPr>
          <w:color w:val="000000"/>
          <w:sz w:val="18"/>
          <w:szCs w:val="18"/>
        </w:rPr>
        <w:t xml:space="preserve">el greater than 50 tons per day </w:t>
      </w:r>
      <w:r w:rsidR="003039EC" w:rsidRPr="006A7286">
        <w:rPr>
          <w:color w:val="000000"/>
          <w:sz w:val="18"/>
          <w:szCs w:val="18"/>
        </w:rPr>
        <w:t xml:space="preserve">install and operate a cyclone to reduce emissions from pelleting operations. These facilities are required to install a device on the cyclone to monitor inlet flow rate, inlet velocity, pressure drop, or amperage. We estimate 1,284 of the 1,800 facilities have production greater than 50 tons per day. </w:t>
      </w:r>
    </w:p>
    <w:p w:rsidR="003039EC" w:rsidRDefault="003039E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C7A15">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039EC">
        <w:rPr>
          <w:color w:val="000000"/>
        </w:rPr>
        <w:t>37,236</w:t>
      </w:r>
      <w:r>
        <w:rPr>
          <w:color w:val="000000"/>
        </w:rPr>
        <w:t xml:space="preserve">.  </w:t>
      </w:r>
      <w:r w:rsidR="00507EC5">
        <w:rPr>
          <w:color w:val="000000"/>
        </w:rPr>
        <w:t xml:space="preserve">This is the total of column G. </w:t>
      </w:r>
    </w:p>
    <w:p w:rsidR="008C7A15" w:rsidRDefault="008C7A15">
      <w:pPr>
        <w:pBdr>
          <w:top w:val="single" w:sz="6" w:space="0" w:color="FFFFFF"/>
          <w:left w:val="single" w:sz="6" w:space="0" w:color="FFFFFF"/>
          <w:bottom w:val="single" w:sz="6" w:space="0" w:color="FFFFFF"/>
          <w:right w:val="single" w:sz="6" w:space="0" w:color="FFFFFF"/>
        </w:pBdr>
        <w:ind w:firstLine="720"/>
        <w:rPr>
          <w:color w:val="000000"/>
        </w:rPr>
      </w:pPr>
      <w:r>
        <w:rPr>
          <w:color w:val="000000"/>
        </w:rPr>
        <w:tab/>
      </w:r>
    </w:p>
    <w:p w:rsidR="00CA4CD6" w:rsidRDefault="00CA4CD6" w:rsidP="008C7A1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039EC">
        <w:rPr>
          <w:color w:val="000000"/>
        </w:rPr>
        <w:t>37,236</w:t>
      </w:r>
      <w:r>
        <w:rPr>
          <w:color w:val="000000"/>
        </w:rPr>
        <w:t xml:space="preserve">. </w:t>
      </w:r>
      <w:r w:rsidR="001C5991">
        <w:rPr>
          <w:color w:val="000000"/>
        </w:rPr>
        <w:t xml:space="preserve"> These are recordkeeping costs</w:t>
      </w:r>
      <w:r w:rsidR="008C7A15">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D4F46" w:rsidRDefault="003D4F46">
      <w:pPr>
        <w:pBdr>
          <w:top w:val="single" w:sz="6" w:space="0" w:color="FFFFFF"/>
          <w:left w:val="single" w:sz="6" w:space="0" w:color="FFFFFF"/>
          <w:bottom w:val="single" w:sz="6" w:space="0" w:color="FFFFFF"/>
          <w:right w:val="single" w:sz="6" w:space="0" w:color="FFFFFF"/>
        </w:pBdr>
        <w:ind w:firstLine="720"/>
        <w:rPr>
          <w:b/>
          <w:bCs/>
          <w:color w:val="000000"/>
        </w:rPr>
      </w:pPr>
    </w:p>
    <w:p w:rsidR="003D4F46" w:rsidRDefault="003D4F4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8C7A15">
        <w:rPr>
          <w:color w:val="000000"/>
        </w:rPr>
        <w:t>the examination</w:t>
      </w:r>
      <w:r>
        <w:rPr>
          <w:color w:val="000000"/>
        </w:rPr>
        <w:t xml:space="preserve"> of records maintained by the respondents</w:t>
      </w:r>
      <w:r w:rsidR="008C7A15">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021D1">
        <w:rPr>
          <w:color w:val="000000"/>
        </w:rPr>
        <w:t>186,568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F6159"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791F79">
        <w:rPr>
          <w:color w:val="000000"/>
        </w:rPr>
        <w:t xml:space="preserve">2012 </w:t>
      </w:r>
      <w:r>
        <w:rPr>
          <w:color w:val="000000"/>
        </w:rPr>
        <w:t>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3F6159" w:rsidRPr="004823E1">
        <w:t xml:space="preserve">Table 2: Average Annual EPA Burden and Cost – </w:t>
      </w:r>
      <w:r w:rsidR="003F6159" w:rsidRPr="00563787">
        <w:rPr>
          <w:bCs/>
        </w:rPr>
        <w:t>NESHAP for Prepared Feeds Manufacturing (40 CFR Part 63, Subpart DDDDDDD) (Renewal)</w:t>
      </w:r>
      <w:r w:rsidR="003F6159" w:rsidRPr="004823E1">
        <w:t>.</w:t>
      </w:r>
    </w:p>
    <w:p w:rsidR="00CA4CD6" w:rsidRDefault="003F6159">
      <w:pPr>
        <w:pBdr>
          <w:top w:val="single" w:sz="6" w:space="0" w:color="FFFFFF"/>
          <w:left w:val="single" w:sz="6" w:space="0" w:color="FFFFFF"/>
          <w:bottom w:val="single" w:sz="6" w:space="0" w:color="FFFFFF"/>
          <w:right w:val="single" w:sz="6" w:space="0" w:color="FFFFFF"/>
        </w:pBdr>
        <w:rPr>
          <w:color w:val="000000"/>
        </w:rPr>
      </w:pPr>
      <w:r w:rsidDel="003F6159">
        <w:rPr>
          <w:color w:val="000000"/>
        </w:rPr>
        <w:t xml:space="preserve"> </w:t>
      </w:r>
    </w:p>
    <w:p w:rsidR="00FA1C18"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6E2E64">
        <w:rPr>
          <w:color w:val="000000"/>
        </w:rPr>
        <w:t xml:space="preserve"> 1,800 </w:t>
      </w:r>
      <w:r>
        <w:rPr>
          <w:color w:val="000000"/>
        </w:rPr>
        <w:t>existing respondents will be subject to the standard</w:t>
      </w:r>
      <w:r w:rsidR="005B0A2F">
        <w:rPr>
          <w:color w:val="000000"/>
        </w:rPr>
        <w:t>s</w:t>
      </w:r>
      <w:r>
        <w:rPr>
          <w:color w:val="000000"/>
        </w:rPr>
        <w:t xml:space="preserve">.  It is estimated that </w:t>
      </w:r>
      <w:r w:rsidR="006E2E64">
        <w:rPr>
          <w:color w:val="000000"/>
        </w:rPr>
        <w:t xml:space="preserve">no </w:t>
      </w:r>
      <w:r w:rsidR="00FA1C18">
        <w:rPr>
          <w:color w:val="000000"/>
        </w:rPr>
        <w:t>additional</w:t>
      </w:r>
      <w:r w:rsidR="006E2E64">
        <w:rPr>
          <w:color w:val="000000"/>
        </w:rPr>
        <w:t xml:space="preserve"> </w:t>
      </w:r>
      <w:r w:rsidR="00FA1C18">
        <w:rPr>
          <w:color w:val="000000"/>
        </w:rPr>
        <w:t>respondent</w:t>
      </w:r>
      <w:r>
        <w:rPr>
          <w:color w:val="000000"/>
        </w:rPr>
        <w:t xml:space="preserve"> per year will become subject</w:t>
      </w:r>
      <w:r w:rsidR="005B0A2F">
        <w:rPr>
          <w:color w:val="000000"/>
        </w:rPr>
        <w:t xml:space="preserve"> to these standards</w:t>
      </w:r>
      <w:r>
        <w:rPr>
          <w:color w:val="000000"/>
        </w:rPr>
        <w:t>.  The overall average number of responden</w:t>
      </w:r>
      <w:r w:rsidR="009A6B51">
        <w:rPr>
          <w:color w:val="000000"/>
        </w:rPr>
        <w:t>ts, as shown in the table below</w:t>
      </w:r>
      <w:r w:rsidR="005B0A2F">
        <w:rPr>
          <w:color w:val="000000"/>
        </w:rPr>
        <w:t>,</w:t>
      </w:r>
      <w:r w:rsidR="009A6B51">
        <w:rPr>
          <w:color w:val="000000"/>
        </w:rPr>
        <w:t xml:space="preserve"> </w:t>
      </w:r>
      <w:r>
        <w:rPr>
          <w:color w:val="000000"/>
        </w:rPr>
        <w:t xml:space="preserve">is </w:t>
      </w:r>
      <w:r w:rsidR="006E2E64">
        <w:rPr>
          <w:color w:val="000000"/>
        </w:rPr>
        <w:t xml:space="preserve">1,800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45271">
        <w:trPr>
          <w:tblHeader/>
        </w:trPr>
        <w:tc>
          <w:tcPr>
            <w:tcW w:w="9359" w:type="dxa"/>
            <w:gridSpan w:val="6"/>
            <w:tcBorders>
              <w:top w:val="single" w:sz="4" w:space="0" w:color="auto"/>
              <w:left w:val="single" w:sz="4" w:space="0" w:color="auto"/>
              <w:bottom w:val="single" w:sz="4" w:space="0" w:color="auto"/>
              <w:right w:val="single" w:sz="4" w:space="0" w:color="auto"/>
            </w:tcBorders>
          </w:tcPr>
          <w:p w:rsidR="00FA1C18" w:rsidRDefault="00FA1C18">
            <w:pPr>
              <w:keepNext/>
              <w:keepLines/>
              <w:spacing w:line="120" w:lineRule="exact"/>
              <w:rPr>
                <w:color w:val="000000"/>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45271">
        <w:tc>
          <w:tcPr>
            <w:tcW w:w="900" w:type="dxa"/>
            <w:tcBorders>
              <w:top w:val="single" w:sz="4" w:space="0" w:color="auto"/>
              <w:left w:val="single" w:sz="7" w:space="0" w:color="000000"/>
              <w:bottom w:val="single" w:sz="8" w:space="0" w:color="000000"/>
              <w:right w:val="single" w:sz="6" w:space="0" w:color="FFFFFF"/>
            </w:tcBorders>
          </w:tcPr>
          <w:p w:rsidR="00FA1C18" w:rsidRDefault="00FA1C18">
            <w:pPr>
              <w:keepNext/>
              <w:keepLines/>
              <w:spacing w:line="120" w:lineRule="exact"/>
              <w:rPr>
                <w:color w:val="000000"/>
                <w:sz w:val="18"/>
                <w:szCs w:val="18"/>
              </w:rPr>
            </w:pPr>
          </w:p>
          <w:p w:rsidR="00FA1C18" w:rsidRDefault="00FA1C1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FA1C18" w:rsidRDefault="00FA1C18">
            <w:pPr>
              <w:keepNext/>
              <w:keepLines/>
              <w:spacing w:line="120" w:lineRule="exact"/>
              <w:rPr>
                <w:color w:val="000000"/>
                <w:sz w:val="20"/>
                <w:szCs w:val="20"/>
              </w:rPr>
            </w:pPr>
          </w:p>
          <w:p w:rsidR="00FA1C1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A1C18" w:rsidRDefault="00CA4CD6" w:rsidP="0074527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FA1C18" w:rsidRDefault="00FA1C18">
            <w:pPr>
              <w:keepNext/>
              <w:keepLines/>
              <w:spacing w:line="120" w:lineRule="exact"/>
              <w:rPr>
                <w:color w:val="000000"/>
                <w:sz w:val="20"/>
                <w:szCs w:val="20"/>
              </w:rPr>
            </w:pPr>
          </w:p>
          <w:p w:rsidR="00FA1C1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A1C18" w:rsidRDefault="00CA4CD6" w:rsidP="0074527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FA1C18" w:rsidRDefault="00FA1C18">
            <w:pPr>
              <w:keepNext/>
              <w:keepLines/>
              <w:spacing w:line="120" w:lineRule="exact"/>
              <w:rPr>
                <w:color w:val="000000"/>
                <w:sz w:val="20"/>
                <w:szCs w:val="20"/>
              </w:rPr>
            </w:pPr>
          </w:p>
          <w:p w:rsidR="00FA1C1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A1C18" w:rsidRDefault="00CA4CD6" w:rsidP="0074527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FA1C18" w:rsidRDefault="00FA1C18">
            <w:pPr>
              <w:keepNext/>
              <w:keepLines/>
              <w:spacing w:line="120" w:lineRule="exact"/>
              <w:rPr>
                <w:color w:val="000000"/>
                <w:sz w:val="20"/>
                <w:szCs w:val="20"/>
              </w:rPr>
            </w:pPr>
          </w:p>
          <w:p w:rsidR="00FA1C18" w:rsidRDefault="00CA4CD6" w:rsidP="0074527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FA1C18" w:rsidRDefault="00CA4CD6" w:rsidP="0074527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FA1C18" w:rsidRDefault="00FA1C18" w:rsidP="00745271">
            <w:pPr>
              <w:keepNext/>
              <w:keepLines/>
              <w:spacing w:line="120" w:lineRule="exact"/>
              <w:jc w:val="center"/>
              <w:rPr>
                <w:color w:val="000000"/>
                <w:sz w:val="20"/>
                <w:szCs w:val="20"/>
              </w:rPr>
            </w:pPr>
          </w:p>
          <w:p w:rsidR="00FA1C18" w:rsidRDefault="00CA4CD6" w:rsidP="0074527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FA1C18" w:rsidRDefault="00CA4CD6" w:rsidP="0074527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FA1C18" w:rsidRDefault="00CA4CD6" w:rsidP="0074527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745271">
        <w:tc>
          <w:tcPr>
            <w:tcW w:w="900" w:type="dxa"/>
            <w:tcBorders>
              <w:top w:val="single" w:sz="4" w:space="0" w:color="auto"/>
              <w:left w:val="single" w:sz="8" w:space="0" w:color="000000"/>
              <w:bottom w:val="single" w:sz="6" w:space="0" w:color="000000"/>
              <w:right w:val="single" w:sz="6" w:space="0" w:color="000000"/>
            </w:tcBorders>
          </w:tcPr>
          <w:p w:rsidR="00FA1C18" w:rsidRDefault="00FA1C18">
            <w:pPr>
              <w:keepNext/>
              <w:keepLines/>
              <w:spacing w:line="120" w:lineRule="exact"/>
              <w:rPr>
                <w:color w:val="000000"/>
                <w:sz w:val="20"/>
                <w:szCs w:val="20"/>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c>
          <w:tcPr>
            <w:tcW w:w="2070" w:type="dxa"/>
            <w:tcBorders>
              <w:top w:val="single" w:sz="4" w:space="0" w:color="auto"/>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1,800</w:t>
            </w:r>
          </w:p>
        </w:tc>
      </w:tr>
      <w:tr w:rsidR="00CA4CD6">
        <w:tc>
          <w:tcPr>
            <w:tcW w:w="900" w:type="dxa"/>
            <w:tcBorders>
              <w:top w:val="single" w:sz="6" w:space="0" w:color="000000"/>
              <w:left w:val="single" w:sz="8" w:space="0" w:color="000000"/>
              <w:bottom w:val="single" w:sz="8" w:space="0" w:color="000000"/>
              <w:right w:val="single" w:sz="6" w:space="0" w:color="000000"/>
            </w:tcBorders>
          </w:tcPr>
          <w:p w:rsidR="00FA1C18" w:rsidRDefault="00FA1C18">
            <w:pPr>
              <w:keepNext/>
              <w:keepLines/>
              <w:spacing w:line="120" w:lineRule="exact"/>
              <w:rPr>
                <w:color w:val="000000"/>
                <w:sz w:val="18"/>
                <w:szCs w:val="18"/>
              </w:rPr>
            </w:pPr>
          </w:p>
          <w:p w:rsidR="00FA1C18" w:rsidRDefault="00CA4CD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8"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FA1C18" w:rsidRDefault="00FA1C18">
            <w:pPr>
              <w:keepNext/>
              <w:keepLines/>
              <w:spacing w:line="120" w:lineRule="exact"/>
              <w:rPr>
                <w:color w:val="000000"/>
                <w:sz w:val="18"/>
                <w:szCs w:val="18"/>
              </w:rPr>
            </w:pPr>
          </w:p>
          <w:p w:rsidR="00FA1C18" w:rsidRDefault="008C7A1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A1C18" w:rsidRDefault="00FA1C18">
            <w:pPr>
              <w:keepNext/>
              <w:keepLines/>
              <w:spacing w:line="120" w:lineRule="exact"/>
              <w:rPr>
                <w:color w:val="000000"/>
                <w:sz w:val="18"/>
                <w:szCs w:val="18"/>
              </w:rPr>
            </w:pPr>
          </w:p>
          <w:p w:rsidR="00FA1C18" w:rsidRDefault="005F030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F0309">
              <w:rPr>
                <w:sz w:val="18"/>
                <w:szCs w:val="18"/>
              </w:rPr>
              <w:t>1,800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FA1C18"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6E2E64">
        <w:rPr>
          <w:color w:val="000000"/>
        </w:rPr>
        <w:t>1,800</w:t>
      </w:r>
      <w:r w:rsidR="00507EC5">
        <w:rPr>
          <w:color w:val="000000"/>
        </w:rPr>
        <w:t xml:space="preserve">. </w:t>
      </w:r>
    </w:p>
    <w:p w:rsidR="00FA1C18" w:rsidRDefault="00FA1C1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657B7A">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E97F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tc>
          <w:tcPr>
            <w:tcW w:w="2700" w:type="dxa"/>
          </w:tcPr>
          <w:p w:rsidR="00CA4CD6" w:rsidRDefault="00CA4CD6">
            <w:pPr>
              <w:spacing w:line="120" w:lineRule="exact"/>
              <w:rPr>
                <w:color w:val="000000"/>
                <w:sz w:val="18"/>
                <w:szCs w:val="18"/>
              </w:rPr>
            </w:pPr>
          </w:p>
          <w:p w:rsidR="00CA4CD6" w:rsidRDefault="008C7A15" w:rsidP="00E97F8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Notifications</w:t>
            </w:r>
          </w:p>
        </w:tc>
        <w:tc>
          <w:tcPr>
            <w:tcW w:w="126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B776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pPr>
              <w:spacing w:line="120" w:lineRule="exact"/>
              <w:rPr>
                <w:color w:val="000000"/>
                <w:sz w:val="18"/>
                <w:szCs w:val="18"/>
              </w:rPr>
            </w:pPr>
          </w:p>
          <w:p w:rsidR="00CA4CD6" w:rsidRDefault="008C7A15" w:rsidP="00E97F8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Notifications of Compliance</w:t>
            </w:r>
          </w:p>
        </w:tc>
        <w:tc>
          <w:tcPr>
            <w:tcW w:w="126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B776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pPr>
              <w:spacing w:line="120" w:lineRule="exact"/>
              <w:rPr>
                <w:color w:val="000000"/>
                <w:sz w:val="18"/>
                <w:szCs w:val="18"/>
              </w:rPr>
            </w:pPr>
          </w:p>
          <w:p w:rsidR="00CA4CD6" w:rsidRDefault="00657B7A" w:rsidP="00E97F8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Compliance Certification</w:t>
            </w:r>
          </w:p>
        </w:tc>
        <w:tc>
          <w:tcPr>
            <w:tcW w:w="126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c>
          <w:tcPr>
            <w:tcW w:w="126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657B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1,800</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Default="00657B7A" w:rsidP="00657B7A">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color w:val="000000"/>
                <w:sz w:val="18"/>
                <w:szCs w:val="18"/>
              </w:rPr>
              <w:t>1,800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C1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E2E64">
        <w:rPr>
          <w:color w:val="000000"/>
        </w:rPr>
        <w:t>1,800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C1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w:t>
      </w:r>
      <w:proofErr w:type="gramStart"/>
      <w:r>
        <w:rPr>
          <w:color w:val="000000"/>
        </w:rPr>
        <w:t xml:space="preserve">cost </w:t>
      </w:r>
      <w:r w:rsidR="005B0A2F">
        <w:rPr>
          <w:color w:val="000000"/>
        </w:rPr>
        <w:t xml:space="preserve"> is</w:t>
      </w:r>
      <w:proofErr w:type="gramEnd"/>
      <w:r>
        <w:rPr>
          <w:color w:val="000000"/>
        </w:rPr>
        <w:t xml:space="preserve"> </w:t>
      </w:r>
      <w:r w:rsidR="005824D6">
        <w:rPr>
          <w:color w:val="000000"/>
        </w:rPr>
        <w:t>$6,011,058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50458F" w:rsidRPr="004823E1">
        <w:t xml:space="preserve">Table 1: Annual Respondent Burden and Cost – </w:t>
      </w:r>
      <w:r w:rsidR="0050458F" w:rsidRPr="00563787">
        <w:rPr>
          <w:bCs/>
        </w:rPr>
        <w:t>NESHAP for Prepared Feeds Manufacturing (40 CFR Part 63, Subpart DDDDDDD) (Renewal)</w:t>
      </w:r>
      <w:r w:rsidR="0050458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0458F"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824D6">
        <w:rPr>
          <w:color w:val="000000"/>
        </w:rPr>
        <w:t>62,079</w:t>
      </w:r>
      <w:r w:rsidR="009A1758">
        <w:rPr>
          <w:color w:val="000000"/>
        </w:rPr>
        <w:t xml:space="preserve"> </w:t>
      </w:r>
      <w:r w:rsidR="000F755F">
        <w:rPr>
          <w:color w:val="000000"/>
        </w:rPr>
        <w:t xml:space="preserve">hours </w:t>
      </w:r>
      <w:r w:rsidR="009A1758">
        <w:rPr>
          <w:color w:val="000000"/>
        </w:rPr>
        <w:t>at a cost of $6,011,058</w:t>
      </w:r>
      <w:r>
        <w:rPr>
          <w:color w:val="000000"/>
        </w:rPr>
        <w:t>.</w:t>
      </w:r>
      <w:r w:rsidR="00507EC5">
        <w:rPr>
          <w:color w:val="000000"/>
        </w:rPr>
        <w:t xml:space="preserve">  </w:t>
      </w:r>
      <w:r>
        <w:rPr>
          <w:color w:val="000000"/>
        </w:rPr>
        <w:t>Details regarding these estimates may be found</w:t>
      </w:r>
      <w:r w:rsidR="000F755F">
        <w:rPr>
          <w:color w:val="000000"/>
        </w:rPr>
        <w:t xml:space="preserve"> below</w:t>
      </w:r>
      <w:r>
        <w:rPr>
          <w:color w:val="000000"/>
        </w:rPr>
        <w:t xml:space="preserve"> in </w:t>
      </w:r>
      <w:r w:rsidR="0050458F" w:rsidRPr="004823E1">
        <w:t xml:space="preserve">Table 1: Annual Respondent Burden and Cost – </w:t>
      </w:r>
      <w:r w:rsidR="0050458F" w:rsidRPr="00563787">
        <w:rPr>
          <w:bCs/>
        </w:rPr>
        <w:t>NESHAP for Prepared Feeds Manufacturing (40 CFR Part 63, Subpart DDDDDDD) (Renewal)</w:t>
      </w:r>
      <w:r w:rsidR="0050458F">
        <w:rPr>
          <w:color w:val="000000"/>
        </w:rPr>
        <w:t>.</w:t>
      </w:r>
    </w:p>
    <w:p w:rsidR="00144F35" w:rsidRDefault="0050458F" w:rsidP="0021722B">
      <w:pPr>
        <w:pBdr>
          <w:top w:val="single" w:sz="6" w:space="0" w:color="FFFFFF"/>
          <w:left w:val="single" w:sz="6" w:space="0" w:color="FFFFFF"/>
          <w:bottom w:val="single" w:sz="6" w:space="0" w:color="FFFFFF"/>
          <w:right w:val="single" w:sz="6" w:space="0" w:color="FFFFFF"/>
        </w:pBdr>
        <w:ind w:firstLine="720"/>
        <w:rPr>
          <w:color w:val="000000"/>
        </w:rPr>
      </w:pPr>
      <w:r w:rsidDel="0050458F">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D63F5">
        <w:rPr>
          <w:color w:val="000000"/>
        </w:rPr>
        <w:t>34</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C7A15">
        <w:rPr>
          <w:color w:val="000000"/>
        </w:rPr>
        <w:t>$</w:t>
      </w:r>
      <w:r w:rsidR="00B7762B">
        <w:rPr>
          <w:color w:val="000000"/>
        </w:rPr>
        <w:t>37,236</w:t>
      </w:r>
      <w:r w:rsidR="00507EC5">
        <w:rPr>
          <w:color w:val="000000"/>
        </w:rPr>
        <w:t xml:space="preserve">.  </w:t>
      </w:r>
      <w:r>
        <w:rPr>
          <w:color w:val="000000"/>
        </w:rPr>
        <w:t>The cost calculations are detailed in Section 6(b)(iii), Capital/Startup vs. Operation and Maintenance (O&amp;M) Costs.</w:t>
      </w:r>
    </w:p>
    <w:p w:rsidR="00CA4CD6" w:rsidRDefault="00CA4CD6" w:rsidP="00E46205">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9D63F5">
        <w:rPr>
          <w:color w:val="000000"/>
        </w:rPr>
        <w:t>4,140</w:t>
      </w:r>
      <w:r>
        <w:rPr>
          <w:color w:val="000000"/>
        </w:rPr>
        <w:t xml:space="preserve"> labor hours at a cost of</w:t>
      </w:r>
      <w:r w:rsidR="009D63F5">
        <w:rPr>
          <w:color w:val="000000"/>
        </w:rPr>
        <w:t xml:space="preserve"> $186,568</w:t>
      </w:r>
      <w:r w:rsidR="00144F35">
        <w:rPr>
          <w:color w:val="000000"/>
        </w:rPr>
        <w:t xml:space="preserve">.  See </w:t>
      </w:r>
      <w:r w:rsidR="003F6159" w:rsidRPr="004823E1">
        <w:t>Table 2</w:t>
      </w:r>
      <w:r w:rsidR="000F755F">
        <w:t xml:space="preserve"> below</w:t>
      </w:r>
      <w:r w:rsidR="003F6159" w:rsidRPr="004823E1">
        <w:t xml:space="preserve">: Average Annual EPA Burden and Cost – </w:t>
      </w:r>
      <w:r w:rsidR="003F6159" w:rsidRPr="00563787">
        <w:rPr>
          <w:bCs/>
        </w:rPr>
        <w:t xml:space="preserve">NESHAP for Prepared Feeds Manufacturing (40 CFR </w:t>
      </w:r>
      <w:proofErr w:type="gramStart"/>
      <w:r w:rsidR="003F6159" w:rsidRPr="00563787">
        <w:rPr>
          <w:bCs/>
        </w:rPr>
        <w:t>Part</w:t>
      </w:r>
      <w:proofErr w:type="gramEnd"/>
      <w:r w:rsidR="003F6159" w:rsidRPr="00563787">
        <w:rPr>
          <w:bCs/>
        </w:rPr>
        <w:t xml:space="preserve"> 63, Subpart DDDDDDD) (Renewal)</w:t>
      </w:r>
      <w:r w:rsidR="003F6159" w:rsidRPr="004823E1">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A1C18"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FA1C18" w:rsidRDefault="00FA1C18">
      <w:pPr>
        <w:rPr>
          <w:color w:val="FF0000"/>
        </w:rPr>
      </w:pPr>
    </w:p>
    <w:p w:rsidR="00E4735B" w:rsidRDefault="005F0309" w:rsidP="00516952">
      <w:pPr>
        <w:ind w:firstLine="720"/>
      </w:pPr>
      <w:r w:rsidRPr="005F0309">
        <w:t xml:space="preserve">There is an adjustment </w:t>
      </w:r>
      <w:r w:rsidR="00133CDA">
        <w:t>in</w:t>
      </w:r>
      <w:r w:rsidRPr="005F0309">
        <w:t xml:space="preserve">crease in the total estimated burden as currently identified </w:t>
      </w:r>
      <w:proofErr w:type="gramStart"/>
      <w:r w:rsidRPr="005F0309">
        <w:t xml:space="preserve">in </w:t>
      </w:r>
      <w:r w:rsidR="000F755F">
        <w:t xml:space="preserve"> </w:t>
      </w:r>
      <w:r w:rsidRPr="005F0309">
        <w:t>the</w:t>
      </w:r>
      <w:proofErr w:type="gramEnd"/>
      <w:r w:rsidRPr="005F0309">
        <w:t xml:space="preserve"> OMB Inventory of Approved Burdens.  This increase is not due to any program changes.  The change in the burden and cost estimates occurred because the standard has been in effect </w:t>
      </w:r>
      <w:r w:rsidR="000F755F">
        <w:t xml:space="preserve">  </w:t>
      </w:r>
      <w:r w:rsidRPr="005F0309">
        <w:t>for more than three years and the requirements are different during initial compliance (new facilities) as compared to on-going compliance (existing facilities).  The previous ICR reflected those burdens and costs associated with the initial activities for subject facilities.  This includes purchasing monitoring equipment</w:t>
      </w:r>
      <w:r w:rsidR="00770538">
        <w:t xml:space="preserve"> </w:t>
      </w:r>
      <w:r w:rsidRPr="005F0309">
        <w:t xml:space="preserve">and establishing recordkeeping systems.  This </w:t>
      </w:r>
      <w:proofErr w:type="gramStart"/>
      <w:r w:rsidRPr="005F0309">
        <w:t>ICR,</w:t>
      </w:r>
      <w:proofErr w:type="gramEnd"/>
      <w:r w:rsidRPr="005F0309">
        <w:t xml:space="preserve"> reflects the on-going burden and costs for existing facilities.  Activities for existing source include continuously monitoring of pollutants and the submission of annual </w:t>
      </w:r>
      <w:r w:rsidR="00626B70">
        <w:t>compliance certifications</w:t>
      </w:r>
      <w:r w:rsidRPr="005F0309">
        <w:t xml:space="preserve">.  The overall result is an </w:t>
      </w:r>
      <w:r w:rsidR="00133CDA">
        <w:t>in</w:t>
      </w:r>
      <w:r w:rsidRPr="005F0309">
        <w:t xml:space="preserve">crease </w:t>
      </w:r>
      <w:r w:rsidR="00626B70" w:rsidRPr="00626B70">
        <w:t xml:space="preserve">in </w:t>
      </w:r>
      <w:r w:rsidR="00770538">
        <w:t>labor</w:t>
      </w:r>
      <w:r w:rsidRPr="005F0309">
        <w:t xml:space="preserve"> </w:t>
      </w:r>
      <w:r w:rsidR="00626B70" w:rsidRPr="00626B70">
        <w:t>hours</w:t>
      </w:r>
      <w:r w:rsidR="00133CDA">
        <w:t xml:space="preserve"> and cost</w:t>
      </w:r>
      <w:r w:rsidR="00770538">
        <w:t xml:space="preserve"> for both the respondents and the Agency</w:t>
      </w:r>
      <w:r w:rsidRPr="005F0309">
        <w:t>.</w:t>
      </w:r>
      <w:r w:rsidR="00626B70">
        <w:t xml:space="preserve">  </w:t>
      </w:r>
    </w:p>
    <w:p w:rsidR="00770538" w:rsidRDefault="00770538" w:rsidP="00516952">
      <w:pPr>
        <w:ind w:firstLine="720"/>
      </w:pPr>
    </w:p>
    <w:p w:rsidR="00770538" w:rsidRDefault="00770538" w:rsidP="00516952">
      <w:pPr>
        <w:ind w:firstLine="720"/>
      </w:pPr>
      <w:r>
        <w:t xml:space="preserve">There is a decrease in capital/startup costs and an increase in O&amp;M costs for the respondents.  The capital/startup costs decreased because existing sources have already purchased monitoring equipment necessary to comply with the rule.  The overall O&amp;M costs increased because the previous ICR only accounted for the operation and maintenance costs </w:t>
      </w:r>
      <w:r w:rsidR="00F131E0">
        <w:t xml:space="preserve">incurred during </w:t>
      </w:r>
      <w:r>
        <w:t xml:space="preserve">the third year </w:t>
      </w:r>
      <w:r w:rsidR="00F131E0">
        <w:t>after rule promulgation</w:t>
      </w:r>
      <w:r>
        <w:t xml:space="preserve">.  This ICR reflects annual O&amp;M costs </w:t>
      </w:r>
      <w:r w:rsidR="000F755F">
        <w:t xml:space="preserve">    </w:t>
      </w:r>
      <w:r>
        <w:t>for each year of the ICR</w:t>
      </w:r>
      <w:r w:rsidR="000F755F">
        <w:t>’s three-year</w:t>
      </w:r>
      <w:r>
        <w:t xml:space="preserve"> period. </w:t>
      </w:r>
    </w:p>
    <w:p w:rsidR="00770538" w:rsidRDefault="00770538" w:rsidP="00516952">
      <w:pPr>
        <w:ind w:firstLine="720"/>
      </w:pPr>
    </w:p>
    <w:p w:rsidR="00CD2069" w:rsidRPr="00516952" w:rsidRDefault="00133CDA" w:rsidP="004B5107">
      <w:pPr>
        <w:ind w:firstLine="720"/>
        <w:rPr>
          <w:color w:val="FF0000"/>
        </w:rPr>
      </w:pPr>
      <w:r>
        <w:t>Additionally</w:t>
      </w:r>
      <w:r w:rsidR="004B5107">
        <w:t xml:space="preserve">, there is </w:t>
      </w:r>
      <w:r w:rsidR="00770538">
        <w:t xml:space="preserve">an adjustment in labor rates which also attributes to </w:t>
      </w:r>
      <w:r w:rsidR="004B5107">
        <w:t xml:space="preserve">an increase in cost.  </w:t>
      </w:r>
      <w:r w:rsidR="004B5107" w:rsidRPr="00895D0F">
        <w:t>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D4F46" w:rsidRDefault="003D4F4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25E17">
        <w:rPr>
          <w:color w:val="000000"/>
        </w:rPr>
        <w:t>34</w:t>
      </w:r>
      <w:r>
        <w:rPr>
          <w:color w:val="000000"/>
        </w:rPr>
        <w:t xml:space="preserve"> hours per response.  </w:t>
      </w:r>
      <w:r w:rsidR="000F755F">
        <w:rPr>
          <w:color w:val="000000"/>
        </w:rPr>
        <w:t>“</w:t>
      </w:r>
      <w:r>
        <w:rPr>
          <w:color w:val="000000"/>
        </w:rPr>
        <w:t>Burden</w:t>
      </w:r>
      <w:r w:rsidR="000F755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0F755F">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E6003">
        <w:t>EPA-HQ-OECA-2012-0703</w:t>
      </w:r>
      <w:r w:rsidR="005F0309" w:rsidRPr="005F0309">
        <w:t>.</w:t>
      </w:r>
      <w:r w:rsidR="00354C15">
        <w:rPr>
          <w:color w:val="FF0000"/>
        </w:rPr>
        <w:t xml:space="preserve">  </w:t>
      </w:r>
      <w:r w:rsidR="00354C15" w:rsidRPr="00354C15">
        <w:t xml:space="preserve">An electronic version of the public docket is available at </w:t>
      </w:r>
      <w:r w:rsidR="00354C15" w:rsidRPr="000F755F">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556797">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9E6003">
        <w:t>12-0703</w:t>
      </w:r>
      <w:r w:rsidR="00CA4CD6">
        <w:t xml:space="preserve"> and OMB Control Number</w:t>
      </w:r>
      <w:r w:rsidR="009E6003">
        <w:t xml:space="preserve"> 2060-0635</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08681C" w:rsidRDefault="0050458F">
      <w:pPr>
        <w:jc w:val="center"/>
        <w:rPr>
          <w:b/>
          <w:bCs/>
          <w:color w:val="000000"/>
        </w:rPr>
      </w:pPr>
      <w:r w:rsidRPr="0050458F">
        <w:rPr>
          <w:b/>
          <w:bCs/>
          <w:color w:val="000000"/>
        </w:rPr>
        <w:lastRenderedPageBreak/>
        <w:t>Table 1: Annual Respondent Burden and Cost – NESHAP for Prepared Feeds Manufacturing (40 CFR Part 63, Subpart</w:t>
      </w:r>
    </w:p>
    <w:p w:rsidR="00FA1C18" w:rsidRDefault="0008681C" w:rsidP="0008681C">
      <w:pPr>
        <w:rPr>
          <w:color w:val="FF0000"/>
        </w:rPr>
      </w:pPr>
      <w:r>
        <w:rPr>
          <w:b/>
          <w:bCs/>
          <w:color w:val="000000"/>
        </w:rPr>
        <w:t xml:space="preserve">     </w:t>
      </w:r>
      <w:r w:rsidR="0050458F" w:rsidRPr="0050458F">
        <w:rPr>
          <w:b/>
          <w:bCs/>
          <w:color w:val="000000"/>
        </w:rPr>
        <w:t xml:space="preserve"> DDDDDDD) (Renewal)</w:t>
      </w:r>
    </w:p>
    <w:p w:rsidR="00625E17" w:rsidRDefault="00625E17">
      <w:pPr>
        <w:rPr>
          <w:b/>
          <w:bCs/>
          <w:color w:val="000000"/>
        </w:rPr>
      </w:pPr>
    </w:p>
    <w:tbl>
      <w:tblPr>
        <w:tblW w:w="5063" w:type="pct"/>
        <w:jc w:val="center"/>
        <w:tblLook w:val="04A0"/>
      </w:tblPr>
      <w:tblGrid>
        <w:gridCol w:w="4163"/>
        <w:gridCol w:w="1160"/>
        <w:gridCol w:w="1238"/>
        <w:gridCol w:w="1172"/>
        <w:gridCol w:w="1306"/>
        <w:gridCol w:w="1050"/>
        <w:gridCol w:w="1338"/>
        <w:gridCol w:w="894"/>
        <w:gridCol w:w="1136"/>
      </w:tblGrid>
      <w:tr w:rsidR="00625E17" w:rsidRPr="00625E17" w:rsidTr="002B48BD">
        <w:trPr>
          <w:trHeight w:val="2040"/>
          <w:jc w:val="center"/>
        </w:trPr>
        <w:tc>
          <w:tcPr>
            <w:tcW w:w="154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Activity</w:t>
            </w:r>
          </w:p>
        </w:tc>
        <w:tc>
          <w:tcPr>
            <w:tcW w:w="432" w:type="pct"/>
            <w:tcBorders>
              <w:top w:val="single" w:sz="4" w:space="0" w:color="auto"/>
              <w:left w:val="nil"/>
              <w:bottom w:val="single" w:sz="4" w:space="0" w:color="auto"/>
              <w:right w:val="single" w:sz="4" w:space="0" w:color="auto"/>
            </w:tcBorders>
            <w:shd w:val="clear" w:color="000000" w:fill="D8D8D8"/>
            <w:vAlign w:val="center"/>
            <w:hideMark/>
          </w:tcPr>
          <w:p w:rsidR="00625E17" w:rsidRDefault="00625E17" w:rsidP="00625E17">
            <w:pPr>
              <w:widowControl/>
              <w:autoSpaceDE/>
              <w:autoSpaceDN/>
              <w:adjustRightInd/>
              <w:jc w:val="center"/>
              <w:rPr>
                <w:b/>
                <w:color w:val="000000"/>
                <w:sz w:val="20"/>
                <w:szCs w:val="20"/>
              </w:rPr>
            </w:pPr>
            <w:r w:rsidRPr="00625E17">
              <w:rPr>
                <w:b/>
                <w:color w:val="000000"/>
                <w:sz w:val="20"/>
                <w:szCs w:val="20"/>
              </w:rPr>
              <w:t xml:space="preserve">(A) </w:t>
            </w:r>
          </w:p>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Person hours per occurrence</w:t>
            </w:r>
          </w:p>
        </w:tc>
        <w:tc>
          <w:tcPr>
            <w:tcW w:w="461" w:type="pct"/>
            <w:tcBorders>
              <w:top w:val="single" w:sz="4" w:space="0" w:color="auto"/>
              <w:left w:val="nil"/>
              <w:bottom w:val="single" w:sz="4" w:space="0" w:color="auto"/>
              <w:right w:val="single" w:sz="4" w:space="0" w:color="auto"/>
            </w:tcBorders>
            <w:shd w:val="clear" w:color="000000" w:fill="D8D8D8"/>
            <w:vAlign w:val="center"/>
            <w:hideMark/>
          </w:tcPr>
          <w:p w:rsidR="00625E17" w:rsidRDefault="00625E17" w:rsidP="00625E17">
            <w:pPr>
              <w:widowControl/>
              <w:autoSpaceDE/>
              <w:autoSpaceDN/>
              <w:adjustRightInd/>
              <w:jc w:val="center"/>
              <w:rPr>
                <w:b/>
                <w:color w:val="000000"/>
                <w:sz w:val="20"/>
                <w:szCs w:val="20"/>
              </w:rPr>
            </w:pPr>
            <w:r w:rsidRPr="00625E17">
              <w:rPr>
                <w:b/>
                <w:color w:val="000000"/>
                <w:sz w:val="20"/>
                <w:szCs w:val="20"/>
              </w:rPr>
              <w:t xml:space="preserve">(B) </w:t>
            </w:r>
          </w:p>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No. of occurrences per respondent per year</w:t>
            </w:r>
          </w:p>
        </w:tc>
        <w:tc>
          <w:tcPr>
            <w:tcW w:w="436" w:type="pct"/>
            <w:tcBorders>
              <w:top w:val="single" w:sz="4" w:space="0" w:color="auto"/>
              <w:left w:val="nil"/>
              <w:bottom w:val="single" w:sz="4" w:space="0" w:color="auto"/>
              <w:right w:val="single" w:sz="4" w:space="0" w:color="auto"/>
            </w:tcBorders>
            <w:shd w:val="clear" w:color="000000" w:fill="D8D8D8"/>
            <w:vAlign w:val="center"/>
            <w:hideMark/>
          </w:tcPr>
          <w:p w:rsidR="00625E17" w:rsidRDefault="00625E17" w:rsidP="00625E17">
            <w:pPr>
              <w:widowControl/>
              <w:autoSpaceDE/>
              <w:autoSpaceDN/>
              <w:adjustRightInd/>
              <w:jc w:val="center"/>
              <w:rPr>
                <w:b/>
                <w:color w:val="000000"/>
                <w:sz w:val="20"/>
                <w:szCs w:val="20"/>
              </w:rPr>
            </w:pPr>
            <w:r w:rsidRPr="00625E17">
              <w:rPr>
                <w:b/>
                <w:color w:val="000000"/>
                <w:sz w:val="20"/>
                <w:szCs w:val="20"/>
              </w:rPr>
              <w:t xml:space="preserve">(C) </w:t>
            </w:r>
          </w:p>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Person hours per respondent per year (AxB)</w:t>
            </w:r>
          </w:p>
        </w:tc>
        <w:tc>
          <w:tcPr>
            <w:tcW w:w="486" w:type="pct"/>
            <w:tcBorders>
              <w:top w:val="single" w:sz="4" w:space="0" w:color="auto"/>
              <w:left w:val="nil"/>
              <w:bottom w:val="single" w:sz="4" w:space="0" w:color="auto"/>
              <w:right w:val="single" w:sz="4" w:space="0" w:color="auto"/>
            </w:tcBorders>
            <w:shd w:val="clear" w:color="000000" w:fill="D8D8D8"/>
            <w:vAlign w:val="center"/>
            <w:hideMark/>
          </w:tcPr>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(D) Respondents per year</w:t>
            </w:r>
          </w:p>
        </w:tc>
        <w:tc>
          <w:tcPr>
            <w:tcW w:w="391" w:type="pct"/>
            <w:tcBorders>
              <w:top w:val="single" w:sz="4" w:space="0" w:color="auto"/>
              <w:left w:val="nil"/>
              <w:bottom w:val="single" w:sz="4" w:space="0" w:color="auto"/>
              <w:right w:val="single" w:sz="4" w:space="0" w:color="auto"/>
            </w:tcBorders>
            <w:shd w:val="clear" w:color="000000" w:fill="D8D8D8"/>
            <w:vAlign w:val="center"/>
            <w:hideMark/>
          </w:tcPr>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(E) Technical person hours per year (CxD)</w:t>
            </w:r>
          </w:p>
        </w:tc>
        <w:tc>
          <w:tcPr>
            <w:tcW w:w="498" w:type="pct"/>
            <w:tcBorders>
              <w:top w:val="single" w:sz="4" w:space="0" w:color="auto"/>
              <w:left w:val="nil"/>
              <w:bottom w:val="single" w:sz="4" w:space="0" w:color="auto"/>
              <w:right w:val="single" w:sz="4" w:space="0" w:color="auto"/>
            </w:tcBorders>
            <w:shd w:val="clear" w:color="000000" w:fill="D8D8D8"/>
            <w:vAlign w:val="center"/>
            <w:hideMark/>
          </w:tcPr>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(F) Management person hours per year (Ex0.05)</w:t>
            </w:r>
          </w:p>
        </w:tc>
        <w:tc>
          <w:tcPr>
            <w:tcW w:w="333" w:type="pct"/>
            <w:tcBorders>
              <w:top w:val="single" w:sz="4" w:space="0" w:color="auto"/>
              <w:left w:val="nil"/>
              <w:bottom w:val="single" w:sz="4" w:space="0" w:color="auto"/>
              <w:right w:val="single" w:sz="4" w:space="0" w:color="auto"/>
            </w:tcBorders>
            <w:shd w:val="clear" w:color="000000" w:fill="D8D8D8"/>
            <w:vAlign w:val="center"/>
            <w:hideMark/>
          </w:tcPr>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(G) Clerical person hours per year (Ex0.1)</w:t>
            </w:r>
          </w:p>
        </w:tc>
        <w:tc>
          <w:tcPr>
            <w:tcW w:w="414" w:type="pct"/>
            <w:tcBorders>
              <w:top w:val="single" w:sz="4" w:space="0" w:color="auto"/>
              <w:left w:val="nil"/>
              <w:bottom w:val="single" w:sz="4" w:space="0" w:color="auto"/>
              <w:right w:val="single" w:sz="4" w:space="0" w:color="auto"/>
            </w:tcBorders>
            <w:shd w:val="clear" w:color="000000" w:fill="D8D8D8"/>
            <w:vAlign w:val="center"/>
            <w:hideMark/>
          </w:tcPr>
          <w:p w:rsidR="00625E17" w:rsidRDefault="00625E17" w:rsidP="00625E17">
            <w:pPr>
              <w:widowControl/>
              <w:autoSpaceDE/>
              <w:autoSpaceDN/>
              <w:adjustRightInd/>
              <w:jc w:val="center"/>
              <w:rPr>
                <w:b/>
                <w:color w:val="000000"/>
                <w:sz w:val="20"/>
                <w:szCs w:val="20"/>
              </w:rPr>
            </w:pPr>
            <w:r w:rsidRPr="00625E17">
              <w:rPr>
                <w:b/>
                <w:color w:val="000000"/>
                <w:sz w:val="20"/>
                <w:szCs w:val="20"/>
              </w:rPr>
              <w:t xml:space="preserve">(H) </w:t>
            </w:r>
          </w:p>
          <w:p w:rsidR="00625E17" w:rsidRPr="00625E17" w:rsidRDefault="00625E17" w:rsidP="00625E17">
            <w:pPr>
              <w:widowControl/>
              <w:autoSpaceDE/>
              <w:autoSpaceDN/>
              <w:adjustRightInd/>
              <w:jc w:val="center"/>
              <w:rPr>
                <w:b/>
                <w:color w:val="000000"/>
                <w:sz w:val="20"/>
                <w:szCs w:val="20"/>
              </w:rPr>
            </w:pPr>
            <w:r w:rsidRPr="00625E17">
              <w:rPr>
                <w:b/>
                <w:color w:val="000000"/>
                <w:sz w:val="20"/>
                <w:szCs w:val="20"/>
              </w:rPr>
              <w:t>Cost, $ (a)</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1. Applications</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2. Survey and Studies</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3. Acquisition, Installation, &amp; Utilization of Tech. &amp; Systems </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4. Reporting Requirements</w:t>
            </w:r>
          </w:p>
        </w:tc>
        <w:tc>
          <w:tcPr>
            <w:tcW w:w="432"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6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3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8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9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33"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14"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A. Read instructions (b)</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Assumptions:</w:t>
            </w:r>
          </w:p>
        </w:tc>
        <w:tc>
          <w:tcPr>
            <w:tcW w:w="432"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i. Quarterly control equipment inspection</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4</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4</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1,284</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5,136</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256.8</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513.6</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$571,909.01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ii. Daily cyclone performance measures</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365</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36.5</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1,284</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46,866</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2,343.3</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4,686.6</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$5,218,669.70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C. Create information</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D. Gather existing information</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E. Write report</w:t>
            </w:r>
          </w:p>
        </w:tc>
        <w:tc>
          <w:tcPr>
            <w:tcW w:w="432"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Initial Notification (b)</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0.5</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0.5</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Notification of Compliance Status  (b)</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Annual Compliance Certification </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90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$200,435.40 </w:t>
            </w:r>
          </w:p>
        </w:tc>
      </w:tr>
      <w:tr w:rsidR="00144E4D"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144E4D" w:rsidRPr="00B506B7" w:rsidRDefault="00817907" w:rsidP="00625E17">
            <w:pPr>
              <w:widowControl/>
              <w:autoSpaceDE/>
              <w:autoSpaceDN/>
              <w:adjustRightInd/>
              <w:rPr>
                <w:b/>
                <w:bCs/>
                <w:color w:val="000000"/>
                <w:sz w:val="16"/>
                <w:szCs w:val="16"/>
              </w:rPr>
            </w:pPr>
            <w:r>
              <w:rPr>
                <w:b/>
                <w:bCs/>
                <w:color w:val="000000"/>
                <w:sz w:val="16"/>
                <w:szCs w:val="16"/>
              </w:rPr>
              <w:t>Subtotal for Reporting Requirements</w:t>
            </w:r>
          </w:p>
        </w:tc>
        <w:tc>
          <w:tcPr>
            <w:tcW w:w="432"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1222" w:type="pct"/>
            <w:gridSpan w:val="3"/>
            <w:tcBorders>
              <w:top w:val="nil"/>
              <w:left w:val="nil"/>
              <w:bottom w:val="single" w:sz="4" w:space="0" w:color="auto"/>
              <w:right w:val="single" w:sz="4" w:space="0" w:color="auto"/>
            </w:tcBorders>
            <w:shd w:val="clear" w:color="auto" w:fill="auto"/>
            <w:noWrap/>
            <w:vAlign w:val="bottom"/>
            <w:hideMark/>
          </w:tcPr>
          <w:p w:rsidR="00144E4D" w:rsidRPr="00DA03CF" w:rsidRDefault="00144E4D" w:rsidP="00F63A71">
            <w:pPr>
              <w:widowControl/>
              <w:autoSpaceDE/>
              <w:autoSpaceDN/>
              <w:adjustRightInd/>
              <w:jc w:val="center"/>
              <w:rPr>
                <w:b/>
                <w:color w:val="000000"/>
                <w:sz w:val="16"/>
                <w:szCs w:val="16"/>
              </w:rPr>
            </w:pPr>
            <w:r w:rsidRPr="00DA03CF">
              <w:rPr>
                <w:b/>
                <w:color w:val="000000"/>
                <w:sz w:val="16"/>
                <w:szCs w:val="16"/>
              </w:rPr>
              <w:t>61,872</w:t>
            </w:r>
          </w:p>
        </w:tc>
        <w:tc>
          <w:tcPr>
            <w:tcW w:w="414"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625E17">
            <w:pPr>
              <w:widowControl/>
              <w:autoSpaceDE/>
              <w:autoSpaceDN/>
              <w:adjustRightInd/>
              <w:jc w:val="right"/>
              <w:rPr>
                <w:color w:val="000000"/>
                <w:sz w:val="16"/>
                <w:szCs w:val="16"/>
              </w:rPr>
            </w:pP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5.  Recordkeeping Requirements</w:t>
            </w:r>
          </w:p>
        </w:tc>
        <w:tc>
          <w:tcPr>
            <w:tcW w:w="432"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000000" w:fill="D8D8D8"/>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A. Read instructions (b)</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0.5</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0.5</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C879A7">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B.  Plan activities</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C879A7">
        <w:trPr>
          <w:trHeight w:val="300"/>
          <w:jc w:val="center"/>
        </w:trPr>
        <w:tc>
          <w:tcPr>
            <w:tcW w:w="1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C.  Implement activities</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C879A7">
        <w:trPr>
          <w:trHeight w:val="300"/>
          <w:jc w:val="center"/>
        </w:trPr>
        <w:tc>
          <w:tcPr>
            <w:tcW w:w="1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lastRenderedPageBreak/>
              <w:t>D.  Develop record system</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E.  Time to enter information</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F.  Time to train personnel</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G.  Time to transmit or disclose information (d)</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0.1</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9</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$20,043.54 </w:t>
            </w: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I.  Time for audits</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0.1</w:t>
            </w: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0.1</w:t>
            </w: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9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144E4D"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144E4D" w:rsidRPr="00B506B7" w:rsidRDefault="00817907" w:rsidP="00817907">
            <w:pPr>
              <w:widowControl/>
              <w:autoSpaceDE/>
              <w:autoSpaceDN/>
              <w:adjustRightInd/>
              <w:rPr>
                <w:b/>
                <w:bCs/>
                <w:color w:val="000000"/>
                <w:sz w:val="16"/>
                <w:szCs w:val="16"/>
              </w:rPr>
            </w:pPr>
            <w:r>
              <w:rPr>
                <w:b/>
                <w:bCs/>
                <w:color w:val="000000"/>
                <w:sz w:val="16"/>
                <w:szCs w:val="16"/>
              </w:rPr>
              <w:t>Subtotal for R</w:t>
            </w:r>
            <w:r w:rsidR="00144E4D" w:rsidRPr="00B506B7">
              <w:rPr>
                <w:b/>
                <w:bCs/>
                <w:color w:val="000000"/>
                <w:sz w:val="16"/>
                <w:szCs w:val="16"/>
              </w:rPr>
              <w:t xml:space="preserve">ecordkeeping </w:t>
            </w:r>
            <w:r>
              <w:rPr>
                <w:b/>
                <w:bCs/>
                <w:color w:val="000000"/>
                <w:sz w:val="16"/>
                <w:szCs w:val="16"/>
              </w:rPr>
              <w:t>Requirements</w:t>
            </w:r>
          </w:p>
        </w:tc>
        <w:tc>
          <w:tcPr>
            <w:tcW w:w="432"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F63A71">
            <w:pPr>
              <w:widowControl/>
              <w:autoSpaceDE/>
              <w:autoSpaceDN/>
              <w:adjustRightInd/>
              <w:jc w:val="center"/>
              <w:rPr>
                <w:color w:val="000000"/>
                <w:sz w:val="16"/>
                <w:szCs w:val="16"/>
              </w:rPr>
            </w:pPr>
          </w:p>
        </w:tc>
        <w:tc>
          <w:tcPr>
            <w:tcW w:w="1222" w:type="pct"/>
            <w:gridSpan w:val="3"/>
            <w:tcBorders>
              <w:top w:val="nil"/>
              <w:left w:val="nil"/>
              <w:bottom w:val="single" w:sz="4" w:space="0" w:color="auto"/>
              <w:right w:val="single" w:sz="4" w:space="0" w:color="auto"/>
            </w:tcBorders>
            <w:shd w:val="clear" w:color="auto" w:fill="auto"/>
            <w:noWrap/>
            <w:vAlign w:val="bottom"/>
            <w:hideMark/>
          </w:tcPr>
          <w:p w:rsidR="00144E4D" w:rsidRPr="00DA03CF" w:rsidRDefault="00144E4D" w:rsidP="00F63A71">
            <w:pPr>
              <w:widowControl/>
              <w:autoSpaceDE/>
              <w:autoSpaceDN/>
              <w:adjustRightInd/>
              <w:jc w:val="center"/>
              <w:rPr>
                <w:b/>
                <w:color w:val="000000"/>
                <w:sz w:val="16"/>
                <w:szCs w:val="16"/>
              </w:rPr>
            </w:pPr>
            <w:r w:rsidRPr="00DA03CF">
              <w:rPr>
                <w:b/>
                <w:color w:val="000000"/>
                <w:sz w:val="16"/>
                <w:szCs w:val="16"/>
              </w:rPr>
              <w:t>207</w:t>
            </w:r>
          </w:p>
        </w:tc>
        <w:tc>
          <w:tcPr>
            <w:tcW w:w="414" w:type="pct"/>
            <w:tcBorders>
              <w:top w:val="nil"/>
              <w:left w:val="nil"/>
              <w:bottom w:val="single" w:sz="4" w:space="0" w:color="auto"/>
              <w:right w:val="single" w:sz="4" w:space="0" w:color="auto"/>
            </w:tcBorders>
            <w:shd w:val="clear" w:color="auto" w:fill="auto"/>
            <w:noWrap/>
            <w:vAlign w:val="bottom"/>
            <w:hideMark/>
          </w:tcPr>
          <w:p w:rsidR="00144E4D" w:rsidRPr="00B506B7" w:rsidRDefault="00144E4D" w:rsidP="00625E17">
            <w:pPr>
              <w:widowControl/>
              <w:autoSpaceDE/>
              <w:autoSpaceDN/>
              <w:adjustRightInd/>
              <w:jc w:val="right"/>
              <w:rPr>
                <w:color w:val="000000"/>
                <w:sz w:val="16"/>
                <w:szCs w:val="16"/>
              </w:rPr>
            </w:pPr>
          </w:p>
        </w:tc>
      </w:tr>
      <w:tr w:rsidR="00625E17" w:rsidRPr="00625E17" w:rsidTr="002B48BD">
        <w:trPr>
          <w:trHeight w:val="300"/>
          <w:jc w:val="center"/>
        </w:trPr>
        <w:tc>
          <w:tcPr>
            <w:tcW w:w="1549" w:type="pct"/>
            <w:tcBorders>
              <w:top w:val="nil"/>
              <w:left w:val="single" w:sz="4" w:space="0" w:color="auto"/>
              <w:bottom w:val="single" w:sz="4" w:space="0" w:color="auto"/>
              <w:right w:val="single" w:sz="4" w:space="0" w:color="auto"/>
            </w:tcBorders>
            <w:shd w:val="clear" w:color="auto" w:fill="auto"/>
            <w:vAlign w:val="bottom"/>
            <w:hideMark/>
          </w:tcPr>
          <w:p w:rsidR="00625E17" w:rsidRPr="00B506B7" w:rsidRDefault="00625E17" w:rsidP="00625E17">
            <w:pPr>
              <w:widowControl/>
              <w:autoSpaceDE/>
              <w:autoSpaceDN/>
              <w:adjustRightInd/>
              <w:rPr>
                <w:b/>
                <w:bCs/>
                <w:color w:val="000000"/>
                <w:sz w:val="16"/>
                <w:szCs w:val="16"/>
              </w:rPr>
            </w:pPr>
            <w:r w:rsidRPr="00B506B7">
              <w:rPr>
                <w:b/>
                <w:bCs/>
                <w:color w:val="000000"/>
                <w:sz w:val="16"/>
                <w:szCs w:val="16"/>
              </w:rPr>
              <w:t>TOTAL ANNUAL BURDEN AND COST</w:t>
            </w:r>
            <w:r w:rsidR="009C465E">
              <w:rPr>
                <w:b/>
                <w:bCs/>
                <w:color w:val="000000"/>
                <w:sz w:val="16"/>
                <w:szCs w:val="16"/>
              </w:rPr>
              <w:t xml:space="preserve"> </w:t>
            </w:r>
            <w:r w:rsidR="00C879A7">
              <w:rPr>
                <w:b/>
                <w:bCs/>
                <w:color w:val="000000"/>
                <w:sz w:val="16"/>
                <w:szCs w:val="16"/>
              </w:rPr>
              <w:t xml:space="preserve"> </w:t>
            </w:r>
            <w:r w:rsidR="00C879A7" w:rsidRPr="00C879A7">
              <w:rPr>
                <w:b/>
                <w:bCs/>
                <w:color w:val="000000"/>
                <w:sz w:val="20"/>
                <w:szCs w:val="20"/>
              </w:rPr>
              <w:t>(rounded</w:t>
            </w:r>
            <w:r w:rsidR="00C879A7" w:rsidRPr="00C879A7">
              <w:rPr>
                <w:b/>
                <w:bCs/>
                <w:color w:val="000000"/>
              </w:rPr>
              <w:t>)</w:t>
            </w:r>
          </w:p>
        </w:tc>
        <w:tc>
          <w:tcPr>
            <w:tcW w:w="432"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61"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3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8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122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625E17" w:rsidRPr="00144E4D" w:rsidRDefault="00144E4D" w:rsidP="00F63A71">
            <w:pPr>
              <w:widowControl/>
              <w:autoSpaceDE/>
              <w:autoSpaceDN/>
              <w:adjustRightInd/>
              <w:jc w:val="center"/>
              <w:rPr>
                <w:b/>
                <w:color w:val="000000"/>
                <w:sz w:val="16"/>
                <w:szCs w:val="16"/>
              </w:rPr>
            </w:pPr>
            <w:r w:rsidRPr="00144E4D">
              <w:rPr>
                <w:b/>
                <w:color w:val="000000"/>
                <w:sz w:val="16"/>
                <w:szCs w:val="16"/>
              </w:rPr>
              <w:t>62,079</w:t>
            </w:r>
          </w:p>
        </w:tc>
        <w:tc>
          <w:tcPr>
            <w:tcW w:w="414" w:type="pct"/>
            <w:tcBorders>
              <w:top w:val="nil"/>
              <w:left w:val="nil"/>
              <w:bottom w:val="single" w:sz="4" w:space="0" w:color="auto"/>
              <w:right w:val="single" w:sz="4" w:space="0" w:color="auto"/>
            </w:tcBorders>
            <w:shd w:val="clear" w:color="auto" w:fill="auto"/>
            <w:noWrap/>
            <w:vAlign w:val="bottom"/>
            <w:hideMark/>
          </w:tcPr>
          <w:p w:rsidR="00625E17" w:rsidRPr="00144E4D" w:rsidRDefault="00E46205" w:rsidP="002B48BD">
            <w:pPr>
              <w:widowControl/>
              <w:autoSpaceDE/>
              <w:autoSpaceDN/>
              <w:adjustRightInd/>
              <w:jc w:val="right"/>
              <w:rPr>
                <w:b/>
                <w:color w:val="000000"/>
                <w:sz w:val="16"/>
                <w:szCs w:val="16"/>
              </w:rPr>
            </w:pPr>
            <w:r>
              <w:rPr>
                <w:b/>
                <w:color w:val="000000"/>
                <w:sz w:val="16"/>
                <w:szCs w:val="16"/>
              </w:rPr>
              <w:t>$6,011,058</w:t>
            </w:r>
            <w:r w:rsidR="00625E17" w:rsidRPr="00144E4D">
              <w:rPr>
                <w:b/>
                <w:color w:val="000000"/>
                <w:sz w:val="16"/>
                <w:szCs w:val="16"/>
              </w:rPr>
              <w:t xml:space="preserve">. </w:t>
            </w:r>
          </w:p>
        </w:tc>
      </w:tr>
      <w:tr w:rsidR="00625E17" w:rsidRPr="00625E17" w:rsidTr="002B48BD">
        <w:trPr>
          <w:trHeight w:val="300"/>
          <w:jc w:val="center"/>
        </w:trPr>
        <w:tc>
          <w:tcPr>
            <w:tcW w:w="5000" w:type="pct"/>
            <w:gridSpan w:val="9"/>
            <w:tcBorders>
              <w:top w:val="single" w:sz="4" w:space="0" w:color="auto"/>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Assumptions:</w:t>
            </w:r>
          </w:p>
        </w:tc>
      </w:tr>
      <w:tr w:rsidR="00625E17" w:rsidRPr="00625E17" w:rsidTr="002B48BD">
        <w:trPr>
          <w:trHeight w:val="300"/>
          <w:jc w:val="center"/>
        </w:trPr>
        <w:tc>
          <w:tcPr>
            <w:tcW w:w="5000" w:type="pct"/>
            <w:gridSpan w:val="9"/>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 xml:space="preserve">(a) Costs are based on the following hourly rates:  technical at $100.23, management at $121.44, and clerical at $50.51. </w:t>
            </w:r>
          </w:p>
        </w:tc>
      </w:tr>
      <w:tr w:rsidR="00625E17" w:rsidRPr="00625E17" w:rsidTr="002B48BD">
        <w:trPr>
          <w:trHeight w:val="300"/>
          <w:jc w:val="center"/>
        </w:trPr>
        <w:tc>
          <w:tcPr>
            <w:tcW w:w="5000" w:type="pct"/>
            <w:gridSpan w:val="9"/>
            <w:tcBorders>
              <w:top w:val="nil"/>
              <w:left w:val="nil"/>
              <w:bottom w:val="nil"/>
              <w:right w:val="nil"/>
            </w:tcBorders>
            <w:shd w:val="clear" w:color="auto" w:fill="auto"/>
            <w:noWrap/>
            <w:vAlign w:val="bottom"/>
            <w:hideMark/>
          </w:tcPr>
          <w:p w:rsidR="00625E17" w:rsidRPr="00625E17" w:rsidRDefault="00625E17" w:rsidP="00682E3F">
            <w:pPr>
              <w:widowControl/>
              <w:autoSpaceDE/>
              <w:autoSpaceDN/>
              <w:adjustRightInd/>
              <w:rPr>
                <w:color w:val="000000"/>
                <w:sz w:val="18"/>
                <w:szCs w:val="18"/>
              </w:rPr>
            </w:pPr>
            <w:r w:rsidRPr="00625E17">
              <w:rPr>
                <w:color w:val="000000"/>
                <w:sz w:val="18"/>
                <w:szCs w:val="18"/>
              </w:rPr>
              <w:t xml:space="preserve">(b) One-time </w:t>
            </w:r>
            <w:r w:rsidR="00682E3F">
              <w:rPr>
                <w:color w:val="000000"/>
                <w:sz w:val="18"/>
                <w:szCs w:val="18"/>
              </w:rPr>
              <w:t xml:space="preserve">only </w:t>
            </w:r>
            <w:r w:rsidRPr="00625E17">
              <w:rPr>
                <w:color w:val="000000"/>
                <w:sz w:val="18"/>
                <w:szCs w:val="18"/>
              </w:rPr>
              <w:t>activity</w:t>
            </w:r>
            <w:r w:rsidR="00A055BE">
              <w:rPr>
                <w:color w:val="000000"/>
                <w:sz w:val="18"/>
                <w:szCs w:val="18"/>
              </w:rPr>
              <w:t>.</w:t>
            </w:r>
          </w:p>
        </w:tc>
      </w:tr>
      <w:tr w:rsidR="00625E17" w:rsidRPr="00625E17" w:rsidTr="002B48BD">
        <w:trPr>
          <w:trHeight w:val="300"/>
          <w:jc w:val="center"/>
        </w:trPr>
        <w:tc>
          <w:tcPr>
            <w:tcW w:w="5000" w:type="pct"/>
            <w:gridSpan w:val="9"/>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(c) Estimated 1,284 facilities (with daily production levels greater than 50 tons per day) have required monitoring equipment.</w:t>
            </w:r>
          </w:p>
        </w:tc>
      </w:tr>
      <w:tr w:rsidR="00625E17" w:rsidRPr="00625E17" w:rsidTr="002B48BD">
        <w:trPr>
          <w:trHeight w:val="300"/>
          <w:jc w:val="center"/>
        </w:trPr>
        <w:tc>
          <w:tcPr>
            <w:tcW w:w="5000" w:type="pct"/>
            <w:gridSpan w:val="9"/>
            <w:tcBorders>
              <w:top w:val="nil"/>
              <w:left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(d) Information related to requirements under 4B.</w:t>
            </w:r>
          </w:p>
        </w:tc>
      </w:tr>
    </w:tbl>
    <w:p w:rsidR="00A055BE" w:rsidRDefault="00144F35" w:rsidP="00144E4D">
      <w:pPr>
        <w:jc w:val="center"/>
        <w:rPr>
          <w:b/>
          <w:bCs/>
          <w:color w:val="000000"/>
        </w:rPr>
      </w:pPr>
      <w:r>
        <w:rPr>
          <w:b/>
          <w:bCs/>
          <w:color w:val="000000"/>
        </w:rPr>
        <w:br w:type="page"/>
      </w:r>
      <w:r w:rsidR="003F6159" w:rsidRPr="003F6159">
        <w:rPr>
          <w:b/>
          <w:bCs/>
          <w:color w:val="000000"/>
        </w:rPr>
        <w:lastRenderedPageBreak/>
        <w:t>Table 2: Average Annual EPA Burden and Cost – NESHAP for Prepared Feeds Manufacturing (40 CFR Part 63, Subpart</w:t>
      </w:r>
    </w:p>
    <w:p w:rsidR="00173B28" w:rsidRDefault="00A055BE" w:rsidP="00A055BE">
      <w:pPr>
        <w:rPr>
          <w:bCs/>
          <w:color w:val="FF0000"/>
        </w:rPr>
      </w:pPr>
      <w:r>
        <w:rPr>
          <w:b/>
          <w:bCs/>
          <w:color w:val="000000"/>
        </w:rPr>
        <w:t xml:space="preserve">    </w:t>
      </w:r>
      <w:r w:rsidR="003F6159" w:rsidRPr="003F6159">
        <w:rPr>
          <w:b/>
          <w:bCs/>
          <w:color w:val="000000"/>
        </w:rPr>
        <w:t xml:space="preserve"> DDDDDDD) (Renewal)</w:t>
      </w:r>
    </w:p>
    <w:p w:rsidR="00144F35" w:rsidRDefault="00144F35" w:rsidP="00F340DF">
      <w:pPr>
        <w:rPr>
          <w:color w:val="000000"/>
        </w:rPr>
      </w:pPr>
    </w:p>
    <w:tbl>
      <w:tblPr>
        <w:tblW w:w="5000" w:type="pct"/>
        <w:tblLook w:val="04A0"/>
      </w:tblPr>
      <w:tblGrid>
        <w:gridCol w:w="3620"/>
        <w:gridCol w:w="1348"/>
        <w:gridCol w:w="1350"/>
        <w:gridCol w:w="1300"/>
        <w:gridCol w:w="952"/>
        <w:gridCol w:w="1149"/>
        <w:gridCol w:w="1480"/>
        <w:gridCol w:w="945"/>
        <w:gridCol w:w="1122"/>
      </w:tblGrid>
      <w:tr w:rsidR="00625E17" w:rsidRPr="00625E17" w:rsidTr="00B10BB6">
        <w:trPr>
          <w:trHeight w:val="1785"/>
        </w:trPr>
        <w:tc>
          <w:tcPr>
            <w:tcW w:w="136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Activity</w:t>
            </w:r>
          </w:p>
        </w:tc>
        <w:tc>
          <w:tcPr>
            <w:tcW w:w="508" w:type="pct"/>
            <w:tcBorders>
              <w:top w:val="single" w:sz="4" w:space="0" w:color="auto"/>
              <w:left w:val="nil"/>
              <w:bottom w:val="single" w:sz="4" w:space="0" w:color="auto"/>
              <w:right w:val="single" w:sz="4" w:space="0" w:color="auto"/>
            </w:tcBorders>
            <w:shd w:val="clear" w:color="000000" w:fill="D8D8D8"/>
            <w:vAlign w:val="center"/>
            <w:hideMark/>
          </w:tcPr>
          <w:p w:rsidR="00B506B7" w:rsidRDefault="00625E17" w:rsidP="00625E17">
            <w:pPr>
              <w:widowControl/>
              <w:autoSpaceDE/>
              <w:autoSpaceDN/>
              <w:adjustRightInd/>
              <w:jc w:val="center"/>
              <w:rPr>
                <w:b/>
                <w:color w:val="000000"/>
                <w:sz w:val="20"/>
                <w:szCs w:val="20"/>
              </w:rPr>
            </w:pPr>
            <w:r w:rsidRPr="00B506B7">
              <w:rPr>
                <w:b/>
                <w:color w:val="000000"/>
                <w:sz w:val="20"/>
                <w:szCs w:val="20"/>
              </w:rPr>
              <w:t xml:space="preserve">(A) </w:t>
            </w:r>
          </w:p>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EPA person hours per occurrence</w:t>
            </w:r>
          </w:p>
        </w:tc>
        <w:tc>
          <w:tcPr>
            <w:tcW w:w="509" w:type="pct"/>
            <w:tcBorders>
              <w:top w:val="single" w:sz="4" w:space="0" w:color="auto"/>
              <w:left w:val="nil"/>
              <w:bottom w:val="single" w:sz="4" w:space="0" w:color="auto"/>
              <w:right w:val="single" w:sz="4" w:space="0" w:color="auto"/>
            </w:tcBorders>
            <w:shd w:val="clear" w:color="000000" w:fill="D8D8D8"/>
            <w:vAlign w:val="center"/>
            <w:hideMark/>
          </w:tcPr>
          <w:p w:rsidR="00B506B7" w:rsidRDefault="00625E17" w:rsidP="00625E17">
            <w:pPr>
              <w:widowControl/>
              <w:autoSpaceDE/>
              <w:autoSpaceDN/>
              <w:adjustRightInd/>
              <w:jc w:val="center"/>
              <w:rPr>
                <w:b/>
                <w:color w:val="000000"/>
                <w:sz w:val="20"/>
                <w:szCs w:val="20"/>
              </w:rPr>
            </w:pPr>
            <w:r w:rsidRPr="00B506B7">
              <w:rPr>
                <w:b/>
                <w:color w:val="000000"/>
                <w:sz w:val="20"/>
                <w:szCs w:val="20"/>
              </w:rPr>
              <w:t xml:space="preserve">(B) </w:t>
            </w:r>
          </w:p>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No. of occurrences per plant per year</w:t>
            </w:r>
          </w:p>
        </w:tc>
        <w:tc>
          <w:tcPr>
            <w:tcW w:w="490" w:type="pct"/>
            <w:tcBorders>
              <w:top w:val="single" w:sz="4" w:space="0" w:color="auto"/>
              <w:left w:val="nil"/>
              <w:bottom w:val="single" w:sz="4" w:space="0" w:color="auto"/>
              <w:right w:val="single" w:sz="4" w:space="0" w:color="auto"/>
            </w:tcBorders>
            <w:shd w:val="clear" w:color="000000" w:fill="D8D8D8"/>
            <w:vAlign w:val="center"/>
            <w:hideMark/>
          </w:tcPr>
          <w:p w:rsidR="00B10BB6" w:rsidRDefault="00625E17" w:rsidP="00625E17">
            <w:pPr>
              <w:widowControl/>
              <w:autoSpaceDE/>
              <w:autoSpaceDN/>
              <w:adjustRightInd/>
              <w:jc w:val="center"/>
              <w:rPr>
                <w:b/>
                <w:color w:val="000000"/>
                <w:sz w:val="20"/>
                <w:szCs w:val="20"/>
              </w:rPr>
            </w:pPr>
            <w:r w:rsidRPr="00B506B7">
              <w:rPr>
                <w:b/>
                <w:color w:val="000000"/>
                <w:sz w:val="20"/>
                <w:szCs w:val="20"/>
              </w:rPr>
              <w:t xml:space="preserve">(C) </w:t>
            </w:r>
          </w:p>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EPA person hours per plant per year (AxB)</w:t>
            </w:r>
          </w:p>
        </w:tc>
        <w:tc>
          <w:tcPr>
            <w:tcW w:w="359" w:type="pct"/>
            <w:tcBorders>
              <w:top w:val="single" w:sz="4" w:space="0" w:color="auto"/>
              <w:left w:val="nil"/>
              <w:bottom w:val="single" w:sz="4" w:space="0" w:color="auto"/>
              <w:right w:val="single" w:sz="4" w:space="0" w:color="auto"/>
            </w:tcBorders>
            <w:shd w:val="clear" w:color="000000" w:fill="D8D8D8"/>
            <w:vAlign w:val="center"/>
            <w:hideMark/>
          </w:tcPr>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(D) Plants per year</w:t>
            </w:r>
          </w:p>
        </w:tc>
        <w:tc>
          <w:tcPr>
            <w:tcW w:w="433" w:type="pct"/>
            <w:tcBorders>
              <w:top w:val="single" w:sz="4" w:space="0" w:color="auto"/>
              <w:left w:val="nil"/>
              <w:bottom w:val="single" w:sz="4" w:space="0" w:color="auto"/>
              <w:right w:val="single" w:sz="4" w:space="0" w:color="auto"/>
            </w:tcBorders>
            <w:shd w:val="clear" w:color="000000" w:fill="D8D8D8"/>
            <w:vAlign w:val="center"/>
            <w:hideMark/>
          </w:tcPr>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(E) Technical person hours per year (CxD)</w:t>
            </w:r>
          </w:p>
        </w:tc>
        <w:tc>
          <w:tcPr>
            <w:tcW w:w="558" w:type="pct"/>
            <w:tcBorders>
              <w:top w:val="single" w:sz="4" w:space="0" w:color="auto"/>
              <w:left w:val="nil"/>
              <w:bottom w:val="single" w:sz="4" w:space="0" w:color="auto"/>
              <w:right w:val="single" w:sz="4" w:space="0" w:color="auto"/>
            </w:tcBorders>
            <w:shd w:val="clear" w:color="000000" w:fill="D8D8D8"/>
            <w:vAlign w:val="center"/>
            <w:hideMark/>
          </w:tcPr>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(F) Management person hours per year (Ex0.05)</w:t>
            </w:r>
          </w:p>
        </w:tc>
        <w:tc>
          <w:tcPr>
            <w:tcW w:w="356" w:type="pct"/>
            <w:tcBorders>
              <w:top w:val="single" w:sz="4" w:space="0" w:color="auto"/>
              <w:left w:val="nil"/>
              <w:bottom w:val="single" w:sz="4" w:space="0" w:color="auto"/>
              <w:right w:val="single" w:sz="4" w:space="0" w:color="auto"/>
            </w:tcBorders>
            <w:shd w:val="clear" w:color="000000" w:fill="D8D8D8"/>
            <w:vAlign w:val="center"/>
            <w:hideMark/>
          </w:tcPr>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(G) Clerical person hours per year (Ex0.1)</w:t>
            </w:r>
          </w:p>
        </w:tc>
        <w:tc>
          <w:tcPr>
            <w:tcW w:w="423" w:type="pct"/>
            <w:tcBorders>
              <w:top w:val="single" w:sz="4" w:space="0" w:color="auto"/>
              <w:left w:val="nil"/>
              <w:bottom w:val="single" w:sz="4" w:space="0" w:color="auto"/>
              <w:right w:val="single" w:sz="4" w:space="0" w:color="auto"/>
            </w:tcBorders>
            <w:shd w:val="clear" w:color="000000" w:fill="D8D8D8"/>
            <w:vAlign w:val="center"/>
            <w:hideMark/>
          </w:tcPr>
          <w:p w:rsidR="00B506B7" w:rsidRDefault="00625E17" w:rsidP="00625E17">
            <w:pPr>
              <w:widowControl/>
              <w:autoSpaceDE/>
              <w:autoSpaceDN/>
              <w:adjustRightInd/>
              <w:jc w:val="center"/>
              <w:rPr>
                <w:b/>
                <w:color w:val="000000"/>
                <w:sz w:val="20"/>
                <w:szCs w:val="20"/>
              </w:rPr>
            </w:pPr>
            <w:r w:rsidRPr="00B506B7">
              <w:rPr>
                <w:b/>
                <w:color w:val="000000"/>
                <w:sz w:val="20"/>
                <w:szCs w:val="20"/>
              </w:rPr>
              <w:t xml:space="preserve">(H) </w:t>
            </w:r>
          </w:p>
          <w:p w:rsidR="00625E17" w:rsidRPr="00B506B7" w:rsidRDefault="00625E17" w:rsidP="00625E17">
            <w:pPr>
              <w:widowControl/>
              <w:autoSpaceDE/>
              <w:autoSpaceDN/>
              <w:adjustRightInd/>
              <w:jc w:val="center"/>
              <w:rPr>
                <w:b/>
                <w:color w:val="000000"/>
                <w:sz w:val="20"/>
                <w:szCs w:val="20"/>
              </w:rPr>
            </w:pPr>
            <w:r w:rsidRPr="00B506B7">
              <w:rPr>
                <w:b/>
                <w:color w:val="000000"/>
                <w:sz w:val="20"/>
                <w:szCs w:val="20"/>
              </w:rPr>
              <w:t>Cost, $ (a)</w:t>
            </w:r>
          </w:p>
        </w:tc>
      </w:tr>
      <w:tr w:rsidR="00625E17" w:rsidRPr="00625E17" w:rsidTr="00B10BB6">
        <w:trPr>
          <w:trHeight w:val="300"/>
        </w:trPr>
        <w:tc>
          <w:tcPr>
            <w:tcW w:w="1364"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Report Review</w:t>
            </w:r>
          </w:p>
        </w:tc>
        <w:tc>
          <w:tcPr>
            <w:tcW w:w="50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490"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4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55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35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c>
          <w:tcPr>
            <w:tcW w:w="42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w:t>
            </w:r>
          </w:p>
        </w:tc>
      </w:tr>
      <w:tr w:rsidR="00625E17" w:rsidRPr="00625E17" w:rsidTr="00B10BB6">
        <w:trPr>
          <w:trHeight w:val="300"/>
        </w:trPr>
        <w:tc>
          <w:tcPr>
            <w:tcW w:w="1364"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Initial Notification (b)</w:t>
            </w:r>
          </w:p>
        </w:tc>
        <w:tc>
          <w:tcPr>
            <w:tcW w:w="50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50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90"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35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55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5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2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B10BB6">
        <w:trPr>
          <w:trHeight w:val="300"/>
        </w:trPr>
        <w:tc>
          <w:tcPr>
            <w:tcW w:w="1364"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Notification of Compliance Status (b)</w:t>
            </w:r>
          </w:p>
        </w:tc>
        <w:tc>
          <w:tcPr>
            <w:tcW w:w="50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w:t>
            </w:r>
          </w:p>
        </w:tc>
        <w:tc>
          <w:tcPr>
            <w:tcW w:w="50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90"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w:t>
            </w:r>
          </w:p>
        </w:tc>
        <w:tc>
          <w:tcPr>
            <w:tcW w:w="35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55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35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0</w:t>
            </w:r>
          </w:p>
        </w:tc>
        <w:tc>
          <w:tcPr>
            <w:tcW w:w="42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jc w:val="right"/>
              <w:rPr>
                <w:color w:val="000000"/>
                <w:sz w:val="16"/>
                <w:szCs w:val="16"/>
              </w:rPr>
            </w:pPr>
            <w:r w:rsidRPr="00B506B7">
              <w:rPr>
                <w:color w:val="000000"/>
                <w:sz w:val="16"/>
                <w:szCs w:val="16"/>
              </w:rPr>
              <w:t xml:space="preserve">$0 </w:t>
            </w:r>
          </w:p>
        </w:tc>
      </w:tr>
      <w:tr w:rsidR="00625E17" w:rsidRPr="00625E17" w:rsidTr="00B10BB6">
        <w:trPr>
          <w:trHeight w:val="300"/>
        </w:trPr>
        <w:tc>
          <w:tcPr>
            <w:tcW w:w="1364"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 xml:space="preserve">   Annual Compliance Certification </w:t>
            </w:r>
          </w:p>
        </w:tc>
        <w:tc>
          <w:tcPr>
            <w:tcW w:w="50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w:t>
            </w:r>
          </w:p>
        </w:tc>
        <w:tc>
          <w:tcPr>
            <w:tcW w:w="50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w:t>
            </w:r>
          </w:p>
        </w:tc>
        <w:tc>
          <w:tcPr>
            <w:tcW w:w="490"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2</w:t>
            </w:r>
          </w:p>
        </w:tc>
        <w:tc>
          <w:tcPr>
            <w:tcW w:w="35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1,800</w:t>
            </w:r>
          </w:p>
        </w:tc>
        <w:tc>
          <w:tcPr>
            <w:tcW w:w="43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3,600</w:t>
            </w:r>
          </w:p>
        </w:tc>
        <w:tc>
          <w:tcPr>
            <w:tcW w:w="55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180</w:t>
            </w:r>
          </w:p>
        </w:tc>
        <w:tc>
          <w:tcPr>
            <w:tcW w:w="356"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360</w:t>
            </w:r>
          </w:p>
        </w:tc>
        <w:tc>
          <w:tcPr>
            <w:tcW w:w="42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12967">
            <w:pPr>
              <w:widowControl/>
              <w:autoSpaceDE/>
              <w:autoSpaceDN/>
              <w:adjustRightInd/>
              <w:jc w:val="right"/>
              <w:rPr>
                <w:color w:val="000000"/>
                <w:sz w:val="16"/>
                <w:szCs w:val="16"/>
              </w:rPr>
            </w:pPr>
            <w:r w:rsidRPr="00B506B7">
              <w:rPr>
                <w:color w:val="000000"/>
                <w:sz w:val="16"/>
                <w:szCs w:val="16"/>
              </w:rPr>
              <w:t>$186,568</w:t>
            </w:r>
            <w:r w:rsidR="00612967">
              <w:rPr>
                <w:color w:val="000000"/>
                <w:sz w:val="16"/>
                <w:szCs w:val="16"/>
              </w:rPr>
              <w:t>.</w:t>
            </w:r>
            <w:r w:rsidRPr="00B506B7">
              <w:rPr>
                <w:color w:val="000000"/>
                <w:sz w:val="16"/>
                <w:szCs w:val="16"/>
              </w:rPr>
              <w:t xml:space="preserve"> </w:t>
            </w:r>
          </w:p>
        </w:tc>
      </w:tr>
      <w:tr w:rsidR="00625E17" w:rsidRPr="00625E17" w:rsidTr="00B10BB6">
        <w:trPr>
          <w:trHeight w:val="300"/>
        </w:trPr>
        <w:tc>
          <w:tcPr>
            <w:tcW w:w="1364" w:type="pct"/>
            <w:tcBorders>
              <w:top w:val="nil"/>
              <w:left w:val="single" w:sz="4" w:space="0" w:color="auto"/>
              <w:bottom w:val="single" w:sz="4" w:space="0" w:color="auto"/>
              <w:right w:val="single" w:sz="4" w:space="0" w:color="auto"/>
            </w:tcBorders>
            <w:shd w:val="clear" w:color="auto" w:fill="auto"/>
            <w:noWrap/>
            <w:vAlign w:val="bottom"/>
            <w:hideMark/>
          </w:tcPr>
          <w:p w:rsidR="00625E17" w:rsidRPr="00B506B7" w:rsidRDefault="00625E17" w:rsidP="00625E17">
            <w:pPr>
              <w:widowControl/>
              <w:autoSpaceDE/>
              <w:autoSpaceDN/>
              <w:adjustRightInd/>
              <w:rPr>
                <w:color w:val="000000"/>
                <w:sz w:val="16"/>
                <w:szCs w:val="16"/>
              </w:rPr>
            </w:pPr>
            <w:r w:rsidRPr="00B506B7">
              <w:rPr>
                <w:color w:val="000000"/>
                <w:sz w:val="16"/>
                <w:szCs w:val="16"/>
              </w:rPr>
              <w:t>TOTAL BURDEN AND COST</w:t>
            </w:r>
          </w:p>
        </w:tc>
        <w:tc>
          <w:tcPr>
            <w:tcW w:w="508"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50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490"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359"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p>
        </w:tc>
        <w:tc>
          <w:tcPr>
            <w:tcW w:w="134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625E17" w:rsidRPr="00B506B7" w:rsidRDefault="00625E17" w:rsidP="00F63A71">
            <w:pPr>
              <w:widowControl/>
              <w:autoSpaceDE/>
              <w:autoSpaceDN/>
              <w:adjustRightInd/>
              <w:jc w:val="center"/>
              <w:rPr>
                <w:color w:val="000000"/>
                <w:sz w:val="16"/>
                <w:szCs w:val="16"/>
              </w:rPr>
            </w:pPr>
            <w:r w:rsidRPr="00B506B7">
              <w:rPr>
                <w:color w:val="000000"/>
                <w:sz w:val="16"/>
                <w:szCs w:val="16"/>
              </w:rPr>
              <w:t>4,140</w:t>
            </w:r>
          </w:p>
        </w:tc>
        <w:tc>
          <w:tcPr>
            <w:tcW w:w="423" w:type="pct"/>
            <w:tcBorders>
              <w:top w:val="nil"/>
              <w:left w:val="nil"/>
              <w:bottom w:val="single" w:sz="4" w:space="0" w:color="auto"/>
              <w:right w:val="single" w:sz="4" w:space="0" w:color="auto"/>
            </w:tcBorders>
            <w:shd w:val="clear" w:color="auto" w:fill="auto"/>
            <w:noWrap/>
            <w:vAlign w:val="bottom"/>
            <w:hideMark/>
          </w:tcPr>
          <w:p w:rsidR="00625E17" w:rsidRPr="00B506B7" w:rsidRDefault="00625E17" w:rsidP="00612967">
            <w:pPr>
              <w:widowControl/>
              <w:autoSpaceDE/>
              <w:autoSpaceDN/>
              <w:adjustRightInd/>
              <w:jc w:val="right"/>
              <w:rPr>
                <w:color w:val="000000"/>
                <w:sz w:val="16"/>
                <w:szCs w:val="16"/>
              </w:rPr>
            </w:pPr>
            <w:r w:rsidRPr="00B506B7">
              <w:rPr>
                <w:color w:val="000000"/>
                <w:sz w:val="16"/>
                <w:szCs w:val="16"/>
              </w:rPr>
              <w:t>$186,568</w:t>
            </w:r>
            <w:r w:rsidR="00144E4D">
              <w:rPr>
                <w:color w:val="000000"/>
                <w:sz w:val="16"/>
                <w:szCs w:val="16"/>
              </w:rPr>
              <w:t>.</w:t>
            </w:r>
            <w:r w:rsidRPr="00B506B7">
              <w:rPr>
                <w:color w:val="000000"/>
                <w:sz w:val="16"/>
                <w:szCs w:val="16"/>
              </w:rPr>
              <w:t xml:space="preserve"> </w:t>
            </w:r>
          </w:p>
        </w:tc>
      </w:tr>
      <w:tr w:rsidR="00625E17" w:rsidRPr="00625E17" w:rsidTr="00B10BB6">
        <w:trPr>
          <w:trHeight w:val="300"/>
        </w:trPr>
        <w:tc>
          <w:tcPr>
            <w:tcW w:w="1364" w:type="pct"/>
            <w:tcBorders>
              <w:top w:val="nil"/>
              <w:left w:val="nil"/>
              <w:bottom w:val="nil"/>
              <w:right w:val="nil"/>
            </w:tcBorders>
            <w:shd w:val="clear" w:color="auto" w:fill="auto"/>
            <w:noWrap/>
            <w:vAlign w:val="bottom"/>
            <w:hideMark/>
          </w:tcPr>
          <w:p w:rsidR="00625E17" w:rsidRPr="00B506B7" w:rsidRDefault="00625E17" w:rsidP="00625E17">
            <w:pPr>
              <w:widowControl/>
              <w:autoSpaceDE/>
              <w:autoSpaceDN/>
              <w:adjustRightInd/>
              <w:rPr>
                <w:color w:val="000000"/>
                <w:sz w:val="20"/>
                <w:szCs w:val="20"/>
              </w:rPr>
            </w:pPr>
            <w:r w:rsidRPr="00B506B7">
              <w:rPr>
                <w:color w:val="000000"/>
                <w:sz w:val="20"/>
                <w:szCs w:val="20"/>
              </w:rPr>
              <w:t>Assumptions:</w:t>
            </w:r>
          </w:p>
        </w:tc>
        <w:tc>
          <w:tcPr>
            <w:tcW w:w="508"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509"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490"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359"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433"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558"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356"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423"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r>
      <w:tr w:rsidR="00625E17" w:rsidRPr="00625E17" w:rsidTr="00144E4D">
        <w:trPr>
          <w:trHeight w:val="300"/>
        </w:trPr>
        <w:tc>
          <w:tcPr>
            <w:tcW w:w="3663" w:type="pct"/>
            <w:gridSpan w:val="6"/>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 xml:space="preserve">(a) Costs are based on the following hourly rates:  technical at $46.21, management at $62.27, and clerical at $25.01. </w:t>
            </w:r>
          </w:p>
        </w:tc>
        <w:tc>
          <w:tcPr>
            <w:tcW w:w="558"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356"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423"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r>
      <w:tr w:rsidR="00625E17" w:rsidRPr="00625E17" w:rsidTr="00144E4D">
        <w:trPr>
          <w:trHeight w:val="300"/>
        </w:trPr>
        <w:tc>
          <w:tcPr>
            <w:tcW w:w="4221" w:type="pct"/>
            <w:gridSpan w:val="7"/>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 xml:space="preserve"> Management person-hours and clerical person-hours are assumed to be 5 percent and 10 percent of technical person-hours, respectively.</w:t>
            </w:r>
          </w:p>
        </w:tc>
        <w:tc>
          <w:tcPr>
            <w:tcW w:w="356"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c>
          <w:tcPr>
            <w:tcW w:w="423" w:type="pct"/>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rFonts w:ascii="Arial" w:hAnsi="Arial" w:cs="Arial"/>
                <w:color w:val="000000"/>
                <w:sz w:val="20"/>
                <w:szCs w:val="20"/>
              </w:rPr>
            </w:pPr>
          </w:p>
        </w:tc>
      </w:tr>
      <w:tr w:rsidR="00625E17" w:rsidRPr="00625E17" w:rsidTr="00625E17">
        <w:trPr>
          <w:trHeight w:val="300"/>
        </w:trPr>
        <w:tc>
          <w:tcPr>
            <w:tcW w:w="5000" w:type="pct"/>
            <w:gridSpan w:val="9"/>
            <w:tcBorders>
              <w:top w:val="nil"/>
              <w:left w:val="nil"/>
              <w:bottom w:val="nil"/>
              <w:right w:val="nil"/>
            </w:tcBorders>
            <w:shd w:val="clear" w:color="auto" w:fill="auto"/>
            <w:noWrap/>
            <w:vAlign w:val="bottom"/>
            <w:hideMark/>
          </w:tcPr>
          <w:p w:rsidR="00625E17" w:rsidRPr="00625E17" w:rsidRDefault="00625E17" w:rsidP="00625E17">
            <w:pPr>
              <w:widowControl/>
              <w:autoSpaceDE/>
              <w:autoSpaceDN/>
              <w:adjustRightInd/>
              <w:rPr>
                <w:color w:val="000000"/>
                <w:sz w:val="18"/>
                <w:szCs w:val="18"/>
              </w:rPr>
            </w:pPr>
            <w:r w:rsidRPr="00625E17">
              <w:rPr>
                <w:color w:val="000000"/>
                <w:sz w:val="18"/>
                <w:szCs w:val="18"/>
              </w:rPr>
              <w:t xml:space="preserve">(b) One-time </w:t>
            </w:r>
            <w:r w:rsidR="00682E3F">
              <w:rPr>
                <w:color w:val="000000"/>
                <w:sz w:val="18"/>
                <w:szCs w:val="18"/>
              </w:rPr>
              <w:t xml:space="preserve">only </w:t>
            </w:r>
            <w:r w:rsidRPr="00625E17">
              <w:rPr>
                <w:color w:val="000000"/>
                <w:sz w:val="18"/>
                <w:szCs w:val="18"/>
              </w:rPr>
              <w:t>activity.</w:t>
            </w:r>
          </w:p>
        </w:tc>
      </w:tr>
    </w:tbl>
    <w:p w:rsidR="00625E17" w:rsidRDefault="00625E17" w:rsidP="00F340DF">
      <w:pPr>
        <w:rPr>
          <w:color w:val="000000"/>
        </w:rPr>
      </w:pPr>
    </w:p>
    <w:sectPr w:rsidR="00625E1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A2F" w:rsidRDefault="005B0A2F">
      <w:r>
        <w:separator/>
      </w:r>
    </w:p>
  </w:endnote>
  <w:endnote w:type="continuationSeparator" w:id="0">
    <w:p w:rsidR="005B0A2F" w:rsidRDefault="005B0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A2F" w:rsidRDefault="005B0A2F">
      <w:r>
        <w:separator/>
      </w:r>
    </w:p>
  </w:footnote>
  <w:footnote w:type="continuationSeparator" w:id="0">
    <w:p w:rsidR="005B0A2F" w:rsidRDefault="005B0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2F" w:rsidRDefault="005B0A2F">
    <w:pPr>
      <w:framePr w:w="9361" w:wrap="notBeside" w:vAnchor="text" w:hAnchor="text" w:x="1" w:y="1"/>
      <w:jc w:val="center"/>
    </w:pPr>
    <w:fldSimple w:instr="PAGE ">
      <w:r w:rsidR="003D4F46">
        <w:rPr>
          <w:noProof/>
        </w:rPr>
        <w:t>2</w:t>
      </w:r>
    </w:fldSimple>
  </w:p>
  <w:p w:rsidR="005B0A2F" w:rsidRDefault="005B0A2F"/>
  <w:p w:rsidR="005B0A2F" w:rsidRDefault="005B0A2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CDE"/>
    <w:rsid w:val="0000687D"/>
    <w:rsid w:val="0003619B"/>
    <w:rsid w:val="00043148"/>
    <w:rsid w:val="0004711E"/>
    <w:rsid w:val="00055BDF"/>
    <w:rsid w:val="00055DC5"/>
    <w:rsid w:val="00082B5E"/>
    <w:rsid w:val="0008681C"/>
    <w:rsid w:val="000A04A4"/>
    <w:rsid w:val="000A1FBB"/>
    <w:rsid w:val="000A687C"/>
    <w:rsid w:val="000D2272"/>
    <w:rsid w:val="000F755F"/>
    <w:rsid w:val="000F772C"/>
    <w:rsid w:val="00101B40"/>
    <w:rsid w:val="00103607"/>
    <w:rsid w:val="0010697C"/>
    <w:rsid w:val="00123889"/>
    <w:rsid w:val="001239C2"/>
    <w:rsid w:val="00126A7C"/>
    <w:rsid w:val="00133CDA"/>
    <w:rsid w:val="001379FF"/>
    <w:rsid w:val="0014079D"/>
    <w:rsid w:val="00144978"/>
    <w:rsid w:val="00144A82"/>
    <w:rsid w:val="00144E4D"/>
    <w:rsid w:val="00144F35"/>
    <w:rsid w:val="0015433E"/>
    <w:rsid w:val="00167A29"/>
    <w:rsid w:val="00173B28"/>
    <w:rsid w:val="00186DA3"/>
    <w:rsid w:val="00195753"/>
    <w:rsid w:val="001A0B41"/>
    <w:rsid w:val="001B0B9A"/>
    <w:rsid w:val="001B35F2"/>
    <w:rsid w:val="001B426C"/>
    <w:rsid w:val="001C5991"/>
    <w:rsid w:val="001D75A2"/>
    <w:rsid w:val="001D762C"/>
    <w:rsid w:val="001E67D6"/>
    <w:rsid w:val="001F19FF"/>
    <w:rsid w:val="00203276"/>
    <w:rsid w:val="002041C5"/>
    <w:rsid w:val="002063FE"/>
    <w:rsid w:val="00206932"/>
    <w:rsid w:val="0021722B"/>
    <w:rsid w:val="0022738C"/>
    <w:rsid w:val="00234A28"/>
    <w:rsid w:val="00236DB3"/>
    <w:rsid w:val="002431D9"/>
    <w:rsid w:val="00261D36"/>
    <w:rsid w:val="002638A0"/>
    <w:rsid w:val="00263BB7"/>
    <w:rsid w:val="002712EB"/>
    <w:rsid w:val="0027222A"/>
    <w:rsid w:val="002743D2"/>
    <w:rsid w:val="00277F42"/>
    <w:rsid w:val="00281CAE"/>
    <w:rsid w:val="0029006A"/>
    <w:rsid w:val="002904E7"/>
    <w:rsid w:val="002976E9"/>
    <w:rsid w:val="002B29A5"/>
    <w:rsid w:val="002B29A7"/>
    <w:rsid w:val="002B48BD"/>
    <w:rsid w:val="002B517F"/>
    <w:rsid w:val="002B6993"/>
    <w:rsid w:val="002C1F95"/>
    <w:rsid w:val="002C37EF"/>
    <w:rsid w:val="002C416A"/>
    <w:rsid w:val="002C77DF"/>
    <w:rsid w:val="002D3155"/>
    <w:rsid w:val="002D7683"/>
    <w:rsid w:val="002E76FF"/>
    <w:rsid w:val="002F674B"/>
    <w:rsid w:val="002F6DB3"/>
    <w:rsid w:val="003039EC"/>
    <w:rsid w:val="00310E5A"/>
    <w:rsid w:val="003139FC"/>
    <w:rsid w:val="00341540"/>
    <w:rsid w:val="003511C6"/>
    <w:rsid w:val="00354C15"/>
    <w:rsid w:val="0036755D"/>
    <w:rsid w:val="0039558D"/>
    <w:rsid w:val="003A1B1B"/>
    <w:rsid w:val="003A57A1"/>
    <w:rsid w:val="003C4B46"/>
    <w:rsid w:val="003C5023"/>
    <w:rsid w:val="003D2E1A"/>
    <w:rsid w:val="003D4F46"/>
    <w:rsid w:val="003E30B5"/>
    <w:rsid w:val="003E3C57"/>
    <w:rsid w:val="003E4C18"/>
    <w:rsid w:val="003E730E"/>
    <w:rsid w:val="003F6159"/>
    <w:rsid w:val="0040391F"/>
    <w:rsid w:val="00435FFF"/>
    <w:rsid w:val="0044133C"/>
    <w:rsid w:val="00455557"/>
    <w:rsid w:val="00457133"/>
    <w:rsid w:val="004823E1"/>
    <w:rsid w:val="00484A45"/>
    <w:rsid w:val="004A4B25"/>
    <w:rsid w:val="004B5107"/>
    <w:rsid w:val="004C2CE2"/>
    <w:rsid w:val="004C5E95"/>
    <w:rsid w:val="004C701D"/>
    <w:rsid w:val="004F1469"/>
    <w:rsid w:val="004F1990"/>
    <w:rsid w:val="004F42D4"/>
    <w:rsid w:val="004F6FCD"/>
    <w:rsid w:val="0050458F"/>
    <w:rsid w:val="00507EC5"/>
    <w:rsid w:val="005159C3"/>
    <w:rsid w:val="00516952"/>
    <w:rsid w:val="005253D4"/>
    <w:rsid w:val="00536F2E"/>
    <w:rsid w:val="0054612E"/>
    <w:rsid w:val="00551815"/>
    <w:rsid w:val="00556797"/>
    <w:rsid w:val="00560AD2"/>
    <w:rsid w:val="00563787"/>
    <w:rsid w:val="00565A51"/>
    <w:rsid w:val="00566AFD"/>
    <w:rsid w:val="00571260"/>
    <w:rsid w:val="005723E0"/>
    <w:rsid w:val="005733F8"/>
    <w:rsid w:val="005824D6"/>
    <w:rsid w:val="00583626"/>
    <w:rsid w:val="005A1986"/>
    <w:rsid w:val="005B0A2F"/>
    <w:rsid w:val="005B5DE8"/>
    <w:rsid w:val="005C07E7"/>
    <w:rsid w:val="005C3665"/>
    <w:rsid w:val="005D385C"/>
    <w:rsid w:val="005E194B"/>
    <w:rsid w:val="005E661F"/>
    <w:rsid w:val="005F0309"/>
    <w:rsid w:val="005F42F8"/>
    <w:rsid w:val="00601205"/>
    <w:rsid w:val="00606DEF"/>
    <w:rsid w:val="00612967"/>
    <w:rsid w:val="00625E17"/>
    <w:rsid w:val="00626B70"/>
    <w:rsid w:val="00631517"/>
    <w:rsid w:val="00632D7D"/>
    <w:rsid w:val="00635DBD"/>
    <w:rsid w:val="006525E9"/>
    <w:rsid w:val="00657B7A"/>
    <w:rsid w:val="00670B68"/>
    <w:rsid w:val="006741F7"/>
    <w:rsid w:val="00682E3F"/>
    <w:rsid w:val="00690598"/>
    <w:rsid w:val="00694B55"/>
    <w:rsid w:val="006A23B3"/>
    <w:rsid w:val="006A7286"/>
    <w:rsid w:val="006E2E64"/>
    <w:rsid w:val="006E4A6E"/>
    <w:rsid w:val="006E642B"/>
    <w:rsid w:val="00745271"/>
    <w:rsid w:val="00763160"/>
    <w:rsid w:val="00770538"/>
    <w:rsid w:val="0077349A"/>
    <w:rsid w:val="00780612"/>
    <w:rsid w:val="00786A20"/>
    <w:rsid w:val="00791F79"/>
    <w:rsid w:val="007A0634"/>
    <w:rsid w:val="007A16F4"/>
    <w:rsid w:val="007A458D"/>
    <w:rsid w:val="007C0FAA"/>
    <w:rsid w:val="007D1EA5"/>
    <w:rsid w:val="007D706F"/>
    <w:rsid w:val="007F07FB"/>
    <w:rsid w:val="007F0E3B"/>
    <w:rsid w:val="00810507"/>
    <w:rsid w:val="00813E69"/>
    <w:rsid w:val="0081623E"/>
    <w:rsid w:val="00817907"/>
    <w:rsid w:val="00817E8B"/>
    <w:rsid w:val="0082545D"/>
    <w:rsid w:val="008338D4"/>
    <w:rsid w:val="0084255D"/>
    <w:rsid w:val="00850ACF"/>
    <w:rsid w:val="00852038"/>
    <w:rsid w:val="0086493F"/>
    <w:rsid w:val="0088639E"/>
    <w:rsid w:val="00887B2F"/>
    <w:rsid w:val="008B407C"/>
    <w:rsid w:val="008C6233"/>
    <w:rsid w:val="008C7A15"/>
    <w:rsid w:val="008D6134"/>
    <w:rsid w:val="008E65E6"/>
    <w:rsid w:val="008F285B"/>
    <w:rsid w:val="008F4564"/>
    <w:rsid w:val="009018EC"/>
    <w:rsid w:val="00906EDB"/>
    <w:rsid w:val="00912E00"/>
    <w:rsid w:val="00923C46"/>
    <w:rsid w:val="00942D13"/>
    <w:rsid w:val="00947A88"/>
    <w:rsid w:val="009711DB"/>
    <w:rsid w:val="009A0F50"/>
    <w:rsid w:val="009A16CD"/>
    <w:rsid w:val="009A1758"/>
    <w:rsid w:val="009A6B51"/>
    <w:rsid w:val="009C06F5"/>
    <w:rsid w:val="009C465E"/>
    <w:rsid w:val="009D63F5"/>
    <w:rsid w:val="009D6567"/>
    <w:rsid w:val="009E0F31"/>
    <w:rsid w:val="009E2EC5"/>
    <w:rsid w:val="009E6003"/>
    <w:rsid w:val="009F6DCA"/>
    <w:rsid w:val="00A007F5"/>
    <w:rsid w:val="00A021D1"/>
    <w:rsid w:val="00A038EC"/>
    <w:rsid w:val="00A055BE"/>
    <w:rsid w:val="00A145B0"/>
    <w:rsid w:val="00A15172"/>
    <w:rsid w:val="00A26EF7"/>
    <w:rsid w:val="00A277D6"/>
    <w:rsid w:val="00A323FE"/>
    <w:rsid w:val="00A379F8"/>
    <w:rsid w:val="00A54EEA"/>
    <w:rsid w:val="00A55C45"/>
    <w:rsid w:val="00A56BFF"/>
    <w:rsid w:val="00A73600"/>
    <w:rsid w:val="00A74C1E"/>
    <w:rsid w:val="00A7661C"/>
    <w:rsid w:val="00A95BC7"/>
    <w:rsid w:val="00A962DF"/>
    <w:rsid w:val="00AB1A02"/>
    <w:rsid w:val="00AC04ED"/>
    <w:rsid w:val="00AD0B78"/>
    <w:rsid w:val="00B07F79"/>
    <w:rsid w:val="00B10BB6"/>
    <w:rsid w:val="00B16C07"/>
    <w:rsid w:val="00B334A4"/>
    <w:rsid w:val="00B46A57"/>
    <w:rsid w:val="00B506B7"/>
    <w:rsid w:val="00B65754"/>
    <w:rsid w:val="00B66231"/>
    <w:rsid w:val="00B769F1"/>
    <w:rsid w:val="00B7762B"/>
    <w:rsid w:val="00B82025"/>
    <w:rsid w:val="00BA0A91"/>
    <w:rsid w:val="00BA4887"/>
    <w:rsid w:val="00BB3390"/>
    <w:rsid w:val="00BB3C1A"/>
    <w:rsid w:val="00BC6DEF"/>
    <w:rsid w:val="00BE2989"/>
    <w:rsid w:val="00BE7A11"/>
    <w:rsid w:val="00BF722F"/>
    <w:rsid w:val="00C13FE8"/>
    <w:rsid w:val="00C22736"/>
    <w:rsid w:val="00C30A60"/>
    <w:rsid w:val="00C33ABA"/>
    <w:rsid w:val="00C37BB6"/>
    <w:rsid w:val="00C52EFD"/>
    <w:rsid w:val="00C64378"/>
    <w:rsid w:val="00C75CF0"/>
    <w:rsid w:val="00C808B5"/>
    <w:rsid w:val="00C82DB6"/>
    <w:rsid w:val="00C879A7"/>
    <w:rsid w:val="00CA4CD6"/>
    <w:rsid w:val="00CB4487"/>
    <w:rsid w:val="00CC48AB"/>
    <w:rsid w:val="00CC58F6"/>
    <w:rsid w:val="00CD12C2"/>
    <w:rsid w:val="00CD2069"/>
    <w:rsid w:val="00CD280D"/>
    <w:rsid w:val="00D1231B"/>
    <w:rsid w:val="00D13D9A"/>
    <w:rsid w:val="00D14A8D"/>
    <w:rsid w:val="00D21198"/>
    <w:rsid w:val="00D2273E"/>
    <w:rsid w:val="00D42D52"/>
    <w:rsid w:val="00D46FA2"/>
    <w:rsid w:val="00D5080D"/>
    <w:rsid w:val="00D552C6"/>
    <w:rsid w:val="00D56F5F"/>
    <w:rsid w:val="00D61B37"/>
    <w:rsid w:val="00D63B96"/>
    <w:rsid w:val="00D92F66"/>
    <w:rsid w:val="00D95819"/>
    <w:rsid w:val="00DA03CF"/>
    <w:rsid w:val="00DA7285"/>
    <w:rsid w:val="00DA78D0"/>
    <w:rsid w:val="00DB59E1"/>
    <w:rsid w:val="00DD1AC1"/>
    <w:rsid w:val="00DD7D49"/>
    <w:rsid w:val="00DF5C4E"/>
    <w:rsid w:val="00DF7E9F"/>
    <w:rsid w:val="00E10DA7"/>
    <w:rsid w:val="00E1538C"/>
    <w:rsid w:val="00E2022C"/>
    <w:rsid w:val="00E25DB6"/>
    <w:rsid w:val="00E276CD"/>
    <w:rsid w:val="00E30CC5"/>
    <w:rsid w:val="00E32EDA"/>
    <w:rsid w:val="00E34938"/>
    <w:rsid w:val="00E46205"/>
    <w:rsid w:val="00E4735B"/>
    <w:rsid w:val="00E53137"/>
    <w:rsid w:val="00E64C2B"/>
    <w:rsid w:val="00E702F6"/>
    <w:rsid w:val="00E77D5E"/>
    <w:rsid w:val="00E868BB"/>
    <w:rsid w:val="00E86C9A"/>
    <w:rsid w:val="00E97F8B"/>
    <w:rsid w:val="00EA37A9"/>
    <w:rsid w:val="00EA6419"/>
    <w:rsid w:val="00EA7026"/>
    <w:rsid w:val="00EC4074"/>
    <w:rsid w:val="00EF113F"/>
    <w:rsid w:val="00F03803"/>
    <w:rsid w:val="00F066C9"/>
    <w:rsid w:val="00F131E0"/>
    <w:rsid w:val="00F14143"/>
    <w:rsid w:val="00F20822"/>
    <w:rsid w:val="00F224C6"/>
    <w:rsid w:val="00F340DF"/>
    <w:rsid w:val="00F42E9C"/>
    <w:rsid w:val="00F538BC"/>
    <w:rsid w:val="00F63A71"/>
    <w:rsid w:val="00F8045D"/>
    <w:rsid w:val="00F9092B"/>
    <w:rsid w:val="00F92D22"/>
    <w:rsid w:val="00FA0977"/>
    <w:rsid w:val="00FA1C18"/>
    <w:rsid w:val="00FB0650"/>
    <w:rsid w:val="00FB4D98"/>
    <w:rsid w:val="00FB7BCE"/>
    <w:rsid w:val="00FC4E09"/>
    <w:rsid w:val="00FE2099"/>
    <w:rsid w:val="00FF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3485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359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408DC-617F-4E50-91D6-7899EA70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4733</Words>
  <Characters>27326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rmarshal;JSellers</dc:creator>
  <cp:keywords/>
  <dc:description/>
  <cp:lastModifiedBy>wwrigley</cp:lastModifiedBy>
  <cp:revision>2</cp:revision>
  <dcterms:created xsi:type="dcterms:W3CDTF">2013-02-26T15:59:00Z</dcterms:created>
  <dcterms:modified xsi:type="dcterms:W3CDTF">2013-02-26T15:59:00Z</dcterms:modified>
</cp:coreProperties>
</file>