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2</w:t>
            </w:r>
            <w:r>
              <w:rPr>
                <w:rFonts w:ascii="Arial" w:hAnsi="Arial" w:cs="Arial"/>
                <w:sz w:val="16"/>
                <w:szCs w:val="16"/>
              </w:rPr>
              <w:t>/</w:t>
            </w:r>
            <w:r w:rsidR="00841B19">
              <w:rPr>
                <w:rFonts w:ascii="Arial" w:hAnsi="Arial" w:cs="Arial"/>
                <w:sz w:val="16"/>
                <w:szCs w:val="16"/>
              </w:rPr>
              <w:t>29</w:t>
            </w:r>
            <w:r>
              <w:rPr>
                <w:rFonts w:ascii="Arial" w:hAnsi="Arial" w:cs="Arial"/>
                <w:sz w:val="16"/>
                <w:szCs w:val="16"/>
              </w:rPr>
              <w:t>/</w:t>
            </w:r>
            <w:r w:rsidR="00924D24">
              <w:rPr>
                <w:rFonts w:ascii="Arial" w:hAnsi="Arial" w:cs="Arial"/>
                <w:sz w:val="16"/>
                <w:szCs w:val="16"/>
              </w:rPr>
              <w:t>201</w:t>
            </w:r>
            <w:r w:rsidR="00841B19">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B469DD">
              <w:rPr>
                <w:rFonts w:ascii="Arial" w:hAnsi="Arial" w:cs="Arial"/>
                <w:b/>
                <w:bCs/>
                <w:color w:val="000000"/>
                <w:sz w:val="20"/>
                <w:szCs w:val="20"/>
              </w:rPr>
              <w:t>-FS</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corporation.  A corporation</w:t>
            </w:r>
            <w:r w:rsidR="006A45F4">
              <w:rPr>
                <w:sz w:val="22"/>
                <w:szCs w:val="22"/>
              </w:rPr>
              <w:t xml:space="preserve"> includes, but</w:t>
            </w:r>
            <w:r w:rsidR="003068E8">
              <w:rPr>
                <w:sz w:val="22"/>
                <w:szCs w:val="22"/>
              </w:rPr>
              <w:t xml:space="preserve"> is</w:t>
            </w:r>
            <w:r w:rsidR="006A45F4">
              <w:rPr>
                <w:sz w:val="22"/>
                <w:szCs w:val="22"/>
              </w:rPr>
              <w:t xml:space="preserve">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The following statement is made in accordance with the Privacy Act of 1974 (5 U.S.C. 552(a), as amended).  The authority for requesting the following information</w:t>
            </w:r>
            <w:r w:rsidR="00DA347E">
              <w:rPr>
                <w:rFonts w:ascii="Arial" w:hAnsi="Arial" w:cs="Arial"/>
                <w:i/>
                <w:sz w:val="16"/>
                <w:szCs w:val="16"/>
              </w:rPr>
              <w:t xml:space="preserve"> is sections 433</w:t>
            </w:r>
            <w:r w:rsidR="00081F1D">
              <w:rPr>
                <w:rFonts w:ascii="Arial" w:hAnsi="Arial" w:cs="Arial"/>
                <w:i/>
                <w:sz w:val="16"/>
                <w:szCs w:val="16"/>
              </w:rPr>
              <w:t xml:space="preserve"> and </w:t>
            </w:r>
            <w:r w:rsidR="00DA347E">
              <w:rPr>
                <w:rFonts w:ascii="Arial" w:hAnsi="Arial" w:cs="Arial"/>
                <w:i/>
                <w:sz w:val="16"/>
                <w:szCs w:val="16"/>
              </w:rPr>
              <w:t>434</w:t>
            </w:r>
            <w:r w:rsidR="00081F1D">
              <w:rPr>
                <w:rFonts w:ascii="Arial" w:hAnsi="Arial" w:cs="Arial"/>
                <w:i/>
                <w:sz w:val="16"/>
                <w:szCs w:val="16"/>
              </w:rPr>
              <w:t xml:space="preserve"> of the </w:t>
            </w:r>
            <w:r w:rsidR="00DA347E">
              <w:rPr>
                <w:rFonts w:ascii="Arial" w:hAnsi="Arial" w:cs="Arial"/>
                <w:i/>
                <w:sz w:val="16"/>
                <w:szCs w:val="16"/>
              </w:rPr>
              <w:t>Consolidated</w:t>
            </w:r>
            <w:r w:rsidR="00081F1D">
              <w:rPr>
                <w:rFonts w:ascii="Arial" w:hAnsi="Arial" w:cs="Arial"/>
                <w:i/>
                <w:sz w:val="16"/>
                <w:szCs w:val="16"/>
              </w:rPr>
              <w:t xml:space="preserve"> Appropriations Act, 2012, P.L. 112-</w:t>
            </w:r>
            <w:r w:rsidR="00DA347E">
              <w:rPr>
                <w:rFonts w:ascii="Arial" w:hAnsi="Arial" w:cs="Arial"/>
                <w:i/>
                <w:sz w:val="16"/>
                <w:szCs w:val="16"/>
              </w:rPr>
              <w:t>74,</w:t>
            </w:r>
            <w:r w:rsidR="003068E8">
              <w:rPr>
                <w:rFonts w:ascii="Arial" w:hAnsi="Arial" w:cs="Arial"/>
                <w:i/>
                <w:sz w:val="16"/>
                <w:szCs w:val="16"/>
              </w:rPr>
              <w:t xml:space="preserve"> </w:t>
            </w:r>
            <w:r w:rsidR="006A45F4">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3428B7"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3428B7"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3428B7">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3428B7">
              <w:rPr>
                <w:rFonts w:ascii="Courier New" w:hAnsi="Courier New" w:cs="Courier New"/>
                <w:color w:val="000000"/>
                <w:sz w:val="18"/>
                <w:szCs w:val="18"/>
              </w:rPr>
            </w:r>
            <w:r w:rsidR="003428B7">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3428B7">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w:t>
            </w:r>
            <w:r w:rsidR="00FC18B3" w:rsidRPr="004D1D83">
              <w:rPr>
                <w:sz w:val="22"/>
                <w:szCs w:val="22"/>
              </w:rPr>
              <w:t>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428B7">
              <w:rPr>
                <w:sz w:val="22"/>
                <w:szCs w:val="22"/>
              </w:rPr>
            </w:r>
            <w:r w:rsidR="003428B7">
              <w:rPr>
                <w:sz w:val="22"/>
                <w:szCs w:val="22"/>
              </w:rPr>
              <w:fldChar w:fldCharType="separate"/>
            </w:r>
            <w:r w:rsidR="003428B7"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428B7">
              <w:rPr>
                <w:sz w:val="22"/>
                <w:szCs w:val="22"/>
              </w:rPr>
            </w:r>
            <w:r w:rsidR="003428B7">
              <w:rPr>
                <w:sz w:val="22"/>
                <w:szCs w:val="22"/>
              </w:rPr>
              <w:fldChar w:fldCharType="separate"/>
            </w:r>
            <w:r w:rsidR="003428B7"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428B7">
              <w:rPr>
                <w:sz w:val="22"/>
                <w:szCs w:val="22"/>
              </w:rPr>
            </w:r>
            <w:r w:rsidR="003428B7">
              <w:rPr>
                <w:sz w:val="22"/>
                <w:szCs w:val="22"/>
              </w:rPr>
              <w:fldChar w:fldCharType="separate"/>
            </w:r>
            <w:r w:rsidR="003428B7"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428B7">
              <w:rPr>
                <w:sz w:val="22"/>
                <w:szCs w:val="22"/>
              </w:rPr>
            </w:r>
            <w:r w:rsidR="003428B7">
              <w:rPr>
                <w:sz w:val="22"/>
                <w:szCs w:val="22"/>
              </w:rPr>
              <w:fldChar w:fldCharType="separate"/>
            </w:r>
            <w:r w:rsidR="003428B7"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428B7">
              <w:rPr>
                <w:sz w:val="22"/>
                <w:szCs w:val="22"/>
              </w:rPr>
            </w:r>
            <w:r w:rsidR="003428B7">
              <w:rPr>
                <w:sz w:val="22"/>
                <w:szCs w:val="22"/>
              </w:rPr>
              <w:fldChar w:fldCharType="separate"/>
            </w:r>
            <w:r w:rsidR="003428B7"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428B7">
              <w:rPr>
                <w:sz w:val="22"/>
                <w:szCs w:val="22"/>
              </w:rPr>
            </w:r>
            <w:r w:rsidR="003428B7">
              <w:rPr>
                <w:sz w:val="22"/>
                <w:szCs w:val="22"/>
              </w:rPr>
              <w:fldChar w:fldCharType="separate"/>
            </w:r>
            <w:r w:rsidR="003428B7"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13291D" w:rsidRDefault="00F53FCA" w:rsidP="002C128C">
            <w:pPr>
              <w:autoSpaceDE w:val="0"/>
              <w:autoSpaceDN w:val="0"/>
              <w:adjustRightInd w:val="0"/>
              <w:rPr>
                <w:sz w:val="22"/>
                <w:szCs w:val="22"/>
              </w:rPr>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or cooperative agreement with USDA</w:t>
            </w:r>
            <w:r w:rsidR="002C128C">
              <w:rPr>
                <w:sz w:val="22"/>
                <w:szCs w:val="22"/>
              </w:rPr>
              <w:t>.</w:t>
            </w:r>
          </w:p>
          <w:p w:rsidR="00C60612" w:rsidRPr="00814411" w:rsidRDefault="00C60612" w:rsidP="002C128C">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3428B7"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3428B7">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3428B7">
              <w:rPr>
                <w:rFonts w:ascii="Courier New" w:hAnsi="Courier New" w:cs="Courier New"/>
                <w:color w:val="000000"/>
                <w:sz w:val="18"/>
                <w:szCs w:val="18"/>
              </w:rPr>
            </w:r>
            <w:r w:rsidR="003428B7">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3428B7">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EA0723" w:rsidRDefault="00EA0723" w:rsidP="0058638A">
      <w:pPr>
        <w:rPr>
          <w:rFonts w:ascii="Arial" w:hAnsi="Arial" w:cs="Arial"/>
          <w:i/>
          <w:iCs/>
          <w:sz w:val="14"/>
          <w:szCs w:val="14"/>
        </w:rPr>
      </w:pPr>
    </w:p>
    <w:p w:rsidR="00EA0723" w:rsidRPr="00EA0723" w:rsidRDefault="00EA0723" w:rsidP="0058638A">
      <w:pPr>
        <w:rPr>
          <w:rFonts w:ascii="Arial" w:hAnsi="Arial" w:cs="Arial"/>
          <w:sz w:val="14"/>
          <w:szCs w:val="14"/>
        </w:rPr>
      </w:pPr>
      <w:r>
        <w:rPr>
          <w:rFonts w:ascii="Arial" w:hAnsi="Arial" w:cs="Arial"/>
          <w:iCs/>
          <w:sz w:val="14"/>
          <w:szCs w:val="14"/>
        </w:rPr>
        <w:t>Rev: 11/12</w:t>
      </w:r>
      <w:r w:rsidR="00953700">
        <w:rPr>
          <w:rFonts w:ascii="Arial" w:hAnsi="Arial" w:cs="Arial"/>
          <w:iCs/>
          <w:sz w:val="14"/>
          <w:szCs w:val="14"/>
        </w:rPr>
        <w:t xml:space="preserve">  Destroy all previous copies</w:t>
      </w:r>
    </w:p>
    <w:sectPr w:rsidR="00EA0723" w:rsidRPr="00EA0723"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22BCF"/>
    <w:rsid w:val="0013291D"/>
    <w:rsid w:val="001455B2"/>
    <w:rsid w:val="0014602F"/>
    <w:rsid w:val="001472FE"/>
    <w:rsid w:val="00153EFD"/>
    <w:rsid w:val="00162ADA"/>
    <w:rsid w:val="00196EAF"/>
    <w:rsid w:val="001A2804"/>
    <w:rsid w:val="001A522E"/>
    <w:rsid w:val="001B4504"/>
    <w:rsid w:val="001C4FE6"/>
    <w:rsid w:val="001F65B7"/>
    <w:rsid w:val="00217AD9"/>
    <w:rsid w:val="00222A21"/>
    <w:rsid w:val="00230824"/>
    <w:rsid w:val="00272DC0"/>
    <w:rsid w:val="002A5F8E"/>
    <w:rsid w:val="002A61E0"/>
    <w:rsid w:val="002C128C"/>
    <w:rsid w:val="003068E8"/>
    <w:rsid w:val="0031258A"/>
    <w:rsid w:val="00324044"/>
    <w:rsid w:val="003428B7"/>
    <w:rsid w:val="00360102"/>
    <w:rsid w:val="00372A3C"/>
    <w:rsid w:val="00372DD3"/>
    <w:rsid w:val="00383F6D"/>
    <w:rsid w:val="003879C5"/>
    <w:rsid w:val="00390075"/>
    <w:rsid w:val="003A05F9"/>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34657"/>
    <w:rsid w:val="00645B37"/>
    <w:rsid w:val="006619F9"/>
    <w:rsid w:val="0069654B"/>
    <w:rsid w:val="006A45F4"/>
    <w:rsid w:val="006C3926"/>
    <w:rsid w:val="00707724"/>
    <w:rsid w:val="0074512F"/>
    <w:rsid w:val="007603CD"/>
    <w:rsid w:val="00770366"/>
    <w:rsid w:val="00785DB6"/>
    <w:rsid w:val="00814411"/>
    <w:rsid w:val="00822FA8"/>
    <w:rsid w:val="00823DC9"/>
    <w:rsid w:val="00827837"/>
    <w:rsid w:val="008328EE"/>
    <w:rsid w:val="008349DB"/>
    <w:rsid w:val="0084084C"/>
    <w:rsid w:val="00840A37"/>
    <w:rsid w:val="00841B19"/>
    <w:rsid w:val="008434AB"/>
    <w:rsid w:val="008B6994"/>
    <w:rsid w:val="008E4745"/>
    <w:rsid w:val="008F261B"/>
    <w:rsid w:val="00924D24"/>
    <w:rsid w:val="009364D8"/>
    <w:rsid w:val="009428E8"/>
    <w:rsid w:val="009526A3"/>
    <w:rsid w:val="00953700"/>
    <w:rsid w:val="009601E0"/>
    <w:rsid w:val="00961461"/>
    <w:rsid w:val="009667D6"/>
    <w:rsid w:val="009873D1"/>
    <w:rsid w:val="009B727C"/>
    <w:rsid w:val="009C1670"/>
    <w:rsid w:val="009F0724"/>
    <w:rsid w:val="00A12431"/>
    <w:rsid w:val="00A15DF5"/>
    <w:rsid w:val="00A3603B"/>
    <w:rsid w:val="00A407DD"/>
    <w:rsid w:val="00A7680F"/>
    <w:rsid w:val="00A90D88"/>
    <w:rsid w:val="00AC619A"/>
    <w:rsid w:val="00AF1ECA"/>
    <w:rsid w:val="00B0064C"/>
    <w:rsid w:val="00B23179"/>
    <w:rsid w:val="00B425BF"/>
    <w:rsid w:val="00B44311"/>
    <w:rsid w:val="00B469DD"/>
    <w:rsid w:val="00B519B9"/>
    <w:rsid w:val="00B5363D"/>
    <w:rsid w:val="00B671E9"/>
    <w:rsid w:val="00B81732"/>
    <w:rsid w:val="00B9211A"/>
    <w:rsid w:val="00BA66D2"/>
    <w:rsid w:val="00BE7BF2"/>
    <w:rsid w:val="00C07A0B"/>
    <w:rsid w:val="00C154C1"/>
    <w:rsid w:val="00C60612"/>
    <w:rsid w:val="00C810F9"/>
    <w:rsid w:val="00C872D2"/>
    <w:rsid w:val="00CA2CAC"/>
    <w:rsid w:val="00CE7250"/>
    <w:rsid w:val="00D2296B"/>
    <w:rsid w:val="00D2796A"/>
    <w:rsid w:val="00D31B7C"/>
    <w:rsid w:val="00D56986"/>
    <w:rsid w:val="00D76CCA"/>
    <w:rsid w:val="00DA347E"/>
    <w:rsid w:val="00DD3CBE"/>
    <w:rsid w:val="00DE7500"/>
    <w:rsid w:val="00E17D54"/>
    <w:rsid w:val="00E6414C"/>
    <w:rsid w:val="00E91646"/>
    <w:rsid w:val="00EA0723"/>
    <w:rsid w:val="00EC6D35"/>
    <w:rsid w:val="00EE444A"/>
    <w:rsid w:val="00EE7483"/>
    <w:rsid w:val="00F53FCA"/>
    <w:rsid w:val="00F77587"/>
    <w:rsid w:val="00F85E5A"/>
    <w:rsid w:val="00FB3605"/>
    <w:rsid w:val="00FC18B3"/>
    <w:rsid w:val="00FE19AA"/>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cparker</cp:lastModifiedBy>
  <cp:revision>3</cp:revision>
  <cp:lastPrinted>2012-06-18T13:42:00Z</cp:lastPrinted>
  <dcterms:created xsi:type="dcterms:W3CDTF">2013-04-03T15:07:00Z</dcterms:created>
  <dcterms:modified xsi:type="dcterms:W3CDTF">2013-04-03T15:08:00Z</dcterms:modified>
</cp:coreProperties>
</file>