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single" w:sz="12" w:space="0" w:color="auto"/>
        </w:tblBorders>
        <w:tblLook w:val="04A0"/>
      </w:tblPr>
      <w:tblGrid>
        <w:gridCol w:w="2628"/>
        <w:gridCol w:w="2790"/>
        <w:gridCol w:w="2520"/>
        <w:gridCol w:w="1251"/>
        <w:gridCol w:w="1251"/>
        <w:gridCol w:w="1252"/>
        <w:gridCol w:w="1106"/>
        <w:gridCol w:w="1818"/>
      </w:tblGrid>
      <w:tr w:rsidR="00CE0F34" w:rsidTr="00CE0F34">
        <w:tc>
          <w:tcPr>
            <w:tcW w:w="12798" w:type="dxa"/>
            <w:gridSpan w:val="7"/>
          </w:tcPr>
          <w:p w:rsidR="00CE0F34" w:rsidRPr="00CE0F34" w:rsidRDefault="00CE0F34" w:rsidP="00814D7C">
            <w:pPr>
              <w:rPr>
                <w:rFonts w:ascii="Arial" w:hAnsi="Arial" w:cs="Arial"/>
                <w:sz w:val="14"/>
                <w:szCs w:val="14"/>
              </w:rPr>
            </w:pPr>
            <w:r w:rsidRPr="00CE0F34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0579-0335. The time required to complete this information collection is estimated to average .0</w:t>
            </w:r>
            <w:r w:rsidR="00814D7C">
              <w:rPr>
                <w:rFonts w:ascii="Arial" w:hAnsi="Arial" w:cs="Arial"/>
                <w:sz w:val="14"/>
                <w:szCs w:val="14"/>
              </w:rPr>
              <w:t>5</w:t>
            </w:r>
            <w:r w:rsidRPr="00CE0F34">
              <w:rPr>
                <w:rFonts w:ascii="Arial" w:hAnsi="Arial" w:cs="Arial"/>
                <w:sz w:val="14"/>
                <w:szCs w:val="14"/>
              </w:rPr>
              <w:t>3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818" w:type="dxa"/>
            <w:vAlign w:val="center"/>
          </w:tcPr>
          <w:p w:rsidR="00CE0F34" w:rsidRPr="00CE0F34" w:rsidRDefault="00CE0F34" w:rsidP="00557ED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E0F34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CE0F34" w:rsidRPr="00CE0F34" w:rsidRDefault="00CE0F34" w:rsidP="00557ED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0F34">
              <w:rPr>
                <w:rFonts w:ascii="Arial" w:hAnsi="Arial" w:cs="Arial"/>
                <w:sz w:val="15"/>
                <w:szCs w:val="15"/>
              </w:rPr>
              <w:t>0579-0335</w:t>
            </w:r>
          </w:p>
          <w:p w:rsidR="00CE0F34" w:rsidRPr="00CE0F34" w:rsidRDefault="00CE0F34" w:rsidP="00557ED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0F34"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CE0F34" w:rsidTr="00254C40">
        <w:tc>
          <w:tcPr>
            <w:tcW w:w="14616" w:type="dxa"/>
            <w:gridSpan w:val="8"/>
            <w:tcBorders>
              <w:bottom w:val="single" w:sz="12" w:space="0" w:color="auto"/>
            </w:tcBorders>
          </w:tcPr>
          <w:p w:rsidR="00CE0F34" w:rsidRPr="00CE0F34" w:rsidRDefault="00CE0F34" w:rsidP="00CE0F34">
            <w:pPr>
              <w:jc w:val="center"/>
              <w:rPr>
                <w:rFonts w:ascii="Arial" w:hAnsi="Arial" w:cs="Arial"/>
                <w:b/>
              </w:rPr>
            </w:pPr>
            <w:r w:rsidRPr="00CE0F34">
              <w:rPr>
                <w:rFonts w:ascii="Arial" w:eastAsiaTheme="minorHAnsi" w:hAnsi="Arial" w:cs="Arial"/>
                <w:b/>
                <w:color w:val="0000CD"/>
              </w:rPr>
              <w:t>SURVEY FOR COLLECTING PRICES FOR MIS RESOURCES PROTECTED</w:t>
            </w:r>
          </w:p>
        </w:tc>
      </w:tr>
      <w:tr w:rsidR="00CE0F34" w:rsidRPr="00CE0F34" w:rsidTr="00254C40">
        <w:tc>
          <w:tcPr>
            <w:tcW w:w="2628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SELLER/DEALER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CONTACT INFO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RESOURCE (Product)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PRICE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5.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UOM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6.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DATE</w:t>
            </w:r>
          </w:p>
        </w:tc>
        <w:tc>
          <w:tcPr>
            <w:tcW w:w="2924" w:type="dxa"/>
            <w:gridSpan w:val="2"/>
            <w:tcBorders>
              <w:bottom w:val="single" w:sz="12" w:space="0" w:color="auto"/>
            </w:tcBorders>
            <w:shd w:val="pct12" w:color="auto" w:fill="BFBFBF" w:themeFill="background1" w:themeFillShade="BF"/>
          </w:tcPr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7.</w:t>
            </w:r>
          </w:p>
          <w:p w:rsidR="00CE0F34" w:rsidRPr="00CE0F34" w:rsidRDefault="00CE0F34" w:rsidP="00CE0F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E0F34">
              <w:rPr>
                <w:rFonts w:ascii="Arial" w:eastAsiaTheme="minorHAnsi" w:hAnsi="Arial" w:cs="Arial"/>
                <w:sz w:val="20"/>
                <w:szCs w:val="20"/>
              </w:rPr>
              <w:t>COMMENTS</w:t>
            </w:r>
          </w:p>
        </w:tc>
      </w:tr>
      <w:tr w:rsidR="00CE0F34" w:rsidTr="00CE0F34">
        <w:tc>
          <w:tcPr>
            <w:tcW w:w="2628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12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CE0F34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254C40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E0F34" w:rsidTr="00254C40"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Pr="00254C40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Pr="00266557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Default="00CE0F34" w:rsidP="00124A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E0F34" w:rsidRDefault="00CE0F34" w:rsidP="00CE0F3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5210FB" w:rsidRPr="00254C40" w:rsidRDefault="00CE0F34">
      <w:pPr>
        <w:rPr>
          <w:rFonts w:ascii="Arial" w:hAnsi="Arial" w:cs="Arial"/>
          <w:sz w:val="14"/>
          <w:szCs w:val="14"/>
        </w:rPr>
      </w:pPr>
      <w:r w:rsidRPr="00254C40">
        <w:rPr>
          <w:rFonts w:ascii="Arial" w:hAnsi="Arial" w:cs="Arial"/>
          <w:sz w:val="14"/>
          <w:szCs w:val="14"/>
        </w:rPr>
        <w:t>WS FORM 45</w:t>
      </w:r>
    </w:p>
    <w:p w:rsidR="00CE0F34" w:rsidRPr="00254C40" w:rsidRDefault="00CE0F34">
      <w:pPr>
        <w:rPr>
          <w:rFonts w:ascii="Arial" w:hAnsi="Arial" w:cs="Arial"/>
          <w:sz w:val="14"/>
          <w:szCs w:val="14"/>
        </w:rPr>
      </w:pPr>
      <w:r w:rsidRPr="00254C40">
        <w:rPr>
          <w:rFonts w:ascii="Arial" w:hAnsi="Arial" w:cs="Arial"/>
          <w:sz w:val="14"/>
          <w:szCs w:val="14"/>
        </w:rPr>
        <w:t>FEB 2011</w:t>
      </w:r>
    </w:p>
    <w:p w:rsidR="00CE0F34" w:rsidRPr="00254C40" w:rsidRDefault="00CE0F34">
      <w:pPr>
        <w:rPr>
          <w:rFonts w:ascii="Arial" w:hAnsi="Arial" w:cs="Arial"/>
          <w:sz w:val="8"/>
          <w:szCs w:val="8"/>
        </w:rPr>
      </w:pPr>
    </w:p>
    <w:p w:rsidR="00CE0F34" w:rsidRPr="00254C40" w:rsidRDefault="00CE0F34" w:rsidP="00254C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CD"/>
          <w:sz w:val="19"/>
          <w:szCs w:val="19"/>
        </w:rPr>
      </w:pPr>
      <w:r w:rsidRPr="00254C40">
        <w:rPr>
          <w:rFonts w:ascii="Arial" w:eastAsiaTheme="minorHAnsi" w:hAnsi="Arial" w:cs="Arial"/>
          <w:color w:val="0000CD"/>
          <w:sz w:val="19"/>
          <w:szCs w:val="19"/>
        </w:rPr>
        <w:t>INSTRUCTIONS FOR GATHERING PRICES FOR MIS RESOURCES PROTECTED</w:t>
      </w:r>
    </w:p>
    <w:p w:rsidR="00254C40" w:rsidRPr="00254C40" w:rsidRDefault="00254C40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CD"/>
          <w:sz w:val="12"/>
          <w:szCs w:val="12"/>
        </w:rPr>
      </w:pPr>
    </w:p>
    <w:p w:rsidR="00CE0F34" w:rsidRPr="00254C40" w:rsidRDefault="00CE0F34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254C40">
        <w:rPr>
          <w:rFonts w:ascii="Arial" w:eastAsiaTheme="minorHAnsi" w:hAnsi="Arial" w:cs="Arial"/>
          <w:color w:val="000000"/>
          <w:sz w:val="19"/>
          <w:szCs w:val="19"/>
        </w:rPr>
        <w:t xml:space="preserve">1. While canvassing for prices on www, advertisements or other sources, enter the Seller/Dealer name and Contact Info in columns 1 &amp; 2, respectively. Enter the </w:t>
      </w:r>
      <w:r w:rsidR="00254C40" w:rsidRPr="00254C40">
        <w:rPr>
          <w:rFonts w:ascii="Arial" w:eastAsiaTheme="minorHAnsi" w:hAnsi="Arial" w:cs="Arial"/>
          <w:color w:val="000000"/>
          <w:sz w:val="19"/>
          <w:szCs w:val="19"/>
        </w:rPr>
        <w:t>n</w:t>
      </w:r>
      <w:r w:rsidRPr="00254C40">
        <w:rPr>
          <w:rFonts w:ascii="Arial" w:eastAsiaTheme="minorHAnsi" w:hAnsi="Arial" w:cs="Arial"/>
          <w:color w:val="000000"/>
          <w:sz w:val="19"/>
          <w:szCs w:val="19"/>
        </w:rPr>
        <w:t>ame of the resource / product</w:t>
      </w:r>
      <w:r w:rsidR="00254C40" w:rsidRPr="00254C40">
        <w:rPr>
          <w:rFonts w:ascii="Arial" w:eastAsiaTheme="minorHAnsi" w:hAnsi="Arial" w:cs="Arial"/>
          <w:color w:val="000000"/>
          <w:sz w:val="19"/>
          <w:szCs w:val="19"/>
        </w:rPr>
        <w:t xml:space="preserve"> </w:t>
      </w:r>
      <w:r w:rsidRPr="00254C40">
        <w:rPr>
          <w:rFonts w:ascii="Arial" w:eastAsiaTheme="minorHAnsi" w:hAnsi="Arial" w:cs="Arial"/>
          <w:color w:val="000000"/>
          <w:sz w:val="19"/>
          <w:szCs w:val="19"/>
        </w:rPr>
        <w:t>you will be requesting pricing etc. about in column 3.</w:t>
      </w:r>
    </w:p>
    <w:p w:rsidR="00254C40" w:rsidRPr="00254C40" w:rsidRDefault="00254C40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2"/>
          <w:szCs w:val="12"/>
        </w:rPr>
      </w:pPr>
    </w:p>
    <w:p w:rsidR="00CE0F34" w:rsidRPr="00254C40" w:rsidRDefault="00CE0F34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254C40">
        <w:rPr>
          <w:rFonts w:ascii="Arial" w:eastAsiaTheme="minorHAnsi" w:hAnsi="Arial" w:cs="Arial"/>
          <w:color w:val="000000"/>
          <w:sz w:val="19"/>
          <w:szCs w:val="19"/>
        </w:rPr>
        <w:t>2. Call or e-mail the respondent and ask for a price quote on the resource / product for a specific UOM (Unit of Measure: each, per 100, feet, yards, square foot, pounds, tons, etc.)</w:t>
      </w:r>
    </w:p>
    <w:p w:rsidR="00254C40" w:rsidRPr="00254C40" w:rsidRDefault="00254C40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2"/>
          <w:szCs w:val="12"/>
        </w:rPr>
      </w:pPr>
    </w:p>
    <w:p w:rsidR="00CE0F34" w:rsidRPr="00254C40" w:rsidRDefault="00CE0F34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254C40">
        <w:rPr>
          <w:rFonts w:ascii="Arial" w:eastAsiaTheme="minorHAnsi" w:hAnsi="Arial" w:cs="Arial"/>
          <w:color w:val="000000"/>
          <w:sz w:val="19"/>
          <w:szCs w:val="19"/>
        </w:rPr>
        <w:t>3. Enter UOM and price in columns 4 &amp; 5, respectively</w:t>
      </w:r>
    </w:p>
    <w:p w:rsidR="00254C40" w:rsidRPr="00254C40" w:rsidRDefault="00254C40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2"/>
          <w:szCs w:val="12"/>
        </w:rPr>
      </w:pPr>
    </w:p>
    <w:p w:rsidR="00CE0F34" w:rsidRPr="00254C40" w:rsidRDefault="00CE0F34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254C40">
        <w:rPr>
          <w:rFonts w:ascii="Arial" w:eastAsiaTheme="minorHAnsi" w:hAnsi="Arial" w:cs="Arial"/>
          <w:color w:val="000000"/>
          <w:sz w:val="19"/>
          <w:szCs w:val="19"/>
        </w:rPr>
        <w:t>4. Enter date in column 6 as mm/</w:t>
      </w:r>
      <w:proofErr w:type="spellStart"/>
      <w:r w:rsidRPr="00254C40">
        <w:rPr>
          <w:rFonts w:ascii="Arial" w:eastAsiaTheme="minorHAnsi" w:hAnsi="Arial" w:cs="Arial"/>
          <w:color w:val="000000"/>
          <w:sz w:val="19"/>
          <w:szCs w:val="19"/>
        </w:rPr>
        <w:t>dd</w:t>
      </w:r>
      <w:proofErr w:type="spellEnd"/>
      <w:r w:rsidRPr="00254C40">
        <w:rPr>
          <w:rFonts w:ascii="Arial" w:eastAsiaTheme="minorHAnsi" w:hAnsi="Arial" w:cs="Arial"/>
          <w:color w:val="000000"/>
          <w:sz w:val="19"/>
          <w:szCs w:val="19"/>
        </w:rPr>
        <w:t>/</w:t>
      </w:r>
      <w:proofErr w:type="spellStart"/>
      <w:r w:rsidRPr="00254C40">
        <w:rPr>
          <w:rFonts w:ascii="Arial" w:eastAsiaTheme="minorHAnsi" w:hAnsi="Arial" w:cs="Arial"/>
          <w:color w:val="000000"/>
          <w:sz w:val="19"/>
          <w:szCs w:val="19"/>
        </w:rPr>
        <w:t>yy</w:t>
      </w:r>
      <w:proofErr w:type="spellEnd"/>
      <w:r w:rsidRPr="00254C40">
        <w:rPr>
          <w:rFonts w:ascii="Arial" w:eastAsiaTheme="minorHAnsi" w:hAnsi="Arial" w:cs="Arial"/>
          <w:color w:val="000000"/>
          <w:sz w:val="19"/>
          <w:szCs w:val="19"/>
        </w:rPr>
        <w:t>.</w:t>
      </w:r>
    </w:p>
    <w:p w:rsidR="00254C40" w:rsidRPr="00254C40" w:rsidRDefault="00254C40" w:rsidP="00CE0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2"/>
          <w:szCs w:val="12"/>
        </w:rPr>
      </w:pPr>
    </w:p>
    <w:p w:rsidR="00CE0F34" w:rsidRPr="00254C40" w:rsidRDefault="00CE0F34" w:rsidP="00CE0F34">
      <w:pPr>
        <w:rPr>
          <w:rFonts w:ascii="Arial" w:hAnsi="Arial" w:cs="Arial"/>
          <w:sz w:val="19"/>
          <w:szCs w:val="19"/>
        </w:rPr>
      </w:pPr>
      <w:r w:rsidRPr="00254C40">
        <w:rPr>
          <w:rFonts w:ascii="Arial" w:eastAsiaTheme="minorHAnsi" w:hAnsi="Arial" w:cs="Arial"/>
          <w:color w:val="000000"/>
          <w:sz w:val="19"/>
          <w:szCs w:val="19"/>
        </w:rPr>
        <w:t>5. Enter any comments needed in column 7.</w:t>
      </w:r>
    </w:p>
    <w:sectPr w:rsidR="00CE0F34" w:rsidRPr="00254C40" w:rsidSect="00CE0F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0F34"/>
    <w:rsid w:val="00254C40"/>
    <w:rsid w:val="005210FB"/>
    <w:rsid w:val="00774F94"/>
    <w:rsid w:val="00814D7C"/>
    <w:rsid w:val="008C20E9"/>
    <w:rsid w:val="00B43D0D"/>
    <w:rsid w:val="00CE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2</cp:revision>
  <dcterms:created xsi:type="dcterms:W3CDTF">2011-02-15T16:33:00Z</dcterms:created>
  <dcterms:modified xsi:type="dcterms:W3CDTF">2011-02-15T16:48:00Z</dcterms:modified>
</cp:coreProperties>
</file>