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1E84" w:rsidRPr="006441B9" w:rsidRDefault="00C81E84" w:rsidP="006441B9">
      <w:pPr>
        <w:pStyle w:val="TOC1"/>
        <w:rPr>
          <w:rFonts w:ascii="Times New Roman" w:hAnsi="Times New Roman" w:cs="Times New Roman"/>
        </w:rPr>
      </w:pPr>
    </w:p>
    <w:p w:rsidR="00093511" w:rsidRDefault="00093511" w:rsidP="00093511">
      <w:pPr>
        <w:keepLines/>
        <w:spacing w:line="360" w:lineRule="auto"/>
        <w:jc w:val="center"/>
        <w:rPr>
          <w:rFonts w:ascii="Arial" w:hAnsi="Arial" w:cs="Arial"/>
          <w:b/>
          <w:bCs/>
          <w:sz w:val="22"/>
          <w:szCs w:val="22"/>
        </w:rPr>
      </w:pPr>
      <w:r>
        <w:rPr>
          <w:rFonts w:ascii="Arial" w:hAnsi="Arial" w:cs="Arial"/>
          <w:b/>
          <w:bCs/>
          <w:sz w:val="22"/>
          <w:szCs w:val="22"/>
        </w:rPr>
        <w:t xml:space="preserve">SUPPORTING STATEMENT FOR </w:t>
      </w:r>
    </w:p>
    <w:p w:rsidR="00093511" w:rsidRDefault="00093511" w:rsidP="00093511">
      <w:pPr>
        <w:spacing w:line="360" w:lineRule="auto"/>
        <w:jc w:val="center"/>
        <w:rPr>
          <w:rFonts w:ascii="Arial" w:hAnsi="Arial" w:cs="Arial"/>
          <w:b/>
          <w:bCs/>
          <w:sz w:val="22"/>
          <w:szCs w:val="22"/>
        </w:rPr>
      </w:pPr>
    </w:p>
    <w:p w:rsidR="00093511" w:rsidRDefault="00093511" w:rsidP="00093511">
      <w:pPr>
        <w:tabs>
          <w:tab w:val="right" w:pos="1080"/>
          <w:tab w:val="left" w:pos="1260"/>
          <w:tab w:val="left" w:pos="1755"/>
        </w:tabs>
        <w:ind w:firstLine="180"/>
        <w:jc w:val="center"/>
        <w:rPr>
          <w:rFonts w:ascii="Arial" w:hAnsi="Arial" w:cs="Arial"/>
          <w:sz w:val="22"/>
          <w:szCs w:val="22"/>
        </w:rPr>
      </w:pPr>
      <w:r>
        <w:rPr>
          <w:rFonts w:ascii="Arial" w:hAnsi="Arial" w:cs="Arial"/>
          <w:sz w:val="22"/>
          <w:szCs w:val="22"/>
        </w:rPr>
        <w:t>“Study of the Food Distribution Program on Indian Reservations (FDPIR)”</w:t>
      </w:r>
    </w:p>
    <w:p w:rsidR="00093511" w:rsidRDefault="00093511" w:rsidP="00093511">
      <w:pPr>
        <w:spacing w:line="360" w:lineRule="auto"/>
        <w:rPr>
          <w:rFonts w:ascii="Arial" w:hAnsi="Arial" w:cs="Arial"/>
          <w:sz w:val="22"/>
          <w:szCs w:val="22"/>
        </w:rPr>
      </w:pPr>
    </w:p>
    <w:p w:rsidR="00093511" w:rsidRDefault="00093511" w:rsidP="00093511">
      <w:pPr>
        <w:spacing w:line="360" w:lineRule="auto"/>
        <w:rPr>
          <w:rFonts w:ascii="Arial" w:hAnsi="Arial" w:cs="Arial"/>
          <w:b/>
          <w:sz w:val="22"/>
          <w:szCs w:val="22"/>
        </w:rPr>
      </w:pPr>
    </w:p>
    <w:p w:rsidR="00E82177" w:rsidRDefault="00E82177" w:rsidP="00093511">
      <w:pPr>
        <w:spacing w:line="360" w:lineRule="auto"/>
        <w:rPr>
          <w:rFonts w:ascii="Arial" w:hAnsi="Arial" w:cs="Arial"/>
          <w:sz w:val="22"/>
          <w:szCs w:val="22"/>
        </w:rPr>
      </w:pPr>
    </w:p>
    <w:p w:rsidR="00093511" w:rsidRDefault="00093511" w:rsidP="00093511">
      <w:pPr>
        <w:spacing w:line="360" w:lineRule="auto"/>
        <w:jc w:val="center"/>
        <w:rPr>
          <w:rFonts w:ascii="Arial" w:hAnsi="Arial" w:cs="Arial"/>
          <w:sz w:val="22"/>
          <w:szCs w:val="22"/>
        </w:rPr>
      </w:pPr>
      <w:r w:rsidRPr="00052C96">
        <w:rPr>
          <w:rFonts w:ascii="Arial" w:hAnsi="Arial" w:cs="Arial"/>
          <w:sz w:val="22"/>
          <w:szCs w:val="22"/>
        </w:rPr>
        <w:t xml:space="preserve">Bob Dalrymple, </w:t>
      </w:r>
      <w:r>
        <w:rPr>
          <w:rFonts w:ascii="Arial" w:hAnsi="Arial" w:cs="Arial"/>
          <w:sz w:val="22"/>
          <w:szCs w:val="22"/>
        </w:rPr>
        <w:t xml:space="preserve">Ph. D., </w:t>
      </w:r>
      <w:r w:rsidRPr="00052C96">
        <w:rPr>
          <w:rFonts w:ascii="Arial" w:hAnsi="Arial" w:cs="Arial"/>
          <w:sz w:val="22"/>
          <w:szCs w:val="22"/>
        </w:rPr>
        <w:t>Senior Analyst</w:t>
      </w:r>
    </w:p>
    <w:p w:rsidR="00093511" w:rsidRDefault="00093511" w:rsidP="00093511">
      <w:pPr>
        <w:spacing w:line="360" w:lineRule="auto"/>
        <w:jc w:val="center"/>
        <w:rPr>
          <w:rFonts w:ascii="Arial" w:hAnsi="Arial" w:cs="Arial"/>
          <w:sz w:val="22"/>
          <w:szCs w:val="22"/>
        </w:rPr>
      </w:pPr>
    </w:p>
    <w:p w:rsidR="00093511" w:rsidRPr="006F3C28" w:rsidRDefault="00093511" w:rsidP="00093511">
      <w:pPr>
        <w:spacing w:line="360" w:lineRule="auto"/>
        <w:jc w:val="center"/>
        <w:rPr>
          <w:rFonts w:ascii="Arial" w:hAnsi="Arial" w:cs="Arial"/>
          <w:sz w:val="22"/>
          <w:szCs w:val="22"/>
        </w:rPr>
      </w:pPr>
      <w:r w:rsidRPr="006F3C28">
        <w:rPr>
          <w:rFonts w:ascii="Arial" w:hAnsi="Arial" w:cs="Arial"/>
          <w:sz w:val="22"/>
          <w:szCs w:val="22"/>
        </w:rPr>
        <w:t>Office of Research &amp; Analysis</w:t>
      </w:r>
    </w:p>
    <w:p w:rsidR="00093511" w:rsidRPr="006F3C28" w:rsidRDefault="00093511" w:rsidP="00093511">
      <w:pPr>
        <w:spacing w:line="360" w:lineRule="auto"/>
        <w:jc w:val="center"/>
        <w:rPr>
          <w:rFonts w:ascii="Arial" w:hAnsi="Arial" w:cs="Arial"/>
          <w:sz w:val="22"/>
          <w:szCs w:val="22"/>
        </w:rPr>
      </w:pPr>
      <w:r w:rsidRPr="006F3C28">
        <w:rPr>
          <w:rFonts w:ascii="Arial" w:hAnsi="Arial" w:cs="Arial"/>
          <w:sz w:val="22"/>
          <w:szCs w:val="22"/>
        </w:rPr>
        <w:t>Food and Nutrition Service, USDA</w:t>
      </w:r>
    </w:p>
    <w:p w:rsidR="00093511" w:rsidRPr="006F3C28" w:rsidRDefault="00093511" w:rsidP="00093511">
      <w:pPr>
        <w:spacing w:line="360" w:lineRule="auto"/>
        <w:jc w:val="center"/>
        <w:rPr>
          <w:rFonts w:ascii="Arial" w:hAnsi="Arial" w:cs="Arial"/>
          <w:sz w:val="22"/>
          <w:szCs w:val="22"/>
        </w:rPr>
      </w:pPr>
      <w:r w:rsidRPr="006F3C28">
        <w:rPr>
          <w:rFonts w:ascii="Arial" w:hAnsi="Arial" w:cs="Arial"/>
          <w:sz w:val="22"/>
          <w:szCs w:val="22"/>
        </w:rPr>
        <w:t>3101 Park Center Drive, 2016</w:t>
      </w:r>
    </w:p>
    <w:p w:rsidR="00093511" w:rsidRDefault="00093511" w:rsidP="00093511">
      <w:pPr>
        <w:spacing w:line="360" w:lineRule="auto"/>
        <w:jc w:val="center"/>
        <w:rPr>
          <w:rFonts w:ascii="Arial" w:hAnsi="Arial" w:cs="Arial"/>
          <w:sz w:val="22"/>
          <w:szCs w:val="22"/>
        </w:rPr>
      </w:pPr>
      <w:r w:rsidRPr="006F3C28">
        <w:rPr>
          <w:rFonts w:ascii="Arial" w:hAnsi="Arial" w:cs="Arial"/>
          <w:sz w:val="22"/>
          <w:szCs w:val="22"/>
        </w:rPr>
        <w:t>Alexandria, VA 22302</w:t>
      </w:r>
    </w:p>
    <w:p w:rsidR="00093511" w:rsidRPr="00052C96" w:rsidRDefault="00093511" w:rsidP="00093511">
      <w:pPr>
        <w:spacing w:line="360" w:lineRule="auto"/>
        <w:jc w:val="center"/>
        <w:rPr>
          <w:rFonts w:ascii="Arial" w:hAnsi="Arial" w:cs="Arial"/>
          <w:sz w:val="22"/>
          <w:szCs w:val="22"/>
        </w:rPr>
      </w:pPr>
      <w:r w:rsidRPr="00052C96">
        <w:rPr>
          <w:rFonts w:ascii="Arial" w:hAnsi="Arial" w:cs="Arial"/>
          <w:sz w:val="22"/>
          <w:szCs w:val="22"/>
        </w:rPr>
        <w:t>703-305-2122</w:t>
      </w:r>
    </w:p>
    <w:p w:rsidR="00093511" w:rsidRDefault="00142CBC" w:rsidP="00093511">
      <w:pPr>
        <w:spacing w:line="360" w:lineRule="auto"/>
        <w:jc w:val="center"/>
        <w:rPr>
          <w:rFonts w:ascii="Arial" w:hAnsi="Arial" w:cs="Arial"/>
          <w:sz w:val="22"/>
          <w:szCs w:val="22"/>
        </w:rPr>
      </w:pPr>
      <w:hyperlink r:id="rId8" w:history="1">
        <w:r w:rsidR="00093511" w:rsidRPr="00B907F3">
          <w:rPr>
            <w:rStyle w:val="Hyperlink"/>
            <w:rFonts w:ascii="Arial" w:hAnsi="Arial" w:cs="Arial"/>
            <w:sz w:val="22"/>
            <w:szCs w:val="22"/>
          </w:rPr>
          <w:t>Bob.Dalrymple@fns.usda.gov</w:t>
        </w:r>
      </w:hyperlink>
    </w:p>
    <w:p w:rsidR="00093511" w:rsidRDefault="00093511" w:rsidP="00093511">
      <w:pPr>
        <w:spacing w:line="360" w:lineRule="auto"/>
        <w:jc w:val="center"/>
        <w:rPr>
          <w:sz w:val="22"/>
          <w:szCs w:val="22"/>
        </w:rPr>
      </w:pPr>
    </w:p>
    <w:p w:rsidR="006602F5" w:rsidRDefault="006602F5">
      <w:pPr>
        <w:rPr>
          <w:noProof/>
        </w:rPr>
      </w:pPr>
    </w:p>
    <w:p w:rsidR="00093511" w:rsidRDefault="00093511">
      <w:pPr>
        <w:rPr>
          <w:noProof/>
        </w:rPr>
      </w:pPr>
    </w:p>
    <w:p w:rsidR="00093511" w:rsidRDefault="00093511">
      <w:pPr>
        <w:rPr>
          <w:noProof/>
        </w:rPr>
      </w:pPr>
    </w:p>
    <w:p w:rsidR="00093511" w:rsidRDefault="00093511">
      <w:pPr>
        <w:rPr>
          <w:noProof/>
        </w:rPr>
      </w:pPr>
    </w:p>
    <w:p w:rsidR="00093511" w:rsidRDefault="00093511">
      <w:pPr>
        <w:rPr>
          <w:noProof/>
        </w:rPr>
      </w:pPr>
    </w:p>
    <w:p w:rsidR="00093511" w:rsidRDefault="00093511">
      <w:pPr>
        <w:rPr>
          <w:noProof/>
        </w:rPr>
      </w:pPr>
    </w:p>
    <w:p w:rsidR="00093511" w:rsidRDefault="00093511">
      <w:pPr>
        <w:rPr>
          <w:noProof/>
        </w:rPr>
      </w:pPr>
    </w:p>
    <w:p w:rsidR="00093511" w:rsidRDefault="00093511">
      <w:pPr>
        <w:rPr>
          <w:noProof/>
        </w:rPr>
      </w:pPr>
    </w:p>
    <w:p w:rsidR="00093511" w:rsidRDefault="00093511">
      <w:pPr>
        <w:rPr>
          <w:noProof/>
        </w:rPr>
      </w:pPr>
    </w:p>
    <w:p w:rsidR="00093511" w:rsidRDefault="00093511">
      <w:pPr>
        <w:rPr>
          <w:noProof/>
        </w:rPr>
      </w:pPr>
    </w:p>
    <w:p w:rsidR="00093511" w:rsidRDefault="00093511">
      <w:pPr>
        <w:rPr>
          <w:noProof/>
        </w:rPr>
      </w:pPr>
    </w:p>
    <w:p w:rsidR="00093511" w:rsidRDefault="00093511">
      <w:pPr>
        <w:rPr>
          <w:noProof/>
        </w:rPr>
      </w:pPr>
    </w:p>
    <w:p w:rsidR="00093511" w:rsidRDefault="00093511">
      <w:pPr>
        <w:rPr>
          <w:noProof/>
        </w:rPr>
      </w:pPr>
    </w:p>
    <w:p w:rsidR="00093511" w:rsidRDefault="00093511">
      <w:pPr>
        <w:rPr>
          <w:noProof/>
        </w:rPr>
      </w:pPr>
    </w:p>
    <w:p w:rsidR="00093511" w:rsidRDefault="00093511">
      <w:pPr>
        <w:rPr>
          <w:noProof/>
        </w:rPr>
      </w:pPr>
    </w:p>
    <w:p w:rsidR="00093511" w:rsidRDefault="00093511">
      <w:pPr>
        <w:rPr>
          <w:noProof/>
        </w:rPr>
      </w:pPr>
    </w:p>
    <w:p w:rsidR="00093511" w:rsidRDefault="00093511">
      <w:pPr>
        <w:rPr>
          <w:noProof/>
        </w:rPr>
      </w:pPr>
    </w:p>
    <w:p w:rsidR="00093511" w:rsidRDefault="00093511">
      <w:pPr>
        <w:rPr>
          <w:noProof/>
        </w:rPr>
      </w:pPr>
    </w:p>
    <w:p w:rsidR="00093511" w:rsidRDefault="00093511">
      <w:pPr>
        <w:rPr>
          <w:noProof/>
        </w:rPr>
      </w:pPr>
    </w:p>
    <w:p w:rsidR="00093511" w:rsidRDefault="00093511">
      <w:pPr>
        <w:rPr>
          <w:noProof/>
        </w:rPr>
      </w:pPr>
    </w:p>
    <w:p w:rsidR="00093511" w:rsidRDefault="00093511">
      <w:pPr>
        <w:rPr>
          <w:noProof/>
        </w:rPr>
      </w:pPr>
    </w:p>
    <w:p w:rsidR="00093511" w:rsidRDefault="00093511">
      <w:pPr>
        <w:rPr>
          <w:noProof/>
        </w:rPr>
      </w:pPr>
    </w:p>
    <w:p w:rsidR="00093511" w:rsidRDefault="00093511">
      <w:pPr>
        <w:rPr>
          <w:noProof/>
        </w:rPr>
      </w:pPr>
    </w:p>
    <w:p w:rsidR="00093511" w:rsidRDefault="00093511">
      <w:pPr>
        <w:rPr>
          <w:noProof/>
        </w:rPr>
      </w:pPr>
    </w:p>
    <w:p w:rsidR="00093511" w:rsidRDefault="00093511">
      <w:pPr>
        <w:rPr>
          <w:noProof/>
        </w:rPr>
      </w:pPr>
    </w:p>
    <w:p w:rsidR="00093511" w:rsidRDefault="00093511">
      <w:pPr>
        <w:rPr>
          <w:noProof/>
        </w:rPr>
      </w:pPr>
    </w:p>
    <w:p w:rsidR="00E0499A" w:rsidRDefault="00E0499A">
      <w:pPr>
        <w:rPr>
          <w:noProof/>
        </w:rPr>
      </w:pPr>
    </w:p>
    <w:p w:rsidR="00E0499A" w:rsidRDefault="00E0499A">
      <w:pPr>
        <w:rPr>
          <w:noProof/>
        </w:rPr>
      </w:pPr>
    </w:p>
    <w:p w:rsidR="00093511" w:rsidRPr="00093511" w:rsidRDefault="00093511" w:rsidP="00093511">
      <w:pPr>
        <w:tabs>
          <w:tab w:val="right" w:pos="9350"/>
        </w:tabs>
        <w:spacing w:line="288" w:lineRule="auto"/>
        <w:ind w:left="360" w:hanging="360"/>
        <w:jc w:val="center"/>
        <w:rPr>
          <w:b/>
          <w:bCs/>
          <w:smallCaps/>
          <w:sz w:val="22"/>
          <w:szCs w:val="22"/>
        </w:rPr>
      </w:pPr>
      <w:r w:rsidRPr="00093511">
        <w:rPr>
          <w:b/>
          <w:bCs/>
          <w:smallCaps/>
          <w:sz w:val="22"/>
          <w:szCs w:val="22"/>
        </w:rPr>
        <w:t xml:space="preserve">Study of </w:t>
      </w:r>
      <w:r w:rsidR="00052D0B">
        <w:rPr>
          <w:b/>
          <w:bCs/>
          <w:smallCaps/>
          <w:sz w:val="22"/>
          <w:szCs w:val="22"/>
        </w:rPr>
        <w:t xml:space="preserve">the </w:t>
      </w:r>
      <w:r w:rsidRPr="00093511">
        <w:rPr>
          <w:b/>
          <w:bCs/>
          <w:smallCaps/>
          <w:sz w:val="22"/>
          <w:szCs w:val="22"/>
        </w:rPr>
        <w:t>food distribution program on Indian reservations (FDPIR)</w:t>
      </w:r>
    </w:p>
    <w:p w:rsidR="00093511" w:rsidRPr="00093511" w:rsidRDefault="00093511" w:rsidP="00093511">
      <w:pPr>
        <w:tabs>
          <w:tab w:val="right" w:pos="9350"/>
        </w:tabs>
        <w:spacing w:line="288" w:lineRule="auto"/>
        <w:ind w:left="360" w:hanging="360"/>
        <w:jc w:val="center"/>
        <w:rPr>
          <w:b/>
          <w:bCs/>
          <w:smallCaps/>
          <w:sz w:val="22"/>
          <w:szCs w:val="22"/>
        </w:rPr>
      </w:pPr>
    </w:p>
    <w:p w:rsidR="00093511" w:rsidRPr="00093511" w:rsidRDefault="00093511" w:rsidP="00093511">
      <w:pPr>
        <w:tabs>
          <w:tab w:val="right" w:pos="9350"/>
        </w:tabs>
        <w:spacing w:line="288" w:lineRule="auto"/>
        <w:ind w:left="360" w:hanging="360"/>
        <w:jc w:val="center"/>
        <w:rPr>
          <w:b/>
          <w:bCs/>
          <w:smallCaps/>
          <w:sz w:val="22"/>
          <w:szCs w:val="22"/>
        </w:rPr>
      </w:pPr>
      <w:r w:rsidRPr="00093511">
        <w:rPr>
          <w:b/>
          <w:bCs/>
          <w:smallCaps/>
          <w:sz w:val="22"/>
          <w:szCs w:val="22"/>
        </w:rPr>
        <w:t>TABLE OF CONTENTS</w:t>
      </w:r>
    </w:p>
    <w:p w:rsidR="00093511" w:rsidRPr="00093511" w:rsidRDefault="00093511" w:rsidP="00093511">
      <w:pPr>
        <w:tabs>
          <w:tab w:val="right" w:pos="9350"/>
        </w:tabs>
        <w:spacing w:line="288" w:lineRule="auto"/>
        <w:ind w:left="360" w:hanging="360"/>
        <w:jc w:val="center"/>
        <w:rPr>
          <w:b/>
          <w:bCs/>
          <w:smallCaps/>
          <w:sz w:val="22"/>
          <w:szCs w:val="22"/>
        </w:rPr>
      </w:pPr>
    </w:p>
    <w:p w:rsidR="00093511" w:rsidRPr="00093511" w:rsidRDefault="00093511" w:rsidP="00093511">
      <w:pPr>
        <w:tabs>
          <w:tab w:val="right" w:pos="9350"/>
        </w:tabs>
        <w:spacing w:line="288" w:lineRule="auto"/>
        <w:ind w:left="360" w:hanging="360"/>
        <w:rPr>
          <w:b/>
          <w:bCs/>
          <w:smallCaps/>
          <w:sz w:val="22"/>
          <w:szCs w:val="22"/>
          <w:u w:val="single"/>
        </w:rPr>
      </w:pPr>
    </w:p>
    <w:p w:rsidR="00093511" w:rsidRPr="00093511" w:rsidRDefault="00093511" w:rsidP="00093511">
      <w:pPr>
        <w:tabs>
          <w:tab w:val="right" w:pos="9350"/>
        </w:tabs>
        <w:spacing w:line="288" w:lineRule="auto"/>
        <w:ind w:left="360" w:hanging="360"/>
        <w:rPr>
          <w:b/>
          <w:bCs/>
          <w:smallCaps/>
          <w:sz w:val="22"/>
          <w:szCs w:val="22"/>
          <w:u w:val="single"/>
        </w:rPr>
      </w:pPr>
      <w:r w:rsidRPr="00093511">
        <w:rPr>
          <w:b/>
          <w:bCs/>
          <w:smallCaps/>
          <w:sz w:val="22"/>
          <w:szCs w:val="22"/>
          <w:u w:val="single"/>
        </w:rPr>
        <w:t>Part A</w:t>
      </w:r>
    </w:p>
    <w:p w:rsidR="00093511" w:rsidRPr="00093511" w:rsidRDefault="00093511" w:rsidP="00093511">
      <w:pPr>
        <w:spacing w:after="240" w:line="288" w:lineRule="auto"/>
        <w:ind w:firstLine="720"/>
        <w:rPr>
          <w:rFonts w:ascii="Arial" w:hAnsi="Arial"/>
          <w:sz w:val="22"/>
        </w:rPr>
      </w:pPr>
    </w:p>
    <w:p w:rsidR="00093511" w:rsidRPr="00093511" w:rsidRDefault="00142CBC" w:rsidP="00A94EAC">
      <w:pPr>
        <w:tabs>
          <w:tab w:val="right" w:pos="9350"/>
        </w:tabs>
        <w:spacing w:line="360" w:lineRule="auto"/>
        <w:ind w:left="360" w:hanging="360"/>
        <w:rPr>
          <w:b/>
          <w:bCs/>
          <w:smallCaps/>
          <w:noProof/>
          <w:sz w:val="22"/>
          <w:szCs w:val="22"/>
        </w:rPr>
      </w:pPr>
      <w:hyperlink w:anchor="_Toc297296174" w:history="1">
        <w:r w:rsidR="00093511" w:rsidRPr="00093511">
          <w:rPr>
            <w:b/>
            <w:bCs/>
            <w:smallCaps/>
            <w:sz w:val="22"/>
            <w:szCs w:val="22"/>
          </w:rPr>
          <w:t>A1. Circumstances that make the collecti</w:t>
        </w:r>
        <w:r w:rsidR="00AD387F">
          <w:rPr>
            <w:b/>
            <w:bCs/>
            <w:smallCaps/>
            <w:sz w:val="22"/>
            <w:szCs w:val="22"/>
          </w:rPr>
          <w:t>on of information necessary …………………</w:t>
        </w:r>
        <w:r w:rsidR="00093511" w:rsidRPr="00093511">
          <w:rPr>
            <w:b/>
            <w:bCs/>
            <w:smallCaps/>
            <w:sz w:val="22"/>
            <w:szCs w:val="22"/>
          </w:rPr>
          <w:t>1</w:t>
        </w:r>
      </w:hyperlink>
    </w:p>
    <w:p w:rsidR="00AD387F" w:rsidRDefault="00142CBC" w:rsidP="00A94EAC">
      <w:pPr>
        <w:tabs>
          <w:tab w:val="right" w:pos="9350"/>
        </w:tabs>
        <w:spacing w:line="360" w:lineRule="auto"/>
        <w:rPr>
          <w:b/>
          <w:bCs/>
          <w:smallCaps/>
          <w:noProof/>
          <w:sz w:val="22"/>
          <w:szCs w:val="22"/>
        </w:rPr>
      </w:pPr>
      <w:hyperlink w:anchor="_Toc297296175" w:history="1">
        <w:r w:rsidR="00093511" w:rsidRPr="00093511">
          <w:rPr>
            <w:b/>
            <w:bCs/>
            <w:smallCaps/>
            <w:sz w:val="22"/>
            <w:szCs w:val="22"/>
          </w:rPr>
          <w:t>A2. How, by whom, and for what purpose the information is to be used…………</w:t>
        </w:r>
        <w:r w:rsidR="00AD387F">
          <w:rPr>
            <w:b/>
            <w:bCs/>
            <w:smallCaps/>
            <w:sz w:val="22"/>
            <w:szCs w:val="22"/>
          </w:rPr>
          <w:t>…………</w:t>
        </w:r>
        <w:r w:rsidR="00093511" w:rsidRPr="00093511">
          <w:rPr>
            <w:b/>
            <w:bCs/>
            <w:smallCaps/>
            <w:sz w:val="22"/>
            <w:szCs w:val="22"/>
          </w:rPr>
          <w:t>.2</w:t>
        </w:r>
      </w:hyperlink>
    </w:p>
    <w:p w:rsidR="00093511" w:rsidRPr="00093511" w:rsidRDefault="00142CBC" w:rsidP="00A94EAC">
      <w:pPr>
        <w:tabs>
          <w:tab w:val="right" w:pos="9350"/>
        </w:tabs>
        <w:spacing w:line="360" w:lineRule="auto"/>
        <w:ind w:left="360" w:hanging="360"/>
        <w:rPr>
          <w:b/>
          <w:bCs/>
          <w:smallCaps/>
          <w:noProof/>
          <w:sz w:val="22"/>
          <w:szCs w:val="22"/>
        </w:rPr>
      </w:pPr>
      <w:hyperlink w:anchor="_Toc297296176" w:history="1">
        <w:r w:rsidR="00093511" w:rsidRPr="00093511">
          <w:rPr>
            <w:b/>
            <w:bCs/>
            <w:smallCaps/>
            <w:sz w:val="22"/>
            <w:szCs w:val="22"/>
          </w:rPr>
          <w:t>A3. Use of automated electronic, mechanical or other technological collection techniques to reduce burden…………………………………………...</w:t>
        </w:r>
        <w:r w:rsidR="00AD387F">
          <w:rPr>
            <w:b/>
            <w:bCs/>
            <w:smallCaps/>
            <w:sz w:val="22"/>
            <w:szCs w:val="22"/>
          </w:rPr>
          <w:t>......................................</w:t>
        </w:r>
      </w:hyperlink>
      <w:r w:rsidR="00916135">
        <w:rPr>
          <w:b/>
          <w:bCs/>
          <w:smallCaps/>
          <w:sz w:val="22"/>
          <w:szCs w:val="22"/>
        </w:rPr>
        <w:t>8</w:t>
      </w:r>
    </w:p>
    <w:p w:rsidR="00AD387F" w:rsidRDefault="00142CBC" w:rsidP="00A94EAC">
      <w:pPr>
        <w:spacing w:line="360" w:lineRule="auto"/>
        <w:ind w:left="360" w:hanging="360"/>
        <w:rPr>
          <w:b/>
          <w:bCs/>
          <w:smallCaps/>
          <w:noProof/>
          <w:sz w:val="22"/>
          <w:szCs w:val="22"/>
        </w:rPr>
      </w:pPr>
      <w:hyperlink w:anchor="_Toc297296177" w:history="1">
        <w:r w:rsidR="00093511" w:rsidRPr="00093511">
          <w:rPr>
            <w:b/>
            <w:bCs/>
            <w:smallCaps/>
            <w:sz w:val="22"/>
            <w:szCs w:val="22"/>
          </w:rPr>
          <w:t>A4. Efforts to identify duplication……………………………………………………</w:t>
        </w:r>
        <w:r w:rsidR="00AD387F">
          <w:rPr>
            <w:b/>
            <w:bCs/>
            <w:smallCaps/>
            <w:sz w:val="22"/>
            <w:szCs w:val="22"/>
          </w:rPr>
          <w:t>………...</w:t>
        </w:r>
        <w:r w:rsidR="00093511" w:rsidRPr="00093511">
          <w:rPr>
            <w:b/>
            <w:bCs/>
            <w:smallCaps/>
            <w:sz w:val="22"/>
            <w:szCs w:val="22"/>
          </w:rPr>
          <w:t>…</w:t>
        </w:r>
      </w:hyperlink>
      <w:r w:rsidR="00916135">
        <w:rPr>
          <w:b/>
          <w:bCs/>
          <w:smallCaps/>
          <w:sz w:val="22"/>
          <w:szCs w:val="22"/>
        </w:rPr>
        <w:t>9</w:t>
      </w:r>
    </w:p>
    <w:p w:rsidR="00093511" w:rsidRPr="00093511" w:rsidRDefault="00142CBC" w:rsidP="00A94EAC">
      <w:pPr>
        <w:spacing w:line="360" w:lineRule="auto"/>
        <w:ind w:left="360" w:hanging="360"/>
        <w:rPr>
          <w:b/>
          <w:bCs/>
          <w:smallCaps/>
          <w:noProof/>
          <w:sz w:val="22"/>
          <w:szCs w:val="22"/>
        </w:rPr>
      </w:pPr>
      <w:hyperlink w:anchor="_Toc297296178" w:history="1">
        <w:r w:rsidR="00093511" w:rsidRPr="00093511">
          <w:rPr>
            <w:b/>
            <w:bCs/>
            <w:smallCaps/>
            <w:sz w:val="22"/>
            <w:szCs w:val="22"/>
          </w:rPr>
          <w:t>A5. Methods to minimize the burden on small businesses or other small entities…………………………………………………………………………………</w:t>
        </w:r>
        <w:r w:rsidR="00AD387F">
          <w:rPr>
            <w:b/>
            <w:bCs/>
            <w:smallCaps/>
            <w:sz w:val="22"/>
            <w:szCs w:val="22"/>
          </w:rPr>
          <w:t>………..</w:t>
        </w:r>
        <w:r w:rsidR="00093511" w:rsidRPr="00093511">
          <w:rPr>
            <w:b/>
            <w:bCs/>
            <w:smallCaps/>
            <w:sz w:val="22"/>
            <w:szCs w:val="22"/>
          </w:rPr>
          <w:t>……</w:t>
        </w:r>
      </w:hyperlink>
      <w:r w:rsidR="00916135">
        <w:rPr>
          <w:b/>
          <w:bCs/>
          <w:smallCaps/>
          <w:noProof/>
          <w:sz w:val="22"/>
          <w:szCs w:val="22"/>
        </w:rPr>
        <w:t>9</w:t>
      </w:r>
    </w:p>
    <w:p w:rsidR="00093511" w:rsidRPr="00093511" w:rsidRDefault="00142CBC" w:rsidP="00A94EAC">
      <w:pPr>
        <w:tabs>
          <w:tab w:val="right" w:pos="9350"/>
        </w:tabs>
        <w:spacing w:line="360" w:lineRule="auto"/>
        <w:ind w:left="360" w:hanging="360"/>
        <w:rPr>
          <w:b/>
          <w:bCs/>
          <w:smallCaps/>
          <w:noProof/>
          <w:sz w:val="22"/>
          <w:szCs w:val="22"/>
        </w:rPr>
      </w:pPr>
      <w:hyperlink w:anchor="_Toc297296179" w:history="1">
        <w:r w:rsidR="00093511" w:rsidRPr="00093511">
          <w:rPr>
            <w:b/>
            <w:bCs/>
            <w:smallCaps/>
            <w:sz w:val="22"/>
            <w:szCs w:val="22"/>
          </w:rPr>
          <w:t>A6. Consequences if data are not collected……………………………………</w:t>
        </w:r>
        <w:r w:rsidR="00AD387F">
          <w:rPr>
            <w:b/>
            <w:bCs/>
            <w:smallCaps/>
            <w:sz w:val="22"/>
            <w:szCs w:val="22"/>
          </w:rPr>
          <w:t>………</w:t>
        </w:r>
        <w:r w:rsidR="00093511" w:rsidRPr="00093511">
          <w:rPr>
            <w:b/>
            <w:bCs/>
            <w:smallCaps/>
            <w:sz w:val="22"/>
            <w:szCs w:val="22"/>
          </w:rPr>
          <w:t>………</w:t>
        </w:r>
      </w:hyperlink>
      <w:r w:rsidR="00916135">
        <w:rPr>
          <w:b/>
          <w:bCs/>
          <w:smallCaps/>
          <w:noProof/>
          <w:sz w:val="22"/>
          <w:szCs w:val="22"/>
        </w:rPr>
        <w:t>.10</w:t>
      </w:r>
    </w:p>
    <w:p w:rsidR="00093511" w:rsidRPr="00093511" w:rsidRDefault="00142CBC" w:rsidP="00A94EAC">
      <w:pPr>
        <w:tabs>
          <w:tab w:val="right" w:pos="9350"/>
        </w:tabs>
        <w:spacing w:line="360" w:lineRule="auto"/>
        <w:ind w:left="360" w:hanging="360"/>
        <w:rPr>
          <w:b/>
          <w:bCs/>
          <w:smallCaps/>
          <w:noProof/>
          <w:sz w:val="22"/>
          <w:szCs w:val="22"/>
        </w:rPr>
      </w:pPr>
      <w:hyperlink w:anchor="_Toc297296180" w:history="1">
        <w:r w:rsidR="00093511" w:rsidRPr="00093511">
          <w:rPr>
            <w:b/>
            <w:bCs/>
            <w:smallCaps/>
            <w:sz w:val="22"/>
            <w:szCs w:val="22"/>
          </w:rPr>
          <w:t>A7. Special circumstances………………………………………………………………</w:t>
        </w:r>
        <w:r w:rsidR="00AD387F">
          <w:rPr>
            <w:b/>
            <w:bCs/>
            <w:smallCaps/>
            <w:sz w:val="22"/>
            <w:szCs w:val="22"/>
          </w:rPr>
          <w:t>………</w:t>
        </w:r>
        <w:r w:rsidR="00093511" w:rsidRPr="00093511">
          <w:rPr>
            <w:b/>
            <w:bCs/>
            <w:smallCaps/>
            <w:sz w:val="22"/>
            <w:szCs w:val="22"/>
          </w:rPr>
          <w:t>…..</w:t>
        </w:r>
        <w:r w:rsidR="00C92096">
          <w:rPr>
            <w:b/>
            <w:bCs/>
            <w:smallCaps/>
            <w:sz w:val="22"/>
            <w:szCs w:val="22"/>
          </w:rPr>
          <w:t>.</w:t>
        </w:r>
        <w:r w:rsidR="00093511" w:rsidRPr="00093511">
          <w:rPr>
            <w:b/>
            <w:bCs/>
            <w:smallCaps/>
            <w:sz w:val="22"/>
            <w:szCs w:val="22"/>
          </w:rPr>
          <w:t>.</w:t>
        </w:r>
      </w:hyperlink>
      <w:r w:rsidR="00916135">
        <w:rPr>
          <w:b/>
          <w:bCs/>
          <w:smallCaps/>
          <w:sz w:val="22"/>
          <w:szCs w:val="22"/>
        </w:rPr>
        <w:t>10</w:t>
      </w:r>
    </w:p>
    <w:p w:rsidR="00093511" w:rsidRPr="00093511" w:rsidRDefault="00142CBC" w:rsidP="00A94EAC">
      <w:pPr>
        <w:tabs>
          <w:tab w:val="right" w:pos="9350"/>
        </w:tabs>
        <w:spacing w:line="360" w:lineRule="auto"/>
        <w:ind w:left="360" w:hanging="360"/>
        <w:rPr>
          <w:b/>
          <w:bCs/>
          <w:smallCaps/>
          <w:noProof/>
          <w:sz w:val="22"/>
          <w:szCs w:val="22"/>
        </w:rPr>
      </w:pPr>
      <w:hyperlink w:anchor="_Toc297296181" w:history="1">
        <w:r w:rsidR="00093511" w:rsidRPr="00093511">
          <w:rPr>
            <w:b/>
            <w:bCs/>
            <w:smallCaps/>
            <w:sz w:val="22"/>
            <w:szCs w:val="22"/>
          </w:rPr>
          <w:t>A8. Federal Register Notice and consultations with persons outside the agency……………………………………………………………………………………</w:t>
        </w:r>
        <w:r w:rsidR="00AD387F">
          <w:rPr>
            <w:b/>
            <w:bCs/>
            <w:smallCaps/>
            <w:sz w:val="22"/>
            <w:szCs w:val="22"/>
          </w:rPr>
          <w:t>……..</w:t>
        </w:r>
        <w:r w:rsidR="00093511" w:rsidRPr="00093511">
          <w:rPr>
            <w:b/>
            <w:bCs/>
            <w:smallCaps/>
            <w:sz w:val="22"/>
            <w:szCs w:val="22"/>
          </w:rPr>
          <w:t>….</w:t>
        </w:r>
        <w:r w:rsidR="00AD387F">
          <w:rPr>
            <w:b/>
            <w:bCs/>
            <w:smallCaps/>
            <w:sz w:val="22"/>
            <w:szCs w:val="22"/>
          </w:rPr>
          <w:t>.</w:t>
        </w:r>
        <w:r w:rsidR="00093511" w:rsidRPr="00093511">
          <w:rPr>
            <w:b/>
            <w:bCs/>
            <w:smallCaps/>
            <w:sz w:val="22"/>
            <w:szCs w:val="22"/>
          </w:rPr>
          <w:t>.</w:t>
        </w:r>
        <w:r w:rsidR="00AD387F">
          <w:rPr>
            <w:b/>
            <w:bCs/>
            <w:smallCaps/>
            <w:sz w:val="22"/>
            <w:szCs w:val="22"/>
          </w:rPr>
          <w:t>1</w:t>
        </w:r>
        <w:r w:rsidR="00916135">
          <w:rPr>
            <w:b/>
            <w:bCs/>
            <w:smallCaps/>
            <w:sz w:val="22"/>
            <w:szCs w:val="22"/>
          </w:rPr>
          <w:t>1</w:t>
        </w:r>
        <w:r w:rsidR="00093511" w:rsidRPr="00093511">
          <w:rPr>
            <w:b/>
            <w:bCs/>
            <w:smallCaps/>
            <w:noProof/>
            <w:webHidden/>
            <w:sz w:val="22"/>
            <w:szCs w:val="22"/>
          </w:rPr>
          <w:tab/>
        </w:r>
      </w:hyperlink>
    </w:p>
    <w:p w:rsidR="00093511" w:rsidRPr="00093511" w:rsidRDefault="00142CBC" w:rsidP="00A94EAC">
      <w:pPr>
        <w:tabs>
          <w:tab w:val="right" w:pos="9350"/>
        </w:tabs>
        <w:spacing w:line="360" w:lineRule="auto"/>
        <w:ind w:left="720" w:hanging="360"/>
        <w:rPr>
          <w:b/>
          <w:bCs/>
          <w:smallCaps/>
          <w:noProof/>
          <w:sz w:val="22"/>
          <w:szCs w:val="22"/>
        </w:rPr>
      </w:pPr>
      <w:hyperlink r:id="rId9" w:history="1">
        <w:r w:rsidR="00093511" w:rsidRPr="00093511">
          <w:rPr>
            <w:b/>
            <w:bCs/>
            <w:smallCaps/>
            <w:sz w:val="22"/>
            <w:szCs w:val="22"/>
          </w:rPr>
          <w:t>8a. Federal Register Notice…………………………………………………………</w:t>
        </w:r>
        <w:r w:rsidR="00AD387F">
          <w:rPr>
            <w:b/>
            <w:bCs/>
            <w:smallCaps/>
            <w:sz w:val="22"/>
            <w:szCs w:val="22"/>
          </w:rPr>
          <w:t>……...</w:t>
        </w:r>
        <w:r w:rsidR="00093511" w:rsidRPr="00093511">
          <w:rPr>
            <w:b/>
            <w:bCs/>
            <w:smallCaps/>
            <w:sz w:val="22"/>
            <w:szCs w:val="22"/>
          </w:rPr>
          <w:t>…</w:t>
        </w:r>
        <w:r w:rsidR="00373A38">
          <w:rPr>
            <w:b/>
            <w:bCs/>
            <w:smallCaps/>
            <w:sz w:val="22"/>
            <w:szCs w:val="22"/>
          </w:rPr>
          <w:t>.1</w:t>
        </w:r>
        <w:r w:rsidR="00916135">
          <w:rPr>
            <w:b/>
            <w:bCs/>
            <w:smallCaps/>
            <w:sz w:val="22"/>
            <w:szCs w:val="22"/>
          </w:rPr>
          <w:t>1</w:t>
        </w:r>
        <w:r w:rsidR="00093511" w:rsidRPr="00093511">
          <w:rPr>
            <w:b/>
            <w:bCs/>
            <w:smallCaps/>
            <w:noProof/>
            <w:webHidden/>
            <w:sz w:val="22"/>
            <w:szCs w:val="22"/>
          </w:rPr>
          <w:tab/>
        </w:r>
      </w:hyperlink>
    </w:p>
    <w:p w:rsidR="00093511" w:rsidRPr="00093511" w:rsidRDefault="00142CBC" w:rsidP="00A94EAC">
      <w:pPr>
        <w:tabs>
          <w:tab w:val="right" w:pos="9350"/>
        </w:tabs>
        <w:spacing w:line="360" w:lineRule="auto"/>
        <w:ind w:left="720" w:hanging="360"/>
        <w:rPr>
          <w:b/>
          <w:bCs/>
          <w:smallCaps/>
          <w:noProof/>
          <w:sz w:val="22"/>
          <w:szCs w:val="22"/>
        </w:rPr>
      </w:pPr>
      <w:hyperlink w:anchor="_Toc297296183" w:history="1">
        <w:r w:rsidR="00093511" w:rsidRPr="00093511">
          <w:rPr>
            <w:b/>
            <w:bCs/>
            <w:smallCaps/>
            <w:sz w:val="22"/>
            <w:szCs w:val="22"/>
          </w:rPr>
          <w:t>8b. Consultations with Persons Outside the Agency………………………</w:t>
        </w:r>
        <w:r w:rsidR="00AD387F">
          <w:rPr>
            <w:b/>
            <w:bCs/>
            <w:smallCaps/>
            <w:sz w:val="22"/>
            <w:szCs w:val="22"/>
          </w:rPr>
          <w:t>……...</w:t>
        </w:r>
        <w:r w:rsidR="00093511" w:rsidRPr="00093511">
          <w:rPr>
            <w:b/>
            <w:bCs/>
            <w:smallCaps/>
            <w:sz w:val="22"/>
            <w:szCs w:val="22"/>
          </w:rPr>
          <w:t>…….</w:t>
        </w:r>
        <w:r w:rsidR="00AD387F">
          <w:rPr>
            <w:b/>
            <w:bCs/>
            <w:smallCaps/>
            <w:sz w:val="22"/>
            <w:szCs w:val="22"/>
          </w:rPr>
          <w:t>.</w:t>
        </w:r>
        <w:r w:rsidR="00093511" w:rsidRPr="00093511">
          <w:rPr>
            <w:b/>
            <w:bCs/>
            <w:smallCaps/>
            <w:sz w:val="22"/>
            <w:szCs w:val="22"/>
          </w:rPr>
          <w:t>.</w:t>
        </w:r>
        <w:r w:rsidR="00AD387F">
          <w:rPr>
            <w:b/>
            <w:bCs/>
            <w:smallCaps/>
            <w:sz w:val="22"/>
            <w:szCs w:val="22"/>
          </w:rPr>
          <w:t>1</w:t>
        </w:r>
        <w:r w:rsidR="00916135">
          <w:rPr>
            <w:b/>
            <w:bCs/>
            <w:smallCaps/>
            <w:sz w:val="22"/>
            <w:szCs w:val="22"/>
          </w:rPr>
          <w:t>1</w:t>
        </w:r>
        <w:r w:rsidR="00093511" w:rsidRPr="00093511">
          <w:rPr>
            <w:b/>
            <w:bCs/>
            <w:smallCaps/>
            <w:noProof/>
            <w:webHidden/>
            <w:sz w:val="22"/>
            <w:szCs w:val="22"/>
          </w:rPr>
          <w:tab/>
        </w:r>
      </w:hyperlink>
    </w:p>
    <w:p w:rsidR="00AD387F" w:rsidRDefault="00142CBC" w:rsidP="00A94EAC">
      <w:pPr>
        <w:tabs>
          <w:tab w:val="right" w:pos="9350"/>
        </w:tabs>
        <w:spacing w:line="360" w:lineRule="auto"/>
        <w:ind w:left="360" w:hanging="360"/>
        <w:rPr>
          <w:b/>
          <w:bCs/>
          <w:smallCaps/>
          <w:noProof/>
          <w:sz w:val="22"/>
          <w:szCs w:val="22"/>
        </w:rPr>
      </w:pPr>
      <w:hyperlink w:anchor="_Toc297296184" w:history="1">
        <w:r w:rsidR="00093511" w:rsidRPr="00093511">
          <w:rPr>
            <w:b/>
            <w:bCs/>
            <w:smallCaps/>
            <w:sz w:val="22"/>
            <w:szCs w:val="22"/>
          </w:rPr>
          <w:t>A9. Remuneration to respondents………………………………………………………</w:t>
        </w:r>
        <w:r w:rsidR="00AD387F">
          <w:rPr>
            <w:b/>
            <w:bCs/>
            <w:smallCaps/>
            <w:sz w:val="22"/>
            <w:szCs w:val="22"/>
          </w:rPr>
          <w:t>………</w:t>
        </w:r>
        <w:r w:rsidR="00916135">
          <w:rPr>
            <w:b/>
            <w:bCs/>
            <w:smallCaps/>
            <w:sz w:val="22"/>
            <w:szCs w:val="22"/>
          </w:rPr>
          <w:t xml:space="preserve">... </w:t>
        </w:r>
        <w:r w:rsidR="00462157">
          <w:rPr>
            <w:b/>
            <w:bCs/>
            <w:smallCaps/>
            <w:sz w:val="22"/>
            <w:szCs w:val="22"/>
          </w:rPr>
          <w:t>1</w:t>
        </w:r>
      </w:hyperlink>
      <w:r w:rsidR="00916135">
        <w:rPr>
          <w:b/>
          <w:bCs/>
          <w:smallCaps/>
          <w:sz w:val="22"/>
          <w:szCs w:val="22"/>
        </w:rPr>
        <w:t>2</w:t>
      </w:r>
    </w:p>
    <w:p w:rsidR="00093511" w:rsidRPr="00093511" w:rsidRDefault="00142CBC" w:rsidP="00A94EAC">
      <w:pPr>
        <w:tabs>
          <w:tab w:val="right" w:pos="9350"/>
        </w:tabs>
        <w:spacing w:line="360" w:lineRule="auto"/>
        <w:ind w:left="360" w:hanging="360"/>
        <w:rPr>
          <w:b/>
          <w:bCs/>
          <w:smallCaps/>
          <w:noProof/>
          <w:sz w:val="22"/>
          <w:szCs w:val="22"/>
        </w:rPr>
      </w:pPr>
      <w:hyperlink w:anchor="_Toc297296185" w:history="1">
        <w:r w:rsidR="00093511" w:rsidRPr="00093511">
          <w:rPr>
            <w:b/>
            <w:bCs/>
            <w:smallCaps/>
            <w:sz w:val="22"/>
            <w:szCs w:val="22"/>
          </w:rPr>
          <w:t>A10. Assurances of confidentiality………………………………………………</w:t>
        </w:r>
        <w:r w:rsidR="00AD387F">
          <w:rPr>
            <w:b/>
            <w:bCs/>
            <w:smallCaps/>
            <w:sz w:val="22"/>
            <w:szCs w:val="22"/>
          </w:rPr>
          <w:t>……….</w:t>
        </w:r>
        <w:r w:rsidR="00093511" w:rsidRPr="00093511">
          <w:rPr>
            <w:b/>
            <w:bCs/>
            <w:smallCaps/>
            <w:sz w:val="22"/>
            <w:szCs w:val="22"/>
          </w:rPr>
          <w:t>………1</w:t>
        </w:r>
        <w:r w:rsidR="00916135">
          <w:rPr>
            <w:b/>
            <w:bCs/>
            <w:smallCaps/>
            <w:sz w:val="22"/>
            <w:szCs w:val="22"/>
          </w:rPr>
          <w:t>3</w:t>
        </w:r>
        <w:r w:rsidR="00093511" w:rsidRPr="00093511">
          <w:rPr>
            <w:b/>
            <w:bCs/>
            <w:smallCaps/>
            <w:noProof/>
            <w:webHidden/>
            <w:sz w:val="22"/>
            <w:szCs w:val="22"/>
          </w:rPr>
          <w:tab/>
        </w:r>
      </w:hyperlink>
    </w:p>
    <w:p w:rsidR="00093511" w:rsidRPr="00093511" w:rsidRDefault="00142CBC" w:rsidP="00A94EAC">
      <w:pPr>
        <w:tabs>
          <w:tab w:val="right" w:pos="9350"/>
        </w:tabs>
        <w:spacing w:line="360" w:lineRule="auto"/>
        <w:ind w:left="360" w:hanging="360"/>
        <w:rPr>
          <w:b/>
          <w:bCs/>
          <w:smallCaps/>
          <w:noProof/>
          <w:sz w:val="22"/>
          <w:szCs w:val="22"/>
        </w:rPr>
      </w:pPr>
      <w:hyperlink w:anchor="_Toc297296186" w:history="1">
        <w:r w:rsidR="00093511" w:rsidRPr="00093511">
          <w:rPr>
            <w:b/>
            <w:bCs/>
            <w:smallCaps/>
            <w:sz w:val="22"/>
            <w:szCs w:val="22"/>
          </w:rPr>
          <w:t>A11. Questions of a sensitive nature…………………………………………</w:t>
        </w:r>
        <w:r w:rsidR="00AD387F">
          <w:rPr>
            <w:b/>
            <w:bCs/>
            <w:smallCaps/>
            <w:sz w:val="22"/>
            <w:szCs w:val="22"/>
          </w:rPr>
          <w:t>………</w:t>
        </w:r>
        <w:r w:rsidR="00093511" w:rsidRPr="00093511">
          <w:rPr>
            <w:b/>
            <w:bCs/>
            <w:smallCaps/>
            <w:sz w:val="22"/>
            <w:szCs w:val="22"/>
          </w:rPr>
          <w:t>…</w:t>
        </w:r>
        <w:r w:rsidR="00AD387F">
          <w:rPr>
            <w:b/>
            <w:bCs/>
            <w:smallCaps/>
            <w:sz w:val="22"/>
            <w:szCs w:val="22"/>
          </w:rPr>
          <w:t>.</w:t>
        </w:r>
        <w:r w:rsidR="00093511" w:rsidRPr="00093511">
          <w:rPr>
            <w:b/>
            <w:bCs/>
            <w:smallCaps/>
            <w:sz w:val="22"/>
            <w:szCs w:val="22"/>
          </w:rPr>
          <w:t>……...…1</w:t>
        </w:r>
        <w:r w:rsidR="00916135">
          <w:rPr>
            <w:b/>
            <w:bCs/>
            <w:smallCaps/>
            <w:sz w:val="22"/>
            <w:szCs w:val="22"/>
          </w:rPr>
          <w:t>4</w:t>
        </w:r>
        <w:r w:rsidR="00093511" w:rsidRPr="00093511">
          <w:rPr>
            <w:b/>
            <w:bCs/>
            <w:smallCaps/>
            <w:noProof/>
            <w:webHidden/>
            <w:sz w:val="22"/>
            <w:szCs w:val="22"/>
          </w:rPr>
          <w:tab/>
        </w:r>
      </w:hyperlink>
    </w:p>
    <w:p w:rsidR="00093511" w:rsidRPr="00093511" w:rsidRDefault="00142CBC" w:rsidP="00A94EAC">
      <w:pPr>
        <w:tabs>
          <w:tab w:val="right" w:pos="9350"/>
        </w:tabs>
        <w:spacing w:line="360" w:lineRule="auto"/>
        <w:ind w:left="360" w:hanging="360"/>
        <w:rPr>
          <w:b/>
          <w:bCs/>
          <w:smallCaps/>
          <w:noProof/>
          <w:sz w:val="22"/>
          <w:szCs w:val="22"/>
        </w:rPr>
      </w:pPr>
      <w:hyperlink w:anchor="_Toc297296187" w:history="1">
        <w:r w:rsidR="00093511" w:rsidRPr="00093511">
          <w:rPr>
            <w:b/>
            <w:bCs/>
            <w:smallCaps/>
            <w:sz w:val="22"/>
            <w:szCs w:val="22"/>
          </w:rPr>
          <w:t>A12. Estimates of the burden of the collection of information…………</w:t>
        </w:r>
        <w:r w:rsidR="00AD387F">
          <w:rPr>
            <w:b/>
            <w:bCs/>
            <w:smallCaps/>
            <w:sz w:val="22"/>
            <w:szCs w:val="22"/>
          </w:rPr>
          <w:t>………...</w:t>
        </w:r>
        <w:r w:rsidR="00093511" w:rsidRPr="00093511">
          <w:rPr>
            <w:b/>
            <w:bCs/>
            <w:smallCaps/>
            <w:sz w:val="22"/>
            <w:szCs w:val="22"/>
          </w:rPr>
          <w:t>………1</w:t>
        </w:r>
        <w:r w:rsidR="00916135">
          <w:rPr>
            <w:b/>
            <w:bCs/>
            <w:smallCaps/>
            <w:sz w:val="22"/>
            <w:szCs w:val="22"/>
          </w:rPr>
          <w:t>5</w:t>
        </w:r>
        <w:r w:rsidR="00093511" w:rsidRPr="00093511">
          <w:rPr>
            <w:b/>
            <w:bCs/>
            <w:smallCaps/>
            <w:noProof/>
            <w:webHidden/>
            <w:sz w:val="22"/>
            <w:szCs w:val="22"/>
          </w:rPr>
          <w:tab/>
        </w:r>
      </w:hyperlink>
    </w:p>
    <w:p w:rsidR="00093511" w:rsidRPr="00093511" w:rsidRDefault="00142CBC" w:rsidP="00A94EAC">
      <w:pPr>
        <w:tabs>
          <w:tab w:val="right" w:pos="9350"/>
        </w:tabs>
        <w:spacing w:line="360" w:lineRule="auto"/>
        <w:ind w:left="720" w:hanging="360"/>
        <w:rPr>
          <w:b/>
          <w:bCs/>
          <w:smallCaps/>
          <w:noProof/>
          <w:sz w:val="22"/>
          <w:szCs w:val="22"/>
        </w:rPr>
      </w:pPr>
      <w:hyperlink w:anchor="_Toc297296188" w:history="1">
        <w:r w:rsidR="00093511" w:rsidRPr="00093511">
          <w:rPr>
            <w:b/>
            <w:bCs/>
            <w:smallCaps/>
            <w:sz w:val="22"/>
            <w:szCs w:val="22"/>
          </w:rPr>
          <w:t>12a. Estimate of respondent burden hours………………………………</w:t>
        </w:r>
        <w:r w:rsidR="00AD387F">
          <w:rPr>
            <w:b/>
            <w:bCs/>
            <w:smallCaps/>
            <w:sz w:val="22"/>
            <w:szCs w:val="22"/>
          </w:rPr>
          <w:t>………..</w:t>
        </w:r>
        <w:r w:rsidR="00093511" w:rsidRPr="00093511">
          <w:rPr>
            <w:b/>
            <w:bCs/>
            <w:smallCaps/>
            <w:sz w:val="22"/>
            <w:szCs w:val="22"/>
          </w:rPr>
          <w:t>……...…1</w:t>
        </w:r>
        <w:r w:rsidR="00916135">
          <w:rPr>
            <w:b/>
            <w:bCs/>
            <w:smallCaps/>
            <w:sz w:val="22"/>
            <w:szCs w:val="22"/>
          </w:rPr>
          <w:t>5</w:t>
        </w:r>
        <w:r w:rsidR="00093511" w:rsidRPr="00093511">
          <w:rPr>
            <w:b/>
            <w:bCs/>
            <w:smallCaps/>
            <w:noProof/>
            <w:webHidden/>
            <w:sz w:val="22"/>
            <w:szCs w:val="22"/>
          </w:rPr>
          <w:tab/>
        </w:r>
      </w:hyperlink>
    </w:p>
    <w:p w:rsidR="00093511" w:rsidRPr="00093511" w:rsidRDefault="00142CBC" w:rsidP="00A94EAC">
      <w:pPr>
        <w:tabs>
          <w:tab w:val="right" w:pos="9350"/>
        </w:tabs>
        <w:spacing w:line="360" w:lineRule="auto"/>
        <w:ind w:left="720" w:hanging="360"/>
        <w:rPr>
          <w:b/>
          <w:bCs/>
          <w:smallCaps/>
          <w:noProof/>
          <w:sz w:val="22"/>
          <w:szCs w:val="22"/>
        </w:rPr>
      </w:pPr>
      <w:hyperlink w:anchor="_Toc297296189" w:history="1">
        <w:r w:rsidR="00093511" w:rsidRPr="00093511">
          <w:rPr>
            <w:b/>
            <w:bCs/>
            <w:smallCaps/>
            <w:sz w:val="22"/>
            <w:szCs w:val="22"/>
          </w:rPr>
          <w:t>12b. Total annual cost burden to respondents……………………………</w:t>
        </w:r>
        <w:r w:rsidR="00AD387F">
          <w:rPr>
            <w:b/>
            <w:bCs/>
            <w:smallCaps/>
            <w:sz w:val="22"/>
            <w:szCs w:val="22"/>
          </w:rPr>
          <w:t>.……….</w:t>
        </w:r>
        <w:r w:rsidR="00093511" w:rsidRPr="00093511">
          <w:rPr>
            <w:b/>
            <w:bCs/>
            <w:smallCaps/>
            <w:sz w:val="22"/>
            <w:szCs w:val="22"/>
          </w:rPr>
          <w:t>……..1</w:t>
        </w:r>
      </w:hyperlink>
      <w:r w:rsidR="00916135">
        <w:rPr>
          <w:b/>
          <w:bCs/>
          <w:smallCaps/>
          <w:sz w:val="22"/>
          <w:szCs w:val="22"/>
        </w:rPr>
        <w:t>6</w:t>
      </w:r>
    </w:p>
    <w:p w:rsidR="00093511" w:rsidRPr="00093511" w:rsidRDefault="00142CBC" w:rsidP="00A94EAC">
      <w:pPr>
        <w:tabs>
          <w:tab w:val="right" w:pos="9350"/>
        </w:tabs>
        <w:spacing w:line="360" w:lineRule="auto"/>
        <w:ind w:left="360" w:hanging="360"/>
        <w:rPr>
          <w:b/>
          <w:bCs/>
          <w:smallCaps/>
          <w:noProof/>
          <w:sz w:val="22"/>
          <w:szCs w:val="22"/>
        </w:rPr>
      </w:pPr>
      <w:hyperlink w:anchor="_Toc297296190" w:history="1">
        <w:r w:rsidR="00093511" w:rsidRPr="00093511">
          <w:rPr>
            <w:b/>
            <w:bCs/>
            <w:smallCaps/>
            <w:sz w:val="22"/>
            <w:szCs w:val="22"/>
          </w:rPr>
          <w:t>A13.  Total annual cost burden to respondent or record keepers………</w:t>
        </w:r>
        <w:r w:rsidR="00AD387F">
          <w:rPr>
            <w:b/>
            <w:bCs/>
            <w:smallCaps/>
            <w:sz w:val="22"/>
            <w:szCs w:val="22"/>
          </w:rPr>
          <w:t>..</w:t>
        </w:r>
        <w:r w:rsidR="00093511" w:rsidRPr="00093511">
          <w:rPr>
            <w:b/>
            <w:bCs/>
            <w:smallCaps/>
            <w:sz w:val="22"/>
            <w:szCs w:val="22"/>
          </w:rPr>
          <w:t>…</w:t>
        </w:r>
        <w:r w:rsidR="00462157">
          <w:rPr>
            <w:b/>
            <w:bCs/>
            <w:smallCaps/>
            <w:sz w:val="22"/>
            <w:szCs w:val="22"/>
          </w:rPr>
          <w:t>.…………...</w:t>
        </w:r>
        <w:r w:rsidR="00093511" w:rsidRPr="00093511">
          <w:rPr>
            <w:b/>
            <w:bCs/>
            <w:smallCaps/>
            <w:sz w:val="22"/>
            <w:szCs w:val="22"/>
          </w:rPr>
          <w:t>1</w:t>
        </w:r>
      </w:hyperlink>
      <w:r w:rsidR="00916135">
        <w:rPr>
          <w:b/>
          <w:bCs/>
          <w:smallCaps/>
          <w:sz w:val="22"/>
          <w:szCs w:val="22"/>
        </w:rPr>
        <w:t>6</w:t>
      </w:r>
    </w:p>
    <w:p w:rsidR="00093511" w:rsidRPr="00093511" w:rsidRDefault="00142CBC" w:rsidP="00A94EAC">
      <w:pPr>
        <w:tabs>
          <w:tab w:val="right" w:pos="9350"/>
        </w:tabs>
        <w:spacing w:line="360" w:lineRule="auto"/>
        <w:ind w:left="360" w:hanging="360"/>
        <w:rPr>
          <w:b/>
          <w:bCs/>
          <w:smallCaps/>
          <w:noProof/>
          <w:sz w:val="22"/>
          <w:szCs w:val="22"/>
        </w:rPr>
      </w:pPr>
      <w:hyperlink w:anchor="_Toc297296191" w:history="1">
        <w:r w:rsidR="00093511" w:rsidRPr="00093511">
          <w:rPr>
            <w:b/>
            <w:bCs/>
            <w:smallCaps/>
            <w:sz w:val="22"/>
            <w:szCs w:val="22"/>
          </w:rPr>
          <w:t>A14. Estimate of annual cost to the government………………………………</w:t>
        </w:r>
        <w:r w:rsidR="00AD387F">
          <w:rPr>
            <w:b/>
            <w:bCs/>
            <w:smallCaps/>
            <w:sz w:val="22"/>
            <w:szCs w:val="22"/>
          </w:rPr>
          <w:t>……….</w:t>
        </w:r>
        <w:r w:rsidR="00093511" w:rsidRPr="00093511">
          <w:rPr>
            <w:b/>
            <w:bCs/>
            <w:smallCaps/>
            <w:sz w:val="22"/>
            <w:szCs w:val="22"/>
          </w:rPr>
          <w:t>…….1</w:t>
        </w:r>
        <w:r w:rsidR="00916135">
          <w:rPr>
            <w:b/>
            <w:bCs/>
            <w:smallCaps/>
            <w:sz w:val="22"/>
            <w:szCs w:val="22"/>
          </w:rPr>
          <w:t>7</w:t>
        </w:r>
        <w:r w:rsidR="00093511" w:rsidRPr="00093511">
          <w:rPr>
            <w:b/>
            <w:bCs/>
            <w:smallCaps/>
            <w:noProof/>
            <w:webHidden/>
            <w:sz w:val="22"/>
            <w:szCs w:val="22"/>
          </w:rPr>
          <w:tab/>
        </w:r>
      </w:hyperlink>
    </w:p>
    <w:p w:rsidR="00093511" w:rsidRPr="00093511" w:rsidRDefault="00142CBC" w:rsidP="00A94EAC">
      <w:pPr>
        <w:tabs>
          <w:tab w:val="right" w:pos="9350"/>
        </w:tabs>
        <w:spacing w:line="360" w:lineRule="auto"/>
        <w:ind w:left="360" w:hanging="360"/>
        <w:rPr>
          <w:b/>
          <w:bCs/>
          <w:smallCaps/>
          <w:noProof/>
          <w:sz w:val="22"/>
          <w:szCs w:val="22"/>
        </w:rPr>
      </w:pPr>
      <w:hyperlink w:anchor="_Toc297296192" w:history="1">
        <w:r w:rsidR="00093511" w:rsidRPr="00093511">
          <w:rPr>
            <w:b/>
            <w:bCs/>
            <w:smallCaps/>
            <w:sz w:val="22"/>
            <w:szCs w:val="22"/>
          </w:rPr>
          <w:t>A15. Reasons for any program changes or adjustments……………………</w:t>
        </w:r>
        <w:r w:rsidR="00AD387F">
          <w:rPr>
            <w:b/>
            <w:bCs/>
            <w:smallCaps/>
            <w:sz w:val="22"/>
            <w:szCs w:val="22"/>
          </w:rPr>
          <w:t>……….</w:t>
        </w:r>
        <w:r w:rsidR="00093511" w:rsidRPr="00093511">
          <w:rPr>
            <w:b/>
            <w:bCs/>
            <w:smallCaps/>
            <w:sz w:val="22"/>
            <w:szCs w:val="22"/>
          </w:rPr>
          <w:t>…</w:t>
        </w:r>
        <w:r w:rsidR="00AD387F">
          <w:rPr>
            <w:b/>
            <w:bCs/>
            <w:smallCaps/>
            <w:sz w:val="22"/>
            <w:szCs w:val="22"/>
          </w:rPr>
          <w:t>.</w:t>
        </w:r>
        <w:r w:rsidR="00462157">
          <w:rPr>
            <w:b/>
            <w:bCs/>
            <w:smallCaps/>
            <w:sz w:val="22"/>
            <w:szCs w:val="22"/>
          </w:rPr>
          <w:t>……</w:t>
        </w:r>
        <w:r w:rsidR="00093511" w:rsidRPr="00093511">
          <w:rPr>
            <w:b/>
            <w:bCs/>
            <w:smallCaps/>
            <w:sz w:val="22"/>
            <w:szCs w:val="22"/>
          </w:rPr>
          <w:t>1</w:t>
        </w:r>
        <w:r w:rsidR="00916135">
          <w:rPr>
            <w:b/>
            <w:bCs/>
            <w:smallCaps/>
            <w:sz w:val="22"/>
            <w:szCs w:val="22"/>
          </w:rPr>
          <w:t>7</w:t>
        </w:r>
        <w:r w:rsidR="00093511" w:rsidRPr="00093511">
          <w:rPr>
            <w:b/>
            <w:bCs/>
            <w:smallCaps/>
            <w:noProof/>
            <w:webHidden/>
            <w:sz w:val="22"/>
            <w:szCs w:val="22"/>
          </w:rPr>
          <w:tab/>
        </w:r>
      </w:hyperlink>
    </w:p>
    <w:p w:rsidR="00093511" w:rsidRPr="00093511" w:rsidRDefault="00142CBC" w:rsidP="00A94EAC">
      <w:pPr>
        <w:tabs>
          <w:tab w:val="right" w:pos="9350"/>
        </w:tabs>
        <w:spacing w:line="360" w:lineRule="auto"/>
        <w:ind w:left="360" w:hanging="360"/>
        <w:rPr>
          <w:b/>
          <w:bCs/>
          <w:smallCaps/>
          <w:noProof/>
          <w:sz w:val="22"/>
          <w:szCs w:val="22"/>
        </w:rPr>
      </w:pPr>
      <w:hyperlink w:anchor="_Toc297296193" w:history="1">
        <w:r w:rsidR="00093511" w:rsidRPr="00093511">
          <w:rPr>
            <w:b/>
            <w:bCs/>
            <w:smallCaps/>
            <w:sz w:val="22"/>
            <w:szCs w:val="22"/>
          </w:rPr>
          <w:t>A16. Plans for tabulation, analysis, and publication…………………………</w:t>
        </w:r>
        <w:r w:rsidR="00AD387F">
          <w:rPr>
            <w:b/>
            <w:bCs/>
            <w:smallCaps/>
            <w:sz w:val="22"/>
            <w:szCs w:val="22"/>
          </w:rPr>
          <w:t>……….</w:t>
        </w:r>
        <w:r w:rsidR="00093511" w:rsidRPr="00093511">
          <w:rPr>
            <w:b/>
            <w:bCs/>
            <w:smallCaps/>
            <w:sz w:val="22"/>
            <w:szCs w:val="22"/>
          </w:rPr>
          <w:t>……..1</w:t>
        </w:r>
        <w:r w:rsidR="00916135">
          <w:rPr>
            <w:b/>
            <w:bCs/>
            <w:smallCaps/>
            <w:sz w:val="22"/>
            <w:szCs w:val="22"/>
          </w:rPr>
          <w:t>7</w:t>
        </w:r>
        <w:r w:rsidR="00093511" w:rsidRPr="00093511">
          <w:rPr>
            <w:b/>
            <w:bCs/>
            <w:smallCaps/>
            <w:noProof/>
            <w:webHidden/>
            <w:sz w:val="22"/>
            <w:szCs w:val="22"/>
          </w:rPr>
          <w:tab/>
        </w:r>
      </w:hyperlink>
    </w:p>
    <w:p w:rsidR="00093511" w:rsidRPr="00093511" w:rsidRDefault="00142CBC" w:rsidP="00A94EAC">
      <w:pPr>
        <w:tabs>
          <w:tab w:val="right" w:pos="9350"/>
        </w:tabs>
        <w:spacing w:line="360" w:lineRule="auto"/>
        <w:ind w:left="360" w:hanging="360"/>
        <w:rPr>
          <w:b/>
          <w:bCs/>
          <w:smallCaps/>
          <w:noProof/>
          <w:sz w:val="22"/>
          <w:szCs w:val="22"/>
        </w:rPr>
      </w:pPr>
      <w:hyperlink w:anchor="_Toc297296194" w:history="1">
        <w:r w:rsidR="00093511" w:rsidRPr="00093511">
          <w:rPr>
            <w:b/>
            <w:bCs/>
            <w:smallCaps/>
            <w:sz w:val="22"/>
            <w:szCs w:val="22"/>
          </w:rPr>
          <w:t>A17. Approval not to  display the OMB expiration date…………………………</w:t>
        </w:r>
        <w:r w:rsidR="00AD387F">
          <w:rPr>
            <w:b/>
            <w:bCs/>
            <w:smallCaps/>
            <w:sz w:val="22"/>
            <w:szCs w:val="22"/>
          </w:rPr>
          <w:t>………</w:t>
        </w:r>
        <w:r w:rsidR="00093511" w:rsidRPr="00093511">
          <w:rPr>
            <w:b/>
            <w:bCs/>
            <w:smallCaps/>
            <w:sz w:val="22"/>
            <w:szCs w:val="22"/>
          </w:rPr>
          <w:t>…..</w:t>
        </w:r>
        <w:r w:rsidR="00462157">
          <w:rPr>
            <w:b/>
            <w:bCs/>
            <w:smallCaps/>
            <w:sz w:val="22"/>
            <w:szCs w:val="22"/>
          </w:rPr>
          <w:t>2</w:t>
        </w:r>
        <w:r w:rsidR="00916135">
          <w:rPr>
            <w:b/>
            <w:bCs/>
            <w:smallCaps/>
            <w:sz w:val="22"/>
            <w:szCs w:val="22"/>
          </w:rPr>
          <w:t>2</w:t>
        </w:r>
        <w:r w:rsidR="00093511" w:rsidRPr="00093511">
          <w:rPr>
            <w:b/>
            <w:bCs/>
            <w:smallCaps/>
            <w:noProof/>
            <w:webHidden/>
            <w:sz w:val="22"/>
            <w:szCs w:val="22"/>
          </w:rPr>
          <w:tab/>
        </w:r>
      </w:hyperlink>
    </w:p>
    <w:p w:rsidR="00093511" w:rsidRPr="00093511" w:rsidRDefault="00142CBC" w:rsidP="00A94EAC">
      <w:pPr>
        <w:tabs>
          <w:tab w:val="right" w:pos="9350"/>
        </w:tabs>
        <w:spacing w:line="360" w:lineRule="auto"/>
        <w:ind w:left="360" w:hanging="360"/>
        <w:rPr>
          <w:b/>
          <w:bCs/>
          <w:smallCaps/>
          <w:sz w:val="22"/>
          <w:szCs w:val="22"/>
          <w:u w:val="single"/>
        </w:rPr>
      </w:pPr>
      <w:hyperlink w:anchor="_Toc297296195" w:history="1">
        <w:r w:rsidR="00093511" w:rsidRPr="00093511">
          <w:rPr>
            <w:b/>
            <w:bCs/>
            <w:smallCaps/>
            <w:sz w:val="22"/>
            <w:szCs w:val="22"/>
          </w:rPr>
          <w:t>A18. Exception to the certification statement……………………………</w:t>
        </w:r>
        <w:r w:rsidR="00AD387F">
          <w:rPr>
            <w:b/>
            <w:bCs/>
            <w:smallCaps/>
            <w:sz w:val="22"/>
            <w:szCs w:val="22"/>
          </w:rPr>
          <w:t>……….</w:t>
        </w:r>
        <w:r w:rsidR="00093511" w:rsidRPr="00093511">
          <w:rPr>
            <w:b/>
            <w:bCs/>
            <w:smallCaps/>
            <w:sz w:val="22"/>
            <w:szCs w:val="22"/>
          </w:rPr>
          <w:t>………….</w:t>
        </w:r>
        <w:r w:rsidR="00462157">
          <w:rPr>
            <w:b/>
            <w:bCs/>
            <w:smallCaps/>
            <w:sz w:val="22"/>
            <w:szCs w:val="22"/>
          </w:rPr>
          <w:t>2</w:t>
        </w:r>
        <w:r w:rsidR="00916135">
          <w:rPr>
            <w:b/>
            <w:bCs/>
            <w:smallCaps/>
            <w:sz w:val="22"/>
            <w:szCs w:val="22"/>
          </w:rPr>
          <w:t>2</w:t>
        </w:r>
        <w:r w:rsidR="00093511" w:rsidRPr="00093511">
          <w:rPr>
            <w:b/>
            <w:bCs/>
            <w:smallCaps/>
            <w:noProof/>
            <w:webHidden/>
            <w:sz w:val="22"/>
            <w:szCs w:val="22"/>
          </w:rPr>
          <w:tab/>
        </w:r>
      </w:hyperlink>
    </w:p>
    <w:p w:rsidR="00536412" w:rsidRDefault="00536412" w:rsidP="00A94EAC">
      <w:pPr>
        <w:autoSpaceDE w:val="0"/>
        <w:autoSpaceDN w:val="0"/>
        <w:adjustRightInd w:val="0"/>
        <w:spacing w:line="360" w:lineRule="auto"/>
        <w:contextualSpacing/>
        <w:rPr>
          <w:b/>
          <w:bCs/>
          <w:smallCaps/>
          <w:sz w:val="22"/>
          <w:szCs w:val="22"/>
        </w:rPr>
      </w:pPr>
    </w:p>
    <w:p w:rsidR="003A1B8C" w:rsidRDefault="003A1B8C" w:rsidP="009841BD">
      <w:pPr>
        <w:pStyle w:val="TOC2"/>
      </w:pPr>
    </w:p>
    <w:p w:rsidR="000E0619" w:rsidRDefault="000E0619">
      <w:pPr>
        <w:rPr>
          <w:b/>
          <w:sz w:val="22"/>
          <w:szCs w:val="22"/>
          <w:u w:val="single"/>
        </w:rPr>
      </w:pPr>
      <w:r>
        <w:rPr>
          <w:sz w:val="22"/>
          <w:szCs w:val="22"/>
        </w:rPr>
        <w:br w:type="page"/>
      </w:r>
    </w:p>
    <w:p w:rsidR="003A1B8C" w:rsidRDefault="003A1B8C" w:rsidP="009841BD">
      <w:pPr>
        <w:pStyle w:val="TOC2"/>
      </w:pPr>
    </w:p>
    <w:p w:rsidR="00536412" w:rsidRPr="00197008" w:rsidRDefault="00E90724" w:rsidP="009841BD">
      <w:pPr>
        <w:pStyle w:val="TOC2"/>
        <w:rPr>
          <w:sz w:val="22"/>
          <w:szCs w:val="22"/>
        </w:rPr>
      </w:pPr>
      <w:r w:rsidRPr="00197008">
        <w:rPr>
          <w:sz w:val="22"/>
          <w:szCs w:val="22"/>
        </w:rPr>
        <w:t>ATTACHMENTS</w:t>
      </w:r>
      <w:r w:rsidR="009E1316">
        <w:rPr>
          <w:sz w:val="22"/>
          <w:szCs w:val="22"/>
        </w:rPr>
        <w:t xml:space="preserve"> REFERENCED IN PART A</w:t>
      </w:r>
    </w:p>
    <w:p w:rsidR="00536412" w:rsidRPr="00197008" w:rsidRDefault="00536412" w:rsidP="009841BD">
      <w:pPr>
        <w:pStyle w:val="TOC2"/>
        <w:rPr>
          <w:sz w:val="22"/>
          <w:szCs w:val="22"/>
        </w:rPr>
      </w:pPr>
    </w:p>
    <w:p w:rsidR="005D3A3B" w:rsidRPr="00B75148" w:rsidRDefault="00E90724" w:rsidP="009841BD">
      <w:pPr>
        <w:pStyle w:val="TOC2"/>
        <w:rPr>
          <w:b w:val="0"/>
          <w:sz w:val="22"/>
          <w:szCs w:val="22"/>
          <w:u w:val="none"/>
        </w:rPr>
      </w:pPr>
      <w:r w:rsidRPr="00B75148">
        <w:rPr>
          <w:b w:val="0"/>
          <w:sz w:val="22"/>
          <w:szCs w:val="22"/>
          <w:u w:val="none"/>
        </w:rPr>
        <w:t>ATTACHMENT A: Research Questions and Data Sources Table</w:t>
      </w:r>
    </w:p>
    <w:p w:rsidR="005D3A3B" w:rsidRPr="00B75148" w:rsidRDefault="00E90724" w:rsidP="009841BD">
      <w:pPr>
        <w:pStyle w:val="TOC2"/>
        <w:rPr>
          <w:b w:val="0"/>
          <w:sz w:val="22"/>
          <w:szCs w:val="22"/>
          <w:u w:val="none"/>
        </w:rPr>
      </w:pPr>
      <w:r w:rsidRPr="00B75148">
        <w:rPr>
          <w:b w:val="0"/>
          <w:sz w:val="22"/>
          <w:szCs w:val="22"/>
          <w:u w:val="none"/>
        </w:rPr>
        <w:t>ATTACHMENT B1</w:t>
      </w:r>
      <w:r w:rsidR="009841BD" w:rsidRPr="00B75148">
        <w:rPr>
          <w:b w:val="0"/>
          <w:sz w:val="22"/>
          <w:szCs w:val="22"/>
          <w:u w:val="none"/>
        </w:rPr>
        <w:t xml:space="preserve">a: Case Record </w:t>
      </w:r>
      <w:r w:rsidRPr="00B75148">
        <w:rPr>
          <w:b w:val="0"/>
          <w:sz w:val="22"/>
          <w:szCs w:val="22"/>
          <w:u w:val="none"/>
        </w:rPr>
        <w:t xml:space="preserve">Review </w:t>
      </w:r>
    </w:p>
    <w:p w:rsidR="009841BD" w:rsidRPr="00B75148" w:rsidRDefault="009841BD" w:rsidP="009841BD">
      <w:pPr>
        <w:pStyle w:val="TOC2"/>
        <w:rPr>
          <w:b w:val="0"/>
          <w:sz w:val="22"/>
          <w:szCs w:val="22"/>
          <w:u w:val="none"/>
        </w:rPr>
      </w:pPr>
      <w:r w:rsidRPr="00B75148">
        <w:rPr>
          <w:b w:val="0"/>
          <w:sz w:val="22"/>
          <w:szCs w:val="22"/>
          <w:u w:val="none"/>
        </w:rPr>
        <w:t>ATTACHMENT B1b:</w:t>
      </w:r>
      <w:r w:rsidR="00E90724" w:rsidRPr="00B75148">
        <w:rPr>
          <w:b w:val="0"/>
          <w:sz w:val="22"/>
          <w:szCs w:val="22"/>
          <w:u w:val="none"/>
        </w:rPr>
        <w:t xml:space="preserve"> Case </w:t>
      </w:r>
      <w:r w:rsidRPr="00B75148">
        <w:rPr>
          <w:b w:val="0"/>
          <w:sz w:val="22"/>
          <w:szCs w:val="22"/>
          <w:u w:val="none"/>
        </w:rPr>
        <w:t>Record Data Review Template</w:t>
      </w:r>
      <w:r w:rsidR="00E90724" w:rsidRPr="00B75148">
        <w:rPr>
          <w:b w:val="0"/>
          <w:sz w:val="22"/>
          <w:szCs w:val="22"/>
          <w:u w:val="none"/>
        </w:rPr>
        <w:t xml:space="preserve"> </w:t>
      </w:r>
    </w:p>
    <w:p w:rsidR="005D3A3B" w:rsidRPr="00B75148" w:rsidRDefault="00E90724" w:rsidP="009841BD">
      <w:pPr>
        <w:pStyle w:val="TOC2"/>
        <w:rPr>
          <w:b w:val="0"/>
          <w:sz w:val="22"/>
          <w:szCs w:val="22"/>
          <w:u w:val="none"/>
        </w:rPr>
      </w:pPr>
      <w:r w:rsidRPr="00B75148">
        <w:rPr>
          <w:b w:val="0"/>
          <w:sz w:val="22"/>
          <w:szCs w:val="22"/>
          <w:u w:val="none"/>
        </w:rPr>
        <w:t>ATTACHMENT B2</w:t>
      </w:r>
      <w:r w:rsidR="009841BD" w:rsidRPr="00B75148">
        <w:rPr>
          <w:b w:val="0"/>
          <w:sz w:val="22"/>
          <w:szCs w:val="22"/>
          <w:u w:val="none"/>
        </w:rPr>
        <w:t>a</w:t>
      </w:r>
      <w:r w:rsidRPr="00B75148">
        <w:rPr>
          <w:b w:val="0"/>
          <w:sz w:val="22"/>
          <w:szCs w:val="22"/>
          <w:u w:val="none"/>
        </w:rPr>
        <w:t xml:space="preserve">: </w:t>
      </w:r>
      <w:r w:rsidR="009841BD" w:rsidRPr="00B75148">
        <w:rPr>
          <w:b w:val="0"/>
          <w:sz w:val="22"/>
          <w:szCs w:val="22"/>
          <w:u w:val="none"/>
        </w:rPr>
        <w:t>Household Survey</w:t>
      </w:r>
    </w:p>
    <w:p w:rsidR="009E0317" w:rsidRPr="00B75148" w:rsidRDefault="008062B1" w:rsidP="009E0317">
      <w:pPr>
        <w:spacing w:after="100"/>
        <w:rPr>
          <w:sz w:val="22"/>
          <w:szCs w:val="22"/>
        </w:rPr>
      </w:pPr>
      <w:r w:rsidRPr="00B75148">
        <w:rPr>
          <w:sz w:val="22"/>
          <w:szCs w:val="22"/>
        </w:rPr>
        <w:t>ATTACHMENT</w:t>
      </w:r>
      <w:r w:rsidR="009841BD" w:rsidRPr="00B75148">
        <w:rPr>
          <w:sz w:val="22"/>
          <w:szCs w:val="22"/>
        </w:rPr>
        <w:t xml:space="preserve"> B2</w:t>
      </w:r>
      <w:r w:rsidR="001B3894">
        <w:rPr>
          <w:sz w:val="22"/>
          <w:szCs w:val="22"/>
        </w:rPr>
        <w:t>c</w:t>
      </w:r>
      <w:r w:rsidR="009841BD" w:rsidRPr="00B75148">
        <w:rPr>
          <w:sz w:val="22"/>
          <w:szCs w:val="22"/>
        </w:rPr>
        <w:t>: Household Survey Outreach Script</w:t>
      </w:r>
      <w:r w:rsidR="009841BD" w:rsidRPr="00B75148">
        <w:rPr>
          <w:sz w:val="22"/>
          <w:szCs w:val="22"/>
        </w:rPr>
        <w:tab/>
      </w:r>
    </w:p>
    <w:p w:rsidR="005D3A3B" w:rsidRPr="00B75148" w:rsidRDefault="00E90724" w:rsidP="009E0317">
      <w:pPr>
        <w:pStyle w:val="TOC2"/>
        <w:rPr>
          <w:b w:val="0"/>
          <w:sz w:val="22"/>
          <w:szCs w:val="22"/>
          <w:u w:val="none"/>
        </w:rPr>
      </w:pPr>
      <w:r w:rsidRPr="00B75148">
        <w:rPr>
          <w:b w:val="0"/>
          <w:sz w:val="22"/>
          <w:szCs w:val="22"/>
          <w:u w:val="none"/>
        </w:rPr>
        <w:t>ATTACHMENT B3: Proc</w:t>
      </w:r>
      <w:r w:rsidR="008062B1" w:rsidRPr="00B75148">
        <w:rPr>
          <w:b w:val="0"/>
          <w:sz w:val="22"/>
          <w:szCs w:val="22"/>
          <w:u w:val="none"/>
        </w:rPr>
        <w:t>edures for Conducting Household</w:t>
      </w:r>
      <w:r w:rsidRPr="00B75148">
        <w:rPr>
          <w:b w:val="0"/>
          <w:sz w:val="22"/>
          <w:szCs w:val="22"/>
          <w:u w:val="none"/>
        </w:rPr>
        <w:t xml:space="preserve"> Surveys</w:t>
      </w:r>
    </w:p>
    <w:p w:rsidR="008062B1" w:rsidRPr="00B75148" w:rsidRDefault="00E90724" w:rsidP="009841BD">
      <w:pPr>
        <w:pStyle w:val="TOC2"/>
        <w:rPr>
          <w:b w:val="0"/>
          <w:sz w:val="22"/>
          <w:szCs w:val="22"/>
          <w:u w:val="none"/>
        </w:rPr>
      </w:pPr>
      <w:r w:rsidRPr="00B75148">
        <w:rPr>
          <w:b w:val="0"/>
          <w:sz w:val="22"/>
          <w:szCs w:val="22"/>
          <w:u w:val="none"/>
        </w:rPr>
        <w:t>ATTACHMENT B4</w:t>
      </w:r>
      <w:r w:rsidR="008062B1" w:rsidRPr="00B75148">
        <w:rPr>
          <w:b w:val="0"/>
          <w:sz w:val="22"/>
          <w:szCs w:val="22"/>
          <w:u w:val="none"/>
        </w:rPr>
        <w:t xml:space="preserve">a: </w:t>
      </w:r>
      <w:r w:rsidRPr="00B75148">
        <w:rPr>
          <w:b w:val="0"/>
          <w:sz w:val="22"/>
          <w:szCs w:val="22"/>
          <w:u w:val="none"/>
        </w:rPr>
        <w:t xml:space="preserve">Onsite </w:t>
      </w:r>
      <w:r w:rsidR="008062B1" w:rsidRPr="00B75148">
        <w:rPr>
          <w:b w:val="0"/>
          <w:sz w:val="22"/>
          <w:szCs w:val="22"/>
          <w:u w:val="none"/>
        </w:rPr>
        <w:t>Official Interview Guide</w:t>
      </w:r>
    </w:p>
    <w:p w:rsidR="005D3A3B" w:rsidRPr="00B75148" w:rsidRDefault="008062B1" w:rsidP="009841BD">
      <w:pPr>
        <w:pStyle w:val="TOC2"/>
        <w:rPr>
          <w:b w:val="0"/>
          <w:sz w:val="22"/>
          <w:szCs w:val="22"/>
          <w:u w:val="none"/>
        </w:rPr>
      </w:pPr>
      <w:r w:rsidRPr="00B75148">
        <w:rPr>
          <w:b w:val="0"/>
          <w:sz w:val="22"/>
          <w:szCs w:val="22"/>
          <w:u w:val="none"/>
        </w:rPr>
        <w:t xml:space="preserve">ATTACHMENT B4b: </w:t>
      </w:r>
      <w:r w:rsidR="00E90724" w:rsidRPr="00B75148">
        <w:rPr>
          <w:b w:val="0"/>
          <w:sz w:val="22"/>
          <w:szCs w:val="22"/>
          <w:u w:val="none"/>
        </w:rPr>
        <w:t>Site Visit Checklists</w:t>
      </w:r>
    </w:p>
    <w:p w:rsidR="008062B1" w:rsidRPr="00B75148" w:rsidRDefault="008062B1" w:rsidP="008062B1">
      <w:pPr>
        <w:pStyle w:val="TOC2"/>
        <w:rPr>
          <w:b w:val="0"/>
          <w:sz w:val="22"/>
          <w:szCs w:val="22"/>
          <w:u w:val="none"/>
        </w:rPr>
      </w:pPr>
      <w:r w:rsidRPr="00B75148">
        <w:rPr>
          <w:b w:val="0"/>
          <w:sz w:val="22"/>
          <w:szCs w:val="22"/>
          <w:u w:val="none"/>
        </w:rPr>
        <w:t xml:space="preserve">ATTACHMENT B4c: Site Visit Planning </w:t>
      </w:r>
      <w:r w:rsidR="00BD666B">
        <w:rPr>
          <w:b w:val="0"/>
          <w:sz w:val="22"/>
          <w:szCs w:val="22"/>
          <w:u w:val="none"/>
        </w:rPr>
        <w:t>Call Script (</w:t>
      </w:r>
      <w:r w:rsidR="00826445">
        <w:rPr>
          <w:b w:val="0"/>
          <w:sz w:val="22"/>
          <w:szCs w:val="22"/>
          <w:u w:val="none"/>
        </w:rPr>
        <w:t>FDPIR Director</w:t>
      </w:r>
      <w:r w:rsidR="00BD666B">
        <w:rPr>
          <w:b w:val="0"/>
          <w:sz w:val="22"/>
          <w:szCs w:val="22"/>
          <w:u w:val="none"/>
        </w:rPr>
        <w:t>)</w:t>
      </w:r>
    </w:p>
    <w:p w:rsidR="00110F99" w:rsidRPr="00110F99" w:rsidRDefault="008062B1" w:rsidP="00110F99">
      <w:pPr>
        <w:pStyle w:val="TOC2"/>
        <w:rPr>
          <w:b w:val="0"/>
          <w:sz w:val="22"/>
          <w:szCs w:val="22"/>
          <w:u w:val="none"/>
        </w:rPr>
      </w:pPr>
      <w:r w:rsidRPr="00B75148">
        <w:rPr>
          <w:b w:val="0"/>
          <w:sz w:val="22"/>
          <w:szCs w:val="22"/>
          <w:u w:val="none"/>
        </w:rPr>
        <w:t xml:space="preserve">ATTACHMENT B4d: Onsite </w:t>
      </w:r>
      <w:r w:rsidR="00110F99">
        <w:rPr>
          <w:b w:val="0"/>
          <w:sz w:val="22"/>
          <w:szCs w:val="22"/>
          <w:u w:val="none"/>
        </w:rPr>
        <w:t xml:space="preserve">Official </w:t>
      </w:r>
      <w:r w:rsidRPr="00B75148">
        <w:rPr>
          <w:b w:val="0"/>
          <w:sz w:val="22"/>
          <w:szCs w:val="22"/>
          <w:u w:val="none"/>
        </w:rPr>
        <w:t>Interview Outreach Script</w:t>
      </w:r>
    </w:p>
    <w:p w:rsidR="005D3A3B" w:rsidRPr="00B75148" w:rsidRDefault="00E90724" w:rsidP="009841BD">
      <w:pPr>
        <w:pStyle w:val="TOC2"/>
        <w:rPr>
          <w:b w:val="0"/>
          <w:sz w:val="22"/>
          <w:szCs w:val="22"/>
          <w:u w:val="none"/>
        </w:rPr>
      </w:pPr>
      <w:r w:rsidRPr="00B75148">
        <w:rPr>
          <w:b w:val="0"/>
          <w:sz w:val="22"/>
          <w:szCs w:val="22"/>
          <w:u w:val="none"/>
        </w:rPr>
        <w:t>ATTACHMENT B5</w:t>
      </w:r>
      <w:r w:rsidR="008062B1" w:rsidRPr="00B75148">
        <w:rPr>
          <w:b w:val="0"/>
          <w:sz w:val="22"/>
          <w:szCs w:val="22"/>
          <w:u w:val="none"/>
        </w:rPr>
        <w:t>a</w:t>
      </w:r>
      <w:r w:rsidRPr="00B75148">
        <w:rPr>
          <w:b w:val="0"/>
          <w:sz w:val="22"/>
          <w:szCs w:val="22"/>
          <w:u w:val="none"/>
        </w:rPr>
        <w:t>: Discussion Group</w:t>
      </w:r>
      <w:r w:rsidR="00264781" w:rsidRPr="00B75148">
        <w:rPr>
          <w:b w:val="0"/>
          <w:sz w:val="22"/>
          <w:szCs w:val="22"/>
          <w:u w:val="none"/>
        </w:rPr>
        <w:t xml:space="preserve"> Guide</w:t>
      </w:r>
    </w:p>
    <w:p w:rsidR="00264781" w:rsidRPr="00B75148" w:rsidRDefault="00264781" w:rsidP="00264781">
      <w:pPr>
        <w:pStyle w:val="TOC2"/>
        <w:rPr>
          <w:b w:val="0"/>
          <w:sz w:val="22"/>
          <w:szCs w:val="22"/>
          <w:u w:val="none"/>
        </w:rPr>
      </w:pPr>
      <w:r w:rsidRPr="00B75148">
        <w:rPr>
          <w:b w:val="0"/>
          <w:sz w:val="22"/>
          <w:szCs w:val="22"/>
          <w:u w:val="none"/>
        </w:rPr>
        <w:t>ATTACHMENT B5b: Discussion Group Participant Information Questionnaire</w:t>
      </w:r>
    </w:p>
    <w:p w:rsidR="00264781" w:rsidRPr="00B75148" w:rsidRDefault="00264781" w:rsidP="00264781">
      <w:pPr>
        <w:pStyle w:val="TOC2"/>
        <w:rPr>
          <w:b w:val="0"/>
          <w:sz w:val="22"/>
          <w:szCs w:val="22"/>
          <w:u w:val="none"/>
        </w:rPr>
      </w:pPr>
      <w:r w:rsidRPr="00B75148">
        <w:rPr>
          <w:b w:val="0"/>
          <w:sz w:val="22"/>
          <w:szCs w:val="22"/>
          <w:u w:val="none"/>
        </w:rPr>
        <w:t>ATTACHMENT B5</w:t>
      </w:r>
      <w:r w:rsidR="00A11B41" w:rsidRPr="00B75148">
        <w:rPr>
          <w:b w:val="0"/>
          <w:sz w:val="22"/>
          <w:szCs w:val="22"/>
          <w:u w:val="none"/>
        </w:rPr>
        <w:t>c</w:t>
      </w:r>
      <w:r w:rsidRPr="00B75148">
        <w:rPr>
          <w:b w:val="0"/>
          <w:sz w:val="22"/>
          <w:szCs w:val="22"/>
          <w:u w:val="none"/>
        </w:rPr>
        <w:t>: Discussion Group</w:t>
      </w:r>
      <w:r w:rsidR="00A11B41" w:rsidRPr="00B75148">
        <w:rPr>
          <w:b w:val="0"/>
          <w:sz w:val="22"/>
          <w:szCs w:val="22"/>
          <w:u w:val="none"/>
        </w:rPr>
        <w:t xml:space="preserve"> Participant Gift Confirmation</w:t>
      </w:r>
    </w:p>
    <w:p w:rsidR="00264781" w:rsidRPr="00B75148" w:rsidRDefault="00264781" w:rsidP="00264781">
      <w:pPr>
        <w:pStyle w:val="TOC2"/>
        <w:rPr>
          <w:b w:val="0"/>
          <w:sz w:val="22"/>
          <w:szCs w:val="22"/>
          <w:u w:val="none"/>
        </w:rPr>
      </w:pPr>
      <w:r w:rsidRPr="00B75148">
        <w:rPr>
          <w:b w:val="0"/>
          <w:sz w:val="22"/>
          <w:szCs w:val="22"/>
          <w:u w:val="none"/>
        </w:rPr>
        <w:t>ATTACHMENT B5</w:t>
      </w:r>
      <w:r w:rsidR="00A11B41" w:rsidRPr="00B75148">
        <w:rPr>
          <w:b w:val="0"/>
          <w:sz w:val="22"/>
          <w:szCs w:val="22"/>
          <w:u w:val="none"/>
        </w:rPr>
        <w:t>d</w:t>
      </w:r>
      <w:r w:rsidRPr="00B75148">
        <w:rPr>
          <w:b w:val="0"/>
          <w:sz w:val="22"/>
          <w:szCs w:val="22"/>
          <w:u w:val="none"/>
        </w:rPr>
        <w:t>: Discussion Group</w:t>
      </w:r>
      <w:r w:rsidR="00A11B41" w:rsidRPr="00B75148">
        <w:rPr>
          <w:b w:val="0"/>
          <w:sz w:val="22"/>
          <w:szCs w:val="22"/>
          <w:u w:val="none"/>
        </w:rPr>
        <w:t xml:space="preserve"> Recruitment Flyer</w:t>
      </w:r>
    </w:p>
    <w:p w:rsidR="00A11B41" w:rsidRPr="00B75148" w:rsidRDefault="00A11B41" w:rsidP="00A11B41">
      <w:pPr>
        <w:pStyle w:val="TOC2"/>
        <w:rPr>
          <w:b w:val="0"/>
          <w:sz w:val="22"/>
          <w:szCs w:val="22"/>
          <w:u w:val="none"/>
        </w:rPr>
      </w:pPr>
      <w:r w:rsidRPr="00B75148">
        <w:rPr>
          <w:b w:val="0"/>
          <w:sz w:val="22"/>
          <w:szCs w:val="22"/>
          <w:u w:val="none"/>
        </w:rPr>
        <w:t>ATTACHMENT B5e: Discussion Group Outreach Script</w:t>
      </w:r>
    </w:p>
    <w:p w:rsidR="00A11B41" w:rsidRPr="00B75148" w:rsidRDefault="00A11B41" w:rsidP="009E0317">
      <w:pPr>
        <w:spacing w:after="100"/>
        <w:rPr>
          <w:sz w:val="22"/>
          <w:szCs w:val="22"/>
        </w:rPr>
      </w:pPr>
      <w:r w:rsidRPr="00B75148">
        <w:rPr>
          <w:sz w:val="22"/>
          <w:szCs w:val="22"/>
        </w:rPr>
        <w:t>ATTACHMENT C: NASS Comments and Responses</w:t>
      </w:r>
    </w:p>
    <w:p w:rsidR="00A11B41" w:rsidRPr="00B75148" w:rsidRDefault="00A11B41" w:rsidP="009E0317">
      <w:pPr>
        <w:spacing w:after="100"/>
        <w:rPr>
          <w:sz w:val="22"/>
          <w:szCs w:val="22"/>
        </w:rPr>
      </w:pPr>
      <w:r w:rsidRPr="00B75148">
        <w:rPr>
          <w:sz w:val="22"/>
          <w:szCs w:val="22"/>
        </w:rPr>
        <w:t>ATTACHMENT D1: Urban Institute IRB Package</w:t>
      </w:r>
    </w:p>
    <w:p w:rsidR="00A11B41" w:rsidRPr="00B75148" w:rsidRDefault="00A11B41" w:rsidP="009E0317">
      <w:pPr>
        <w:spacing w:after="100"/>
        <w:rPr>
          <w:sz w:val="22"/>
          <w:szCs w:val="22"/>
        </w:rPr>
      </w:pPr>
      <w:r w:rsidRPr="00B75148">
        <w:rPr>
          <w:sz w:val="22"/>
          <w:szCs w:val="22"/>
        </w:rPr>
        <w:t>ATTACHMENT D2: NORC IRB Package</w:t>
      </w:r>
    </w:p>
    <w:p w:rsidR="0067324A" w:rsidRPr="00B75148" w:rsidRDefault="0067324A" w:rsidP="009E0317">
      <w:pPr>
        <w:pStyle w:val="TOC2"/>
        <w:rPr>
          <w:b w:val="0"/>
          <w:sz w:val="22"/>
          <w:szCs w:val="22"/>
          <w:u w:val="none"/>
        </w:rPr>
      </w:pPr>
      <w:r w:rsidRPr="00B75148">
        <w:rPr>
          <w:b w:val="0"/>
          <w:sz w:val="22"/>
          <w:szCs w:val="22"/>
          <w:u w:val="none"/>
        </w:rPr>
        <w:t>ATTACHMENT D3:  Staff Confidentiality Pledge</w:t>
      </w:r>
    </w:p>
    <w:p w:rsidR="0067324A" w:rsidRPr="00B75148" w:rsidRDefault="0067324A" w:rsidP="009E0317">
      <w:pPr>
        <w:spacing w:after="100"/>
        <w:rPr>
          <w:sz w:val="22"/>
          <w:szCs w:val="22"/>
        </w:rPr>
      </w:pPr>
      <w:r w:rsidRPr="00B75148">
        <w:rPr>
          <w:sz w:val="22"/>
          <w:szCs w:val="22"/>
        </w:rPr>
        <w:t>ATTACHMENT E: Burden Table</w:t>
      </w:r>
    </w:p>
    <w:p w:rsidR="0067324A" w:rsidRPr="00B75148" w:rsidRDefault="0067324A" w:rsidP="009E0317">
      <w:pPr>
        <w:pStyle w:val="TOC2"/>
        <w:rPr>
          <w:b w:val="0"/>
          <w:sz w:val="22"/>
          <w:szCs w:val="22"/>
          <w:u w:val="none"/>
        </w:rPr>
      </w:pPr>
      <w:r w:rsidRPr="00B75148">
        <w:rPr>
          <w:b w:val="0"/>
          <w:sz w:val="22"/>
          <w:szCs w:val="22"/>
          <w:u w:val="none"/>
        </w:rPr>
        <w:t>ATTACHMENT F: Median Hourly Wage Rates by Occupation</w:t>
      </w:r>
    </w:p>
    <w:p w:rsidR="0067324A" w:rsidRPr="00B75148" w:rsidRDefault="0067324A" w:rsidP="009E0317">
      <w:pPr>
        <w:spacing w:after="100"/>
        <w:rPr>
          <w:sz w:val="22"/>
          <w:szCs w:val="22"/>
        </w:rPr>
      </w:pPr>
      <w:r w:rsidRPr="00B75148">
        <w:rPr>
          <w:sz w:val="22"/>
          <w:szCs w:val="22"/>
        </w:rPr>
        <w:t>ATTACHMENT I4: FDPIR Letter #4 ─</w:t>
      </w:r>
      <w:r w:rsidR="00BD666B">
        <w:rPr>
          <w:sz w:val="22"/>
          <w:szCs w:val="22"/>
        </w:rPr>
        <w:t xml:space="preserve"> To</w:t>
      </w:r>
      <w:r w:rsidRPr="00B75148">
        <w:rPr>
          <w:sz w:val="22"/>
          <w:szCs w:val="22"/>
        </w:rPr>
        <w:t xml:space="preserve"> Household Survey Respondent</w:t>
      </w:r>
      <w:r w:rsidR="00BD666B">
        <w:rPr>
          <w:sz w:val="22"/>
          <w:szCs w:val="22"/>
        </w:rPr>
        <w:t>s</w:t>
      </w:r>
      <w:r w:rsidRPr="00B75148">
        <w:rPr>
          <w:sz w:val="22"/>
          <w:szCs w:val="22"/>
        </w:rPr>
        <w:t xml:space="preserve"> from USDA</w:t>
      </w:r>
    </w:p>
    <w:p w:rsidR="0067324A" w:rsidRPr="00B75148" w:rsidRDefault="0067324A" w:rsidP="009E0317">
      <w:pPr>
        <w:pStyle w:val="TOC2"/>
        <w:rPr>
          <w:b w:val="0"/>
          <w:sz w:val="22"/>
          <w:szCs w:val="22"/>
          <w:u w:val="none"/>
        </w:rPr>
      </w:pPr>
      <w:r w:rsidRPr="00B75148">
        <w:rPr>
          <w:b w:val="0"/>
          <w:sz w:val="22"/>
          <w:szCs w:val="22"/>
          <w:u w:val="none"/>
        </w:rPr>
        <w:t xml:space="preserve">ATTACHMENT I6: FDPIR Study Informational Brochure </w:t>
      </w:r>
    </w:p>
    <w:p w:rsidR="0067324A" w:rsidRPr="0067324A" w:rsidRDefault="0067324A" w:rsidP="0067324A">
      <w:pPr>
        <w:sectPr w:rsidR="0067324A" w:rsidRPr="0067324A">
          <w:headerReference w:type="default" r:id="rId10"/>
          <w:footerReference w:type="default" r:id="rId11"/>
          <w:pgSz w:w="12240" w:h="15840"/>
          <w:pgMar w:top="1152" w:right="1152" w:bottom="1152" w:left="1152" w:header="720" w:footer="288" w:gutter="0"/>
          <w:pgNumType w:start="1"/>
          <w:cols w:space="720"/>
          <w:noEndnote/>
          <w:docGrid w:linePitch="326"/>
        </w:sectPr>
      </w:pPr>
    </w:p>
    <w:p w:rsidR="0067324A" w:rsidRDefault="0067324A" w:rsidP="00A11B41">
      <w:pPr>
        <w:rPr>
          <w:b/>
          <w:u w:val="single"/>
        </w:rPr>
      </w:pPr>
    </w:p>
    <w:p w:rsidR="006602F5" w:rsidRPr="00A94EAC" w:rsidRDefault="006602F5">
      <w:pPr>
        <w:rPr>
          <w:b/>
          <w:bCs/>
          <w:caps/>
          <w:noProof/>
        </w:rPr>
      </w:pPr>
    </w:p>
    <w:p w:rsidR="0042513B" w:rsidRPr="007E5DF4" w:rsidRDefault="0042513B" w:rsidP="00A94EAC">
      <w:pPr>
        <w:pStyle w:val="Heading1"/>
        <w:rPr>
          <w:b w:val="0"/>
          <w:bCs w:val="0"/>
          <w:sz w:val="22"/>
          <w:szCs w:val="22"/>
        </w:rPr>
      </w:pPr>
      <w:r w:rsidRPr="007E5DF4">
        <w:rPr>
          <w:sz w:val="22"/>
          <w:szCs w:val="22"/>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AD57E4" w:rsidRDefault="0011400E" w:rsidP="00AD57E4">
      <w:pPr>
        <w:pStyle w:val="ListParagraph"/>
        <w:autoSpaceDE w:val="0"/>
        <w:autoSpaceDN w:val="0"/>
        <w:adjustRightInd w:val="0"/>
        <w:spacing w:line="480" w:lineRule="auto"/>
        <w:ind w:left="0" w:firstLine="720"/>
        <w:contextualSpacing/>
        <w:rPr>
          <w:bCs/>
          <w:sz w:val="22"/>
          <w:szCs w:val="22"/>
        </w:rPr>
      </w:pPr>
      <w:r w:rsidRPr="00F0418B">
        <w:rPr>
          <w:sz w:val="22"/>
          <w:szCs w:val="22"/>
        </w:rPr>
        <w:t xml:space="preserve">This is a new information collection request. </w:t>
      </w:r>
      <w:r>
        <w:rPr>
          <w:sz w:val="22"/>
          <w:szCs w:val="22"/>
        </w:rPr>
        <w:t xml:space="preserve"> </w:t>
      </w:r>
      <w:r w:rsidR="00AD57E4" w:rsidRPr="006441B9">
        <w:rPr>
          <w:sz w:val="22"/>
          <w:szCs w:val="22"/>
        </w:rPr>
        <w:t xml:space="preserve">This supporting statement provides detailed information on proposed data collection </w:t>
      </w:r>
      <w:r w:rsidR="00AD57E4">
        <w:rPr>
          <w:sz w:val="22"/>
          <w:szCs w:val="22"/>
        </w:rPr>
        <w:t>for</w:t>
      </w:r>
      <w:r w:rsidR="00AD57E4" w:rsidRPr="006441B9">
        <w:rPr>
          <w:sz w:val="22"/>
          <w:szCs w:val="22"/>
        </w:rPr>
        <w:t xml:space="preserve"> a national, representative study of </w:t>
      </w:r>
      <w:r w:rsidR="00AD57E4">
        <w:rPr>
          <w:sz w:val="22"/>
          <w:szCs w:val="22"/>
        </w:rPr>
        <w:t>the Food Distribution Program on Indian Reservations (</w:t>
      </w:r>
      <w:r w:rsidR="00AD57E4" w:rsidRPr="006441B9">
        <w:rPr>
          <w:sz w:val="22"/>
          <w:szCs w:val="22"/>
        </w:rPr>
        <w:t>FDPIR</w:t>
      </w:r>
      <w:r w:rsidR="00AD57E4">
        <w:rPr>
          <w:sz w:val="22"/>
          <w:szCs w:val="22"/>
        </w:rPr>
        <w:t>)</w:t>
      </w:r>
      <w:r w:rsidR="00AD57E4" w:rsidRPr="006441B9">
        <w:rPr>
          <w:sz w:val="22"/>
          <w:szCs w:val="22"/>
        </w:rPr>
        <w:t xml:space="preserve"> and its participants.</w:t>
      </w:r>
      <w:r w:rsidR="00AD57E4" w:rsidRPr="00260C29">
        <w:rPr>
          <w:bCs/>
          <w:sz w:val="22"/>
          <w:szCs w:val="22"/>
        </w:rPr>
        <w:t xml:space="preserve"> </w:t>
      </w:r>
      <w:r w:rsidR="00AD57E4" w:rsidRPr="006441B9">
        <w:rPr>
          <w:bCs/>
          <w:sz w:val="22"/>
          <w:szCs w:val="22"/>
        </w:rPr>
        <w:t xml:space="preserve">FDPIR provides </w:t>
      </w:r>
      <w:r w:rsidR="00AD57E4">
        <w:rPr>
          <w:bCs/>
          <w:sz w:val="22"/>
          <w:szCs w:val="22"/>
        </w:rPr>
        <w:t>USDA F</w:t>
      </w:r>
      <w:r w:rsidR="00AD57E4" w:rsidRPr="006441B9">
        <w:rPr>
          <w:bCs/>
          <w:sz w:val="22"/>
          <w:szCs w:val="22"/>
        </w:rPr>
        <w:t xml:space="preserve">oods to low-income households living on Indian reservations and to American Indians residing in designated areas near reservations or in the State of Oklahoma. FDPIR is administered at the Federal level by </w:t>
      </w:r>
      <w:r w:rsidR="00AD57E4">
        <w:rPr>
          <w:bCs/>
          <w:sz w:val="22"/>
          <w:szCs w:val="22"/>
        </w:rPr>
        <w:t xml:space="preserve">the </w:t>
      </w:r>
      <w:r w:rsidR="00AD57E4" w:rsidRPr="006441B9">
        <w:rPr>
          <w:bCs/>
          <w:sz w:val="22"/>
          <w:szCs w:val="22"/>
        </w:rPr>
        <w:t>F</w:t>
      </w:r>
      <w:r w:rsidR="00AD57E4">
        <w:rPr>
          <w:bCs/>
          <w:sz w:val="22"/>
          <w:szCs w:val="22"/>
        </w:rPr>
        <w:t xml:space="preserve">ood and </w:t>
      </w:r>
      <w:r w:rsidR="00AD57E4" w:rsidRPr="006441B9">
        <w:rPr>
          <w:bCs/>
          <w:sz w:val="22"/>
          <w:szCs w:val="22"/>
        </w:rPr>
        <w:t>N</w:t>
      </w:r>
      <w:r w:rsidR="00AD57E4">
        <w:rPr>
          <w:bCs/>
          <w:sz w:val="22"/>
          <w:szCs w:val="22"/>
        </w:rPr>
        <w:t xml:space="preserve">utrition </w:t>
      </w:r>
      <w:r w:rsidR="00AD57E4" w:rsidRPr="006441B9">
        <w:rPr>
          <w:bCs/>
          <w:sz w:val="22"/>
          <w:szCs w:val="22"/>
        </w:rPr>
        <w:t>S</w:t>
      </w:r>
      <w:r w:rsidR="00AD57E4">
        <w:rPr>
          <w:bCs/>
          <w:sz w:val="22"/>
          <w:szCs w:val="22"/>
        </w:rPr>
        <w:t>ervice (FNS) of</w:t>
      </w:r>
      <w:r w:rsidR="00AD57E4" w:rsidRPr="006441B9">
        <w:rPr>
          <w:bCs/>
          <w:sz w:val="22"/>
          <w:szCs w:val="22"/>
        </w:rPr>
        <w:t xml:space="preserve"> the U.S. Department of Agriculture, and administered locally by either Indian </w:t>
      </w:r>
      <w:r w:rsidR="00AD57E4">
        <w:rPr>
          <w:bCs/>
          <w:sz w:val="22"/>
          <w:szCs w:val="22"/>
        </w:rPr>
        <w:t>Tribal</w:t>
      </w:r>
      <w:r w:rsidR="00AD57E4" w:rsidRPr="006441B9">
        <w:rPr>
          <w:bCs/>
          <w:sz w:val="22"/>
          <w:szCs w:val="22"/>
        </w:rPr>
        <w:t xml:space="preserve"> Organizations (ITOs) or an agency of a State government. Households participate in FDPIR as an alternative to the Supplemental Nutrition Assistance Program (SNAP). In fiscal year (FY) 201</w:t>
      </w:r>
      <w:r w:rsidR="00AD57E4">
        <w:rPr>
          <w:bCs/>
          <w:sz w:val="22"/>
          <w:szCs w:val="22"/>
        </w:rPr>
        <w:t>1</w:t>
      </w:r>
      <w:r w:rsidR="00AD57E4" w:rsidRPr="006441B9">
        <w:rPr>
          <w:bCs/>
          <w:sz w:val="22"/>
          <w:szCs w:val="22"/>
        </w:rPr>
        <w:t xml:space="preserve">, FDPIR </w:t>
      </w:r>
      <w:r w:rsidR="00AD57E4">
        <w:rPr>
          <w:bCs/>
          <w:sz w:val="22"/>
          <w:szCs w:val="22"/>
        </w:rPr>
        <w:t>f</w:t>
      </w:r>
      <w:r w:rsidR="00AD57E4" w:rsidRPr="006441B9">
        <w:rPr>
          <w:bCs/>
          <w:sz w:val="22"/>
          <w:szCs w:val="22"/>
        </w:rPr>
        <w:t>ederal costs totaled</w:t>
      </w:r>
      <w:r w:rsidR="00AD57E4">
        <w:rPr>
          <w:bCs/>
          <w:sz w:val="22"/>
          <w:szCs w:val="22"/>
        </w:rPr>
        <w:t xml:space="preserve"> </w:t>
      </w:r>
      <w:r w:rsidR="00AD57E4" w:rsidRPr="006441B9">
        <w:rPr>
          <w:bCs/>
          <w:sz w:val="22"/>
          <w:szCs w:val="22"/>
        </w:rPr>
        <w:t>$</w:t>
      </w:r>
      <w:r w:rsidR="00AD57E4">
        <w:rPr>
          <w:bCs/>
          <w:sz w:val="22"/>
          <w:szCs w:val="22"/>
        </w:rPr>
        <w:t>94</w:t>
      </w:r>
      <w:r w:rsidR="00AD57E4" w:rsidRPr="006441B9">
        <w:rPr>
          <w:bCs/>
          <w:sz w:val="22"/>
          <w:szCs w:val="22"/>
        </w:rPr>
        <w:t xml:space="preserve"> million, including $</w:t>
      </w:r>
      <w:r w:rsidR="00AD57E4">
        <w:rPr>
          <w:bCs/>
          <w:sz w:val="22"/>
          <w:szCs w:val="22"/>
        </w:rPr>
        <w:t>57</w:t>
      </w:r>
      <w:r w:rsidR="00AD57E4" w:rsidRPr="006441B9">
        <w:rPr>
          <w:bCs/>
          <w:sz w:val="22"/>
          <w:szCs w:val="22"/>
        </w:rPr>
        <w:t xml:space="preserve"> million for food. ITOs and State agencies also contribute up to a 25 percent match</w:t>
      </w:r>
      <w:r w:rsidR="00AD57E4">
        <w:rPr>
          <w:bCs/>
          <w:sz w:val="22"/>
          <w:szCs w:val="22"/>
        </w:rPr>
        <w:t>, including in-</w:t>
      </w:r>
      <w:r w:rsidR="00AD57E4" w:rsidRPr="006441B9">
        <w:rPr>
          <w:bCs/>
          <w:sz w:val="22"/>
          <w:szCs w:val="22"/>
        </w:rPr>
        <w:t>kind contributions</w:t>
      </w:r>
      <w:r w:rsidR="00AD57E4">
        <w:rPr>
          <w:bCs/>
          <w:sz w:val="22"/>
          <w:szCs w:val="22"/>
        </w:rPr>
        <w:t>,</w:t>
      </w:r>
      <w:r w:rsidR="00AD57E4" w:rsidRPr="006441B9">
        <w:rPr>
          <w:bCs/>
          <w:sz w:val="22"/>
          <w:szCs w:val="22"/>
        </w:rPr>
        <w:t xml:space="preserve"> for the costs of administering FDPIR. </w:t>
      </w:r>
    </w:p>
    <w:p w:rsidR="00B73610" w:rsidRPr="006441B9" w:rsidRDefault="00B73610" w:rsidP="00B73610">
      <w:pPr>
        <w:autoSpaceDE w:val="0"/>
        <w:autoSpaceDN w:val="0"/>
        <w:adjustRightInd w:val="0"/>
        <w:spacing w:line="480" w:lineRule="auto"/>
        <w:ind w:firstLine="720"/>
        <w:rPr>
          <w:sz w:val="22"/>
          <w:szCs w:val="22"/>
        </w:rPr>
      </w:pPr>
      <w:r w:rsidRPr="006441B9">
        <w:rPr>
          <w:sz w:val="22"/>
          <w:szCs w:val="22"/>
        </w:rPr>
        <w:t>The Urban Institute</w:t>
      </w:r>
      <w:r>
        <w:rPr>
          <w:sz w:val="22"/>
          <w:szCs w:val="22"/>
        </w:rPr>
        <w:t xml:space="preserve"> (UI)</w:t>
      </w:r>
      <w:r w:rsidRPr="006441B9">
        <w:rPr>
          <w:sz w:val="22"/>
          <w:szCs w:val="22"/>
        </w:rPr>
        <w:t>, in conjunction with NORC</w:t>
      </w:r>
      <w:r>
        <w:rPr>
          <w:rStyle w:val="FootnoteReference"/>
          <w:szCs w:val="22"/>
        </w:rPr>
        <w:footnoteReference w:id="1"/>
      </w:r>
      <w:r>
        <w:rPr>
          <w:sz w:val="22"/>
          <w:szCs w:val="22"/>
        </w:rPr>
        <w:t xml:space="preserve"> at</w:t>
      </w:r>
      <w:r w:rsidRPr="006441B9">
        <w:rPr>
          <w:sz w:val="22"/>
          <w:szCs w:val="22"/>
        </w:rPr>
        <w:t xml:space="preserve"> the University of Chicago and Support Services International, Inc. (SSI), has been awarded a contract from FNS to conduct</w:t>
      </w:r>
      <w:r>
        <w:rPr>
          <w:sz w:val="22"/>
          <w:szCs w:val="22"/>
        </w:rPr>
        <w:t xml:space="preserve"> this </w:t>
      </w:r>
      <w:r w:rsidRPr="006441B9">
        <w:rPr>
          <w:sz w:val="22"/>
          <w:szCs w:val="22"/>
        </w:rPr>
        <w:t>3-year study</w:t>
      </w:r>
      <w:r>
        <w:rPr>
          <w:sz w:val="22"/>
          <w:szCs w:val="22"/>
        </w:rPr>
        <w:t>, which</w:t>
      </w:r>
      <w:r w:rsidRPr="006441B9">
        <w:rPr>
          <w:sz w:val="22"/>
          <w:szCs w:val="22"/>
        </w:rPr>
        <w:t xml:space="preserve"> began in October 2011.</w:t>
      </w:r>
      <w:r w:rsidRPr="00260C29">
        <w:rPr>
          <w:sz w:val="22"/>
          <w:szCs w:val="22"/>
        </w:rPr>
        <w:t xml:space="preserve"> </w:t>
      </w:r>
      <w:r w:rsidRPr="006441B9">
        <w:rPr>
          <w:sz w:val="22"/>
          <w:szCs w:val="22"/>
        </w:rPr>
        <w:t>The study’s goals are to obtain a demographic profile of participants, explore participation barriers, examine key aspects of program operation</w:t>
      </w:r>
      <w:r>
        <w:rPr>
          <w:sz w:val="22"/>
          <w:szCs w:val="22"/>
        </w:rPr>
        <w:t>s</w:t>
      </w:r>
      <w:r w:rsidRPr="006441B9">
        <w:rPr>
          <w:sz w:val="22"/>
          <w:szCs w:val="22"/>
        </w:rPr>
        <w:t xml:space="preserve">, and learn about participants’ </w:t>
      </w:r>
      <w:r>
        <w:rPr>
          <w:sz w:val="22"/>
          <w:szCs w:val="22"/>
        </w:rPr>
        <w:t xml:space="preserve">program </w:t>
      </w:r>
      <w:r w:rsidRPr="006441B9">
        <w:rPr>
          <w:sz w:val="22"/>
          <w:szCs w:val="22"/>
        </w:rPr>
        <w:t>experience</w:t>
      </w:r>
      <w:r>
        <w:rPr>
          <w:sz w:val="22"/>
          <w:szCs w:val="22"/>
        </w:rPr>
        <w:t>s.</w:t>
      </w:r>
      <w:r w:rsidRPr="006441B9">
        <w:rPr>
          <w:sz w:val="22"/>
          <w:szCs w:val="22"/>
        </w:rPr>
        <w:t xml:space="preserve">  </w:t>
      </w:r>
      <w:r w:rsidR="00E66270" w:rsidRPr="0042513B">
        <w:rPr>
          <w:sz w:val="22"/>
          <w:szCs w:val="22"/>
        </w:rPr>
        <w:t xml:space="preserve">This study is needed to </w:t>
      </w:r>
      <w:r w:rsidR="0011400E">
        <w:rPr>
          <w:sz w:val="22"/>
          <w:szCs w:val="22"/>
        </w:rPr>
        <w:t>inform</w:t>
      </w:r>
      <w:r w:rsidR="0011400E" w:rsidRPr="0042513B">
        <w:rPr>
          <w:sz w:val="22"/>
          <w:szCs w:val="22"/>
        </w:rPr>
        <w:t xml:space="preserve"> </w:t>
      </w:r>
      <w:r w:rsidR="00E66270" w:rsidRPr="0042513B">
        <w:rPr>
          <w:sz w:val="22"/>
          <w:szCs w:val="22"/>
        </w:rPr>
        <w:t xml:space="preserve">FNS </w:t>
      </w:r>
      <w:r w:rsidR="0011400E" w:rsidRPr="0042513B">
        <w:rPr>
          <w:sz w:val="22"/>
          <w:szCs w:val="22"/>
        </w:rPr>
        <w:t>decision</w:t>
      </w:r>
      <w:r w:rsidR="0011400E">
        <w:rPr>
          <w:sz w:val="22"/>
          <w:szCs w:val="22"/>
        </w:rPr>
        <w:t>-making</w:t>
      </w:r>
      <w:r w:rsidR="0011400E" w:rsidRPr="0042513B">
        <w:rPr>
          <w:sz w:val="22"/>
          <w:szCs w:val="22"/>
        </w:rPr>
        <w:t xml:space="preserve"> </w:t>
      </w:r>
      <w:r w:rsidR="00E66270" w:rsidRPr="0042513B">
        <w:rPr>
          <w:sz w:val="22"/>
          <w:szCs w:val="22"/>
        </w:rPr>
        <w:t xml:space="preserve">regarding </w:t>
      </w:r>
      <w:r w:rsidR="006A2AF3" w:rsidRPr="0042513B">
        <w:rPr>
          <w:sz w:val="22"/>
          <w:szCs w:val="22"/>
        </w:rPr>
        <w:t xml:space="preserve">FDPIR </w:t>
      </w:r>
      <w:r w:rsidR="00E66270" w:rsidRPr="0042513B">
        <w:rPr>
          <w:sz w:val="22"/>
          <w:szCs w:val="22"/>
        </w:rPr>
        <w:t xml:space="preserve">program administration and </w:t>
      </w:r>
      <w:r w:rsidR="0011400E">
        <w:rPr>
          <w:sz w:val="22"/>
          <w:szCs w:val="22"/>
        </w:rPr>
        <w:t xml:space="preserve">to </w:t>
      </w:r>
      <w:r w:rsidR="00E66270" w:rsidRPr="0042513B">
        <w:rPr>
          <w:sz w:val="22"/>
          <w:szCs w:val="22"/>
        </w:rPr>
        <w:t xml:space="preserve">identify ways to make the program more beneficial to participants. </w:t>
      </w:r>
      <w:r w:rsidR="006A2AF3" w:rsidRPr="0042513B">
        <w:rPr>
          <w:bCs/>
          <w:sz w:val="22"/>
          <w:szCs w:val="22"/>
        </w:rPr>
        <w:t>It</w:t>
      </w:r>
      <w:r w:rsidR="00D610A0" w:rsidRPr="0042513B">
        <w:rPr>
          <w:bCs/>
          <w:sz w:val="22"/>
          <w:szCs w:val="22"/>
        </w:rPr>
        <w:t xml:space="preserve"> will provide current information on the characteristics of participants</w:t>
      </w:r>
      <w:r w:rsidR="00D312D3" w:rsidRPr="0042513B">
        <w:rPr>
          <w:bCs/>
          <w:sz w:val="22"/>
          <w:szCs w:val="22"/>
        </w:rPr>
        <w:t xml:space="preserve"> </w:t>
      </w:r>
      <w:r w:rsidR="00D610A0" w:rsidRPr="0042513B">
        <w:rPr>
          <w:bCs/>
          <w:sz w:val="22"/>
          <w:szCs w:val="22"/>
        </w:rPr>
        <w:t>and local program administration across the nation. Information on perceptions about th</w:t>
      </w:r>
      <w:r w:rsidR="00D312D3" w:rsidRPr="0042513B">
        <w:rPr>
          <w:bCs/>
          <w:sz w:val="22"/>
          <w:szCs w:val="22"/>
        </w:rPr>
        <w:t xml:space="preserve">e </w:t>
      </w:r>
      <w:r w:rsidR="00D610A0" w:rsidRPr="0042513B">
        <w:rPr>
          <w:bCs/>
          <w:sz w:val="22"/>
          <w:szCs w:val="22"/>
        </w:rPr>
        <w:t xml:space="preserve">program and potential </w:t>
      </w:r>
      <w:r w:rsidR="00D312D3" w:rsidRPr="0042513B">
        <w:rPr>
          <w:bCs/>
          <w:sz w:val="22"/>
          <w:szCs w:val="22"/>
        </w:rPr>
        <w:t>ac</w:t>
      </w:r>
      <w:r w:rsidR="00D610A0" w:rsidRPr="0042513B">
        <w:rPr>
          <w:bCs/>
          <w:sz w:val="22"/>
          <w:szCs w:val="22"/>
        </w:rPr>
        <w:t xml:space="preserve">cess barriers </w:t>
      </w:r>
      <w:r w:rsidR="006354DE">
        <w:rPr>
          <w:bCs/>
          <w:sz w:val="22"/>
          <w:szCs w:val="22"/>
        </w:rPr>
        <w:t xml:space="preserve">will </w:t>
      </w:r>
      <w:r w:rsidR="00D610A0" w:rsidRPr="0042513B">
        <w:rPr>
          <w:bCs/>
          <w:sz w:val="22"/>
          <w:szCs w:val="22"/>
        </w:rPr>
        <w:t>also be obtained to identify reasons for</w:t>
      </w:r>
      <w:r w:rsidR="00D312D3" w:rsidRPr="0042513B">
        <w:rPr>
          <w:bCs/>
          <w:sz w:val="22"/>
          <w:szCs w:val="22"/>
        </w:rPr>
        <w:t xml:space="preserve"> </w:t>
      </w:r>
      <w:r w:rsidR="00D610A0" w:rsidRPr="0042513B">
        <w:rPr>
          <w:bCs/>
          <w:sz w:val="22"/>
          <w:szCs w:val="22"/>
        </w:rPr>
        <w:t>declining</w:t>
      </w:r>
      <w:r w:rsidR="00D312D3" w:rsidRPr="0042513B">
        <w:rPr>
          <w:bCs/>
          <w:sz w:val="22"/>
          <w:szCs w:val="22"/>
        </w:rPr>
        <w:t xml:space="preserve"> </w:t>
      </w:r>
      <w:r w:rsidR="009D6389">
        <w:rPr>
          <w:bCs/>
          <w:sz w:val="22"/>
          <w:szCs w:val="22"/>
        </w:rPr>
        <w:t xml:space="preserve">national </w:t>
      </w:r>
      <w:r w:rsidR="00D610A0" w:rsidRPr="0042513B">
        <w:rPr>
          <w:bCs/>
          <w:sz w:val="22"/>
          <w:szCs w:val="22"/>
        </w:rPr>
        <w:t>participation.</w:t>
      </w:r>
      <w:r>
        <w:rPr>
          <w:bCs/>
          <w:sz w:val="22"/>
          <w:szCs w:val="22"/>
        </w:rPr>
        <w:t xml:space="preserve"> </w:t>
      </w:r>
    </w:p>
    <w:p w:rsidR="001F00F7" w:rsidRDefault="001F00F7" w:rsidP="006441B9">
      <w:pPr>
        <w:spacing w:line="480" w:lineRule="auto"/>
        <w:ind w:firstLine="720"/>
        <w:rPr>
          <w:sz w:val="22"/>
          <w:szCs w:val="22"/>
        </w:rPr>
      </w:pPr>
      <w:bookmarkStart w:id="0" w:name="_Toc297296175"/>
      <w:r w:rsidRPr="006441B9">
        <w:rPr>
          <w:sz w:val="22"/>
          <w:szCs w:val="22"/>
        </w:rPr>
        <w:lastRenderedPageBreak/>
        <w:t xml:space="preserve">Information on FDPIR administration and </w:t>
      </w:r>
      <w:r w:rsidR="006441B9">
        <w:rPr>
          <w:sz w:val="22"/>
          <w:szCs w:val="22"/>
        </w:rPr>
        <w:t>participant</w:t>
      </w:r>
      <w:r w:rsidRPr="006441B9">
        <w:rPr>
          <w:sz w:val="22"/>
          <w:szCs w:val="22"/>
        </w:rPr>
        <w:t xml:space="preserve"> characteristics is</w:t>
      </w:r>
      <w:r w:rsidR="00DF222C">
        <w:rPr>
          <w:sz w:val="22"/>
          <w:szCs w:val="22"/>
        </w:rPr>
        <w:t xml:space="preserve"> </w:t>
      </w:r>
      <w:r w:rsidR="00387827">
        <w:rPr>
          <w:sz w:val="22"/>
          <w:szCs w:val="22"/>
        </w:rPr>
        <w:t xml:space="preserve">either </w:t>
      </w:r>
      <w:r w:rsidR="00DF222C">
        <w:rPr>
          <w:sz w:val="22"/>
          <w:szCs w:val="22"/>
        </w:rPr>
        <w:t>limited or outdated</w:t>
      </w:r>
      <w:r w:rsidRPr="006441B9">
        <w:rPr>
          <w:sz w:val="22"/>
          <w:szCs w:val="22"/>
        </w:rPr>
        <w:t xml:space="preserve">. At the national level, </w:t>
      </w:r>
      <w:r w:rsidR="001640C3">
        <w:rPr>
          <w:sz w:val="22"/>
          <w:szCs w:val="22"/>
        </w:rPr>
        <w:t>monthly data is available which tracks the number</w:t>
      </w:r>
      <w:r w:rsidRPr="006441B9">
        <w:rPr>
          <w:sz w:val="22"/>
          <w:szCs w:val="22"/>
        </w:rPr>
        <w:t xml:space="preserve"> of particip</w:t>
      </w:r>
      <w:r w:rsidR="00DF222C">
        <w:rPr>
          <w:sz w:val="22"/>
          <w:szCs w:val="22"/>
        </w:rPr>
        <w:t xml:space="preserve">ants </w:t>
      </w:r>
      <w:r w:rsidR="001640C3">
        <w:rPr>
          <w:sz w:val="22"/>
          <w:szCs w:val="22"/>
        </w:rPr>
        <w:t xml:space="preserve">who received aid from </w:t>
      </w:r>
      <w:r w:rsidR="00DF222C">
        <w:rPr>
          <w:sz w:val="22"/>
          <w:szCs w:val="22"/>
        </w:rPr>
        <w:t>administering agencies</w:t>
      </w:r>
      <w:r w:rsidR="001640C3">
        <w:rPr>
          <w:sz w:val="22"/>
          <w:szCs w:val="22"/>
        </w:rPr>
        <w:t xml:space="preserve">; in addition, </w:t>
      </w:r>
      <w:r w:rsidRPr="006441B9">
        <w:rPr>
          <w:sz w:val="22"/>
          <w:szCs w:val="22"/>
        </w:rPr>
        <w:t xml:space="preserve">federal dollars spent on food items issued </w:t>
      </w:r>
      <w:r w:rsidR="001640C3">
        <w:rPr>
          <w:sz w:val="22"/>
          <w:szCs w:val="22"/>
        </w:rPr>
        <w:t>by administering</w:t>
      </w:r>
      <w:r w:rsidR="00A7587B">
        <w:rPr>
          <w:sz w:val="22"/>
          <w:szCs w:val="22"/>
        </w:rPr>
        <w:t xml:space="preserve"> </w:t>
      </w:r>
      <w:r w:rsidRPr="006441B9">
        <w:rPr>
          <w:sz w:val="22"/>
          <w:szCs w:val="22"/>
        </w:rPr>
        <w:t>agencies and related program administration</w:t>
      </w:r>
      <w:r w:rsidR="00A7587B">
        <w:rPr>
          <w:sz w:val="22"/>
          <w:szCs w:val="22"/>
        </w:rPr>
        <w:t xml:space="preserve"> costs</w:t>
      </w:r>
      <w:r w:rsidR="001640C3">
        <w:rPr>
          <w:sz w:val="22"/>
          <w:szCs w:val="22"/>
        </w:rPr>
        <w:t xml:space="preserve"> are tracked</w:t>
      </w:r>
      <w:r w:rsidRPr="006441B9">
        <w:rPr>
          <w:sz w:val="22"/>
          <w:szCs w:val="22"/>
        </w:rPr>
        <w:t>. Information on racial and ethnic data is collected once a year.</w:t>
      </w:r>
      <w:r w:rsidR="00DF222C">
        <w:rPr>
          <w:sz w:val="22"/>
          <w:szCs w:val="22"/>
        </w:rPr>
        <w:t xml:space="preserve"> </w:t>
      </w:r>
      <w:r w:rsidR="006A2AF3">
        <w:rPr>
          <w:sz w:val="22"/>
          <w:szCs w:val="22"/>
        </w:rPr>
        <w:t>Though some</w:t>
      </w:r>
      <w:r w:rsidR="00DF222C">
        <w:rPr>
          <w:sz w:val="22"/>
          <w:szCs w:val="22"/>
        </w:rPr>
        <w:t xml:space="preserve"> national data</w:t>
      </w:r>
      <w:r w:rsidR="006A2AF3">
        <w:rPr>
          <w:sz w:val="22"/>
          <w:szCs w:val="22"/>
        </w:rPr>
        <w:t xml:space="preserve"> exist, they</w:t>
      </w:r>
      <w:r w:rsidR="00DF222C">
        <w:rPr>
          <w:sz w:val="22"/>
          <w:szCs w:val="22"/>
        </w:rPr>
        <w:t xml:space="preserve"> are not collected or available in a manner that allows detailed examination of t</w:t>
      </w:r>
      <w:r w:rsidR="006A2AF3">
        <w:rPr>
          <w:sz w:val="22"/>
          <w:szCs w:val="22"/>
        </w:rPr>
        <w:t>he questions FNS needs answered</w:t>
      </w:r>
      <w:r w:rsidR="00DF222C">
        <w:rPr>
          <w:sz w:val="22"/>
          <w:szCs w:val="22"/>
        </w:rPr>
        <w:t>.</w:t>
      </w:r>
      <w:r w:rsidRPr="006441B9">
        <w:rPr>
          <w:sz w:val="22"/>
          <w:szCs w:val="22"/>
        </w:rPr>
        <w:t xml:space="preserve"> The primary source of detailed information</w:t>
      </w:r>
      <w:r w:rsidR="00DF222C">
        <w:rPr>
          <w:sz w:val="22"/>
          <w:szCs w:val="22"/>
        </w:rPr>
        <w:t xml:space="preserve"> about programs and participants</w:t>
      </w:r>
      <w:r w:rsidRPr="006441B9">
        <w:rPr>
          <w:sz w:val="22"/>
          <w:szCs w:val="22"/>
        </w:rPr>
        <w:t xml:space="preserve"> has been special studies</w:t>
      </w:r>
      <w:r w:rsidR="00DF222C">
        <w:rPr>
          <w:sz w:val="22"/>
          <w:szCs w:val="22"/>
        </w:rPr>
        <w:t xml:space="preserve">, </w:t>
      </w:r>
      <w:r w:rsidR="006A2AF3">
        <w:rPr>
          <w:sz w:val="22"/>
          <w:szCs w:val="22"/>
        </w:rPr>
        <w:t>which</w:t>
      </w:r>
      <w:r w:rsidR="00DF222C">
        <w:rPr>
          <w:sz w:val="22"/>
          <w:szCs w:val="22"/>
        </w:rPr>
        <w:t xml:space="preserve"> </w:t>
      </w:r>
      <w:r w:rsidR="006A2AF3">
        <w:rPr>
          <w:sz w:val="22"/>
          <w:szCs w:val="22"/>
        </w:rPr>
        <w:t>do not provide</w:t>
      </w:r>
      <w:r w:rsidR="00DF222C">
        <w:rPr>
          <w:sz w:val="22"/>
          <w:szCs w:val="22"/>
        </w:rPr>
        <w:t xml:space="preserve"> a national level understanding of the program.</w:t>
      </w:r>
      <w:r w:rsidR="006441B9">
        <w:rPr>
          <w:sz w:val="22"/>
          <w:szCs w:val="22"/>
        </w:rPr>
        <w:t xml:space="preserve"> </w:t>
      </w:r>
      <w:r w:rsidRPr="006441B9">
        <w:rPr>
          <w:sz w:val="22"/>
          <w:szCs w:val="22"/>
        </w:rPr>
        <w:t>The Evaluation of the Food Distribution Program on Indian Reservation</w:t>
      </w:r>
      <w:r w:rsidR="00BD7F1A">
        <w:rPr>
          <w:sz w:val="22"/>
          <w:szCs w:val="22"/>
        </w:rPr>
        <w:t>s</w:t>
      </w:r>
      <w:r w:rsidR="00215DD1">
        <w:rPr>
          <w:sz w:val="22"/>
          <w:szCs w:val="22"/>
        </w:rPr>
        <w:t xml:space="preserve"> (Usher 1990),</w:t>
      </w:r>
      <w:r w:rsidRPr="006441B9">
        <w:rPr>
          <w:sz w:val="22"/>
          <w:szCs w:val="22"/>
        </w:rPr>
        <w:t xml:space="preserve"> conducted by Research Triangle Institute (RTI) and published by FNS</w:t>
      </w:r>
      <w:r w:rsidR="00215DD1">
        <w:rPr>
          <w:sz w:val="22"/>
          <w:szCs w:val="22"/>
        </w:rPr>
        <w:t>,</w:t>
      </w:r>
      <w:r w:rsidRPr="006441B9">
        <w:rPr>
          <w:sz w:val="22"/>
          <w:szCs w:val="22"/>
        </w:rPr>
        <w:t xml:space="preserve"> is the only study to provide nationally representative profiles of FDPIR participants and program characteristics</w:t>
      </w:r>
      <w:r w:rsidR="00DF222C">
        <w:rPr>
          <w:sz w:val="22"/>
          <w:szCs w:val="22"/>
        </w:rPr>
        <w:t>; however, this study was conducted in the late 1980s</w:t>
      </w:r>
      <w:r w:rsidRPr="006441B9">
        <w:rPr>
          <w:sz w:val="22"/>
          <w:szCs w:val="22"/>
        </w:rPr>
        <w:t xml:space="preserve">. </w:t>
      </w:r>
      <w:r w:rsidR="006A2AF3" w:rsidRPr="006441B9">
        <w:rPr>
          <w:sz w:val="22"/>
          <w:szCs w:val="22"/>
        </w:rPr>
        <w:t xml:space="preserve">Since then, significant changes have occurred in FDPIR, including changes to eligibility rules, foods offered, and food delivery options. </w:t>
      </w:r>
      <w:r w:rsidR="00160314">
        <w:rPr>
          <w:sz w:val="22"/>
          <w:szCs w:val="22"/>
        </w:rPr>
        <w:t>To understand how the program changes</w:t>
      </w:r>
      <w:r w:rsidR="00EE4706">
        <w:rPr>
          <w:sz w:val="22"/>
          <w:szCs w:val="22"/>
        </w:rPr>
        <w:t>,</w:t>
      </w:r>
      <w:r w:rsidR="00160314">
        <w:rPr>
          <w:sz w:val="22"/>
          <w:szCs w:val="22"/>
        </w:rPr>
        <w:t xml:space="preserve"> along with external factors</w:t>
      </w:r>
      <w:r w:rsidR="00EE4706">
        <w:rPr>
          <w:sz w:val="22"/>
          <w:szCs w:val="22"/>
        </w:rPr>
        <w:t>,</w:t>
      </w:r>
      <w:r w:rsidR="00160314">
        <w:rPr>
          <w:sz w:val="22"/>
          <w:szCs w:val="22"/>
        </w:rPr>
        <w:t xml:space="preserve"> have affected program administration and client participation, a new, nationally representative study is necessary to allow FNS to best meet the food and nutrition needs of eligible households. </w:t>
      </w:r>
    </w:p>
    <w:p w:rsidR="008B0136" w:rsidRDefault="008B0136" w:rsidP="006441B9">
      <w:pPr>
        <w:spacing w:line="480" w:lineRule="auto"/>
        <w:ind w:firstLine="720"/>
        <w:rPr>
          <w:sz w:val="22"/>
          <w:szCs w:val="22"/>
        </w:rPr>
      </w:pPr>
    </w:p>
    <w:bookmarkEnd w:id="0"/>
    <w:p w:rsidR="0042513B" w:rsidRPr="007E5DF4" w:rsidRDefault="0048260D" w:rsidP="00A94EAC">
      <w:pPr>
        <w:pStyle w:val="Heading1"/>
        <w:rPr>
          <w:sz w:val="22"/>
          <w:szCs w:val="22"/>
        </w:rPr>
      </w:pPr>
      <w:r w:rsidRPr="007E5DF4">
        <w:rPr>
          <w:sz w:val="22"/>
          <w:szCs w:val="22"/>
        </w:rPr>
        <w:t xml:space="preserve"> </w:t>
      </w:r>
      <w:r w:rsidR="0042513B" w:rsidRPr="007E5DF4">
        <w:rPr>
          <w:sz w:val="22"/>
          <w:szCs w:val="22"/>
        </w:rPr>
        <w:t>Indicate how, by whom, and for what purpose the information is to be used. Except for a new collection, indicate how the agency has actually used the information received from the current collection.</w:t>
      </w:r>
    </w:p>
    <w:p w:rsidR="004607CA" w:rsidRPr="006441B9" w:rsidRDefault="00F1181B" w:rsidP="00215DD1">
      <w:pPr>
        <w:spacing w:line="480" w:lineRule="auto"/>
        <w:ind w:firstLine="720"/>
        <w:rPr>
          <w:rFonts w:eastAsia="Calibri"/>
          <w:sz w:val="22"/>
          <w:szCs w:val="22"/>
        </w:rPr>
      </w:pPr>
      <w:r>
        <w:rPr>
          <w:rFonts w:eastAsia="Calibri"/>
          <w:sz w:val="22"/>
          <w:szCs w:val="22"/>
        </w:rPr>
        <w:t>The study’s objectives include</w:t>
      </w:r>
      <w:r w:rsidR="004607CA" w:rsidRPr="006441B9">
        <w:rPr>
          <w:rFonts w:eastAsia="Calibri"/>
          <w:sz w:val="22"/>
          <w:szCs w:val="22"/>
        </w:rPr>
        <w:t>:</w:t>
      </w:r>
    </w:p>
    <w:p w:rsidR="004607CA" w:rsidRPr="006441B9" w:rsidRDefault="004607CA" w:rsidP="00726C61">
      <w:pPr>
        <w:numPr>
          <w:ilvl w:val="0"/>
          <w:numId w:val="4"/>
        </w:numPr>
        <w:spacing w:after="120" w:line="480" w:lineRule="auto"/>
        <w:contextualSpacing/>
        <w:rPr>
          <w:sz w:val="22"/>
          <w:szCs w:val="22"/>
        </w:rPr>
      </w:pPr>
      <w:r w:rsidRPr="006441B9">
        <w:rPr>
          <w:rFonts w:eastAsia="Calibri"/>
          <w:sz w:val="22"/>
          <w:szCs w:val="22"/>
        </w:rPr>
        <w:t>Obtaining an updated demographic profile of participants,</w:t>
      </w:r>
    </w:p>
    <w:p w:rsidR="004607CA" w:rsidRPr="006441B9" w:rsidRDefault="004607CA" w:rsidP="00726C61">
      <w:pPr>
        <w:numPr>
          <w:ilvl w:val="0"/>
          <w:numId w:val="4"/>
        </w:numPr>
        <w:kinsoku w:val="0"/>
        <w:overflowPunct w:val="0"/>
        <w:spacing w:line="480" w:lineRule="auto"/>
        <w:textAlignment w:val="baseline"/>
        <w:rPr>
          <w:sz w:val="22"/>
          <w:szCs w:val="22"/>
        </w:rPr>
      </w:pPr>
      <w:r w:rsidRPr="006441B9">
        <w:rPr>
          <w:rFonts w:eastAsia="MS PGothic"/>
          <w:sz w:val="22"/>
          <w:szCs w:val="22"/>
        </w:rPr>
        <w:t>Exploring reasons for the overall decline in FDPIR participation,</w:t>
      </w:r>
    </w:p>
    <w:p w:rsidR="004607CA" w:rsidRPr="006441B9" w:rsidRDefault="004607CA" w:rsidP="00726C61">
      <w:pPr>
        <w:numPr>
          <w:ilvl w:val="0"/>
          <w:numId w:val="4"/>
        </w:numPr>
        <w:kinsoku w:val="0"/>
        <w:overflowPunct w:val="0"/>
        <w:spacing w:line="480" w:lineRule="auto"/>
        <w:textAlignment w:val="baseline"/>
        <w:rPr>
          <w:sz w:val="22"/>
          <w:szCs w:val="22"/>
        </w:rPr>
      </w:pPr>
      <w:r w:rsidRPr="006441B9">
        <w:rPr>
          <w:rFonts w:eastAsia="MS PGothic"/>
          <w:sz w:val="22"/>
          <w:szCs w:val="22"/>
        </w:rPr>
        <w:t>Examining food package distribution approaches and other key aspects of FDPIR operations,</w:t>
      </w:r>
    </w:p>
    <w:p w:rsidR="004607CA" w:rsidRPr="006441B9" w:rsidRDefault="004607CA" w:rsidP="00726C61">
      <w:pPr>
        <w:numPr>
          <w:ilvl w:val="0"/>
          <w:numId w:val="4"/>
        </w:numPr>
        <w:kinsoku w:val="0"/>
        <w:overflowPunct w:val="0"/>
        <w:spacing w:line="480" w:lineRule="auto"/>
        <w:textAlignment w:val="baseline"/>
        <w:rPr>
          <w:sz w:val="22"/>
          <w:szCs w:val="22"/>
        </w:rPr>
      </w:pPr>
      <w:r w:rsidRPr="006441B9">
        <w:rPr>
          <w:rFonts w:eastAsia="MS PGothic"/>
          <w:sz w:val="22"/>
          <w:szCs w:val="22"/>
        </w:rPr>
        <w:t>Learning about FDPIR</w:t>
      </w:r>
      <w:r w:rsidRPr="006441B9">
        <w:rPr>
          <w:rFonts w:eastAsia="MS PGothic"/>
          <w:sz w:val="22"/>
          <w:szCs w:val="22"/>
          <w:lang w:eastAsia="ja-JP"/>
        </w:rPr>
        <w:t>’</w:t>
      </w:r>
      <w:r w:rsidRPr="006441B9">
        <w:rPr>
          <w:rFonts w:eastAsia="MS PGothic"/>
          <w:sz w:val="22"/>
          <w:szCs w:val="22"/>
        </w:rPr>
        <w:t>s contribution to participants</w:t>
      </w:r>
      <w:r w:rsidRPr="006441B9">
        <w:rPr>
          <w:rFonts w:eastAsia="MS PGothic"/>
          <w:sz w:val="22"/>
          <w:szCs w:val="22"/>
          <w:lang w:eastAsia="ja-JP"/>
        </w:rPr>
        <w:t>’</w:t>
      </w:r>
      <w:r w:rsidRPr="006441B9">
        <w:rPr>
          <w:rFonts w:eastAsia="MS PGothic"/>
          <w:sz w:val="22"/>
          <w:szCs w:val="22"/>
        </w:rPr>
        <w:t xml:space="preserve"> food supply, and</w:t>
      </w:r>
    </w:p>
    <w:p w:rsidR="004607CA" w:rsidRPr="006441B9" w:rsidRDefault="004607CA" w:rsidP="00726C61">
      <w:pPr>
        <w:numPr>
          <w:ilvl w:val="0"/>
          <w:numId w:val="4"/>
        </w:numPr>
        <w:kinsoku w:val="0"/>
        <w:overflowPunct w:val="0"/>
        <w:spacing w:after="240" w:line="480" w:lineRule="auto"/>
        <w:textAlignment w:val="baseline"/>
        <w:rPr>
          <w:sz w:val="22"/>
          <w:szCs w:val="22"/>
        </w:rPr>
      </w:pPr>
      <w:r w:rsidRPr="006441B9">
        <w:rPr>
          <w:rFonts w:eastAsia="MS PGothic"/>
          <w:sz w:val="22"/>
          <w:szCs w:val="22"/>
        </w:rPr>
        <w:t xml:space="preserve">Learning about participant satisfaction </w:t>
      </w:r>
      <w:r w:rsidRPr="006441B9">
        <w:rPr>
          <w:sz w:val="22"/>
          <w:szCs w:val="22"/>
        </w:rPr>
        <w:t>with the program.</w:t>
      </w:r>
    </w:p>
    <w:p w:rsidR="0026579E" w:rsidRPr="006441B9" w:rsidRDefault="006F362E" w:rsidP="00A679F9">
      <w:pPr>
        <w:spacing w:after="120" w:line="480" w:lineRule="auto"/>
        <w:ind w:firstLine="720"/>
        <w:rPr>
          <w:rFonts w:eastAsia="Calibri"/>
          <w:sz w:val="22"/>
          <w:szCs w:val="22"/>
        </w:rPr>
      </w:pPr>
      <w:r w:rsidRPr="006441B9">
        <w:rPr>
          <w:sz w:val="22"/>
          <w:szCs w:val="22"/>
        </w:rPr>
        <w:lastRenderedPageBreak/>
        <w:t xml:space="preserve">Data collection activities will include case record reviews, </w:t>
      </w:r>
      <w:r w:rsidR="0019266C">
        <w:rPr>
          <w:sz w:val="22"/>
          <w:szCs w:val="22"/>
        </w:rPr>
        <w:t xml:space="preserve">a </w:t>
      </w:r>
      <w:r w:rsidR="00BD666B">
        <w:rPr>
          <w:sz w:val="22"/>
          <w:szCs w:val="22"/>
        </w:rPr>
        <w:t>household</w:t>
      </w:r>
      <w:r w:rsidRPr="006441B9">
        <w:rPr>
          <w:sz w:val="22"/>
          <w:szCs w:val="22"/>
        </w:rPr>
        <w:t xml:space="preserve"> survey, and site visits. Site visits will consist of staff interviews, discussion groups with participants and </w:t>
      </w:r>
      <w:r w:rsidR="009D6389">
        <w:rPr>
          <w:sz w:val="22"/>
          <w:szCs w:val="22"/>
        </w:rPr>
        <w:t xml:space="preserve">low-income </w:t>
      </w:r>
      <w:r w:rsidRPr="006441B9">
        <w:rPr>
          <w:sz w:val="22"/>
          <w:szCs w:val="22"/>
        </w:rPr>
        <w:t xml:space="preserve">non-participants, and tours of </w:t>
      </w:r>
      <w:r w:rsidR="009D6389">
        <w:rPr>
          <w:sz w:val="22"/>
          <w:szCs w:val="22"/>
        </w:rPr>
        <w:t xml:space="preserve">FDPIR </w:t>
      </w:r>
      <w:r w:rsidRPr="006441B9">
        <w:rPr>
          <w:sz w:val="22"/>
          <w:szCs w:val="22"/>
        </w:rPr>
        <w:t xml:space="preserve">facilities. To make the study as representative a possible, ITOs or </w:t>
      </w:r>
      <w:r w:rsidR="00EC28EC">
        <w:rPr>
          <w:sz w:val="22"/>
          <w:szCs w:val="22"/>
        </w:rPr>
        <w:t>S</w:t>
      </w:r>
      <w:r w:rsidRPr="006441B9">
        <w:rPr>
          <w:sz w:val="22"/>
          <w:szCs w:val="22"/>
        </w:rPr>
        <w:t>tate agencies in different regions and with varying levels of program participation will be asked to participate.</w:t>
      </w:r>
      <w:r w:rsidR="0026579E" w:rsidRPr="0026579E">
        <w:rPr>
          <w:rFonts w:eastAsia="Calibri"/>
          <w:sz w:val="22"/>
          <w:szCs w:val="22"/>
        </w:rPr>
        <w:t xml:space="preserve"> </w:t>
      </w:r>
      <w:r w:rsidR="00A679F9">
        <w:rPr>
          <w:rFonts w:eastAsia="Calibri"/>
          <w:sz w:val="22"/>
          <w:szCs w:val="22"/>
        </w:rPr>
        <w:t>A</w:t>
      </w:r>
      <w:r w:rsidR="00A10109" w:rsidRPr="006441B9">
        <w:rPr>
          <w:rFonts w:eastAsia="Calibri"/>
          <w:sz w:val="22"/>
          <w:szCs w:val="22"/>
        </w:rPr>
        <w:t xml:space="preserve"> nationally representative sample of</w:t>
      </w:r>
      <w:r w:rsidR="00470498">
        <w:rPr>
          <w:rFonts w:eastAsia="Calibri"/>
          <w:sz w:val="22"/>
          <w:szCs w:val="22"/>
        </w:rPr>
        <w:t xml:space="preserve"> 1,040</w:t>
      </w:r>
      <w:r w:rsidR="00A10109" w:rsidRPr="006441B9">
        <w:rPr>
          <w:rFonts w:eastAsia="Calibri"/>
          <w:sz w:val="22"/>
          <w:szCs w:val="22"/>
        </w:rPr>
        <w:t xml:space="preserve"> </w:t>
      </w:r>
      <w:r w:rsidR="00536F80">
        <w:rPr>
          <w:rFonts w:eastAsia="Calibri"/>
          <w:sz w:val="22"/>
          <w:szCs w:val="22"/>
        </w:rPr>
        <w:t xml:space="preserve">participating households </w:t>
      </w:r>
      <w:r w:rsidR="00A10109" w:rsidRPr="006441B9">
        <w:rPr>
          <w:rFonts w:eastAsia="Calibri"/>
          <w:sz w:val="22"/>
          <w:szCs w:val="22"/>
        </w:rPr>
        <w:t xml:space="preserve">in </w:t>
      </w:r>
      <w:r w:rsidR="006338BE">
        <w:rPr>
          <w:rFonts w:eastAsia="Calibri"/>
          <w:sz w:val="22"/>
          <w:szCs w:val="22"/>
        </w:rPr>
        <w:t>25</w:t>
      </w:r>
      <w:r w:rsidR="006338BE" w:rsidRPr="006441B9">
        <w:rPr>
          <w:rFonts w:eastAsia="Calibri"/>
          <w:sz w:val="22"/>
          <w:szCs w:val="22"/>
        </w:rPr>
        <w:t xml:space="preserve"> </w:t>
      </w:r>
      <w:r w:rsidR="00A10109" w:rsidRPr="006441B9">
        <w:rPr>
          <w:rFonts w:eastAsia="Calibri"/>
          <w:sz w:val="22"/>
          <w:szCs w:val="22"/>
        </w:rPr>
        <w:t>FDPIR programs</w:t>
      </w:r>
      <w:r w:rsidR="00A10109">
        <w:rPr>
          <w:rFonts w:eastAsia="Calibri"/>
          <w:sz w:val="22"/>
          <w:szCs w:val="22"/>
        </w:rPr>
        <w:t xml:space="preserve"> </w:t>
      </w:r>
      <w:r w:rsidR="00A679F9">
        <w:rPr>
          <w:rFonts w:eastAsia="Calibri"/>
          <w:sz w:val="22"/>
          <w:szCs w:val="22"/>
        </w:rPr>
        <w:t xml:space="preserve">will be selected </w:t>
      </w:r>
      <w:r w:rsidR="00A10109">
        <w:rPr>
          <w:rFonts w:eastAsia="Calibri"/>
          <w:sz w:val="22"/>
          <w:szCs w:val="22"/>
        </w:rPr>
        <w:t>for case record</w:t>
      </w:r>
      <w:r w:rsidR="0019266C">
        <w:rPr>
          <w:rFonts w:eastAsia="Calibri"/>
          <w:sz w:val="22"/>
          <w:szCs w:val="22"/>
        </w:rPr>
        <w:t xml:space="preserve"> review</w:t>
      </w:r>
      <w:r w:rsidR="00A10109">
        <w:rPr>
          <w:rFonts w:eastAsia="Calibri"/>
          <w:sz w:val="22"/>
          <w:szCs w:val="22"/>
        </w:rPr>
        <w:t xml:space="preserve">s and </w:t>
      </w:r>
      <w:r w:rsidR="0019266C">
        <w:rPr>
          <w:rFonts w:eastAsia="Calibri"/>
          <w:sz w:val="22"/>
          <w:szCs w:val="22"/>
        </w:rPr>
        <w:t xml:space="preserve">the </w:t>
      </w:r>
      <w:r w:rsidR="00A10109">
        <w:rPr>
          <w:rFonts w:eastAsia="Calibri"/>
          <w:sz w:val="22"/>
          <w:szCs w:val="22"/>
        </w:rPr>
        <w:t>survey</w:t>
      </w:r>
      <w:r w:rsidR="00A679F9">
        <w:rPr>
          <w:rFonts w:eastAsia="Calibri"/>
          <w:sz w:val="22"/>
          <w:szCs w:val="22"/>
        </w:rPr>
        <w:t>.  P</w:t>
      </w:r>
      <w:r w:rsidR="0026579E" w:rsidRPr="006441B9">
        <w:rPr>
          <w:rFonts w:eastAsia="Calibri"/>
          <w:sz w:val="22"/>
          <w:szCs w:val="22"/>
        </w:rPr>
        <w:t>rogram visits</w:t>
      </w:r>
      <w:r w:rsidR="00A679F9">
        <w:rPr>
          <w:rFonts w:eastAsia="Calibri"/>
          <w:sz w:val="22"/>
          <w:szCs w:val="22"/>
        </w:rPr>
        <w:t xml:space="preserve"> will be conducted</w:t>
      </w:r>
      <w:r w:rsidR="0026579E" w:rsidRPr="006441B9">
        <w:rPr>
          <w:rFonts w:eastAsia="Calibri"/>
          <w:sz w:val="22"/>
          <w:szCs w:val="22"/>
        </w:rPr>
        <w:t>, incl</w:t>
      </w:r>
      <w:r w:rsidR="00726C61">
        <w:rPr>
          <w:rFonts w:eastAsia="Calibri"/>
          <w:sz w:val="22"/>
          <w:szCs w:val="22"/>
        </w:rPr>
        <w:t>uding staff interviews and discussion</w:t>
      </w:r>
      <w:r w:rsidR="0026579E" w:rsidRPr="006441B9">
        <w:rPr>
          <w:rFonts w:eastAsia="Calibri"/>
          <w:sz w:val="22"/>
          <w:szCs w:val="22"/>
        </w:rPr>
        <w:t xml:space="preserve"> groups</w:t>
      </w:r>
      <w:r w:rsidR="0026579E">
        <w:rPr>
          <w:rFonts w:eastAsia="Calibri"/>
          <w:sz w:val="22"/>
          <w:szCs w:val="22"/>
        </w:rPr>
        <w:t>,</w:t>
      </w:r>
      <w:r w:rsidR="0026579E" w:rsidRPr="006441B9">
        <w:rPr>
          <w:rFonts w:eastAsia="Calibri"/>
          <w:sz w:val="22"/>
          <w:szCs w:val="22"/>
        </w:rPr>
        <w:t xml:space="preserve"> in 17 of the </w:t>
      </w:r>
      <w:r w:rsidR="006338BE">
        <w:rPr>
          <w:rFonts w:eastAsia="Calibri"/>
          <w:sz w:val="22"/>
          <w:szCs w:val="22"/>
        </w:rPr>
        <w:t>25</w:t>
      </w:r>
      <w:r w:rsidR="006338BE" w:rsidRPr="006441B9">
        <w:rPr>
          <w:rFonts w:eastAsia="Calibri"/>
          <w:sz w:val="22"/>
          <w:szCs w:val="22"/>
        </w:rPr>
        <w:t xml:space="preserve"> </w:t>
      </w:r>
      <w:r w:rsidR="0026579E" w:rsidRPr="006441B9">
        <w:rPr>
          <w:rFonts w:eastAsia="Calibri"/>
          <w:sz w:val="22"/>
          <w:szCs w:val="22"/>
        </w:rPr>
        <w:t xml:space="preserve">programs. </w:t>
      </w:r>
    </w:p>
    <w:p w:rsidR="00EE4706" w:rsidRDefault="0026579E" w:rsidP="00A679F9">
      <w:pPr>
        <w:spacing w:line="480" w:lineRule="auto"/>
        <w:ind w:firstLine="720"/>
        <w:rPr>
          <w:rFonts w:eastAsia="Calibri"/>
          <w:sz w:val="22"/>
          <w:szCs w:val="22"/>
        </w:rPr>
      </w:pPr>
      <w:r w:rsidRPr="006441B9">
        <w:rPr>
          <w:sz w:val="22"/>
        </w:rPr>
        <w:t xml:space="preserve">Proposed primary data collection, for which OMB approval is sought, includes </w:t>
      </w:r>
      <w:r w:rsidR="00106AB8">
        <w:rPr>
          <w:sz w:val="22"/>
        </w:rPr>
        <w:t>three</w:t>
      </w:r>
      <w:r w:rsidR="00A12FAE">
        <w:rPr>
          <w:sz w:val="22"/>
        </w:rPr>
        <w:t xml:space="preserve"> </w:t>
      </w:r>
      <w:r w:rsidRPr="006441B9">
        <w:rPr>
          <w:sz w:val="22"/>
        </w:rPr>
        <w:t>components,</w:t>
      </w:r>
      <w:r w:rsidR="004E4DEC">
        <w:rPr>
          <w:sz w:val="22"/>
        </w:rPr>
        <w:t xml:space="preserve"> detailed below,</w:t>
      </w:r>
      <w:r w:rsidRPr="006441B9">
        <w:rPr>
          <w:sz w:val="22"/>
        </w:rPr>
        <w:t xml:space="preserve"> all of </w:t>
      </w:r>
      <w:r w:rsidR="00EE4706">
        <w:rPr>
          <w:sz w:val="22"/>
        </w:rPr>
        <w:t xml:space="preserve">which will be conducted in </w:t>
      </w:r>
      <w:r w:rsidR="0062442D">
        <w:rPr>
          <w:sz w:val="22"/>
        </w:rPr>
        <w:t>Tribal</w:t>
      </w:r>
      <w:r w:rsidR="00BC4ED6">
        <w:rPr>
          <w:sz w:val="22"/>
        </w:rPr>
        <w:t xml:space="preserve"> </w:t>
      </w:r>
      <w:r w:rsidR="00BC4ED6" w:rsidRPr="00F940EA">
        <w:rPr>
          <w:sz w:val="22"/>
        </w:rPr>
        <w:t xml:space="preserve">areas. </w:t>
      </w:r>
      <w:r w:rsidR="00106AB8" w:rsidRPr="00F940EA">
        <w:rPr>
          <w:sz w:val="22"/>
        </w:rPr>
        <w:t>Attachment</w:t>
      </w:r>
      <w:r w:rsidR="00F940EA" w:rsidRPr="00F940EA">
        <w:rPr>
          <w:sz w:val="22"/>
        </w:rPr>
        <w:t xml:space="preserve"> A</w:t>
      </w:r>
      <w:r w:rsidR="00BC4ED6">
        <w:rPr>
          <w:sz w:val="22"/>
        </w:rPr>
        <w:t xml:space="preserve"> displays the range of data collection </w:t>
      </w:r>
      <w:r w:rsidR="00A12FAE">
        <w:rPr>
          <w:sz w:val="22"/>
        </w:rPr>
        <w:t>procedures</w:t>
      </w:r>
      <w:r w:rsidR="00BC4ED6">
        <w:rPr>
          <w:sz w:val="22"/>
        </w:rPr>
        <w:t>, respondents, and the core research objectives addressed by each.</w:t>
      </w:r>
      <w:r w:rsidR="004E4DEC" w:rsidRPr="004E4DEC">
        <w:rPr>
          <w:rFonts w:eastAsia="Calibri"/>
          <w:sz w:val="22"/>
          <w:szCs w:val="22"/>
        </w:rPr>
        <w:t xml:space="preserve"> </w:t>
      </w:r>
    </w:p>
    <w:p w:rsidR="0026579E" w:rsidRPr="007B5D7A" w:rsidRDefault="002147E3" w:rsidP="007B5D7A">
      <w:pPr>
        <w:spacing w:line="480" w:lineRule="auto"/>
        <w:rPr>
          <w:rFonts w:eastAsiaTheme="majorEastAsia"/>
          <w:b/>
          <w:bCs/>
          <w:sz w:val="22"/>
          <w:szCs w:val="26"/>
          <w:u w:val="single"/>
        </w:rPr>
      </w:pPr>
      <w:r w:rsidRPr="007B5D7A">
        <w:rPr>
          <w:rFonts w:eastAsiaTheme="majorEastAsia"/>
          <w:b/>
          <w:bCs/>
          <w:sz w:val="22"/>
          <w:szCs w:val="26"/>
          <w:u w:val="single"/>
        </w:rPr>
        <w:t xml:space="preserve">Case Record Reviews </w:t>
      </w:r>
      <w:r w:rsidR="0026579E" w:rsidRPr="007B5D7A">
        <w:rPr>
          <w:rFonts w:eastAsiaTheme="majorEastAsia"/>
          <w:b/>
          <w:bCs/>
          <w:sz w:val="22"/>
          <w:szCs w:val="26"/>
          <w:u w:val="single"/>
        </w:rPr>
        <w:t xml:space="preserve"> </w:t>
      </w:r>
    </w:p>
    <w:p w:rsidR="00BB7853" w:rsidRDefault="007B5D7A" w:rsidP="00497CAD">
      <w:pPr>
        <w:spacing w:line="480" w:lineRule="auto"/>
        <w:ind w:firstLine="720"/>
        <w:rPr>
          <w:color w:val="1F497D"/>
        </w:rPr>
      </w:pPr>
      <w:r w:rsidRPr="000342C2">
        <w:rPr>
          <w:b/>
          <w:sz w:val="22"/>
          <w:szCs w:val="22"/>
        </w:rPr>
        <w:t>I</w:t>
      </w:r>
      <w:r w:rsidR="001C3F44" w:rsidRPr="000342C2">
        <w:rPr>
          <w:b/>
          <w:sz w:val="22"/>
          <w:szCs w:val="22"/>
        </w:rPr>
        <w:t xml:space="preserve">nformation </w:t>
      </w:r>
      <w:r w:rsidRPr="000342C2">
        <w:rPr>
          <w:b/>
          <w:sz w:val="22"/>
          <w:szCs w:val="22"/>
        </w:rPr>
        <w:t>to be collected.</w:t>
      </w:r>
      <w:r w:rsidR="001C3F44" w:rsidRPr="000342C2">
        <w:rPr>
          <w:sz w:val="22"/>
          <w:szCs w:val="22"/>
        </w:rPr>
        <w:t xml:space="preserve"> </w:t>
      </w:r>
      <w:r w:rsidR="00612A2C" w:rsidRPr="000342C2">
        <w:rPr>
          <w:sz w:val="22"/>
          <w:szCs w:val="22"/>
        </w:rPr>
        <w:t>The purpose of the case record review is to obtain information that will describe current program participants and their characteristics, including demographics, household composition, participation in SNAP, earned and unearned income (amount and sources), and</w:t>
      </w:r>
      <w:r w:rsidR="005A69D5" w:rsidRPr="000342C2">
        <w:rPr>
          <w:sz w:val="22"/>
          <w:szCs w:val="22"/>
        </w:rPr>
        <w:t xml:space="preserve"> </w:t>
      </w:r>
      <w:r w:rsidR="00612A2C" w:rsidRPr="000342C2">
        <w:rPr>
          <w:sz w:val="22"/>
          <w:szCs w:val="22"/>
        </w:rPr>
        <w:t>other available sources</w:t>
      </w:r>
      <w:r w:rsidR="005A69D5" w:rsidRPr="000342C2">
        <w:rPr>
          <w:sz w:val="22"/>
          <w:szCs w:val="22"/>
        </w:rPr>
        <w:t xml:space="preserve"> </w:t>
      </w:r>
      <w:r w:rsidR="00612A2C" w:rsidRPr="000342C2">
        <w:rPr>
          <w:sz w:val="22"/>
          <w:szCs w:val="22"/>
        </w:rPr>
        <w:t>of public benefits</w:t>
      </w:r>
      <w:r w:rsidR="005A69D5" w:rsidRPr="000342C2">
        <w:rPr>
          <w:sz w:val="22"/>
          <w:szCs w:val="22"/>
        </w:rPr>
        <w:t>.</w:t>
      </w:r>
      <w:r w:rsidR="00612A2C" w:rsidRPr="000342C2">
        <w:rPr>
          <w:sz w:val="22"/>
          <w:szCs w:val="22"/>
        </w:rPr>
        <w:t xml:space="preserve"> The dat</w:t>
      </w:r>
      <w:r w:rsidR="005A69D5" w:rsidRPr="000342C2">
        <w:rPr>
          <w:sz w:val="22"/>
          <w:szCs w:val="22"/>
        </w:rPr>
        <w:t>a</w:t>
      </w:r>
      <w:r w:rsidR="00612A2C" w:rsidRPr="000342C2">
        <w:rPr>
          <w:sz w:val="22"/>
          <w:szCs w:val="22"/>
        </w:rPr>
        <w:t xml:space="preserve"> elements to be extracted are noted</w:t>
      </w:r>
      <w:r w:rsidR="005A69D5" w:rsidRPr="000342C2">
        <w:rPr>
          <w:sz w:val="22"/>
          <w:szCs w:val="22"/>
        </w:rPr>
        <w:t xml:space="preserve"> </w:t>
      </w:r>
      <w:r w:rsidR="00612A2C" w:rsidRPr="000342C2">
        <w:rPr>
          <w:sz w:val="22"/>
          <w:szCs w:val="22"/>
        </w:rPr>
        <w:t>in Attachment B1</w:t>
      </w:r>
      <w:r w:rsidR="006D7EE0">
        <w:rPr>
          <w:sz w:val="22"/>
          <w:szCs w:val="22"/>
        </w:rPr>
        <w:t>a</w:t>
      </w:r>
      <w:r w:rsidR="00612A2C" w:rsidRPr="000342C2">
        <w:rPr>
          <w:sz w:val="22"/>
          <w:szCs w:val="22"/>
        </w:rPr>
        <w:t>. The information for the case record review is based on the mandatory elements for a case record as defin</w:t>
      </w:r>
      <w:r w:rsidR="005A69D5" w:rsidRPr="000342C2">
        <w:rPr>
          <w:sz w:val="22"/>
          <w:szCs w:val="22"/>
        </w:rPr>
        <w:t>e</w:t>
      </w:r>
      <w:r w:rsidR="00612A2C" w:rsidRPr="000342C2">
        <w:rPr>
          <w:sz w:val="22"/>
          <w:szCs w:val="22"/>
        </w:rPr>
        <w:t>d by the FNS Regul</w:t>
      </w:r>
      <w:r w:rsidR="005A69D5" w:rsidRPr="000342C2">
        <w:rPr>
          <w:sz w:val="22"/>
          <w:szCs w:val="22"/>
        </w:rPr>
        <w:t>a</w:t>
      </w:r>
      <w:r w:rsidR="00612A2C" w:rsidRPr="000342C2">
        <w:rPr>
          <w:sz w:val="22"/>
          <w:szCs w:val="22"/>
        </w:rPr>
        <w:t>tions</w:t>
      </w:r>
      <w:r w:rsidR="00497CAD">
        <w:t xml:space="preserve"> 7 CFR Parts 253 and 254 </w:t>
      </w:r>
      <w:r w:rsidR="00497CAD">
        <w:rPr>
          <w:sz w:val="22"/>
          <w:szCs w:val="22"/>
        </w:rPr>
        <w:t xml:space="preserve">and </w:t>
      </w:r>
      <w:r w:rsidR="00BB7853">
        <w:rPr>
          <w:sz w:val="22"/>
          <w:szCs w:val="22"/>
        </w:rPr>
        <w:t xml:space="preserve">FNS </w:t>
      </w:r>
      <w:r w:rsidR="005A69D5" w:rsidRPr="000342C2">
        <w:rPr>
          <w:sz w:val="22"/>
          <w:szCs w:val="22"/>
        </w:rPr>
        <w:t>H</w:t>
      </w:r>
      <w:r w:rsidR="00612A2C" w:rsidRPr="000342C2">
        <w:rPr>
          <w:sz w:val="22"/>
          <w:szCs w:val="22"/>
        </w:rPr>
        <w:t>andbook</w:t>
      </w:r>
      <w:r w:rsidR="00BB7853">
        <w:rPr>
          <w:sz w:val="22"/>
          <w:szCs w:val="22"/>
        </w:rPr>
        <w:t xml:space="preserve"> 501 </w:t>
      </w:r>
      <w:r w:rsidR="00BB7853" w:rsidRPr="00497CAD">
        <w:t>for the Food Distribution Program on Indian Reservations</w:t>
      </w:r>
      <w:r w:rsidR="00387827">
        <w:t xml:space="preserve"> </w:t>
      </w:r>
      <w:r w:rsidR="00BB7853" w:rsidRPr="00497CAD">
        <w:t>(FDPIR):</w:t>
      </w:r>
      <w:r w:rsidR="00BB7853">
        <w:rPr>
          <w:color w:val="1F497D"/>
        </w:rPr>
        <w:t> </w:t>
      </w:r>
      <w:r w:rsidR="00387827">
        <w:rPr>
          <w:color w:val="1F497D"/>
        </w:rPr>
        <w:t xml:space="preserve"> </w:t>
      </w:r>
      <w:hyperlink r:id="rId12" w:history="1">
        <w:r w:rsidR="00BB7853">
          <w:rPr>
            <w:rStyle w:val="Hyperlink"/>
          </w:rPr>
          <w:t>http://www.fns.usda.gov/fdd/programs/fdpir/501Handbk.htm</w:t>
        </w:r>
      </w:hyperlink>
      <w:r w:rsidR="00A524BD">
        <w:rPr>
          <w:rStyle w:val="Hyperlink"/>
        </w:rPr>
        <w:t>.</w:t>
      </w:r>
      <w:r w:rsidR="00BB7853">
        <w:rPr>
          <w:sz w:val="22"/>
          <w:szCs w:val="22"/>
        </w:rPr>
        <w:t xml:space="preserve"> </w:t>
      </w:r>
      <w:r w:rsidR="00612A2C" w:rsidRPr="000342C2">
        <w:rPr>
          <w:sz w:val="22"/>
          <w:szCs w:val="22"/>
        </w:rPr>
        <w:t xml:space="preserve"> </w:t>
      </w:r>
      <w:r w:rsidR="00BB7853">
        <w:rPr>
          <w:sz w:val="22"/>
          <w:szCs w:val="22"/>
        </w:rPr>
        <w:t xml:space="preserve"> </w:t>
      </w:r>
      <w:r w:rsidR="00612A2C" w:rsidRPr="000342C2">
        <w:rPr>
          <w:sz w:val="22"/>
          <w:szCs w:val="22"/>
        </w:rPr>
        <w:t>Case record reviews will</w:t>
      </w:r>
      <w:r w:rsidR="005A69D5" w:rsidRPr="000342C2">
        <w:rPr>
          <w:sz w:val="22"/>
          <w:szCs w:val="22"/>
        </w:rPr>
        <w:t xml:space="preserve"> </w:t>
      </w:r>
      <w:r w:rsidR="00A94EAC">
        <w:rPr>
          <w:sz w:val="22"/>
          <w:szCs w:val="22"/>
        </w:rPr>
        <w:t xml:space="preserve">be conducted for the 25 sampled Tribes/ITOs. </w:t>
      </w:r>
      <w:r w:rsidR="00612A2C" w:rsidRPr="000342C2">
        <w:rPr>
          <w:sz w:val="22"/>
          <w:szCs w:val="22"/>
        </w:rPr>
        <w:t>About 3</w:t>
      </w:r>
      <w:r w:rsidR="00BD666B">
        <w:rPr>
          <w:sz w:val="22"/>
          <w:szCs w:val="22"/>
        </w:rPr>
        <w:t>0</w:t>
      </w:r>
      <w:r w:rsidR="00612A2C" w:rsidRPr="000342C2">
        <w:rPr>
          <w:sz w:val="22"/>
          <w:szCs w:val="22"/>
        </w:rPr>
        <w:t xml:space="preserve"> recor</w:t>
      </w:r>
      <w:r w:rsidR="005A69D5" w:rsidRPr="000342C2">
        <w:rPr>
          <w:sz w:val="22"/>
          <w:szCs w:val="22"/>
        </w:rPr>
        <w:t>d</w:t>
      </w:r>
      <w:r w:rsidR="00612A2C" w:rsidRPr="000342C2">
        <w:rPr>
          <w:sz w:val="22"/>
          <w:szCs w:val="22"/>
        </w:rPr>
        <w:t>s will</w:t>
      </w:r>
      <w:r w:rsidR="005A69D5" w:rsidRPr="000342C2">
        <w:rPr>
          <w:sz w:val="22"/>
          <w:szCs w:val="22"/>
        </w:rPr>
        <w:t xml:space="preserve"> </w:t>
      </w:r>
      <w:r w:rsidR="00612A2C" w:rsidRPr="000342C2">
        <w:rPr>
          <w:sz w:val="22"/>
          <w:szCs w:val="22"/>
        </w:rPr>
        <w:t xml:space="preserve">be abstracted </w:t>
      </w:r>
      <w:r w:rsidR="00A94EAC">
        <w:rPr>
          <w:sz w:val="22"/>
          <w:szCs w:val="22"/>
        </w:rPr>
        <w:t>for</w:t>
      </w:r>
      <w:r w:rsidR="00612A2C" w:rsidRPr="000342C2">
        <w:rPr>
          <w:sz w:val="22"/>
          <w:szCs w:val="22"/>
        </w:rPr>
        <w:t xml:space="preserve"> each site, with </w:t>
      </w:r>
      <w:r w:rsidR="00FB0C7B">
        <w:rPr>
          <w:sz w:val="22"/>
          <w:szCs w:val="22"/>
        </w:rPr>
        <w:t xml:space="preserve">about </w:t>
      </w:r>
      <w:r w:rsidR="004F66AE">
        <w:rPr>
          <w:sz w:val="22"/>
          <w:szCs w:val="22"/>
        </w:rPr>
        <w:t xml:space="preserve">68 </w:t>
      </w:r>
      <w:r w:rsidR="00FB0C7B">
        <w:rPr>
          <w:sz w:val="22"/>
          <w:szCs w:val="22"/>
        </w:rPr>
        <w:t xml:space="preserve">for the two </w:t>
      </w:r>
      <w:r w:rsidR="00612A2C" w:rsidRPr="000342C2">
        <w:rPr>
          <w:sz w:val="22"/>
          <w:szCs w:val="22"/>
        </w:rPr>
        <w:t>large</w:t>
      </w:r>
      <w:r w:rsidR="00FB0C7B">
        <w:rPr>
          <w:sz w:val="22"/>
          <w:szCs w:val="22"/>
        </w:rPr>
        <w:t>st</w:t>
      </w:r>
      <w:r w:rsidR="00612A2C" w:rsidRPr="000342C2">
        <w:rPr>
          <w:sz w:val="22"/>
          <w:szCs w:val="22"/>
        </w:rPr>
        <w:t xml:space="preserve"> sites.</w:t>
      </w:r>
      <w:r w:rsidR="00B32A32" w:rsidRPr="000342C2">
        <w:rPr>
          <w:rFonts w:eastAsia="Calibri"/>
          <w:sz w:val="22"/>
          <w:szCs w:val="22"/>
        </w:rPr>
        <w:t xml:space="preserve">  </w:t>
      </w:r>
    </w:p>
    <w:p w:rsidR="007767AD" w:rsidRDefault="002147E3" w:rsidP="007767AD">
      <w:pPr>
        <w:spacing w:line="480" w:lineRule="auto"/>
        <w:ind w:firstLine="720"/>
        <w:rPr>
          <w:color w:val="1F497D"/>
        </w:rPr>
      </w:pPr>
      <w:r w:rsidRPr="000342C2">
        <w:rPr>
          <w:b/>
          <w:sz w:val="22"/>
          <w:szCs w:val="22"/>
        </w:rPr>
        <w:t xml:space="preserve">From whom the information </w:t>
      </w:r>
      <w:r w:rsidR="007B5D7A" w:rsidRPr="000342C2">
        <w:rPr>
          <w:b/>
          <w:sz w:val="22"/>
          <w:szCs w:val="22"/>
        </w:rPr>
        <w:t xml:space="preserve">will </w:t>
      </w:r>
      <w:r w:rsidRPr="000342C2">
        <w:rPr>
          <w:b/>
          <w:sz w:val="22"/>
          <w:szCs w:val="22"/>
        </w:rPr>
        <w:t>be collected</w:t>
      </w:r>
      <w:r w:rsidR="007B5D7A" w:rsidRPr="000342C2">
        <w:rPr>
          <w:b/>
          <w:sz w:val="22"/>
          <w:szCs w:val="22"/>
        </w:rPr>
        <w:t>.</w:t>
      </w:r>
      <w:r w:rsidRPr="000342C2">
        <w:rPr>
          <w:sz w:val="22"/>
          <w:szCs w:val="18"/>
        </w:rPr>
        <w:t xml:space="preserve"> </w:t>
      </w:r>
      <w:r w:rsidR="005A69D5" w:rsidRPr="000342C2">
        <w:rPr>
          <w:sz w:val="22"/>
          <w:szCs w:val="18"/>
        </w:rPr>
        <w:t>Information pertaining to a sample of</w:t>
      </w:r>
      <w:r w:rsidR="00E31902">
        <w:rPr>
          <w:sz w:val="22"/>
          <w:szCs w:val="18"/>
        </w:rPr>
        <w:t xml:space="preserve"> 1</w:t>
      </w:r>
      <w:r w:rsidR="00470498">
        <w:rPr>
          <w:sz w:val="22"/>
          <w:szCs w:val="18"/>
        </w:rPr>
        <w:t>,</w:t>
      </w:r>
      <w:r w:rsidR="00E31902">
        <w:rPr>
          <w:sz w:val="22"/>
          <w:szCs w:val="18"/>
        </w:rPr>
        <w:t>040</w:t>
      </w:r>
      <w:r w:rsidR="005A69D5" w:rsidRPr="000342C2">
        <w:rPr>
          <w:sz w:val="22"/>
          <w:szCs w:val="18"/>
        </w:rPr>
        <w:t xml:space="preserve"> p</w:t>
      </w:r>
      <w:r w:rsidR="00A94EAC">
        <w:rPr>
          <w:sz w:val="22"/>
          <w:szCs w:val="18"/>
        </w:rPr>
        <w:t>articipating households</w:t>
      </w:r>
      <w:r w:rsidR="005A69D5" w:rsidRPr="000342C2">
        <w:rPr>
          <w:sz w:val="22"/>
          <w:szCs w:val="18"/>
        </w:rPr>
        <w:t xml:space="preserve"> across 25 Tribes/ITOs will be abstracted from case records that are maintained on file at FDPIR program offices. </w:t>
      </w:r>
      <w:r w:rsidR="007767AD">
        <w:rPr>
          <w:sz w:val="22"/>
          <w:szCs w:val="18"/>
        </w:rPr>
        <w:t>Details about the selection of the sample are included in</w:t>
      </w:r>
      <w:r w:rsidR="007767AD">
        <w:t xml:space="preserve"> </w:t>
      </w:r>
      <w:r w:rsidR="007767AD">
        <w:rPr>
          <w:rFonts w:eastAsia="Calibri"/>
          <w:sz w:val="22"/>
          <w:szCs w:val="22"/>
        </w:rPr>
        <w:t>Supporting Statement Part B, response 1</w:t>
      </w:r>
      <w:r w:rsidR="00125EF7">
        <w:rPr>
          <w:rFonts w:eastAsia="Calibri"/>
          <w:sz w:val="22"/>
          <w:szCs w:val="22"/>
        </w:rPr>
        <w:t>b</w:t>
      </w:r>
      <w:r w:rsidR="007767AD">
        <w:rPr>
          <w:rFonts w:eastAsia="Calibri"/>
          <w:sz w:val="22"/>
          <w:szCs w:val="22"/>
        </w:rPr>
        <w:t xml:space="preserve">. </w:t>
      </w:r>
    </w:p>
    <w:p w:rsidR="009F53FD" w:rsidRPr="000342C2" w:rsidRDefault="002147E3" w:rsidP="00F8648B">
      <w:pPr>
        <w:spacing w:line="480" w:lineRule="auto"/>
        <w:ind w:firstLine="720"/>
        <w:rPr>
          <w:rFonts w:eastAsiaTheme="majorEastAsia"/>
          <w:bCs/>
          <w:sz w:val="22"/>
          <w:szCs w:val="26"/>
        </w:rPr>
      </w:pPr>
      <w:r w:rsidRPr="000342C2">
        <w:rPr>
          <w:b/>
          <w:sz w:val="22"/>
          <w:szCs w:val="22"/>
        </w:rPr>
        <w:lastRenderedPageBreak/>
        <w:t>How the information</w:t>
      </w:r>
      <w:r w:rsidR="007B5D7A" w:rsidRPr="000342C2">
        <w:rPr>
          <w:b/>
          <w:sz w:val="22"/>
          <w:szCs w:val="22"/>
        </w:rPr>
        <w:t xml:space="preserve"> will</w:t>
      </w:r>
      <w:r w:rsidRPr="000342C2">
        <w:rPr>
          <w:b/>
          <w:sz w:val="22"/>
          <w:szCs w:val="22"/>
        </w:rPr>
        <w:t xml:space="preserve"> be collected</w:t>
      </w:r>
      <w:r w:rsidR="007B5D7A" w:rsidRPr="000342C2">
        <w:rPr>
          <w:b/>
          <w:sz w:val="22"/>
          <w:szCs w:val="22"/>
        </w:rPr>
        <w:t xml:space="preserve">. </w:t>
      </w:r>
      <w:r w:rsidR="00EA2F1F" w:rsidRPr="000342C2">
        <w:rPr>
          <w:sz w:val="22"/>
          <w:szCs w:val="22"/>
        </w:rPr>
        <w:t xml:space="preserve">For most sites, </w:t>
      </w:r>
      <w:r w:rsidR="00A94EAC">
        <w:rPr>
          <w:sz w:val="22"/>
          <w:szCs w:val="22"/>
        </w:rPr>
        <w:t xml:space="preserve">the </w:t>
      </w:r>
      <w:r w:rsidR="00EA2F1F" w:rsidRPr="000342C2">
        <w:rPr>
          <w:sz w:val="22"/>
          <w:szCs w:val="22"/>
        </w:rPr>
        <w:t xml:space="preserve">case record review will involve abstracting information </w:t>
      </w:r>
      <w:r w:rsidR="009F53FD" w:rsidRPr="000342C2">
        <w:rPr>
          <w:sz w:val="22"/>
          <w:szCs w:val="22"/>
        </w:rPr>
        <w:t xml:space="preserve">onsite </w:t>
      </w:r>
      <w:r w:rsidR="00EA2F1F" w:rsidRPr="000342C2">
        <w:rPr>
          <w:sz w:val="22"/>
          <w:szCs w:val="22"/>
        </w:rPr>
        <w:t>from eligibility forms that are completed by applicants to FDPIR. At the USDA-Tribal Leader c</w:t>
      </w:r>
      <w:r w:rsidR="00FA2857" w:rsidRPr="000342C2">
        <w:rPr>
          <w:sz w:val="22"/>
          <w:szCs w:val="22"/>
        </w:rPr>
        <w:t xml:space="preserve">onsultations with the Tribes in the study sample, </w:t>
      </w:r>
      <w:r w:rsidR="00EA2F1F" w:rsidRPr="000342C2">
        <w:rPr>
          <w:sz w:val="22"/>
          <w:szCs w:val="22"/>
        </w:rPr>
        <w:t>we learned that very few Tribes maintain electronic records that would be amenable to electronic dat</w:t>
      </w:r>
      <w:r w:rsidR="004F6EFD" w:rsidRPr="000342C2">
        <w:rPr>
          <w:sz w:val="22"/>
          <w:szCs w:val="22"/>
        </w:rPr>
        <w:t>a</w:t>
      </w:r>
      <w:r w:rsidR="00EA2F1F" w:rsidRPr="000342C2">
        <w:rPr>
          <w:sz w:val="22"/>
          <w:szCs w:val="22"/>
        </w:rPr>
        <w:t xml:space="preserve"> transfer.</w:t>
      </w:r>
      <w:r w:rsidR="00EA2F1F" w:rsidRPr="000342C2">
        <w:rPr>
          <w:b/>
          <w:sz w:val="22"/>
          <w:szCs w:val="22"/>
        </w:rPr>
        <w:t xml:space="preserve"> </w:t>
      </w:r>
      <w:r w:rsidR="009F53FD" w:rsidRPr="000342C2">
        <w:rPr>
          <w:rFonts w:eastAsia="Calibri"/>
          <w:sz w:val="22"/>
          <w:szCs w:val="22"/>
        </w:rPr>
        <w:t xml:space="preserve"> Tribes/ITOs will draw the sample in advance (based on specifications provided by the study team). Research staff trained in data abstraction procedures will conduct the case record review. They will conduct onsite visits to abstract the data in FDPIR offices, using the case record review template provided in Attachment B</w:t>
      </w:r>
      <w:r w:rsidR="00942E83">
        <w:rPr>
          <w:rFonts w:eastAsia="Calibri"/>
          <w:sz w:val="22"/>
          <w:szCs w:val="22"/>
        </w:rPr>
        <w:t>1</w:t>
      </w:r>
      <w:r w:rsidR="006D7EE0">
        <w:rPr>
          <w:rFonts w:eastAsia="Calibri"/>
          <w:sz w:val="22"/>
          <w:szCs w:val="22"/>
        </w:rPr>
        <w:t>b</w:t>
      </w:r>
      <w:r w:rsidR="009F53FD" w:rsidRPr="000342C2">
        <w:rPr>
          <w:rFonts w:eastAsia="Calibri"/>
          <w:sz w:val="22"/>
          <w:szCs w:val="22"/>
        </w:rPr>
        <w:t xml:space="preserve">. These data will be entered into a secure database for aggregation and analysis.  </w:t>
      </w:r>
    </w:p>
    <w:p w:rsidR="00F8648B" w:rsidRPr="000342C2" w:rsidRDefault="009F53FD" w:rsidP="00F8648B">
      <w:pPr>
        <w:spacing w:after="120" w:line="480" w:lineRule="auto"/>
        <w:ind w:firstLine="720"/>
        <w:contextualSpacing/>
        <w:rPr>
          <w:rFonts w:eastAsia="Calibri"/>
          <w:sz w:val="22"/>
          <w:szCs w:val="22"/>
        </w:rPr>
      </w:pPr>
      <w:r w:rsidRPr="000342C2">
        <w:rPr>
          <w:rFonts w:eastAsia="Calibri"/>
          <w:sz w:val="22"/>
          <w:szCs w:val="22"/>
        </w:rPr>
        <w:t xml:space="preserve">For those sites that maintain electronic data files (to-date, we are aware of only one such site in the sample), research staff will consult with the Tribe to establish a data format and a secure method of data transfer, which may include shipping encrypted data on an external hard drive or uploading it to a secure file transfer program (FTP) link. </w:t>
      </w:r>
    </w:p>
    <w:p w:rsidR="009F53FD" w:rsidRDefault="00F8648B" w:rsidP="00F8648B">
      <w:pPr>
        <w:spacing w:after="120" w:line="480" w:lineRule="auto"/>
        <w:ind w:firstLine="720"/>
        <w:contextualSpacing/>
        <w:rPr>
          <w:rFonts w:eastAsia="Calibri"/>
          <w:sz w:val="22"/>
          <w:szCs w:val="22"/>
        </w:rPr>
      </w:pPr>
      <w:r w:rsidRPr="000342C2">
        <w:rPr>
          <w:rFonts w:eastAsia="Calibri"/>
          <w:sz w:val="22"/>
          <w:szCs w:val="22"/>
        </w:rPr>
        <w:t>For very small sites, the research team will offer FDPIR programs the option of copying and transmitting redacted copies of case records through a secure and traceable carrier. Research staff will then abstract the data from these records to obtain the necessary data elements.  Based on the consultations, we expect that few Tribes will select this option.</w:t>
      </w:r>
      <w:r>
        <w:rPr>
          <w:rFonts w:eastAsia="Calibri"/>
          <w:sz w:val="22"/>
          <w:szCs w:val="22"/>
        </w:rPr>
        <w:t xml:space="preserve"> </w:t>
      </w:r>
    </w:p>
    <w:p w:rsidR="00A10109" w:rsidRPr="005E1931" w:rsidRDefault="00B32A32" w:rsidP="005E1931">
      <w:pPr>
        <w:spacing w:line="480" w:lineRule="auto"/>
        <w:rPr>
          <w:rFonts w:eastAsiaTheme="majorEastAsia"/>
          <w:b/>
          <w:bCs/>
          <w:sz w:val="22"/>
          <w:szCs w:val="26"/>
          <w:u w:val="single"/>
        </w:rPr>
      </w:pPr>
      <w:r w:rsidRPr="005E1931">
        <w:rPr>
          <w:rFonts w:eastAsiaTheme="majorEastAsia"/>
          <w:b/>
          <w:bCs/>
          <w:sz w:val="22"/>
          <w:szCs w:val="26"/>
          <w:u w:val="single"/>
        </w:rPr>
        <w:t xml:space="preserve">Survey of Participants </w:t>
      </w:r>
    </w:p>
    <w:p w:rsidR="004551B0" w:rsidRDefault="005E1931" w:rsidP="008A5795">
      <w:pPr>
        <w:spacing w:line="480" w:lineRule="auto"/>
        <w:ind w:firstLine="720"/>
        <w:rPr>
          <w:rFonts w:ascii="Arial" w:eastAsia="Calibri" w:hAnsi="Arial"/>
          <w:sz w:val="22"/>
          <w:szCs w:val="22"/>
        </w:rPr>
      </w:pPr>
      <w:r>
        <w:rPr>
          <w:b/>
          <w:sz w:val="22"/>
          <w:szCs w:val="22"/>
        </w:rPr>
        <w:t>I</w:t>
      </w:r>
      <w:r w:rsidRPr="00464310">
        <w:rPr>
          <w:b/>
          <w:sz w:val="22"/>
          <w:szCs w:val="22"/>
        </w:rPr>
        <w:t xml:space="preserve">nformation </w:t>
      </w:r>
      <w:r>
        <w:rPr>
          <w:b/>
          <w:sz w:val="22"/>
          <w:szCs w:val="22"/>
        </w:rPr>
        <w:t>to be collected.</w:t>
      </w:r>
      <w:r w:rsidR="004551B0" w:rsidRPr="00A10109">
        <w:rPr>
          <w:rFonts w:eastAsiaTheme="majorEastAsia"/>
          <w:bCs/>
          <w:sz w:val="22"/>
          <w:szCs w:val="22"/>
        </w:rPr>
        <w:t xml:space="preserve"> </w:t>
      </w:r>
      <w:r w:rsidR="008A5795">
        <w:rPr>
          <w:rFonts w:eastAsiaTheme="majorEastAsia"/>
          <w:bCs/>
          <w:sz w:val="22"/>
          <w:szCs w:val="22"/>
        </w:rPr>
        <w:t xml:space="preserve"> The </w:t>
      </w:r>
      <w:r w:rsidR="0017434E">
        <w:rPr>
          <w:rFonts w:eastAsiaTheme="majorEastAsia"/>
          <w:bCs/>
          <w:sz w:val="22"/>
          <w:szCs w:val="22"/>
        </w:rPr>
        <w:t>household</w:t>
      </w:r>
      <w:r w:rsidR="008A5795">
        <w:rPr>
          <w:rFonts w:eastAsiaTheme="majorEastAsia"/>
          <w:bCs/>
          <w:sz w:val="22"/>
          <w:szCs w:val="22"/>
        </w:rPr>
        <w:t xml:space="preserve"> survey </w:t>
      </w:r>
      <w:r w:rsidR="0011400E">
        <w:rPr>
          <w:rFonts w:eastAsiaTheme="majorEastAsia"/>
          <w:bCs/>
          <w:sz w:val="22"/>
          <w:szCs w:val="22"/>
        </w:rPr>
        <w:t>(Attachment B2</w:t>
      </w:r>
      <w:r w:rsidR="006D7EE0">
        <w:rPr>
          <w:rFonts w:eastAsiaTheme="majorEastAsia"/>
          <w:bCs/>
          <w:sz w:val="22"/>
          <w:szCs w:val="22"/>
        </w:rPr>
        <w:t>a</w:t>
      </w:r>
      <w:r w:rsidR="0011400E">
        <w:rPr>
          <w:rFonts w:eastAsiaTheme="majorEastAsia"/>
          <w:bCs/>
          <w:sz w:val="22"/>
          <w:szCs w:val="22"/>
        </w:rPr>
        <w:t xml:space="preserve">) </w:t>
      </w:r>
      <w:r w:rsidR="008A5795">
        <w:rPr>
          <w:rFonts w:eastAsiaTheme="majorEastAsia"/>
          <w:bCs/>
          <w:sz w:val="22"/>
          <w:szCs w:val="22"/>
        </w:rPr>
        <w:t xml:space="preserve">will </w:t>
      </w:r>
      <w:r w:rsidR="007074EE">
        <w:rPr>
          <w:rFonts w:eastAsiaTheme="majorEastAsia"/>
          <w:bCs/>
          <w:sz w:val="22"/>
          <w:szCs w:val="22"/>
        </w:rPr>
        <w:t>address research objectives related to program participatio</w:t>
      </w:r>
      <w:r w:rsidR="008A5795">
        <w:rPr>
          <w:rFonts w:eastAsiaTheme="majorEastAsia"/>
          <w:bCs/>
          <w:sz w:val="22"/>
          <w:szCs w:val="22"/>
        </w:rPr>
        <w:t>n</w:t>
      </w:r>
      <w:r w:rsidR="007074EE">
        <w:rPr>
          <w:rFonts w:eastAsiaTheme="majorEastAsia"/>
          <w:bCs/>
          <w:sz w:val="22"/>
          <w:szCs w:val="22"/>
        </w:rPr>
        <w:t xml:space="preserve">. </w:t>
      </w:r>
      <w:r w:rsidR="004551B0" w:rsidRPr="00A10109">
        <w:rPr>
          <w:rFonts w:eastAsiaTheme="majorEastAsia"/>
          <w:bCs/>
          <w:sz w:val="22"/>
          <w:szCs w:val="22"/>
        </w:rPr>
        <w:t xml:space="preserve">The </w:t>
      </w:r>
      <w:r>
        <w:rPr>
          <w:rFonts w:eastAsiaTheme="majorEastAsia"/>
          <w:bCs/>
          <w:sz w:val="22"/>
          <w:szCs w:val="22"/>
        </w:rPr>
        <w:t>survey will capture information</w:t>
      </w:r>
      <w:r w:rsidR="004551B0" w:rsidRPr="00A10109">
        <w:rPr>
          <w:rFonts w:eastAsiaTheme="majorEastAsia"/>
          <w:bCs/>
          <w:sz w:val="22"/>
          <w:szCs w:val="22"/>
        </w:rPr>
        <w:t xml:space="preserve"> that describes the extent of participation in other nutrition assistance programs, access to food stores, access to facilities for storing and preparing food, perspectives on FDPIR customer service, and reasons for FDPIR participation and for switching between FDPIR and SNAP. The survey questions will focus on information and perceptions that cannot be obtained from case records. Although certain information about household members (relationship to head of household, age or date of birth, type of income sources) is availa</w:t>
      </w:r>
      <w:r w:rsidR="00726C61">
        <w:rPr>
          <w:rFonts w:eastAsiaTheme="majorEastAsia"/>
          <w:bCs/>
          <w:sz w:val="22"/>
          <w:szCs w:val="22"/>
        </w:rPr>
        <w:t>ble i</w:t>
      </w:r>
      <w:r w:rsidR="008A5795">
        <w:rPr>
          <w:rFonts w:eastAsiaTheme="majorEastAsia"/>
          <w:bCs/>
          <w:sz w:val="22"/>
          <w:szCs w:val="22"/>
        </w:rPr>
        <w:t xml:space="preserve">n the </w:t>
      </w:r>
      <w:r w:rsidR="00726C61">
        <w:rPr>
          <w:rFonts w:eastAsiaTheme="majorEastAsia"/>
          <w:bCs/>
          <w:sz w:val="22"/>
          <w:szCs w:val="22"/>
        </w:rPr>
        <w:t>case record,</w:t>
      </w:r>
      <w:r w:rsidR="008A5795">
        <w:rPr>
          <w:rFonts w:eastAsiaTheme="majorEastAsia"/>
          <w:bCs/>
          <w:sz w:val="22"/>
          <w:szCs w:val="22"/>
        </w:rPr>
        <w:t xml:space="preserve"> the survey </w:t>
      </w:r>
      <w:r w:rsidR="004551B0" w:rsidRPr="00A10109">
        <w:rPr>
          <w:rFonts w:eastAsiaTheme="majorEastAsia"/>
          <w:bCs/>
          <w:sz w:val="22"/>
          <w:szCs w:val="22"/>
        </w:rPr>
        <w:t xml:space="preserve">will verify this information and obtain additional demographic information. </w:t>
      </w:r>
    </w:p>
    <w:p w:rsidR="00172AFD" w:rsidRPr="005E1931" w:rsidRDefault="005E1931" w:rsidP="008A5795">
      <w:pPr>
        <w:spacing w:line="480" w:lineRule="auto"/>
        <w:ind w:firstLine="720"/>
        <w:rPr>
          <w:sz w:val="22"/>
          <w:szCs w:val="18"/>
        </w:rPr>
      </w:pPr>
      <w:r w:rsidRPr="002147E3">
        <w:rPr>
          <w:b/>
          <w:sz w:val="22"/>
          <w:szCs w:val="22"/>
        </w:rPr>
        <w:lastRenderedPageBreak/>
        <w:t xml:space="preserve">From whom the information </w:t>
      </w:r>
      <w:r>
        <w:rPr>
          <w:b/>
          <w:sz w:val="22"/>
          <w:szCs w:val="22"/>
        </w:rPr>
        <w:t xml:space="preserve">will </w:t>
      </w:r>
      <w:r w:rsidRPr="002147E3">
        <w:rPr>
          <w:b/>
          <w:sz w:val="22"/>
          <w:szCs w:val="22"/>
        </w:rPr>
        <w:t>be collected</w:t>
      </w:r>
      <w:r>
        <w:rPr>
          <w:b/>
          <w:sz w:val="22"/>
          <w:szCs w:val="22"/>
        </w:rPr>
        <w:t>.</w:t>
      </w:r>
      <w:r w:rsidRPr="002147E3">
        <w:rPr>
          <w:sz w:val="22"/>
          <w:szCs w:val="18"/>
        </w:rPr>
        <w:t xml:space="preserve"> </w:t>
      </w:r>
      <w:r w:rsidR="00172AFD" w:rsidRPr="005E1931">
        <w:rPr>
          <w:sz w:val="22"/>
          <w:szCs w:val="18"/>
        </w:rPr>
        <w:t>A sample of</w:t>
      </w:r>
      <w:r w:rsidR="00172AFD">
        <w:rPr>
          <w:sz w:val="22"/>
          <w:szCs w:val="18"/>
        </w:rPr>
        <w:t xml:space="preserve"> </w:t>
      </w:r>
      <w:r w:rsidR="00542C62">
        <w:rPr>
          <w:sz w:val="22"/>
          <w:szCs w:val="18"/>
        </w:rPr>
        <w:t>1</w:t>
      </w:r>
      <w:r w:rsidR="00A524BD">
        <w:rPr>
          <w:sz w:val="22"/>
          <w:szCs w:val="18"/>
        </w:rPr>
        <w:t>,</w:t>
      </w:r>
      <w:r w:rsidR="00542C62">
        <w:rPr>
          <w:sz w:val="22"/>
          <w:szCs w:val="18"/>
        </w:rPr>
        <w:t xml:space="preserve">040 </w:t>
      </w:r>
      <w:r w:rsidR="00172AFD">
        <w:rPr>
          <w:sz w:val="22"/>
          <w:szCs w:val="18"/>
        </w:rPr>
        <w:t xml:space="preserve">current FDPIR </w:t>
      </w:r>
      <w:r w:rsidR="00D005E9">
        <w:rPr>
          <w:sz w:val="22"/>
          <w:szCs w:val="18"/>
        </w:rPr>
        <w:t>households</w:t>
      </w:r>
      <w:r w:rsidR="00172AFD">
        <w:rPr>
          <w:sz w:val="22"/>
          <w:szCs w:val="18"/>
        </w:rPr>
        <w:t xml:space="preserve">, selected from </w:t>
      </w:r>
      <w:r w:rsidR="006338BE">
        <w:rPr>
          <w:sz w:val="22"/>
          <w:szCs w:val="18"/>
        </w:rPr>
        <w:t xml:space="preserve">25 </w:t>
      </w:r>
      <w:r w:rsidR="00172AFD">
        <w:rPr>
          <w:sz w:val="22"/>
          <w:szCs w:val="18"/>
        </w:rPr>
        <w:t xml:space="preserve">FDPIR programs, </w:t>
      </w:r>
      <w:r w:rsidR="00172AFD" w:rsidRPr="005E1931">
        <w:rPr>
          <w:sz w:val="22"/>
          <w:szCs w:val="18"/>
        </w:rPr>
        <w:t>will be approached to participate in the</w:t>
      </w:r>
      <w:r w:rsidR="00726C61">
        <w:rPr>
          <w:sz w:val="22"/>
          <w:szCs w:val="18"/>
        </w:rPr>
        <w:t xml:space="preserve"> </w:t>
      </w:r>
      <w:r w:rsidR="00172AFD">
        <w:rPr>
          <w:sz w:val="22"/>
          <w:szCs w:val="18"/>
        </w:rPr>
        <w:t>survey—</w:t>
      </w:r>
      <w:r w:rsidR="008A5795">
        <w:rPr>
          <w:sz w:val="22"/>
          <w:szCs w:val="18"/>
        </w:rPr>
        <w:t>the same sample whose</w:t>
      </w:r>
      <w:r w:rsidR="00172AFD">
        <w:rPr>
          <w:sz w:val="22"/>
          <w:szCs w:val="18"/>
        </w:rPr>
        <w:t xml:space="preserve"> case records will be reviewed. </w:t>
      </w:r>
    </w:p>
    <w:p w:rsidR="00B006F1" w:rsidRPr="007E5DF4" w:rsidRDefault="005E1931" w:rsidP="008A5795">
      <w:pPr>
        <w:spacing w:line="480" w:lineRule="auto"/>
        <w:ind w:firstLine="720"/>
        <w:rPr>
          <w:rFonts w:eastAsia="Calibri"/>
          <w:b/>
          <w:bCs/>
          <w:i/>
          <w:sz w:val="22"/>
          <w:szCs w:val="22"/>
        </w:rPr>
      </w:pPr>
      <w:r w:rsidRPr="005E1931">
        <w:rPr>
          <w:b/>
          <w:sz w:val="22"/>
          <w:szCs w:val="22"/>
        </w:rPr>
        <w:t>How the information will be collected.</w:t>
      </w:r>
      <w:r>
        <w:rPr>
          <w:sz w:val="22"/>
          <w:szCs w:val="22"/>
        </w:rPr>
        <w:t xml:space="preserve"> </w:t>
      </w:r>
      <w:r w:rsidR="00172AFD">
        <w:rPr>
          <w:sz w:val="22"/>
          <w:szCs w:val="22"/>
        </w:rPr>
        <w:t xml:space="preserve">A </w:t>
      </w:r>
      <w:r w:rsidR="00D77A63" w:rsidRPr="00A10109">
        <w:rPr>
          <w:rFonts w:eastAsiaTheme="majorEastAsia"/>
          <w:bCs/>
          <w:sz w:val="22"/>
          <w:szCs w:val="22"/>
        </w:rPr>
        <w:t>Paper and Pencil Instrument (PAPI</w:t>
      </w:r>
      <w:r w:rsidR="00DA7371">
        <w:rPr>
          <w:rFonts w:eastAsiaTheme="majorEastAsia"/>
          <w:bCs/>
          <w:sz w:val="22"/>
          <w:szCs w:val="22"/>
        </w:rPr>
        <w:t xml:space="preserve">) </w:t>
      </w:r>
      <w:r w:rsidR="006338BE">
        <w:rPr>
          <w:rFonts w:eastAsiaTheme="majorEastAsia"/>
          <w:bCs/>
          <w:sz w:val="22"/>
          <w:szCs w:val="22"/>
        </w:rPr>
        <w:t>will</w:t>
      </w:r>
      <w:r w:rsidR="00D77A63" w:rsidRPr="00A10109">
        <w:rPr>
          <w:rFonts w:eastAsiaTheme="majorEastAsia"/>
          <w:bCs/>
          <w:sz w:val="22"/>
          <w:szCs w:val="22"/>
        </w:rPr>
        <w:t xml:space="preserve"> be used for telephone and in-person </w:t>
      </w:r>
      <w:r>
        <w:rPr>
          <w:rFonts w:eastAsiaTheme="majorEastAsia"/>
          <w:bCs/>
          <w:sz w:val="22"/>
          <w:szCs w:val="22"/>
        </w:rPr>
        <w:t xml:space="preserve">survey </w:t>
      </w:r>
      <w:r w:rsidR="00D77A63" w:rsidRPr="00A10109">
        <w:rPr>
          <w:rFonts w:eastAsiaTheme="majorEastAsia"/>
          <w:bCs/>
          <w:sz w:val="22"/>
          <w:szCs w:val="22"/>
        </w:rPr>
        <w:t xml:space="preserve">administration with FDPIR participants. </w:t>
      </w:r>
      <w:r>
        <w:rPr>
          <w:rFonts w:eastAsia="Calibri"/>
          <w:sz w:val="22"/>
          <w:szCs w:val="22"/>
        </w:rPr>
        <w:t>The survey is estimated to take</w:t>
      </w:r>
      <w:r w:rsidR="00542C62">
        <w:rPr>
          <w:rFonts w:eastAsia="Calibri"/>
          <w:sz w:val="22"/>
          <w:szCs w:val="22"/>
        </w:rPr>
        <w:t xml:space="preserve"> 4</w:t>
      </w:r>
      <w:r w:rsidR="00B006F1" w:rsidRPr="006441B9">
        <w:rPr>
          <w:rFonts w:eastAsia="Calibri"/>
          <w:sz w:val="22"/>
          <w:szCs w:val="22"/>
        </w:rPr>
        <w:t>0</w:t>
      </w:r>
      <w:r>
        <w:rPr>
          <w:rFonts w:eastAsia="Calibri"/>
          <w:sz w:val="22"/>
          <w:szCs w:val="22"/>
        </w:rPr>
        <w:t xml:space="preserve"> </w:t>
      </w:r>
      <w:r w:rsidR="00B006F1" w:rsidRPr="006441B9">
        <w:rPr>
          <w:rFonts w:eastAsia="Calibri"/>
          <w:sz w:val="22"/>
          <w:szCs w:val="22"/>
        </w:rPr>
        <w:t>minute</w:t>
      </w:r>
      <w:r>
        <w:rPr>
          <w:rFonts w:eastAsia="Calibri"/>
          <w:sz w:val="22"/>
          <w:szCs w:val="22"/>
        </w:rPr>
        <w:t>s</w:t>
      </w:r>
      <w:r w:rsidR="00B006F1" w:rsidRPr="006441B9">
        <w:rPr>
          <w:rFonts w:eastAsia="Calibri"/>
          <w:sz w:val="22"/>
          <w:szCs w:val="22"/>
        </w:rPr>
        <w:t>.</w:t>
      </w:r>
      <w:r w:rsidR="00B006F1" w:rsidRPr="006441B9">
        <w:rPr>
          <w:rFonts w:eastAsia="Calibri"/>
          <w:b/>
          <w:bCs/>
          <w:i/>
          <w:sz w:val="22"/>
          <w:szCs w:val="22"/>
        </w:rPr>
        <w:t xml:space="preserve"> </w:t>
      </w:r>
      <w:r>
        <w:rPr>
          <w:rFonts w:eastAsia="Calibri"/>
          <w:sz w:val="22"/>
          <w:szCs w:val="22"/>
        </w:rPr>
        <w:t>Efforts will first be made</w:t>
      </w:r>
      <w:r w:rsidR="00B006F1" w:rsidRPr="006441B9">
        <w:rPr>
          <w:rFonts w:eastAsia="Calibri"/>
          <w:sz w:val="22"/>
          <w:szCs w:val="22"/>
        </w:rPr>
        <w:t xml:space="preserve"> to conduct the interview by telephone. If this is not successful, the Field </w:t>
      </w:r>
      <w:r w:rsidR="00B006F1" w:rsidRPr="007E5DF4">
        <w:rPr>
          <w:rFonts w:eastAsia="Calibri"/>
          <w:sz w:val="22"/>
          <w:szCs w:val="22"/>
        </w:rPr>
        <w:t xml:space="preserve">Interviewer will conduct an in-person interview. </w:t>
      </w:r>
      <w:r w:rsidRPr="007E5DF4">
        <w:rPr>
          <w:rFonts w:eastAsia="Calibri"/>
          <w:sz w:val="22"/>
          <w:szCs w:val="22"/>
        </w:rPr>
        <w:t>Respondent tracking</w:t>
      </w:r>
      <w:r w:rsidR="00B006F1" w:rsidRPr="007E5DF4">
        <w:rPr>
          <w:rFonts w:eastAsia="Calibri"/>
          <w:sz w:val="22"/>
          <w:szCs w:val="22"/>
        </w:rPr>
        <w:t xml:space="preserve"> efforts will be conducted as needed, using information derived from the case record</w:t>
      </w:r>
      <w:r w:rsidRPr="007E5DF4">
        <w:rPr>
          <w:rFonts w:eastAsia="Calibri"/>
          <w:sz w:val="22"/>
          <w:szCs w:val="22"/>
        </w:rPr>
        <w:t>s</w:t>
      </w:r>
      <w:r w:rsidR="00B006F1" w:rsidRPr="007E5DF4">
        <w:rPr>
          <w:rFonts w:eastAsia="Calibri"/>
          <w:sz w:val="22"/>
          <w:szCs w:val="22"/>
        </w:rPr>
        <w:t>.</w:t>
      </w:r>
      <w:r w:rsidR="00517987" w:rsidRPr="007E5DF4">
        <w:rPr>
          <w:rFonts w:eastAsia="Calibri"/>
          <w:sz w:val="22"/>
          <w:szCs w:val="22"/>
        </w:rPr>
        <w:t xml:space="preserve"> More information on this process can be found in Attachment B3.</w:t>
      </w:r>
      <w:r w:rsidR="00B006F1" w:rsidRPr="007E5DF4">
        <w:rPr>
          <w:rFonts w:eastAsia="Calibri"/>
          <w:sz w:val="22"/>
          <w:szCs w:val="22"/>
        </w:rPr>
        <w:t xml:space="preserve">  </w:t>
      </w:r>
    </w:p>
    <w:p w:rsidR="00B006F1" w:rsidRPr="007E5DF4" w:rsidRDefault="00106AB8" w:rsidP="00B006F1">
      <w:pPr>
        <w:pStyle w:val="ListParagraph"/>
        <w:numPr>
          <w:ilvl w:val="0"/>
          <w:numId w:val="36"/>
        </w:numPr>
        <w:spacing w:after="120" w:line="480" w:lineRule="auto"/>
        <w:ind w:left="720"/>
        <w:rPr>
          <w:rFonts w:eastAsia="Calibri"/>
          <w:b/>
          <w:i/>
          <w:sz w:val="22"/>
          <w:szCs w:val="22"/>
        </w:rPr>
      </w:pPr>
      <w:r w:rsidRPr="007E5DF4">
        <w:rPr>
          <w:rFonts w:eastAsia="Calibri"/>
          <w:i/>
          <w:sz w:val="22"/>
          <w:szCs w:val="22"/>
        </w:rPr>
        <w:t xml:space="preserve">Telephone </w:t>
      </w:r>
      <w:r w:rsidR="00211186" w:rsidRPr="007E5DF4">
        <w:rPr>
          <w:rFonts w:eastAsia="Calibri"/>
          <w:i/>
          <w:sz w:val="22"/>
          <w:szCs w:val="22"/>
        </w:rPr>
        <w:t>surveys</w:t>
      </w:r>
      <w:r w:rsidRPr="007E5DF4">
        <w:rPr>
          <w:rFonts w:eastAsia="Calibri"/>
          <w:sz w:val="22"/>
          <w:szCs w:val="22"/>
        </w:rPr>
        <w:t>.</w:t>
      </w:r>
      <w:r w:rsidRPr="007E5DF4">
        <w:rPr>
          <w:rFonts w:eastAsia="Calibri"/>
          <w:b/>
          <w:i/>
          <w:sz w:val="22"/>
          <w:szCs w:val="22"/>
        </w:rPr>
        <w:t xml:space="preserve">  </w:t>
      </w:r>
      <w:r w:rsidRPr="007E5DF4">
        <w:rPr>
          <w:rFonts w:eastAsia="Calibri"/>
          <w:sz w:val="22"/>
          <w:szCs w:val="22"/>
        </w:rPr>
        <w:t xml:space="preserve">All sampled respondents will receive an advance letter </w:t>
      </w:r>
      <w:r w:rsidR="000D07EA" w:rsidRPr="007E5DF4">
        <w:rPr>
          <w:rFonts w:eastAsia="Calibri"/>
          <w:sz w:val="22"/>
          <w:szCs w:val="22"/>
        </w:rPr>
        <w:t xml:space="preserve">(Attachment </w:t>
      </w:r>
      <w:r w:rsidR="00F015B3" w:rsidRPr="007E5DF4">
        <w:rPr>
          <w:rFonts w:eastAsia="Calibri"/>
          <w:sz w:val="22"/>
          <w:szCs w:val="22"/>
        </w:rPr>
        <w:t>I</w:t>
      </w:r>
      <w:r w:rsidR="000D07EA" w:rsidRPr="007E5DF4">
        <w:rPr>
          <w:rFonts w:eastAsia="Calibri"/>
          <w:sz w:val="22"/>
          <w:szCs w:val="22"/>
        </w:rPr>
        <w:t xml:space="preserve">4) </w:t>
      </w:r>
      <w:r w:rsidRPr="007E5DF4">
        <w:rPr>
          <w:rFonts w:eastAsia="Calibri"/>
          <w:sz w:val="22"/>
          <w:szCs w:val="22"/>
        </w:rPr>
        <w:t xml:space="preserve">describing the study and including </w:t>
      </w:r>
      <w:r w:rsidR="003429F7" w:rsidRPr="007E5DF4">
        <w:rPr>
          <w:rFonts w:eastAsia="Calibri"/>
          <w:sz w:val="22"/>
          <w:szCs w:val="22"/>
        </w:rPr>
        <w:t>a brochure</w:t>
      </w:r>
      <w:r w:rsidR="00470498" w:rsidRPr="007E5DF4">
        <w:rPr>
          <w:rFonts w:eastAsia="Calibri"/>
          <w:sz w:val="22"/>
          <w:szCs w:val="22"/>
        </w:rPr>
        <w:t xml:space="preserve"> about the surve</w:t>
      </w:r>
      <w:r w:rsidR="003429F7" w:rsidRPr="007E5DF4">
        <w:rPr>
          <w:rFonts w:eastAsia="Calibri"/>
          <w:sz w:val="22"/>
          <w:szCs w:val="22"/>
        </w:rPr>
        <w:t xml:space="preserve">y (Attachment </w:t>
      </w:r>
      <w:r w:rsidR="00F015B3" w:rsidRPr="007E5DF4">
        <w:rPr>
          <w:rFonts w:eastAsia="Calibri"/>
          <w:sz w:val="22"/>
          <w:szCs w:val="22"/>
        </w:rPr>
        <w:t>I</w:t>
      </w:r>
      <w:r w:rsidR="003429F7" w:rsidRPr="007E5DF4">
        <w:rPr>
          <w:rFonts w:eastAsia="Calibri"/>
          <w:sz w:val="22"/>
          <w:szCs w:val="22"/>
        </w:rPr>
        <w:t>6)</w:t>
      </w:r>
      <w:r w:rsidR="00470498" w:rsidRPr="007E5DF4">
        <w:rPr>
          <w:rFonts w:eastAsia="Calibri"/>
          <w:sz w:val="22"/>
          <w:szCs w:val="22"/>
        </w:rPr>
        <w:t xml:space="preserve"> and </w:t>
      </w:r>
      <w:r w:rsidRPr="007E5DF4">
        <w:rPr>
          <w:rFonts w:eastAsia="Calibri"/>
          <w:sz w:val="22"/>
          <w:szCs w:val="22"/>
        </w:rPr>
        <w:t xml:space="preserve">a toll-free number </w:t>
      </w:r>
      <w:r w:rsidR="005E1931" w:rsidRPr="007E5DF4">
        <w:rPr>
          <w:rFonts w:eastAsia="Calibri"/>
          <w:sz w:val="22"/>
          <w:szCs w:val="22"/>
        </w:rPr>
        <w:t>for contacting</w:t>
      </w:r>
      <w:r w:rsidR="00C44DCD" w:rsidRPr="007E5DF4">
        <w:rPr>
          <w:rFonts w:eastAsia="Calibri"/>
          <w:sz w:val="22"/>
          <w:szCs w:val="22"/>
        </w:rPr>
        <w:t xml:space="preserve"> the </w:t>
      </w:r>
      <w:r w:rsidRPr="007E5DF4">
        <w:rPr>
          <w:rFonts w:eastAsia="Calibri"/>
          <w:sz w:val="22"/>
          <w:szCs w:val="22"/>
        </w:rPr>
        <w:t xml:space="preserve">Field Interviewer </w:t>
      </w:r>
      <w:r w:rsidR="006338BE" w:rsidRPr="007E5DF4">
        <w:rPr>
          <w:rFonts w:eastAsia="Calibri"/>
          <w:sz w:val="22"/>
          <w:szCs w:val="22"/>
        </w:rPr>
        <w:t>if there are any questions</w:t>
      </w:r>
      <w:r w:rsidRPr="007E5DF4">
        <w:rPr>
          <w:rFonts w:eastAsia="Calibri"/>
          <w:sz w:val="22"/>
          <w:szCs w:val="22"/>
        </w:rPr>
        <w:t xml:space="preserve">. Interviewers will attempt to contact </w:t>
      </w:r>
      <w:r w:rsidR="00B46948" w:rsidRPr="007E5DF4">
        <w:rPr>
          <w:rFonts w:eastAsia="Calibri"/>
          <w:sz w:val="22"/>
          <w:szCs w:val="22"/>
        </w:rPr>
        <w:t>respondents</w:t>
      </w:r>
      <w:r w:rsidRPr="007E5DF4">
        <w:rPr>
          <w:rFonts w:eastAsia="Calibri"/>
          <w:sz w:val="22"/>
          <w:szCs w:val="22"/>
        </w:rPr>
        <w:t xml:space="preserve"> </w:t>
      </w:r>
      <w:r w:rsidR="00B46948" w:rsidRPr="007E5DF4">
        <w:rPr>
          <w:rFonts w:eastAsia="Calibri"/>
          <w:sz w:val="22"/>
          <w:szCs w:val="22"/>
        </w:rPr>
        <w:t>by</w:t>
      </w:r>
      <w:r w:rsidRPr="007E5DF4">
        <w:rPr>
          <w:rFonts w:eastAsia="Calibri"/>
          <w:sz w:val="22"/>
          <w:szCs w:val="22"/>
        </w:rPr>
        <w:t xml:space="preserve"> telephone and record each attempt</w:t>
      </w:r>
      <w:r w:rsidR="00A54890" w:rsidRPr="007E5DF4">
        <w:rPr>
          <w:rFonts w:eastAsia="Calibri"/>
          <w:sz w:val="22"/>
          <w:szCs w:val="22"/>
        </w:rPr>
        <w:t xml:space="preserve">. </w:t>
      </w:r>
      <w:r w:rsidRPr="007E5DF4">
        <w:rPr>
          <w:rFonts w:eastAsia="Calibri"/>
          <w:sz w:val="22"/>
          <w:szCs w:val="22"/>
        </w:rPr>
        <w:t xml:space="preserve">After </w:t>
      </w:r>
      <w:r w:rsidR="0017434E">
        <w:rPr>
          <w:rFonts w:eastAsia="Calibri"/>
          <w:sz w:val="22"/>
          <w:szCs w:val="22"/>
        </w:rPr>
        <w:t>three</w:t>
      </w:r>
      <w:r w:rsidRPr="007E5DF4">
        <w:rPr>
          <w:rFonts w:eastAsia="Calibri"/>
          <w:sz w:val="22"/>
          <w:szCs w:val="22"/>
        </w:rPr>
        <w:t xml:space="preserve"> contact attempts, the Field Interviewers will shift to more intensive</w:t>
      </w:r>
      <w:r w:rsidR="00B46948" w:rsidRPr="007E5DF4">
        <w:rPr>
          <w:rFonts w:eastAsia="Calibri"/>
          <w:sz w:val="22"/>
          <w:szCs w:val="22"/>
        </w:rPr>
        <w:t xml:space="preserve">, </w:t>
      </w:r>
      <w:r w:rsidRPr="007E5DF4">
        <w:rPr>
          <w:rFonts w:eastAsia="Calibri"/>
          <w:sz w:val="22"/>
          <w:szCs w:val="22"/>
        </w:rPr>
        <w:t>in-person locating efforts for hard-to-reach cases</w:t>
      </w:r>
      <w:r w:rsidR="00C63C38">
        <w:rPr>
          <w:rFonts w:eastAsia="Calibri"/>
          <w:sz w:val="22"/>
          <w:szCs w:val="22"/>
        </w:rPr>
        <w:t xml:space="preserve"> (see A</w:t>
      </w:r>
      <w:r w:rsidR="00A54890" w:rsidRPr="007E5DF4">
        <w:rPr>
          <w:rFonts w:eastAsia="Calibri"/>
          <w:sz w:val="22"/>
          <w:szCs w:val="22"/>
        </w:rPr>
        <w:t xml:space="preserve">ttachment </w:t>
      </w:r>
      <w:r w:rsidR="00C63C38">
        <w:rPr>
          <w:rFonts w:eastAsia="Calibri"/>
          <w:sz w:val="22"/>
          <w:szCs w:val="22"/>
        </w:rPr>
        <w:t>B2c</w:t>
      </w:r>
      <w:r w:rsidR="00A54890" w:rsidRPr="007E5DF4">
        <w:rPr>
          <w:rFonts w:eastAsia="Calibri"/>
          <w:sz w:val="22"/>
          <w:szCs w:val="22"/>
        </w:rPr>
        <w:t xml:space="preserve"> for </w:t>
      </w:r>
      <w:r w:rsidR="00C63C38">
        <w:rPr>
          <w:rFonts w:eastAsia="Calibri"/>
          <w:sz w:val="22"/>
          <w:szCs w:val="22"/>
        </w:rPr>
        <w:t>household survey outreach script</w:t>
      </w:r>
      <w:r w:rsidR="00A54890" w:rsidRPr="007E5DF4">
        <w:rPr>
          <w:rFonts w:eastAsia="Calibri"/>
          <w:sz w:val="22"/>
          <w:szCs w:val="22"/>
        </w:rPr>
        <w:t>).</w:t>
      </w:r>
      <w:r w:rsidRPr="007E5DF4">
        <w:rPr>
          <w:rFonts w:eastAsia="Calibri"/>
          <w:sz w:val="22"/>
          <w:szCs w:val="22"/>
        </w:rPr>
        <w:t xml:space="preserve"> </w:t>
      </w:r>
    </w:p>
    <w:p w:rsidR="00B006F1" w:rsidRPr="007E5DF4" w:rsidRDefault="00B006F1" w:rsidP="00D861EA">
      <w:pPr>
        <w:pStyle w:val="ListParagraph"/>
        <w:numPr>
          <w:ilvl w:val="0"/>
          <w:numId w:val="36"/>
        </w:numPr>
        <w:spacing w:after="120" w:line="480" w:lineRule="auto"/>
        <w:ind w:left="720"/>
        <w:rPr>
          <w:rFonts w:eastAsia="Calibri"/>
          <w:b/>
          <w:i/>
          <w:sz w:val="22"/>
          <w:szCs w:val="22"/>
        </w:rPr>
      </w:pPr>
      <w:r w:rsidRPr="007E5DF4">
        <w:rPr>
          <w:rFonts w:eastAsia="Calibri"/>
          <w:i/>
          <w:sz w:val="22"/>
          <w:szCs w:val="22"/>
        </w:rPr>
        <w:t xml:space="preserve">In-person </w:t>
      </w:r>
      <w:r w:rsidR="00211186" w:rsidRPr="007E5DF4">
        <w:rPr>
          <w:rFonts w:eastAsia="Calibri"/>
          <w:i/>
          <w:sz w:val="22"/>
          <w:szCs w:val="22"/>
        </w:rPr>
        <w:t>surveys</w:t>
      </w:r>
      <w:r w:rsidRPr="007E5DF4">
        <w:rPr>
          <w:rFonts w:eastAsia="Calibri"/>
          <w:sz w:val="22"/>
          <w:szCs w:val="22"/>
        </w:rPr>
        <w:t>.</w:t>
      </w:r>
      <w:r w:rsidRPr="007E5DF4">
        <w:rPr>
          <w:rFonts w:eastAsia="Calibri"/>
          <w:b/>
          <w:i/>
          <w:sz w:val="22"/>
          <w:szCs w:val="22"/>
        </w:rPr>
        <w:t xml:space="preserve">  </w:t>
      </w:r>
      <w:r w:rsidRPr="007E5DF4">
        <w:rPr>
          <w:rFonts w:eastAsia="Calibri"/>
          <w:sz w:val="22"/>
          <w:szCs w:val="22"/>
        </w:rPr>
        <w:t xml:space="preserve">If the respondent prefers to </w:t>
      </w:r>
      <w:r w:rsidR="00211186" w:rsidRPr="007E5DF4">
        <w:rPr>
          <w:rFonts w:eastAsia="Calibri"/>
          <w:sz w:val="22"/>
          <w:szCs w:val="22"/>
        </w:rPr>
        <w:t>meet</w:t>
      </w:r>
      <w:r w:rsidRPr="007E5DF4">
        <w:rPr>
          <w:rFonts w:eastAsia="Calibri"/>
          <w:sz w:val="22"/>
          <w:szCs w:val="22"/>
        </w:rPr>
        <w:t xml:space="preserve"> in-person, the Field Interviewer will travel to the site and conduct the </w:t>
      </w:r>
      <w:r w:rsidR="00211186" w:rsidRPr="007E5DF4">
        <w:rPr>
          <w:rFonts w:eastAsia="Calibri"/>
          <w:sz w:val="22"/>
          <w:szCs w:val="22"/>
        </w:rPr>
        <w:t>survey</w:t>
      </w:r>
      <w:r w:rsidRPr="007E5DF4">
        <w:rPr>
          <w:rFonts w:eastAsia="Calibri"/>
          <w:sz w:val="22"/>
          <w:szCs w:val="22"/>
        </w:rPr>
        <w:t xml:space="preserve"> in the respondent’s home or in a designated, private office space (</w:t>
      </w:r>
      <w:r w:rsidR="00C252CC" w:rsidRPr="007E5DF4">
        <w:rPr>
          <w:rFonts w:eastAsia="Calibri"/>
          <w:sz w:val="22"/>
          <w:szCs w:val="22"/>
        </w:rPr>
        <w:t>i.e., designated office space identified by the Tribe</w:t>
      </w:r>
      <w:r w:rsidRPr="007E5DF4">
        <w:rPr>
          <w:rFonts w:eastAsia="Calibri"/>
          <w:sz w:val="22"/>
          <w:szCs w:val="22"/>
        </w:rPr>
        <w:t xml:space="preserve">).  In-person </w:t>
      </w:r>
      <w:r w:rsidR="00211186" w:rsidRPr="007E5DF4">
        <w:rPr>
          <w:rFonts w:eastAsia="Calibri"/>
          <w:sz w:val="22"/>
          <w:szCs w:val="22"/>
        </w:rPr>
        <w:t>surveys</w:t>
      </w:r>
      <w:r w:rsidRPr="007E5DF4">
        <w:rPr>
          <w:rFonts w:eastAsia="Calibri"/>
          <w:sz w:val="22"/>
          <w:szCs w:val="22"/>
        </w:rPr>
        <w:t xml:space="preserve"> may be pre-arranged or may occur on an </w:t>
      </w:r>
      <w:r w:rsidRPr="007E5DF4">
        <w:rPr>
          <w:rFonts w:eastAsia="Calibri"/>
          <w:i/>
          <w:sz w:val="22"/>
          <w:szCs w:val="22"/>
        </w:rPr>
        <w:t>ad hoc</w:t>
      </w:r>
      <w:r w:rsidRPr="007E5DF4">
        <w:rPr>
          <w:rFonts w:eastAsia="Calibri"/>
          <w:sz w:val="22"/>
          <w:szCs w:val="22"/>
        </w:rPr>
        <w:t xml:space="preserve"> basis on food distribution days. </w:t>
      </w:r>
      <w:r w:rsidR="00106AB8" w:rsidRPr="007E5DF4">
        <w:rPr>
          <w:rFonts w:eastAsia="Calibri"/>
          <w:sz w:val="22"/>
          <w:szCs w:val="22"/>
        </w:rPr>
        <w:t>T</w:t>
      </w:r>
      <w:r w:rsidRPr="007E5DF4">
        <w:rPr>
          <w:rFonts w:eastAsia="Calibri"/>
          <w:sz w:val="22"/>
          <w:szCs w:val="22"/>
        </w:rPr>
        <w:t xml:space="preserve">he Field Interviewer </w:t>
      </w:r>
      <w:r w:rsidR="00106AB8" w:rsidRPr="007E5DF4">
        <w:rPr>
          <w:rFonts w:eastAsia="Calibri"/>
          <w:sz w:val="22"/>
          <w:szCs w:val="22"/>
        </w:rPr>
        <w:t>will</w:t>
      </w:r>
      <w:r w:rsidRPr="007E5DF4">
        <w:rPr>
          <w:rFonts w:eastAsia="Calibri"/>
          <w:sz w:val="22"/>
          <w:szCs w:val="22"/>
        </w:rPr>
        <w:t xml:space="preserve"> be on-site at least once a month in order to become known to the community and to be available should any sampled respondent indicate </w:t>
      </w:r>
      <w:r w:rsidR="00211186" w:rsidRPr="007E5DF4">
        <w:rPr>
          <w:rFonts w:eastAsia="Calibri"/>
          <w:sz w:val="22"/>
          <w:szCs w:val="22"/>
        </w:rPr>
        <w:t>a</w:t>
      </w:r>
      <w:r w:rsidRPr="007E5DF4">
        <w:rPr>
          <w:rFonts w:eastAsia="Calibri"/>
          <w:sz w:val="22"/>
          <w:szCs w:val="22"/>
        </w:rPr>
        <w:t xml:space="preserve"> willingness to participate in the survey</w:t>
      </w:r>
      <w:r w:rsidR="006338BE" w:rsidRPr="007E5DF4">
        <w:rPr>
          <w:rFonts w:eastAsia="Calibri"/>
          <w:sz w:val="22"/>
          <w:szCs w:val="22"/>
        </w:rPr>
        <w:t xml:space="preserve"> and wishes to schedule or proceed with the interview</w:t>
      </w:r>
      <w:r w:rsidRPr="007E5DF4">
        <w:rPr>
          <w:rFonts w:eastAsia="Calibri"/>
          <w:sz w:val="22"/>
          <w:szCs w:val="22"/>
        </w:rPr>
        <w:t xml:space="preserve">. </w:t>
      </w:r>
    </w:p>
    <w:p w:rsidR="00182E81" w:rsidRPr="007E5DF4" w:rsidRDefault="00B32A32" w:rsidP="00211186">
      <w:pPr>
        <w:keepNext/>
        <w:keepLines/>
        <w:spacing w:before="200" w:after="120" w:line="480" w:lineRule="auto"/>
        <w:outlineLvl w:val="1"/>
        <w:rPr>
          <w:rFonts w:eastAsia="Calibri"/>
          <w:sz w:val="22"/>
          <w:szCs w:val="22"/>
          <w:u w:val="single"/>
        </w:rPr>
      </w:pPr>
      <w:r w:rsidRPr="007E5DF4">
        <w:rPr>
          <w:rFonts w:eastAsiaTheme="majorEastAsia"/>
          <w:b/>
          <w:bCs/>
          <w:sz w:val="22"/>
          <w:szCs w:val="22"/>
          <w:u w:val="single"/>
        </w:rPr>
        <w:t xml:space="preserve">Program Site Visits </w:t>
      </w:r>
    </w:p>
    <w:p w:rsidR="00182E81" w:rsidRPr="007E5DF4" w:rsidRDefault="00211186" w:rsidP="008A5795">
      <w:pPr>
        <w:spacing w:line="480" w:lineRule="auto"/>
        <w:ind w:firstLine="720"/>
        <w:rPr>
          <w:b/>
          <w:sz w:val="22"/>
          <w:szCs w:val="22"/>
        </w:rPr>
      </w:pPr>
      <w:r w:rsidRPr="007E5DF4">
        <w:rPr>
          <w:b/>
          <w:sz w:val="22"/>
          <w:szCs w:val="22"/>
        </w:rPr>
        <w:t xml:space="preserve">Information to be collected. </w:t>
      </w:r>
      <w:r w:rsidR="008A5795" w:rsidRPr="007E5DF4">
        <w:rPr>
          <w:b/>
          <w:sz w:val="22"/>
          <w:szCs w:val="22"/>
        </w:rPr>
        <w:t xml:space="preserve"> </w:t>
      </w:r>
      <w:r w:rsidR="008A5795" w:rsidRPr="007E5DF4">
        <w:rPr>
          <w:sz w:val="22"/>
          <w:szCs w:val="22"/>
        </w:rPr>
        <w:t>Site visits</w:t>
      </w:r>
      <w:r w:rsidR="008A5795" w:rsidRPr="007E5DF4">
        <w:rPr>
          <w:b/>
          <w:sz w:val="22"/>
          <w:szCs w:val="22"/>
        </w:rPr>
        <w:t xml:space="preserve"> </w:t>
      </w:r>
      <w:r w:rsidR="00106AB8" w:rsidRPr="007E5DF4">
        <w:rPr>
          <w:sz w:val="22"/>
          <w:szCs w:val="22"/>
        </w:rPr>
        <w:t xml:space="preserve">will </w:t>
      </w:r>
      <w:r w:rsidR="003447A4" w:rsidRPr="007E5DF4">
        <w:rPr>
          <w:sz w:val="22"/>
          <w:szCs w:val="22"/>
        </w:rPr>
        <w:t xml:space="preserve">address research objectives related to program operations </w:t>
      </w:r>
      <w:r w:rsidR="00106AB8" w:rsidRPr="007E5DF4">
        <w:rPr>
          <w:sz w:val="22"/>
          <w:szCs w:val="22"/>
        </w:rPr>
        <w:t xml:space="preserve">by </w:t>
      </w:r>
      <w:r w:rsidR="003447A4" w:rsidRPr="007E5DF4">
        <w:rPr>
          <w:sz w:val="22"/>
          <w:szCs w:val="22"/>
        </w:rPr>
        <w:t>examin</w:t>
      </w:r>
      <w:r w:rsidR="00106AB8" w:rsidRPr="007E5DF4">
        <w:rPr>
          <w:sz w:val="22"/>
          <w:szCs w:val="22"/>
        </w:rPr>
        <w:t>ing</w:t>
      </w:r>
      <w:r w:rsidR="00C44DCD" w:rsidRPr="007E5DF4">
        <w:rPr>
          <w:sz w:val="22"/>
          <w:szCs w:val="22"/>
        </w:rPr>
        <w:t xml:space="preserve"> </w:t>
      </w:r>
      <w:r w:rsidR="007074EE" w:rsidRPr="007E5DF4">
        <w:rPr>
          <w:sz w:val="22"/>
          <w:szCs w:val="22"/>
        </w:rPr>
        <w:t xml:space="preserve">FDPIR </w:t>
      </w:r>
      <w:r w:rsidR="003447A4" w:rsidRPr="007E5DF4">
        <w:rPr>
          <w:sz w:val="22"/>
          <w:szCs w:val="22"/>
        </w:rPr>
        <w:t>implementation and identify</w:t>
      </w:r>
      <w:r w:rsidR="00106AB8" w:rsidRPr="007E5DF4">
        <w:rPr>
          <w:sz w:val="22"/>
          <w:szCs w:val="22"/>
        </w:rPr>
        <w:t>ing</w:t>
      </w:r>
      <w:r w:rsidR="003447A4" w:rsidRPr="007E5DF4">
        <w:rPr>
          <w:sz w:val="22"/>
          <w:szCs w:val="22"/>
        </w:rPr>
        <w:t xml:space="preserve"> variations in FDPIR practices across </w:t>
      </w:r>
      <w:r w:rsidR="007074EE" w:rsidRPr="007E5DF4">
        <w:rPr>
          <w:sz w:val="22"/>
          <w:szCs w:val="22"/>
        </w:rPr>
        <w:lastRenderedPageBreak/>
        <w:t xml:space="preserve">reservations, </w:t>
      </w:r>
      <w:r w:rsidR="003447A4" w:rsidRPr="007E5DF4">
        <w:rPr>
          <w:sz w:val="22"/>
          <w:szCs w:val="22"/>
        </w:rPr>
        <w:t xml:space="preserve">regions, </w:t>
      </w:r>
      <w:r w:rsidR="007074EE" w:rsidRPr="007E5DF4">
        <w:rPr>
          <w:sz w:val="22"/>
          <w:szCs w:val="22"/>
        </w:rPr>
        <w:t xml:space="preserve">and </w:t>
      </w:r>
      <w:r w:rsidR="003447A4" w:rsidRPr="007E5DF4">
        <w:rPr>
          <w:sz w:val="22"/>
          <w:szCs w:val="22"/>
        </w:rPr>
        <w:t>states</w:t>
      </w:r>
      <w:r w:rsidR="006C4B33" w:rsidRPr="007E5DF4">
        <w:rPr>
          <w:sz w:val="22"/>
          <w:szCs w:val="22"/>
        </w:rPr>
        <w:t xml:space="preserve">, based on a purposive sample. </w:t>
      </w:r>
      <w:r w:rsidR="003447A4" w:rsidRPr="007E5DF4">
        <w:rPr>
          <w:sz w:val="22"/>
          <w:szCs w:val="22"/>
        </w:rPr>
        <w:t xml:space="preserve"> </w:t>
      </w:r>
      <w:r w:rsidR="003447A4" w:rsidRPr="007E5DF4">
        <w:rPr>
          <w:rFonts w:eastAsia="Calibri"/>
          <w:sz w:val="22"/>
          <w:szCs w:val="22"/>
        </w:rPr>
        <w:t>Site visits will include interviews with program administrators</w:t>
      </w:r>
      <w:r w:rsidR="00B97332" w:rsidRPr="007E5DF4">
        <w:rPr>
          <w:rFonts w:eastAsia="Calibri"/>
          <w:sz w:val="22"/>
          <w:szCs w:val="22"/>
        </w:rPr>
        <w:t xml:space="preserve"> </w:t>
      </w:r>
      <w:r w:rsidR="00DA7371" w:rsidRPr="007E5DF4">
        <w:rPr>
          <w:rFonts w:eastAsia="Calibri"/>
          <w:sz w:val="22"/>
          <w:szCs w:val="22"/>
        </w:rPr>
        <w:t>and staff, other service providers,</w:t>
      </w:r>
      <w:r w:rsidR="003447A4" w:rsidRPr="007E5DF4">
        <w:rPr>
          <w:rFonts w:eastAsia="Calibri"/>
          <w:sz w:val="22"/>
          <w:szCs w:val="22"/>
        </w:rPr>
        <w:t xml:space="preserve"> and </w:t>
      </w:r>
      <w:r w:rsidR="0062442D" w:rsidRPr="007E5DF4">
        <w:rPr>
          <w:rFonts w:eastAsia="Calibri"/>
          <w:sz w:val="22"/>
          <w:szCs w:val="22"/>
        </w:rPr>
        <w:t>Tribal</w:t>
      </w:r>
      <w:r w:rsidR="003447A4" w:rsidRPr="007E5DF4">
        <w:rPr>
          <w:rFonts w:eastAsia="Calibri"/>
          <w:sz w:val="22"/>
          <w:szCs w:val="22"/>
        </w:rPr>
        <w:t xml:space="preserve"> leaders; visits to FDPIR programs to observe facilities related to client enrollment, warehouses, and food distribution; and discussion groups with program </w:t>
      </w:r>
      <w:r w:rsidR="008736BF" w:rsidRPr="007E5DF4">
        <w:rPr>
          <w:rFonts w:eastAsia="Calibri"/>
          <w:sz w:val="22"/>
          <w:szCs w:val="22"/>
        </w:rPr>
        <w:t>participants and eligible non</w:t>
      </w:r>
      <w:r w:rsidR="005E5D17" w:rsidRPr="007E5DF4">
        <w:rPr>
          <w:rFonts w:eastAsia="Calibri"/>
          <w:sz w:val="22"/>
          <w:szCs w:val="22"/>
        </w:rPr>
        <w:t>-</w:t>
      </w:r>
      <w:r w:rsidR="008736BF" w:rsidRPr="007E5DF4">
        <w:rPr>
          <w:rFonts w:eastAsia="Calibri"/>
          <w:sz w:val="22"/>
          <w:szCs w:val="22"/>
        </w:rPr>
        <w:t>participants</w:t>
      </w:r>
      <w:r w:rsidR="003447A4" w:rsidRPr="007E5DF4">
        <w:rPr>
          <w:rFonts w:eastAsia="Calibri"/>
          <w:sz w:val="22"/>
          <w:szCs w:val="22"/>
        </w:rPr>
        <w:t xml:space="preserve">. </w:t>
      </w:r>
      <w:r w:rsidR="008736BF" w:rsidRPr="007E5DF4">
        <w:rPr>
          <w:rFonts w:eastAsia="Calibri"/>
          <w:sz w:val="22"/>
          <w:szCs w:val="22"/>
        </w:rPr>
        <w:t>F</w:t>
      </w:r>
      <w:r w:rsidR="003447A4" w:rsidRPr="007E5DF4">
        <w:rPr>
          <w:sz w:val="22"/>
          <w:szCs w:val="22"/>
        </w:rPr>
        <w:t xml:space="preserve">ieldwork </w:t>
      </w:r>
      <w:r w:rsidR="008736BF" w:rsidRPr="007E5DF4">
        <w:rPr>
          <w:sz w:val="22"/>
          <w:szCs w:val="22"/>
        </w:rPr>
        <w:t>will examine</w:t>
      </w:r>
      <w:r w:rsidR="003447A4" w:rsidRPr="007E5DF4">
        <w:rPr>
          <w:sz w:val="22"/>
          <w:szCs w:val="22"/>
        </w:rPr>
        <w:t xml:space="preserve">: outreach to </w:t>
      </w:r>
      <w:r w:rsidR="00C44DCD" w:rsidRPr="007E5DF4">
        <w:rPr>
          <w:sz w:val="22"/>
          <w:szCs w:val="22"/>
        </w:rPr>
        <w:t xml:space="preserve">the </w:t>
      </w:r>
      <w:r w:rsidR="003447A4" w:rsidRPr="007E5DF4">
        <w:rPr>
          <w:sz w:val="22"/>
          <w:szCs w:val="22"/>
        </w:rPr>
        <w:t>target population, program eligibility and enrollment procedures, ordering and selecting foods, food storage and distribution, nutrition education and health promotion, communication between FDPIR and SNAP offices, availability and access to</w:t>
      </w:r>
      <w:r w:rsidR="00C44DCD" w:rsidRPr="007E5DF4">
        <w:rPr>
          <w:sz w:val="22"/>
          <w:szCs w:val="22"/>
        </w:rPr>
        <w:t xml:space="preserve"> SNAP and other food assistance</w:t>
      </w:r>
      <w:r w:rsidR="008736BF" w:rsidRPr="007E5DF4">
        <w:rPr>
          <w:sz w:val="22"/>
          <w:szCs w:val="22"/>
        </w:rPr>
        <w:t xml:space="preserve"> and social </w:t>
      </w:r>
      <w:r w:rsidR="00C44DCD" w:rsidRPr="007E5DF4">
        <w:rPr>
          <w:sz w:val="22"/>
          <w:szCs w:val="22"/>
        </w:rPr>
        <w:t xml:space="preserve">service </w:t>
      </w:r>
      <w:r w:rsidR="003447A4" w:rsidRPr="007E5DF4">
        <w:rPr>
          <w:sz w:val="22"/>
          <w:szCs w:val="22"/>
        </w:rPr>
        <w:t xml:space="preserve">programs, program participation levels and client satisfaction, and staff recommendations for improving access to healthy foods and traditional foods. </w:t>
      </w:r>
      <w:r w:rsidR="008736BF" w:rsidRPr="007E5DF4">
        <w:rPr>
          <w:sz w:val="22"/>
          <w:szCs w:val="22"/>
        </w:rPr>
        <w:t>The</w:t>
      </w:r>
      <w:r w:rsidR="00B2262D" w:rsidRPr="007E5DF4">
        <w:rPr>
          <w:rFonts w:eastAsia="Calibri"/>
          <w:sz w:val="22"/>
          <w:szCs w:val="22"/>
        </w:rPr>
        <w:t xml:space="preserve"> discussion g</w:t>
      </w:r>
      <w:r w:rsidR="00C44DCD" w:rsidRPr="007E5DF4">
        <w:rPr>
          <w:rFonts w:eastAsia="Calibri"/>
          <w:sz w:val="22"/>
          <w:szCs w:val="22"/>
        </w:rPr>
        <w:t>roups with current FDPIR participants</w:t>
      </w:r>
      <w:r w:rsidR="00B2262D" w:rsidRPr="007E5DF4">
        <w:rPr>
          <w:rFonts w:eastAsia="Calibri"/>
          <w:sz w:val="22"/>
          <w:szCs w:val="22"/>
        </w:rPr>
        <w:t xml:space="preserve"> and </w:t>
      </w:r>
      <w:r w:rsidR="00344FAC" w:rsidRPr="007E5DF4">
        <w:rPr>
          <w:rFonts w:eastAsia="Calibri"/>
          <w:sz w:val="22"/>
          <w:szCs w:val="22"/>
        </w:rPr>
        <w:t xml:space="preserve">low-income </w:t>
      </w:r>
      <w:r w:rsidR="00B2262D" w:rsidRPr="007E5DF4">
        <w:rPr>
          <w:rFonts w:eastAsia="Calibri"/>
          <w:sz w:val="22"/>
          <w:szCs w:val="22"/>
        </w:rPr>
        <w:t>non</w:t>
      </w:r>
      <w:r w:rsidR="005E5D17" w:rsidRPr="007E5DF4">
        <w:rPr>
          <w:rFonts w:eastAsia="Calibri"/>
          <w:sz w:val="22"/>
          <w:szCs w:val="22"/>
        </w:rPr>
        <w:t>-</w:t>
      </w:r>
      <w:r w:rsidR="00B2262D" w:rsidRPr="007E5DF4">
        <w:rPr>
          <w:rFonts w:eastAsia="Calibri"/>
          <w:sz w:val="22"/>
          <w:szCs w:val="22"/>
        </w:rPr>
        <w:t>participants will focus on food access, reasons for participating in FDPIR or other food support programs, and program satisfaction.</w:t>
      </w:r>
      <w:r w:rsidR="008736BF" w:rsidRPr="007E5DF4">
        <w:rPr>
          <w:rFonts w:eastAsia="Calibri"/>
          <w:sz w:val="22"/>
          <w:szCs w:val="22"/>
        </w:rPr>
        <w:t xml:space="preserve"> </w:t>
      </w:r>
      <w:r w:rsidR="00AD6FC2" w:rsidRPr="007E5DF4">
        <w:rPr>
          <w:sz w:val="22"/>
          <w:szCs w:val="22"/>
        </w:rPr>
        <w:t>The data collection materials</w:t>
      </w:r>
      <w:r w:rsidR="003447A4" w:rsidRPr="007E5DF4">
        <w:rPr>
          <w:sz w:val="22"/>
          <w:szCs w:val="22"/>
        </w:rPr>
        <w:t xml:space="preserve"> for onsite interviews are presented in </w:t>
      </w:r>
      <w:r w:rsidR="00947ED2" w:rsidRPr="007E5DF4">
        <w:rPr>
          <w:sz w:val="22"/>
          <w:szCs w:val="22"/>
        </w:rPr>
        <w:t>Attachment</w:t>
      </w:r>
      <w:r w:rsidR="00AD6FC2" w:rsidRPr="007E5DF4">
        <w:rPr>
          <w:sz w:val="22"/>
          <w:szCs w:val="22"/>
        </w:rPr>
        <w:t>s</w:t>
      </w:r>
      <w:r w:rsidR="00517987" w:rsidRPr="007E5DF4">
        <w:rPr>
          <w:sz w:val="22"/>
          <w:szCs w:val="22"/>
        </w:rPr>
        <w:t xml:space="preserve"> B</w:t>
      </w:r>
      <w:r w:rsidR="006C4B33" w:rsidRPr="007E5DF4">
        <w:rPr>
          <w:sz w:val="22"/>
          <w:szCs w:val="22"/>
        </w:rPr>
        <w:t>4</w:t>
      </w:r>
      <w:r w:rsidR="006B4158" w:rsidRPr="007E5DF4">
        <w:rPr>
          <w:sz w:val="22"/>
          <w:szCs w:val="22"/>
        </w:rPr>
        <w:t>a –B4</w:t>
      </w:r>
      <w:r w:rsidR="00A45A90">
        <w:rPr>
          <w:sz w:val="22"/>
          <w:szCs w:val="22"/>
        </w:rPr>
        <w:t>d</w:t>
      </w:r>
      <w:r w:rsidR="006B4158" w:rsidRPr="007E5DF4">
        <w:rPr>
          <w:sz w:val="22"/>
          <w:szCs w:val="22"/>
        </w:rPr>
        <w:t xml:space="preserve">. The onsite discussion group guide, participant questionnaire, and gift confirmation form are </w:t>
      </w:r>
      <w:r w:rsidR="00961F16" w:rsidRPr="007E5DF4">
        <w:rPr>
          <w:sz w:val="22"/>
          <w:szCs w:val="22"/>
        </w:rPr>
        <w:t>provided in Attachment</w:t>
      </w:r>
      <w:r w:rsidR="006B4158" w:rsidRPr="007E5DF4">
        <w:rPr>
          <w:sz w:val="22"/>
          <w:szCs w:val="22"/>
        </w:rPr>
        <w:t>s</w:t>
      </w:r>
      <w:r w:rsidR="00961F16" w:rsidRPr="007E5DF4">
        <w:rPr>
          <w:sz w:val="22"/>
          <w:szCs w:val="22"/>
        </w:rPr>
        <w:t xml:space="preserve"> B5</w:t>
      </w:r>
      <w:r w:rsidR="006B4158" w:rsidRPr="007E5DF4">
        <w:rPr>
          <w:sz w:val="22"/>
          <w:szCs w:val="22"/>
        </w:rPr>
        <w:t>a-B5c</w:t>
      </w:r>
      <w:r w:rsidR="003447A4" w:rsidRPr="007E5DF4">
        <w:rPr>
          <w:sz w:val="22"/>
          <w:szCs w:val="22"/>
        </w:rPr>
        <w:t xml:space="preserve">. </w:t>
      </w:r>
    </w:p>
    <w:p w:rsidR="00760548" w:rsidRPr="007E5DF4" w:rsidRDefault="00895E5E" w:rsidP="008A5795">
      <w:pPr>
        <w:spacing w:line="480" w:lineRule="auto"/>
        <w:ind w:firstLine="720"/>
        <w:rPr>
          <w:b/>
          <w:sz w:val="22"/>
          <w:szCs w:val="22"/>
        </w:rPr>
      </w:pPr>
      <w:r w:rsidRPr="007E5DF4">
        <w:rPr>
          <w:b/>
          <w:sz w:val="22"/>
          <w:szCs w:val="22"/>
        </w:rPr>
        <w:t>From whom the information will be collected.</w:t>
      </w:r>
      <w:r w:rsidR="00760548" w:rsidRPr="007E5DF4">
        <w:rPr>
          <w:sz w:val="22"/>
          <w:szCs w:val="22"/>
        </w:rPr>
        <w:t xml:space="preserve"> </w:t>
      </w:r>
      <w:r w:rsidR="0081204D" w:rsidRPr="007E5DF4">
        <w:rPr>
          <w:sz w:val="22"/>
          <w:szCs w:val="22"/>
        </w:rPr>
        <w:t xml:space="preserve">During visits to </w:t>
      </w:r>
      <w:r w:rsidR="00760548" w:rsidRPr="007E5DF4">
        <w:rPr>
          <w:sz w:val="22"/>
          <w:szCs w:val="22"/>
        </w:rPr>
        <w:t>17 program sites</w:t>
      </w:r>
      <w:r w:rsidR="009F2B6B" w:rsidRPr="007E5DF4">
        <w:rPr>
          <w:sz w:val="22"/>
          <w:szCs w:val="22"/>
        </w:rPr>
        <w:t xml:space="preserve">, interviews will be </w:t>
      </w:r>
      <w:r w:rsidR="0081204D" w:rsidRPr="007E5DF4">
        <w:rPr>
          <w:sz w:val="22"/>
          <w:szCs w:val="22"/>
        </w:rPr>
        <w:t>conduct</w:t>
      </w:r>
      <w:r w:rsidR="009F2B6B" w:rsidRPr="007E5DF4">
        <w:rPr>
          <w:sz w:val="22"/>
          <w:szCs w:val="22"/>
        </w:rPr>
        <w:t xml:space="preserve">ed </w:t>
      </w:r>
      <w:r w:rsidR="00760548" w:rsidRPr="007E5DF4">
        <w:rPr>
          <w:sz w:val="22"/>
          <w:szCs w:val="22"/>
        </w:rPr>
        <w:t>with FDPIR program managers and staff, including warehouse managers</w:t>
      </w:r>
      <w:r w:rsidR="00B97332" w:rsidRPr="007E5DF4">
        <w:rPr>
          <w:sz w:val="22"/>
          <w:szCs w:val="22"/>
        </w:rPr>
        <w:t xml:space="preserve"> and/or food ordering staff</w:t>
      </w:r>
      <w:r w:rsidR="00DA7371" w:rsidRPr="007E5DF4">
        <w:rPr>
          <w:sz w:val="22"/>
          <w:szCs w:val="22"/>
        </w:rPr>
        <w:t>,</w:t>
      </w:r>
      <w:r w:rsidR="00760548" w:rsidRPr="007E5DF4">
        <w:rPr>
          <w:sz w:val="22"/>
          <w:szCs w:val="22"/>
        </w:rPr>
        <w:t xml:space="preserve"> and nutrition education staff. Site visits </w:t>
      </w:r>
      <w:r w:rsidR="007336E2" w:rsidRPr="007E5DF4">
        <w:rPr>
          <w:sz w:val="22"/>
          <w:szCs w:val="22"/>
        </w:rPr>
        <w:t xml:space="preserve">also </w:t>
      </w:r>
      <w:r w:rsidR="00760548" w:rsidRPr="007E5DF4">
        <w:rPr>
          <w:sz w:val="22"/>
          <w:szCs w:val="22"/>
        </w:rPr>
        <w:t xml:space="preserve">will include interviews with </w:t>
      </w:r>
      <w:r w:rsidR="0062442D" w:rsidRPr="007E5DF4">
        <w:rPr>
          <w:sz w:val="22"/>
          <w:szCs w:val="22"/>
        </w:rPr>
        <w:t>Tribal</w:t>
      </w:r>
      <w:r w:rsidR="00760548" w:rsidRPr="007E5DF4">
        <w:rPr>
          <w:sz w:val="22"/>
          <w:szCs w:val="22"/>
        </w:rPr>
        <w:t xml:space="preserve"> officials and managers of other service </w:t>
      </w:r>
      <w:r w:rsidR="007336E2" w:rsidRPr="007E5DF4">
        <w:rPr>
          <w:sz w:val="22"/>
          <w:szCs w:val="22"/>
        </w:rPr>
        <w:t xml:space="preserve">programs operating in the area. </w:t>
      </w:r>
      <w:r w:rsidR="00113A53" w:rsidRPr="007E5DF4">
        <w:rPr>
          <w:sz w:val="22"/>
          <w:szCs w:val="22"/>
        </w:rPr>
        <w:t>D</w:t>
      </w:r>
      <w:r w:rsidR="00760548" w:rsidRPr="007E5DF4">
        <w:rPr>
          <w:sz w:val="22"/>
          <w:szCs w:val="22"/>
        </w:rPr>
        <w:t xml:space="preserve">iscussion groups </w:t>
      </w:r>
      <w:r w:rsidR="00113A53" w:rsidRPr="007E5DF4">
        <w:rPr>
          <w:sz w:val="22"/>
          <w:szCs w:val="22"/>
        </w:rPr>
        <w:t xml:space="preserve">will be held </w:t>
      </w:r>
      <w:r w:rsidR="00760548" w:rsidRPr="007E5DF4">
        <w:rPr>
          <w:sz w:val="22"/>
          <w:szCs w:val="22"/>
        </w:rPr>
        <w:t xml:space="preserve">with current FDPIR participants and </w:t>
      </w:r>
      <w:r w:rsidR="00344FAC" w:rsidRPr="007E5DF4">
        <w:rPr>
          <w:sz w:val="22"/>
          <w:szCs w:val="22"/>
        </w:rPr>
        <w:t xml:space="preserve">low-income </w:t>
      </w:r>
      <w:r w:rsidR="007336E2" w:rsidRPr="007E5DF4">
        <w:rPr>
          <w:sz w:val="22"/>
          <w:szCs w:val="22"/>
        </w:rPr>
        <w:t>non</w:t>
      </w:r>
      <w:r w:rsidR="005E5D17" w:rsidRPr="007E5DF4">
        <w:rPr>
          <w:sz w:val="22"/>
          <w:szCs w:val="22"/>
        </w:rPr>
        <w:t>-</w:t>
      </w:r>
      <w:r w:rsidR="007336E2" w:rsidRPr="007E5DF4">
        <w:rPr>
          <w:sz w:val="22"/>
          <w:szCs w:val="22"/>
        </w:rPr>
        <w:t>participants</w:t>
      </w:r>
      <w:r w:rsidR="00760548" w:rsidRPr="007E5DF4">
        <w:rPr>
          <w:sz w:val="22"/>
          <w:szCs w:val="22"/>
        </w:rPr>
        <w:t>.</w:t>
      </w:r>
    </w:p>
    <w:p w:rsidR="00B2262D" w:rsidRPr="007E5DF4" w:rsidRDefault="00EC5C5E" w:rsidP="00566BBF">
      <w:pPr>
        <w:spacing w:after="120" w:line="480" w:lineRule="auto"/>
        <w:ind w:firstLine="720"/>
        <w:rPr>
          <w:rFonts w:eastAsia="Calibri"/>
          <w:sz w:val="22"/>
          <w:szCs w:val="22"/>
        </w:rPr>
      </w:pPr>
      <w:r w:rsidRPr="007E5DF4">
        <w:rPr>
          <w:b/>
          <w:sz w:val="22"/>
          <w:szCs w:val="22"/>
        </w:rPr>
        <w:t>How the information will be collected.</w:t>
      </w:r>
      <w:r w:rsidRPr="007E5DF4">
        <w:rPr>
          <w:sz w:val="22"/>
          <w:szCs w:val="22"/>
        </w:rPr>
        <w:t xml:space="preserve"> </w:t>
      </w:r>
      <w:r w:rsidR="00F0230A" w:rsidRPr="007E5DF4">
        <w:rPr>
          <w:rFonts w:eastAsia="Calibri"/>
          <w:sz w:val="22"/>
          <w:szCs w:val="22"/>
        </w:rPr>
        <w:t xml:space="preserve">Interviews will be pre-arranged and conducted with </w:t>
      </w:r>
      <w:r w:rsidR="00566BBF" w:rsidRPr="007E5DF4">
        <w:rPr>
          <w:rFonts w:eastAsia="Calibri"/>
          <w:sz w:val="22"/>
          <w:szCs w:val="22"/>
        </w:rPr>
        <w:t>FDPIR program staff</w:t>
      </w:r>
      <w:r w:rsidRPr="007E5DF4">
        <w:rPr>
          <w:rFonts w:eastAsia="Calibri"/>
          <w:sz w:val="22"/>
          <w:szCs w:val="22"/>
        </w:rPr>
        <w:t xml:space="preserve">, </w:t>
      </w:r>
      <w:r w:rsidR="0062442D" w:rsidRPr="007E5DF4">
        <w:rPr>
          <w:rFonts w:eastAsia="Calibri"/>
          <w:sz w:val="22"/>
          <w:szCs w:val="22"/>
        </w:rPr>
        <w:t>Tribal</w:t>
      </w:r>
      <w:r w:rsidRPr="007E5DF4">
        <w:rPr>
          <w:rFonts w:eastAsia="Calibri"/>
          <w:sz w:val="22"/>
          <w:szCs w:val="22"/>
        </w:rPr>
        <w:t xml:space="preserve"> officials, and managers of other service programs</w:t>
      </w:r>
      <w:r w:rsidR="00F0230A" w:rsidRPr="007E5DF4">
        <w:rPr>
          <w:rFonts w:eastAsia="Calibri"/>
          <w:sz w:val="22"/>
          <w:szCs w:val="22"/>
        </w:rPr>
        <w:t xml:space="preserve"> during the site visit.</w:t>
      </w:r>
      <w:r w:rsidR="00B41FCA">
        <w:rPr>
          <w:rFonts w:eastAsia="Calibri"/>
          <w:sz w:val="22"/>
          <w:szCs w:val="22"/>
        </w:rPr>
        <w:t xml:space="preserve"> FDPIR directors</w:t>
      </w:r>
      <w:r w:rsidR="003513E6">
        <w:rPr>
          <w:rFonts w:eastAsia="Calibri"/>
          <w:sz w:val="22"/>
          <w:szCs w:val="22"/>
        </w:rPr>
        <w:t>/managers</w:t>
      </w:r>
      <w:r w:rsidR="00B41FCA">
        <w:rPr>
          <w:rFonts w:eastAsia="Calibri"/>
          <w:sz w:val="22"/>
          <w:szCs w:val="22"/>
        </w:rPr>
        <w:t xml:space="preserve"> will be contacted to plan</w:t>
      </w:r>
      <w:r w:rsidR="003513E6">
        <w:rPr>
          <w:rFonts w:eastAsia="Calibri"/>
          <w:sz w:val="22"/>
          <w:szCs w:val="22"/>
        </w:rPr>
        <w:t xml:space="preserve"> </w:t>
      </w:r>
      <w:r w:rsidR="00B41FCA">
        <w:rPr>
          <w:rFonts w:eastAsia="Calibri"/>
          <w:sz w:val="22"/>
          <w:szCs w:val="22"/>
        </w:rPr>
        <w:t>th</w:t>
      </w:r>
      <w:r w:rsidR="003513E6">
        <w:rPr>
          <w:rFonts w:eastAsia="Calibri"/>
          <w:sz w:val="22"/>
          <w:szCs w:val="22"/>
        </w:rPr>
        <w:t>e</w:t>
      </w:r>
      <w:r w:rsidR="00B41FCA">
        <w:rPr>
          <w:rFonts w:eastAsia="Calibri"/>
          <w:sz w:val="22"/>
          <w:szCs w:val="22"/>
        </w:rPr>
        <w:t xml:space="preserve"> site visit (</w:t>
      </w:r>
      <w:r w:rsidR="0017434E">
        <w:rPr>
          <w:rFonts w:eastAsia="Calibri"/>
          <w:sz w:val="22"/>
          <w:szCs w:val="22"/>
        </w:rPr>
        <w:t>A</w:t>
      </w:r>
      <w:r w:rsidR="00B41FCA">
        <w:rPr>
          <w:rFonts w:eastAsia="Calibri"/>
          <w:sz w:val="22"/>
          <w:szCs w:val="22"/>
        </w:rPr>
        <w:t>ttachment B4c)</w:t>
      </w:r>
      <w:r w:rsidR="003513E6">
        <w:rPr>
          <w:rFonts w:eastAsia="Calibri"/>
          <w:sz w:val="22"/>
          <w:szCs w:val="22"/>
        </w:rPr>
        <w:t xml:space="preserve">. </w:t>
      </w:r>
      <w:r w:rsidR="00F0230A" w:rsidRPr="007E5DF4">
        <w:rPr>
          <w:rFonts w:eastAsia="Calibri"/>
          <w:sz w:val="22"/>
          <w:szCs w:val="22"/>
        </w:rPr>
        <w:t xml:space="preserve"> </w:t>
      </w:r>
      <w:r w:rsidR="00113A53" w:rsidRPr="007E5DF4">
        <w:rPr>
          <w:rFonts w:eastAsia="Calibri"/>
          <w:sz w:val="22"/>
          <w:szCs w:val="22"/>
        </w:rPr>
        <w:t>Research staff</w:t>
      </w:r>
      <w:r w:rsidR="00F0230A" w:rsidRPr="007E5DF4">
        <w:rPr>
          <w:rFonts w:eastAsia="Calibri"/>
          <w:sz w:val="22"/>
          <w:szCs w:val="22"/>
        </w:rPr>
        <w:t xml:space="preserve"> will determine the relevant </w:t>
      </w:r>
      <w:r w:rsidRPr="007E5DF4">
        <w:rPr>
          <w:rFonts w:eastAsia="Calibri"/>
          <w:sz w:val="22"/>
          <w:szCs w:val="22"/>
        </w:rPr>
        <w:t>people</w:t>
      </w:r>
      <w:r w:rsidR="00F0230A" w:rsidRPr="007E5DF4">
        <w:rPr>
          <w:rFonts w:eastAsia="Calibri"/>
          <w:sz w:val="22"/>
          <w:szCs w:val="22"/>
        </w:rPr>
        <w:t xml:space="preserve"> to interview at each site during preliminary discussions with </w:t>
      </w:r>
      <w:r w:rsidRPr="007E5DF4">
        <w:rPr>
          <w:rFonts w:eastAsia="Calibri"/>
          <w:sz w:val="22"/>
          <w:szCs w:val="22"/>
        </w:rPr>
        <w:t xml:space="preserve">FDPIR </w:t>
      </w:r>
      <w:r w:rsidR="00F0230A" w:rsidRPr="007E5DF4">
        <w:rPr>
          <w:rFonts w:eastAsia="Calibri"/>
          <w:sz w:val="22"/>
          <w:szCs w:val="22"/>
        </w:rPr>
        <w:t xml:space="preserve">program </w:t>
      </w:r>
      <w:r w:rsidR="003513E6">
        <w:rPr>
          <w:rFonts w:eastAsia="Calibri"/>
          <w:sz w:val="22"/>
          <w:szCs w:val="22"/>
        </w:rPr>
        <w:t>directors/</w:t>
      </w:r>
      <w:r w:rsidR="00F0230A" w:rsidRPr="007E5DF4">
        <w:rPr>
          <w:rFonts w:eastAsia="Calibri"/>
          <w:sz w:val="22"/>
          <w:szCs w:val="22"/>
        </w:rPr>
        <w:t xml:space="preserve">managers </w:t>
      </w:r>
      <w:r w:rsidR="003513E6">
        <w:rPr>
          <w:rFonts w:eastAsia="Calibri"/>
          <w:sz w:val="22"/>
          <w:szCs w:val="22"/>
        </w:rPr>
        <w:t xml:space="preserve">and then outreach calls will be made to those individuals (Attachment B4d).  </w:t>
      </w:r>
      <w:r w:rsidR="00344FAC" w:rsidRPr="007E5DF4">
        <w:rPr>
          <w:rFonts w:eastAsia="Calibri"/>
          <w:sz w:val="22"/>
          <w:szCs w:val="22"/>
        </w:rPr>
        <w:t xml:space="preserve">The questionnaire </w:t>
      </w:r>
      <w:r w:rsidR="00B97332" w:rsidRPr="007E5DF4">
        <w:rPr>
          <w:rFonts w:eastAsia="Calibri"/>
          <w:sz w:val="22"/>
          <w:szCs w:val="22"/>
        </w:rPr>
        <w:t>is segmented</w:t>
      </w:r>
      <w:r w:rsidR="00344FAC" w:rsidRPr="007E5DF4">
        <w:rPr>
          <w:rFonts w:eastAsia="Calibri"/>
          <w:sz w:val="22"/>
          <w:szCs w:val="22"/>
        </w:rPr>
        <w:t xml:space="preserve"> by topics to permit flexibility and adjustment to match the FDPIR program design in each sampled </w:t>
      </w:r>
      <w:r w:rsidR="0062442D" w:rsidRPr="007E5DF4">
        <w:rPr>
          <w:rFonts w:eastAsia="Calibri"/>
          <w:sz w:val="22"/>
          <w:szCs w:val="22"/>
        </w:rPr>
        <w:t>Tribe</w:t>
      </w:r>
      <w:r w:rsidR="00344FAC" w:rsidRPr="007E5DF4">
        <w:rPr>
          <w:rFonts w:eastAsia="Calibri"/>
          <w:sz w:val="22"/>
          <w:szCs w:val="22"/>
        </w:rPr>
        <w:t xml:space="preserve">.  </w:t>
      </w:r>
      <w:r w:rsidR="007F1FFB">
        <w:rPr>
          <w:rFonts w:eastAsia="Calibri"/>
          <w:sz w:val="22"/>
          <w:szCs w:val="22"/>
        </w:rPr>
        <w:t xml:space="preserve">On average, </w:t>
      </w:r>
      <w:r w:rsidR="00F0230A" w:rsidRPr="007E5DF4">
        <w:rPr>
          <w:rFonts w:eastAsia="Calibri"/>
          <w:sz w:val="22"/>
          <w:szCs w:val="22"/>
        </w:rPr>
        <w:t xml:space="preserve">interviews will be designed to last no more than one hour. </w:t>
      </w:r>
    </w:p>
    <w:p w:rsidR="00F0230A" w:rsidRPr="007E5DF4" w:rsidRDefault="00742C81" w:rsidP="00055FF1">
      <w:pPr>
        <w:spacing w:line="480" w:lineRule="auto"/>
        <w:ind w:firstLine="720"/>
        <w:rPr>
          <w:rFonts w:eastAsia="Calibri"/>
          <w:i/>
          <w:sz w:val="22"/>
          <w:szCs w:val="22"/>
        </w:rPr>
      </w:pPr>
      <w:r w:rsidRPr="007E5DF4">
        <w:rPr>
          <w:rFonts w:eastAsia="Calibri"/>
          <w:sz w:val="22"/>
          <w:szCs w:val="22"/>
        </w:rPr>
        <w:lastRenderedPageBreak/>
        <w:t>S</w:t>
      </w:r>
      <w:r w:rsidR="00F0230A" w:rsidRPr="007E5DF4">
        <w:rPr>
          <w:rFonts w:eastAsia="Calibri"/>
          <w:sz w:val="22"/>
          <w:szCs w:val="22"/>
        </w:rPr>
        <w:t>ite visits will include observations</w:t>
      </w:r>
      <w:r w:rsidR="007F1FFB">
        <w:rPr>
          <w:rFonts w:eastAsia="Calibri"/>
          <w:sz w:val="22"/>
          <w:szCs w:val="22"/>
        </w:rPr>
        <w:t>, by FNS contract staff,</w:t>
      </w:r>
      <w:r w:rsidR="00F0230A" w:rsidRPr="007E5DF4">
        <w:rPr>
          <w:rFonts w:eastAsia="Calibri"/>
          <w:sz w:val="22"/>
          <w:szCs w:val="22"/>
        </w:rPr>
        <w:t xml:space="preserve"> of program facil</w:t>
      </w:r>
      <w:r w:rsidR="00CD556D" w:rsidRPr="007E5DF4">
        <w:rPr>
          <w:rFonts w:eastAsia="Calibri"/>
          <w:sz w:val="22"/>
          <w:szCs w:val="22"/>
        </w:rPr>
        <w:t xml:space="preserve">ities and activities, including </w:t>
      </w:r>
      <w:r w:rsidR="00F0230A" w:rsidRPr="007E5DF4">
        <w:rPr>
          <w:rFonts w:eastAsia="Calibri"/>
          <w:sz w:val="22"/>
          <w:szCs w:val="22"/>
        </w:rPr>
        <w:t>client enrollment and re-enrollment procedures, warehouse facilities and operations, distribution site</w:t>
      </w:r>
      <w:r w:rsidR="00566BBF" w:rsidRPr="007E5DF4">
        <w:rPr>
          <w:rFonts w:eastAsia="Calibri"/>
          <w:sz w:val="22"/>
          <w:szCs w:val="22"/>
        </w:rPr>
        <w:t>s</w:t>
      </w:r>
      <w:r w:rsidR="00F0230A" w:rsidRPr="007E5DF4">
        <w:rPr>
          <w:rFonts w:eastAsia="Calibri"/>
          <w:sz w:val="22"/>
          <w:szCs w:val="22"/>
        </w:rPr>
        <w:t xml:space="preserve"> and operations, and any nutrition education activities that </w:t>
      </w:r>
      <w:r w:rsidRPr="007E5DF4">
        <w:rPr>
          <w:rFonts w:eastAsia="Calibri"/>
          <w:sz w:val="22"/>
          <w:szCs w:val="22"/>
        </w:rPr>
        <w:t>take</w:t>
      </w:r>
      <w:r w:rsidR="00F0230A" w:rsidRPr="007E5DF4">
        <w:rPr>
          <w:rFonts w:eastAsia="Calibri"/>
          <w:sz w:val="22"/>
          <w:szCs w:val="22"/>
        </w:rPr>
        <w:t xml:space="preserve"> place</w:t>
      </w:r>
      <w:r w:rsidR="00344FAC" w:rsidRPr="007E5DF4">
        <w:rPr>
          <w:rFonts w:eastAsia="Calibri"/>
          <w:sz w:val="22"/>
          <w:szCs w:val="22"/>
        </w:rPr>
        <w:t xml:space="preserve"> during the site visit</w:t>
      </w:r>
      <w:r w:rsidR="00F0230A" w:rsidRPr="007E5DF4">
        <w:rPr>
          <w:rFonts w:eastAsia="Calibri"/>
          <w:sz w:val="22"/>
          <w:szCs w:val="22"/>
        </w:rPr>
        <w:t xml:space="preserve">. </w:t>
      </w:r>
      <w:r w:rsidR="00E526E4">
        <w:rPr>
          <w:rFonts w:eastAsia="Calibri"/>
          <w:sz w:val="22"/>
          <w:szCs w:val="22"/>
        </w:rPr>
        <w:t>FNS contract staff will use the Site Visit Checklists included as Attachment B4b.</w:t>
      </w:r>
    </w:p>
    <w:p w:rsidR="00E0499A" w:rsidRPr="007E5DF4" w:rsidRDefault="00CD556D" w:rsidP="001738EA">
      <w:pPr>
        <w:spacing w:line="480" w:lineRule="auto"/>
        <w:ind w:firstLine="720"/>
        <w:rPr>
          <w:b/>
          <w:sz w:val="22"/>
          <w:szCs w:val="22"/>
        </w:rPr>
      </w:pPr>
      <w:r w:rsidRPr="007E5DF4">
        <w:rPr>
          <w:rFonts w:eastAsia="Calibri"/>
          <w:sz w:val="22"/>
          <w:szCs w:val="22"/>
        </w:rPr>
        <w:t>A</w:t>
      </w:r>
      <w:r w:rsidR="00FE05A9" w:rsidRPr="007E5DF4">
        <w:rPr>
          <w:rFonts w:eastAsia="Calibri"/>
          <w:sz w:val="22"/>
          <w:szCs w:val="22"/>
        </w:rPr>
        <w:t xml:space="preserve"> total of </w:t>
      </w:r>
      <w:r w:rsidR="00190F48" w:rsidRPr="007E5DF4">
        <w:rPr>
          <w:rFonts w:eastAsia="Calibri"/>
          <w:sz w:val="22"/>
          <w:szCs w:val="22"/>
        </w:rPr>
        <w:t>19</w:t>
      </w:r>
      <w:r w:rsidR="00F0230A" w:rsidRPr="007E5DF4">
        <w:rPr>
          <w:rFonts w:eastAsia="Calibri"/>
          <w:sz w:val="22"/>
          <w:szCs w:val="22"/>
        </w:rPr>
        <w:t xml:space="preserve"> discussion groups</w:t>
      </w:r>
      <w:r w:rsidR="003D2133" w:rsidRPr="007E5DF4">
        <w:rPr>
          <w:rFonts w:eastAsia="Calibri"/>
          <w:sz w:val="22"/>
          <w:szCs w:val="22"/>
        </w:rPr>
        <w:t xml:space="preserve"> </w:t>
      </w:r>
      <w:r w:rsidRPr="007E5DF4">
        <w:rPr>
          <w:rFonts w:eastAsia="Calibri"/>
          <w:sz w:val="22"/>
          <w:szCs w:val="22"/>
        </w:rPr>
        <w:t xml:space="preserve">are planned, </w:t>
      </w:r>
      <w:r w:rsidR="003D2133" w:rsidRPr="007E5DF4">
        <w:rPr>
          <w:rFonts w:eastAsia="Calibri"/>
          <w:sz w:val="22"/>
          <w:szCs w:val="22"/>
        </w:rPr>
        <w:t>with</w:t>
      </w:r>
      <w:r w:rsidR="00742C81" w:rsidRPr="007E5DF4">
        <w:rPr>
          <w:rFonts w:eastAsia="Calibri"/>
          <w:sz w:val="22"/>
          <w:szCs w:val="22"/>
        </w:rPr>
        <w:t xml:space="preserve"> </w:t>
      </w:r>
      <w:r w:rsidR="00FE05A9" w:rsidRPr="007E5DF4">
        <w:rPr>
          <w:rFonts w:eastAsia="Calibri"/>
          <w:sz w:val="22"/>
          <w:szCs w:val="22"/>
        </w:rPr>
        <w:t xml:space="preserve">12 </w:t>
      </w:r>
      <w:r w:rsidR="003D2133" w:rsidRPr="007E5DF4">
        <w:rPr>
          <w:rFonts w:eastAsia="Calibri"/>
          <w:sz w:val="22"/>
          <w:szCs w:val="22"/>
        </w:rPr>
        <w:t>current FDPIR participa</w:t>
      </w:r>
      <w:r w:rsidR="00A0542A" w:rsidRPr="007E5DF4">
        <w:rPr>
          <w:rFonts w:eastAsia="Calibri"/>
          <w:sz w:val="22"/>
          <w:szCs w:val="22"/>
        </w:rPr>
        <w:t xml:space="preserve">nts and </w:t>
      </w:r>
      <w:r w:rsidR="00344FAC" w:rsidRPr="007E5DF4">
        <w:rPr>
          <w:rFonts w:eastAsia="Calibri"/>
          <w:sz w:val="22"/>
          <w:szCs w:val="22"/>
        </w:rPr>
        <w:t xml:space="preserve">low-income </w:t>
      </w:r>
      <w:r w:rsidR="003D2133" w:rsidRPr="007E5DF4">
        <w:rPr>
          <w:rFonts w:eastAsia="Calibri"/>
          <w:sz w:val="22"/>
          <w:szCs w:val="22"/>
        </w:rPr>
        <w:t>non</w:t>
      </w:r>
      <w:r w:rsidR="005E5D17" w:rsidRPr="007E5DF4">
        <w:rPr>
          <w:rFonts w:eastAsia="Calibri"/>
          <w:sz w:val="22"/>
          <w:szCs w:val="22"/>
        </w:rPr>
        <w:t>-</w:t>
      </w:r>
      <w:r w:rsidR="003D2133" w:rsidRPr="007E5DF4">
        <w:rPr>
          <w:rFonts w:eastAsia="Calibri"/>
          <w:sz w:val="22"/>
          <w:szCs w:val="22"/>
        </w:rPr>
        <w:t>participants</w:t>
      </w:r>
      <w:r w:rsidRPr="007E5DF4">
        <w:rPr>
          <w:rFonts w:eastAsia="Calibri"/>
          <w:sz w:val="22"/>
          <w:szCs w:val="22"/>
        </w:rPr>
        <w:t xml:space="preserve"> in each group</w:t>
      </w:r>
      <w:r w:rsidR="00566BBF" w:rsidRPr="007E5DF4">
        <w:rPr>
          <w:rFonts w:eastAsia="Calibri"/>
          <w:sz w:val="22"/>
          <w:szCs w:val="22"/>
        </w:rPr>
        <w:t xml:space="preserve">. </w:t>
      </w:r>
      <w:r w:rsidR="00833E45">
        <w:rPr>
          <w:rFonts w:eastAsia="Calibri"/>
          <w:sz w:val="22"/>
          <w:szCs w:val="22"/>
        </w:rPr>
        <w:t xml:space="preserve">The discussion group guide is included in Attachment B5a. </w:t>
      </w:r>
      <w:r w:rsidR="00566BBF" w:rsidRPr="007E5DF4">
        <w:rPr>
          <w:rFonts w:eastAsia="Calibri"/>
          <w:sz w:val="22"/>
          <w:szCs w:val="22"/>
        </w:rPr>
        <w:t xml:space="preserve">Discussion </w:t>
      </w:r>
      <w:r w:rsidR="00F0230A" w:rsidRPr="007E5DF4">
        <w:rPr>
          <w:rFonts w:eastAsia="Calibri"/>
          <w:sz w:val="22"/>
          <w:szCs w:val="22"/>
        </w:rPr>
        <w:t xml:space="preserve">group participants will be recruited by FDPIR and other </w:t>
      </w:r>
      <w:r w:rsidR="0062442D" w:rsidRPr="007E5DF4">
        <w:rPr>
          <w:rFonts w:eastAsia="Calibri"/>
          <w:sz w:val="22"/>
          <w:szCs w:val="22"/>
        </w:rPr>
        <w:t>Tribal</w:t>
      </w:r>
      <w:r w:rsidR="00F0230A" w:rsidRPr="007E5DF4">
        <w:rPr>
          <w:rFonts w:eastAsia="Calibri"/>
          <w:sz w:val="22"/>
          <w:szCs w:val="22"/>
        </w:rPr>
        <w:t xml:space="preserve"> program staff as determined through </w:t>
      </w:r>
      <w:r w:rsidR="0062442D" w:rsidRPr="007E5DF4">
        <w:rPr>
          <w:rFonts w:eastAsia="Calibri"/>
          <w:sz w:val="22"/>
          <w:szCs w:val="22"/>
        </w:rPr>
        <w:t>Tribal</w:t>
      </w:r>
      <w:r w:rsidR="00566BBF" w:rsidRPr="007E5DF4">
        <w:rPr>
          <w:rFonts w:eastAsia="Calibri"/>
          <w:sz w:val="22"/>
          <w:szCs w:val="22"/>
        </w:rPr>
        <w:t xml:space="preserve"> consultations and the</w:t>
      </w:r>
      <w:r w:rsidR="00F0230A" w:rsidRPr="007E5DF4">
        <w:rPr>
          <w:rFonts w:eastAsia="Calibri"/>
          <w:sz w:val="22"/>
          <w:szCs w:val="22"/>
        </w:rPr>
        <w:t xml:space="preserve"> outreach process</w:t>
      </w:r>
      <w:r w:rsidR="007F1FFB">
        <w:rPr>
          <w:rFonts w:eastAsia="Calibri"/>
          <w:sz w:val="22"/>
          <w:szCs w:val="22"/>
        </w:rPr>
        <w:t xml:space="preserve"> (Attachment</w:t>
      </w:r>
      <w:r w:rsidR="00661638">
        <w:rPr>
          <w:rFonts w:eastAsia="Calibri"/>
          <w:sz w:val="22"/>
          <w:szCs w:val="22"/>
        </w:rPr>
        <w:t>s B5d</w:t>
      </w:r>
      <w:r w:rsidR="00824C22">
        <w:rPr>
          <w:rFonts w:eastAsia="Calibri"/>
          <w:sz w:val="22"/>
          <w:szCs w:val="22"/>
        </w:rPr>
        <w:t xml:space="preserve"> and </w:t>
      </w:r>
      <w:r w:rsidR="007F1FFB">
        <w:rPr>
          <w:rFonts w:eastAsia="Calibri"/>
          <w:sz w:val="22"/>
          <w:szCs w:val="22"/>
        </w:rPr>
        <w:t>B5e)</w:t>
      </w:r>
      <w:r w:rsidR="00F0230A" w:rsidRPr="007E5DF4">
        <w:rPr>
          <w:rFonts w:eastAsia="Calibri"/>
          <w:sz w:val="22"/>
          <w:szCs w:val="22"/>
        </w:rPr>
        <w:t>.</w:t>
      </w:r>
      <w:r w:rsidR="00A0542A" w:rsidRPr="007E5DF4">
        <w:rPr>
          <w:rFonts w:eastAsia="Calibri"/>
          <w:sz w:val="22"/>
          <w:szCs w:val="22"/>
        </w:rPr>
        <w:t xml:space="preserve"> </w:t>
      </w:r>
      <w:r w:rsidR="00742C81" w:rsidRPr="007E5DF4">
        <w:rPr>
          <w:rFonts w:eastAsia="Calibri"/>
          <w:sz w:val="22"/>
          <w:szCs w:val="22"/>
        </w:rPr>
        <w:t>Discussion groups</w:t>
      </w:r>
      <w:r w:rsidR="00F0230A" w:rsidRPr="007E5DF4">
        <w:rPr>
          <w:rFonts w:eastAsia="Calibri"/>
          <w:sz w:val="22"/>
          <w:szCs w:val="22"/>
        </w:rPr>
        <w:t xml:space="preserve"> will be arranged at times and locations to accommodate the needs o</w:t>
      </w:r>
      <w:r w:rsidR="00A0542A" w:rsidRPr="007E5DF4">
        <w:rPr>
          <w:rFonts w:eastAsia="Calibri"/>
          <w:sz w:val="22"/>
          <w:szCs w:val="22"/>
        </w:rPr>
        <w:t xml:space="preserve">f participants. </w:t>
      </w:r>
      <w:r w:rsidR="00742C81" w:rsidRPr="007E5DF4">
        <w:rPr>
          <w:rFonts w:eastAsia="Calibri"/>
          <w:sz w:val="22"/>
          <w:szCs w:val="22"/>
        </w:rPr>
        <w:t>The</w:t>
      </w:r>
      <w:r w:rsidR="00F0230A" w:rsidRPr="007E5DF4">
        <w:rPr>
          <w:rFonts w:eastAsia="Calibri"/>
          <w:sz w:val="22"/>
          <w:szCs w:val="22"/>
        </w:rPr>
        <w:t xml:space="preserve"> groups may be arranged to coincide with activities at which a number of people are expected to congregate (</w:t>
      </w:r>
      <w:r w:rsidR="00742C81" w:rsidRPr="007E5DF4">
        <w:rPr>
          <w:rFonts w:eastAsia="Calibri"/>
          <w:sz w:val="22"/>
          <w:szCs w:val="22"/>
        </w:rPr>
        <w:t>e.g.</w:t>
      </w:r>
      <w:r w:rsidR="00F0230A" w:rsidRPr="007E5DF4">
        <w:rPr>
          <w:rFonts w:eastAsia="Calibri"/>
          <w:sz w:val="22"/>
          <w:szCs w:val="22"/>
        </w:rPr>
        <w:t>, a nutrition education program).  Field researchers will ensure that program staff</w:t>
      </w:r>
      <w:r w:rsidR="00566BBF" w:rsidRPr="007E5DF4">
        <w:rPr>
          <w:rFonts w:eastAsia="Calibri"/>
          <w:sz w:val="22"/>
          <w:szCs w:val="22"/>
        </w:rPr>
        <w:t xml:space="preserve"> </w:t>
      </w:r>
      <w:r w:rsidR="000342C2" w:rsidRPr="007E5DF4">
        <w:rPr>
          <w:rFonts w:eastAsia="Calibri"/>
          <w:sz w:val="22"/>
          <w:szCs w:val="22"/>
        </w:rPr>
        <w:t xml:space="preserve">is </w:t>
      </w:r>
      <w:r w:rsidR="00F0230A" w:rsidRPr="007E5DF4">
        <w:rPr>
          <w:rFonts w:eastAsia="Calibri"/>
          <w:sz w:val="22"/>
          <w:szCs w:val="22"/>
        </w:rPr>
        <w:t xml:space="preserve">not present during the </w:t>
      </w:r>
      <w:r w:rsidR="00742C81" w:rsidRPr="007E5DF4">
        <w:rPr>
          <w:rFonts w:eastAsia="Calibri"/>
          <w:sz w:val="22"/>
          <w:szCs w:val="22"/>
        </w:rPr>
        <w:t>groups</w:t>
      </w:r>
      <w:r w:rsidR="00F0230A" w:rsidRPr="007E5DF4">
        <w:rPr>
          <w:rFonts w:eastAsia="Calibri"/>
          <w:sz w:val="22"/>
          <w:szCs w:val="22"/>
        </w:rPr>
        <w:t xml:space="preserve">. Two researchers will lead each discussion group, which will last no more than two hours. </w:t>
      </w:r>
    </w:p>
    <w:p w:rsidR="00E66270" w:rsidRPr="007E5DF4" w:rsidRDefault="00055FF1" w:rsidP="00E66270">
      <w:pPr>
        <w:spacing w:line="480" w:lineRule="auto"/>
        <w:rPr>
          <w:b/>
          <w:sz w:val="22"/>
          <w:szCs w:val="22"/>
        </w:rPr>
      </w:pPr>
      <w:r w:rsidRPr="007E5DF4">
        <w:rPr>
          <w:b/>
          <w:sz w:val="22"/>
          <w:szCs w:val="22"/>
        </w:rPr>
        <w:t>Frequency of data collection.</w:t>
      </w:r>
    </w:p>
    <w:p w:rsidR="008B0136" w:rsidRPr="00197008" w:rsidRDefault="007802BB" w:rsidP="00197008">
      <w:pPr>
        <w:spacing w:line="480" w:lineRule="auto"/>
        <w:ind w:firstLine="720"/>
        <w:rPr>
          <w:sz w:val="22"/>
          <w:szCs w:val="22"/>
        </w:rPr>
      </w:pPr>
      <w:r w:rsidRPr="007E5DF4">
        <w:rPr>
          <w:sz w:val="22"/>
          <w:szCs w:val="22"/>
        </w:rPr>
        <w:t>For each of the 25 selected sites, d</w:t>
      </w:r>
      <w:r w:rsidR="00E66270" w:rsidRPr="007E5DF4">
        <w:rPr>
          <w:sz w:val="22"/>
          <w:szCs w:val="22"/>
        </w:rPr>
        <w:t xml:space="preserve">ata </w:t>
      </w:r>
      <w:r w:rsidR="00055FF1" w:rsidRPr="007E5DF4">
        <w:rPr>
          <w:sz w:val="22"/>
          <w:szCs w:val="22"/>
        </w:rPr>
        <w:t>from case records</w:t>
      </w:r>
      <w:r w:rsidRPr="007E5DF4">
        <w:rPr>
          <w:sz w:val="22"/>
          <w:szCs w:val="22"/>
        </w:rPr>
        <w:t xml:space="preserve"> and</w:t>
      </w:r>
      <w:r w:rsidR="00055FF1" w:rsidRPr="007E5DF4">
        <w:rPr>
          <w:sz w:val="22"/>
          <w:szCs w:val="22"/>
        </w:rPr>
        <w:t xml:space="preserve"> the participant </w:t>
      </w:r>
      <w:r w:rsidRPr="007E5DF4">
        <w:rPr>
          <w:sz w:val="22"/>
          <w:szCs w:val="22"/>
        </w:rPr>
        <w:t>survey will be collected one time</w:t>
      </w:r>
      <w:r w:rsidR="009B508A" w:rsidRPr="007E5DF4">
        <w:rPr>
          <w:sz w:val="22"/>
          <w:szCs w:val="22"/>
        </w:rPr>
        <w:t>.</w:t>
      </w:r>
      <w:r w:rsidRPr="007E5DF4">
        <w:rPr>
          <w:sz w:val="22"/>
          <w:szCs w:val="22"/>
        </w:rPr>
        <w:t xml:space="preserve"> This will be followed by site visits to 17 of the 25 program sites that will incorporate </w:t>
      </w:r>
      <w:r w:rsidR="00055FF1" w:rsidRPr="007E5DF4">
        <w:rPr>
          <w:sz w:val="22"/>
          <w:szCs w:val="22"/>
        </w:rPr>
        <w:t>interviews</w:t>
      </w:r>
      <w:r w:rsidR="00344FAC" w:rsidRPr="007E5DF4">
        <w:rPr>
          <w:sz w:val="22"/>
          <w:szCs w:val="22"/>
        </w:rPr>
        <w:t>,</w:t>
      </w:r>
      <w:r w:rsidR="00055FF1" w:rsidRPr="007E5DF4">
        <w:rPr>
          <w:sz w:val="22"/>
          <w:szCs w:val="22"/>
        </w:rPr>
        <w:t xml:space="preserve"> program observations, and discussion groups</w:t>
      </w:r>
      <w:r w:rsidRPr="007E5DF4">
        <w:rPr>
          <w:sz w:val="22"/>
          <w:szCs w:val="22"/>
        </w:rPr>
        <w:t xml:space="preserve">, each of which will occur a single time. </w:t>
      </w:r>
    </w:p>
    <w:p w:rsidR="00A12FAE" w:rsidRPr="007E5DF4" w:rsidRDefault="00A12FAE" w:rsidP="00760548">
      <w:pPr>
        <w:spacing w:line="480" w:lineRule="auto"/>
        <w:rPr>
          <w:b/>
          <w:sz w:val="22"/>
          <w:szCs w:val="22"/>
        </w:rPr>
      </w:pPr>
      <w:r w:rsidRPr="007E5DF4">
        <w:rPr>
          <w:b/>
          <w:sz w:val="22"/>
          <w:szCs w:val="22"/>
        </w:rPr>
        <w:t xml:space="preserve">How this information </w:t>
      </w:r>
      <w:r w:rsidR="00055FF1" w:rsidRPr="007E5DF4">
        <w:rPr>
          <w:b/>
          <w:sz w:val="22"/>
          <w:szCs w:val="22"/>
        </w:rPr>
        <w:t xml:space="preserve">will </w:t>
      </w:r>
      <w:r w:rsidRPr="007E5DF4">
        <w:rPr>
          <w:b/>
          <w:sz w:val="22"/>
          <w:szCs w:val="22"/>
        </w:rPr>
        <w:t>be used</w:t>
      </w:r>
      <w:r w:rsidR="00055FF1" w:rsidRPr="007E5DF4">
        <w:rPr>
          <w:b/>
          <w:sz w:val="22"/>
          <w:szCs w:val="22"/>
        </w:rPr>
        <w:t>.</w:t>
      </w:r>
    </w:p>
    <w:p w:rsidR="00A12FAE" w:rsidRPr="007E5DF4" w:rsidRDefault="00566BBF" w:rsidP="00566BBF">
      <w:pPr>
        <w:spacing w:line="480" w:lineRule="auto"/>
        <w:ind w:firstLine="720"/>
        <w:rPr>
          <w:sz w:val="22"/>
          <w:szCs w:val="22"/>
        </w:rPr>
      </w:pPr>
      <w:r w:rsidRPr="007E5DF4">
        <w:rPr>
          <w:sz w:val="22"/>
          <w:szCs w:val="22"/>
        </w:rPr>
        <w:t xml:space="preserve">The information </w:t>
      </w:r>
      <w:r w:rsidR="00A12FAE" w:rsidRPr="007E5DF4">
        <w:rPr>
          <w:sz w:val="22"/>
          <w:szCs w:val="22"/>
        </w:rPr>
        <w:t xml:space="preserve">will be </w:t>
      </w:r>
      <w:r w:rsidRPr="007E5DF4">
        <w:rPr>
          <w:sz w:val="22"/>
          <w:szCs w:val="22"/>
        </w:rPr>
        <w:t xml:space="preserve">included in a research report that will be </w:t>
      </w:r>
      <w:r w:rsidR="00A12FAE" w:rsidRPr="007E5DF4">
        <w:rPr>
          <w:sz w:val="22"/>
          <w:szCs w:val="22"/>
        </w:rPr>
        <w:t xml:space="preserve">used to inform Congress and federal policymakers, as well as </w:t>
      </w:r>
      <w:r w:rsidR="0062442D" w:rsidRPr="007E5DF4">
        <w:rPr>
          <w:sz w:val="22"/>
          <w:szCs w:val="22"/>
        </w:rPr>
        <w:t>Tribal</w:t>
      </w:r>
      <w:r w:rsidR="00A12FAE" w:rsidRPr="007E5DF4">
        <w:rPr>
          <w:sz w:val="22"/>
          <w:szCs w:val="22"/>
        </w:rPr>
        <w:t xml:space="preserve"> leaders, about FDPIR program operations and parti</w:t>
      </w:r>
      <w:r w:rsidRPr="007E5DF4">
        <w:rPr>
          <w:sz w:val="22"/>
          <w:szCs w:val="22"/>
        </w:rPr>
        <w:t xml:space="preserve">cipants in order to improve </w:t>
      </w:r>
      <w:r w:rsidR="00A12FAE" w:rsidRPr="007E5DF4">
        <w:rPr>
          <w:sz w:val="22"/>
          <w:szCs w:val="22"/>
        </w:rPr>
        <w:t>program management and policy.  Findings related to factors affecting program participation will help policymakers and program administrators identify any barriers to program enrollment among qualifying households.</w:t>
      </w:r>
    </w:p>
    <w:p w:rsidR="001C3F44" w:rsidRPr="007E5DF4" w:rsidRDefault="00055FF1" w:rsidP="00055FF1">
      <w:pPr>
        <w:spacing w:line="480" w:lineRule="auto"/>
        <w:rPr>
          <w:b/>
          <w:sz w:val="22"/>
          <w:szCs w:val="22"/>
        </w:rPr>
      </w:pPr>
      <w:r w:rsidRPr="007E5DF4">
        <w:rPr>
          <w:b/>
          <w:sz w:val="22"/>
          <w:szCs w:val="22"/>
        </w:rPr>
        <w:t xml:space="preserve">Sharing of </w:t>
      </w:r>
      <w:r w:rsidR="001C3F44" w:rsidRPr="007E5DF4">
        <w:rPr>
          <w:b/>
          <w:sz w:val="22"/>
          <w:szCs w:val="22"/>
        </w:rPr>
        <w:t>information with other organization</w:t>
      </w:r>
      <w:r w:rsidRPr="007E5DF4">
        <w:rPr>
          <w:b/>
          <w:sz w:val="22"/>
          <w:szCs w:val="22"/>
        </w:rPr>
        <w:t>s.</w:t>
      </w:r>
    </w:p>
    <w:p w:rsidR="000342C2" w:rsidRDefault="00D37FBF" w:rsidP="00980D22">
      <w:pPr>
        <w:spacing w:line="480" w:lineRule="auto"/>
        <w:ind w:firstLine="720"/>
        <w:rPr>
          <w:sz w:val="22"/>
          <w:szCs w:val="22"/>
        </w:rPr>
      </w:pPr>
      <w:r w:rsidRPr="007E5DF4">
        <w:rPr>
          <w:sz w:val="22"/>
          <w:szCs w:val="22"/>
        </w:rPr>
        <w:t xml:space="preserve">FNS </w:t>
      </w:r>
      <w:r w:rsidR="00D16F5E" w:rsidRPr="007E5DF4">
        <w:rPr>
          <w:sz w:val="22"/>
          <w:szCs w:val="22"/>
        </w:rPr>
        <w:t xml:space="preserve">will </w:t>
      </w:r>
      <w:r w:rsidR="00055FF1" w:rsidRPr="007E5DF4">
        <w:rPr>
          <w:sz w:val="22"/>
          <w:szCs w:val="22"/>
        </w:rPr>
        <w:t>share the</w:t>
      </w:r>
      <w:r w:rsidRPr="007E5DF4">
        <w:rPr>
          <w:sz w:val="22"/>
          <w:szCs w:val="22"/>
        </w:rPr>
        <w:t xml:space="preserve"> results</w:t>
      </w:r>
      <w:r w:rsidR="00055FF1" w:rsidRPr="007E5DF4">
        <w:rPr>
          <w:sz w:val="22"/>
          <w:szCs w:val="22"/>
        </w:rPr>
        <w:t xml:space="preserve"> with</w:t>
      </w:r>
      <w:r w:rsidR="00566BBF" w:rsidRPr="007E5DF4">
        <w:rPr>
          <w:sz w:val="22"/>
          <w:szCs w:val="22"/>
        </w:rPr>
        <w:t xml:space="preserve"> </w:t>
      </w:r>
      <w:r w:rsidR="00D16F5E" w:rsidRPr="007E5DF4">
        <w:rPr>
          <w:sz w:val="22"/>
          <w:szCs w:val="22"/>
        </w:rPr>
        <w:t>representatives of the</w:t>
      </w:r>
      <w:r w:rsidR="00566BBF" w:rsidRPr="007E5DF4">
        <w:rPr>
          <w:sz w:val="22"/>
          <w:szCs w:val="22"/>
        </w:rPr>
        <w:t xml:space="preserve"> </w:t>
      </w:r>
      <w:r w:rsidR="0062442D" w:rsidRPr="007E5DF4">
        <w:rPr>
          <w:sz w:val="22"/>
          <w:szCs w:val="22"/>
        </w:rPr>
        <w:t>Tribe</w:t>
      </w:r>
      <w:r w:rsidR="00566BBF" w:rsidRPr="007E5DF4">
        <w:rPr>
          <w:sz w:val="22"/>
          <w:szCs w:val="22"/>
        </w:rPr>
        <w:t>s</w:t>
      </w:r>
      <w:r w:rsidR="00D16F5E" w:rsidRPr="007E5DF4">
        <w:rPr>
          <w:sz w:val="22"/>
          <w:szCs w:val="22"/>
        </w:rPr>
        <w:t xml:space="preserve"> included in the study and the general public. </w:t>
      </w:r>
    </w:p>
    <w:p w:rsidR="008B0136" w:rsidRDefault="008B0136" w:rsidP="00980D22">
      <w:pPr>
        <w:spacing w:line="480" w:lineRule="auto"/>
        <w:ind w:firstLine="720"/>
        <w:rPr>
          <w:sz w:val="22"/>
          <w:szCs w:val="22"/>
        </w:rPr>
      </w:pPr>
    </w:p>
    <w:p w:rsidR="00197008" w:rsidRPr="007E5DF4" w:rsidRDefault="00197008" w:rsidP="00980D22">
      <w:pPr>
        <w:spacing w:line="480" w:lineRule="auto"/>
        <w:ind w:firstLine="720"/>
        <w:rPr>
          <w:sz w:val="22"/>
          <w:szCs w:val="22"/>
        </w:rPr>
      </w:pPr>
    </w:p>
    <w:p w:rsidR="0042513B" w:rsidRPr="007E5DF4" w:rsidRDefault="00BA3672" w:rsidP="00A94EAC">
      <w:pPr>
        <w:pStyle w:val="Heading1"/>
        <w:rPr>
          <w:sz w:val="22"/>
          <w:szCs w:val="22"/>
        </w:rPr>
      </w:pPr>
      <w:bookmarkStart w:id="1" w:name="_Toc222543234"/>
      <w:bookmarkStart w:id="2" w:name="_Toc297296176"/>
      <w:r w:rsidRPr="007E5DF4">
        <w:rPr>
          <w:sz w:val="22"/>
          <w:szCs w:val="22"/>
        </w:rPr>
        <w:t xml:space="preserve"> </w:t>
      </w:r>
      <w:bookmarkEnd w:id="1"/>
      <w:bookmarkEnd w:id="2"/>
      <w:r w:rsidR="0042513B" w:rsidRPr="007E5DF4">
        <w:rPr>
          <w:sz w:val="22"/>
          <w:szCs w:val="22"/>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AB1A88" w:rsidRPr="007E5DF4" w:rsidRDefault="00566C8D" w:rsidP="0042513B">
      <w:pPr>
        <w:pStyle w:val="Heading2"/>
        <w:ind w:firstLine="720"/>
        <w:rPr>
          <w:highlight w:val="yellow"/>
        </w:rPr>
      </w:pPr>
      <w:r w:rsidRPr="007E5DF4">
        <w:t>T</w:t>
      </w:r>
      <w:r w:rsidR="00AB1A88" w:rsidRPr="007E5DF4">
        <w:t xml:space="preserve">he </w:t>
      </w:r>
      <w:r w:rsidRPr="007E5DF4">
        <w:t xml:space="preserve">methods for conducting the </w:t>
      </w:r>
      <w:r w:rsidR="00AB1A88" w:rsidRPr="007E5DF4">
        <w:t xml:space="preserve">FDPIR </w:t>
      </w:r>
      <w:r w:rsidR="00E3623C" w:rsidRPr="007E5DF4">
        <w:t xml:space="preserve">participant </w:t>
      </w:r>
      <w:r w:rsidR="00AB1A88" w:rsidRPr="007E5DF4">
        <w:t>survey</w:t>
      </w:r>
      <w:r w:rsidRPr="007E5DF4">
        <w:t xml:space="preserve"> </w:t>
      </w:r>
      <w:r w:rsidR="00C63836" w:rsidRPr="007E5DF4">
        <w:t>and for</w:t>
      </w:r>
      <w:r w:rsidRPr="007E5DF4">
        <w:t xml:space="preserve"> collecting case record data from </w:t>
      </w:r>
      <w:r w:rsidR="00C63836" w:rsidRPr="007E5DF4">
        <w:t>ITOs</w:t>
      </w:r>
      <w:r w:rsidR="004E6A64" w:rsidRPr="007E5DF4">
        <w:t xml:space="preserve"> </w:t>
      </w:r>
      <w:r w:rsidRPr="007E5DF4">
        <w:t xml:space="preserve">both provide an option for conducting data collection remotely through telephone and electronic data transfer, respectively. </w:t>
      </w:r>
      <w:r w:rsidR="004E6A64" w:rsidRPr="007E5DF4">
        <w:t>In both instances remote data collection will be the preferred metho</w:t>
      </w:r>
      <w:r w:rsidR="00726C61" w:rsidRPr="007E5DF4">
        <w:t xml:space="preserve">d and will reduce the burden on </w:t>
      </w:r>
      <w:r w:rsidR="004E6A64" w:rsidRPr="007E5DF4">
        <w:t xml:space="preserve">participating ITOs and FDPIR participants.  </w:t>
      </w:r>
    </w:p>
    <w:p w:rsidR="000342C2" w:rsidRPr="007E5DF4" w:rsidRDefault="00C252CC" w:rsidP="000342C2">
      <w:pPr>
        <w:spacing w:after="120" w:line="480" w:lineRule="auto"/>
        <w:ind w:firstLine="720"/>
        <w:rPr>
          <w:rFonts w:eastAsia="Calibri"/>
          <w:sz w:val="22"/>
          <w:szCs w:val="22"/>
        </w:rPr>
      </w:pPr>
      <w:r w:rsidRPr="007E5DF4">
        <w:rPr>
          <w:rFonts w:eastAsia="Calibri"/>
          <w:i/>
          <w:sz w:val="22"/>
          <w:szCs w:val="22"/>
        </w:rPr>
        <w:t>Case record data.</w:t>
      </w:r>
      <w:r w:rsidRPr="007E5DF4">
        <w:rPr>
          <w:rFonts w:eastAsia="Calibri"/>
          <w:sz w:val="22"/>
          <w:szCs w:val="22"/>
        </w:rPr>
        <w:t xml:space="preserve"> The majority of the ITOs do not have automated case record files that can be transferred electronically and will require a site visit, though electronic transfer is the preferred method of data collection because it will reduce burden on FDPIR staff to pull the case records and host a researcher to conduct onsite data abstraction.  When electronic transfer is possible</w:t>
      </w:r>
      <w:r w:rsidR="00D37FBF" w:rsidRPr="007E5DF4">
        <w:rPr>
          <w:rFonts w:eastAsia="Calibri"/>
          <w:sz w:val="22"/>
          <w:szCs w:val="22"/>
        </w:rPr>
        <w:t>,</w:t>
      </w:r>
      <w:r w:rsidRPr="007E5DF4">
        <w:rPr>
          <w:rFonts w:eastAsia="Calibri"/>
          <w:sz w:val="22"/>
          <w:szCs w:val="22"/>
        </w:rPr>
        <w:t xml:space="preserve"> research staff will consult with each ITO to establish a secure method of data transfer, which may include shipping encrypted data on an external hard drive or uploading it to a secure FTP link. Data files can be delivered in ASCII, SAS, STATA, SPSS, or MS Excel format. </w:t>
      </w:r>
    </w:p>
    <w:p w:rsidR="008B0136" w:rsidRDefault="00E3623C" w:rsidP="008B0136">
      <w:pPr>
        <w:spacing w:after="120" w:line="480" w:lineRule="auto"/>
        <w:ind w:firstLine="720"/>
        <w:rPr>
          <w:rFonts w:eastAsia="Calibri"/>
          <w:sz w:val="22"/>
          <w:szCs w:val="22"/>
        </w:rPr>
      </w:pPr>
      <w:r w:rsidRPr="007E5DF4">
        <w:rPr>
          <w:rFonts w:eastAsia="Calibri"/>
          <w:i/>
          <w:sz w:val="22"/>
          <w:szCs w:val="22"/>
        </w:rPr>
        <w:t>Participant Surveys.</w:t>
      </w:r>
      <w:r w:rsidRPr="007E5DF4">
        <w:rPr>
          <w:rFonts w:eastAsia="Calibri"/>
          <w:sz w:val="22"/>
          <w:szCs w:val="22"/>
        </w:rPr>
        <w:t xml:space="preserve">  The majority of survey interviews are planned to be adm</w:t>
      </w:r>
      <w:r w:rsidR="00B2270C" w:rsidRPr="007E5DF4">
        <w:rPr>
          <w:rFonts w:eastAsia="Calibri"/>
          <w:sz w:val="22"/>
          <w:szCs w:val="22"/>
        </w:rPr>
        <w:t>inistered by telephone</w:t>
      </w:r>
      <w:r w:rsidR="00BC5A8A" w:rsidRPr="007E5DF4">
        <w:rPr>
          <w:rFonts w:eastAsia="Calibri"/>
          <w:sz w:val="22"/>
          <w:szCs w:val="22"/>
        </w:rPr>
        <w:t>,</w:t>
      </w:r>
      <w:r w:rsidR="00B2270C" w:rsidRPr="007E5DF4">
        <w:rPr>
          <w:rFonts w:eastAsia="Calibri"/>
          <w:sz w:val="22"/>
          <w:szCs w:val="22"/>
        </w:rPr>
        <w:t xml:space="preserve"> though it is</w:t>
      </w:r>
      <w:r w:rsidRPr="007E5DF4">
        <w:rPr>
          <w:rFonts w:eastAsia="Calibri"/>
          <w:sz w:val="22"/>
          <w:szCs w:val="22"/>
        </w:rPr>
        <w:t xml:space="preserve"> anticipate</w:t>
      </w:r>
      <w:r w:rsidR="00B2270C" w:rsidRPr="007E5DF4">
        <w:rPr>
          <w:rFonts w:eastAsia="Calibri"/>
          <w:sz w:val="22"/>
          <w:szCs w:val="22"/>
        </w:rPr>
        <w:t>d</w:t>
      </w:r>
      <w:r w:rsidRPr="007E5DF4">
        <w:rPr>
          <w:rFonts w:eastAsia="Calibri"/>
          <w:sz w:val="22"/>
          <w:szCs w:val="22"/>
        </w:rPr>
        <w:t xml:space="preserve"> </w:t>
      </w:r>
      <w:r w:rsidR="00B2270C" w:rsidRPr="007E5DF4">
        <w:rPr>
          <w:rFonts w:eastAsia="Calibri"/>
          <w:sz w:val="22"/>
          <w:szCs w:val="22"/>
        </w:rPr>
        <w:t xml:space="preserve">that </w:t>
      </w:r>
      <w:r w:rsidRPr="007E5DF4">
        <w:rPr>
          <w:rFonts w:eastAsia="Calibri"/>
          <w:sz w:val="22"/>
          <w:szCs w:val="22"/>
        </w:rPr>
        <w:t>some respondents will prefer an in-person interview.</w:t>
      </w:r>
      <w:r w:rsidR="00C63836" w:rsidRPr="007E5DF4">
        <w:rPr>
          <w:rFonts w:eastAsia="Calibri"/>
          <w:sz w:val="22"/>
          <w:szCs w:val="22"/>
        </w:rPr>
        <w:t xml:space="preserve"> </w:t>
      </w:r>
      <w:r w:rsidRPr="007E5DF4">
        <w:rPr>
          <w:rFonts w:eastAsia="Calibri"/>
          <w:sz w:val="22"/>
          <w:szCs w:val="22"/>
        </w:rPr>
        <w:t xml:space="preserve">All sampled respondents will receive an advance letter </w:t>
      </w:r>
      <w:r w:rsidR="00803FF7" w:rsidRPr="007E5DF4">
        <w:rPr>
          <w:rFonts w:eastAsia="Calibri"/>
          <w:sz w:val="22"/>
          <w:szCs w:val="22"/>
        </w:rPr>
        <w:t xml:space="preserve">(Attachment </w:t>
      </w:r>
      <w:r w:rsidR="00F015B3" w:rsidRPr="007E5DF4">
        <w:rPr>
          <w:rFonts w:eastAsia="Calibri"/>
          <w:sz w:val="22"/>
          <w:szCs w:val="22"/>
        </w:rPr>
        <w:t>I</w:t>
      </w:r>
      <w:r w:rsidR="00803FF7" w:rsidRPr="007E5DF4">
        <w:rPr>
          <w:rFonts w:eastAsia="Calibri"/>
          <w:sz w:val="22"/>
          <w:szCs w:val="22"/>
        </w:rPr>
        <w:t xml:space="preserve">4) </w:t>
      </w:r>
      <w:r w:rsidRPr="007E5DF4">
        <w:rPr>
          <w:rFonts w:eastAsia="Calibri"/>
          <w:sz w:val="22"/>
          <w:szCs w:val="22"/>
        </w:rPr>
        <w:t xml:space="preserve">describing the study and including a toll-free number </w:t>
      </w:r>
      <w:r w:rsidR="0051574F" w:rsidRPr="007E5DF4">
        <w:rPr>
          <w:rFonts w:eastAsia="Calibri"/>
          <w:sz w:val="22"/>
          <w:szCs w:val="22"/>
        </w:rPr>
        <w:t>to</w:t>
      </w:r>
      <w:r w:rsidR="00127590" w:rsidRPr="007E5DF4">
        <w:rPr>
          <w:rFonts w:eastAsia="Calibri"/>
          <w:sz w:val="22"/>
          <w:szCs w:val="22"/>
        </w:rPr>
        <w:t xml:space="preserve"> contact the</w:t>
      </w:r>
      <w:r w:rsidRPr="007E5DF4">
        <w:rPr>
          <w:rFonts w:eastAsia="Calibri"/>
          <w:sz w:val="22"/>
          <w:szCs w:val="22"/>
        </w:rPr>
        <w:t xml:space="preserve"> Field Interviewer assigned t</w:t>
      </w:r>
      <w:r w:rsidR="00127590" w:rsidRPr="007E5DF4">
        <w:rPr>
          <w:rFonts w:eastAsia="Calibri"/>
          <w:sz w:val="22"/>
          <w:szCs w:val="22"/>
        </w:rPr>
        <w:t>o their program</w:t>
      </w:r>
      <w:r w:rsidR="00D71623" w:rsidRPr="007E5DF4">
        <w:rPr>
          <w:rFonts w:eastAsia="Calibri"/>
          <w:sz w:val="22"/>
          <w:szCs w:val="22"/>
        </w:rPr>
        <w:t xml:space="preserve"> for answers to any questions</w:t>
      </w:r>
      <w:r w:rsidR="00127590" w:rsidRPr="007E5DF4">
        <w:rPr>
          <w:rFonts w:eastAsia="Calibri"/>
          <w:sz w:val="22"/>
          <w:szCs w:val="22"/>
        </w:rPr>
        <w:t xml:space="preserve">. </w:t>
      </w:r>
      <w:r w:rsidR="009D1D1B" w:rsidRPr="007E5DF4">
        <w:rPr>
          <w:rFonts w:eastAsia="Calibri"/>
          <w:sz w:val="22"/>
          <w:szCs w:val="22"/>
        </w:rPr>
        <w:t xml:space="preserve"> </w:t>
      </w:r>
      <w:r w:rsidR="00127590" w:rsidRPr="007E5DF4">
        <w:rPr>
          <w:rFonts w:eastAsia="Calibri"/>
          <w:sz w:val="22"/>
          <w:szCs w:val="22"/>
        </w:rPr>
        <w:t>E</w:t>
      </w:r>
      <w:r w:rsidRPr="007E5DF4">
        <w:rPr>
          <w:rFonts w:eastAsia="Calibri"/>
          <w:sz w:val="22"/>
          <w:szCs w:val="22"/>
        </w:rPr>
        <w:t xml:space="preserve">ach Field Interviewer </w:t>
      </w:r>
      <w:r w:rsidR="00127590" w:rsidRPr="007E5DF4">
        <w:rPr>
          <w:rFonts w:eastAsia="Calibri"/>
          <w:sz w:val="22"/>
          <w:szCs w:val="22"/>
        </w:rPr>
        <w:t xml:space="preserve">is provided </w:t>
      </w:r>
      <w:r w:rsidRPr="007E5DF4">
        <w:rPr>
          <w:rFonts w:eastAsia="Calibri"/>
          <w:sz w:val="22"/>
          <w:szCs w:val="22"/>
        </w:rPr>
        <w:t xml:space="preserve">with a dedicated toll-free number to accept calls from respondents. This allows respondents to reach the Field Interviewer directly from his or her own home or cell phone. </w:t>
      </w:r>
      <w:r w:rsidR="00B97332" w:rsidRPr="007E5DF4">
        <w:rPr>
          <w:rFonts w:eastAsia="Calibri"/>
          <w:sz w:val="22"/>
          <w:szCs w:val="22"/>
        </w:rPr>
        <w:t xml:space="preserve"> </w:t>
      </w:r>
      <w:r w:rsidRPr="007E5DF4">
        <w:rPr>
          <w:rFonts w:eastAsia="Calibri"/>
          <w:sz w:val="22"/>
          <w:szCs w:val="22"/>
        </w:rPr>
        <w:t>Telephone interviews may occur at the time of the call or be scheduled for a later date at the respondent’s convenience.</w:t>
      </w:r>
    </w:p>
    <w:p w:rsidR="008B0136" w:rsidRPr="007E5DF4" w:rsidRDefault="008B0136" w:rsidP="008B0136">
      <w:pPr>
        <w:spacing w:after="120" w:line="480" w:lineRule="auto"/>
        <w:ind w:firstLine="720"/>
        <w:rPr>
          <w:rFonts w:eastAsia="Calibri"/>
          <w:sz w:val="22"/>
          <w:szCs w:val="22"/>
        </w:rPr>
      </w:pPr>
    </w:p>
    <w:p w:rsidR="00480618" w:rsidRPr="007E5DF4" w:rsidRDefault="006602F5" w:rsidP="00A94EAC">
      <w:pPr>
        <w:pStyle w:val="Heading1"/>
        <w:rPr>
          <w:sz w:val="22"/>
          <w:szCs w:val="22"/>
        </w:rPr>
      </w:pPr>
      <w:r w:rsidRPr="007E5DF4">
        <w:rPr>
          <w:sz w:val="22"/>
          <w:szCs w:val="22"/>
        </w:rPr>
        <w:t xml:space="preserve"> </w:t>
      </w:r>
      <w:r w:rsidR="00480618" w:rsidRPr="007E5DF4">
        <w:rPr>
          <w:sz w:val="22"/>
          <w:szCs w:val="22"/>
        </w:rPr>
        <w:t>Describe efforts to identify duplication. Show specifically why any similar information already available cannot be used or modified for use for the purposes described in Question 2.</w:t>
      </w:r>
    </w:p>
    <w:p w:rsidR="00980D22" w:rsidRPr="007E5DF4" w:rsidRDefault="003F69DA" w:rsidP="001738EA">
      <w:pPr>
        <w:pStyle w:val="BibliographyChris"/>
        <w:spacing w:after="120" w:line="480" w:lineRule="auto"/>
        <w:ind w:left="0" w:firstLine="720"/>
        <w:rPr>
          <w:rFonts w:ascii="Times New Roman" w:hAnsi="Times New Roman"/>
        </w:rPr>
      </w:pPr>
      <w:r w:rsidRPr="007E5DF4">
        <w:rPr>
          <w:rFonts w:ascii="Times New Roman" w:hAnsi="Times New Roman"/>
        </w:rPr>
        <w:t>The</w:t>
      </w:r>
      <w:r w:rsidR="003D3DC1" w:rsidRPr="007E5DF4">
        <w:rPr>
          <w:rFonts w:ascii="Times New Roman" w:hAnsi="Times New Roman"/>
        </w:rPr>
        <w:t xml:space="preserve"> current effort does not duplicate existing information.  </w:t>
      </w:r>
      <w:r w:rsidR="0085296A" w:rsidRPr="007E5DF4">
        <w:rPr>
          <w:rFonts w:ascii="Times New Roman" w:hAnsi="Times New Roman"/>
        </w:rPr>
        <w:t xml:space="preserve">There has not been </w:t>
      </w:r>
      <w:r w:rsidR="00655C1C" w:rsidRPr="007E5DF4">
        <w:rPr>
          <w:rFonts w:ascii="Times New Roman" w:hAnsi="Times New Roman"/>
        </w:rPr>
        <w:t>a</w:t>
      </w:r>
      <w:r w:rsidR="0085296A" w:rsidRPr="007E5DF4">
        <w:rPr>
          <w:rFonts w:ascii="Times New Roman" w:hAnsi="Times New Roman"/>
        </w:rPr>
        <w:t xml:space="preserve"> systematic, national study of the program</w:t>
      </w:r>
      <w:r w:rsidR="00655C1C" w:rsidRPr="007E5DF4">
        <w:rPr>
          <w:rFonts w:ascii="Times New Roman" w:hAnsi="Times New Roman"/>
        </w:rPr>
        <w:t xml:space="preserve"> since the one that was completed in 1990.</w:t>
      </w:r>
      <w:r w:rsidR="0085296A" w:rsidRPr="007E5DF4">
        <w:rPr>
          <w:rFonts w:ascii="Times New Roman" w:hAnsi="Times New Roman"/>
        </w:rPr>
        <w:t xml:space="preserve">  Studies that have been conducted since then have focused on particular</w:t>
      </w:r>
      <w:r w:rsidR="0048260D" w:rsidRPr="007E5DF4">
        <w:rPr>
          <w:rFonts w:ascii="Times New Roman" w:hAnsi="Times New Roman"/>
        </w:rPr>
        <w:t xml:space="preserve"> Tribal-</w:t>
      </w:r>
      <w:r w:rsidR="00365771" w:rsidRPr="007E5DF4">
        <w:rPr>
          <w:rFonts w:ascii="Times New Roman" w:hAnsi="Times New Roman"/>
        </w:rPr>
        <w:t>FDPIR</w:t>
      </w:r>
      <w:r w:rsidR="0085296A" w:rsidRPr="007E5DF4">
        <w:rPr>
          <w:rFonts w:ascii="Times New Roman" w:hAnsi="Times New Roman"/>
        </w:rPr>
        <w:t xml:space="preserve"> programs</w:t>
      </w:r>
      <w:r w:rsidR="00BD7F1A" w:rsidRPr="007E5DF4">
        <w:rPr>
          <w:rFonts w:ascii="Times New Roman" w:hAnsi="Times New Roman"/>
        </w:rPr>
        <w:t xml:space="preserve">. For example, in 2009, </w:t>
      </w:r>
      <w:r w:rsidR="00BD7F1A" w:rsidRPr="007E5DF4">
        <w:rPr>
          <w:rFonts w:ascii="Times New Roman" w:hAnsi="Times New Roman" w:cs="Times New Roman"/>
        </w:rPr>
        <w:t>Finegold</w:t>
      </w:r>
      <w:r w:rsidR="007211F6" w:rsidRPr="007E5DF4">
        <w:rPr>
          <w:rFonts w:ascii="Times New Roman" w:hAnsi="Times New Roman" w:cs="Times New Roman"/>
        </w:rPr>
        <w:t xml:space="preserve"> and co-authors </w:t>
      </w:r>
      <w:r w:rsidR="001940BA" w:rsidRPr="007E5DF4">
        <w:rPr>
          <w:rFonts w:ascii="Times New Roman" w:hAnsi="Times New Roman" w:cs="Times New Roman"/>
        </w:rPr>
        <w:t xml:space="preserve">completed a study comparing </w:t>
      </w:r>
      <w:r w:rsidR="00BD7F1A" w:rsidRPr="007E5DF4">
        <w:rPr>
          <w:rFonts w:ascii="Times New Roman" w:hAnsi="Times New Roman" w:cs="Times New Roman"/>
        </w:rPr>
        <w:t>the Food Distribution Program on Indian Reservations (FDPIR) and the Supplemental Nutrition Assistance (SNAP)</w:t>
      </w:r>
      <w:r w:rsidR="007211F6" w:rsidRPr="007E5DF4">
        <w:rPr>
          <w:rFonts w:ascii="Times New Roman" w:hAnsi="Times New Roman" w:cs="Times New Roman"/>
        </w:rPr>
        <w:t>,</w:t>
      </w:r>
      <w:r w:rsidR="001940BA" w:rsidRPr="007E5DF4">
        <w:rPr>
          <w:rFonts w:ascii="Times New Roman" w:hAnsi="Times New Roman" w:cs="Times New Roman"/>
        </w:rPr>
        <w:t xml:space="preserve"> </w:t>
      </w:r>
      <w:r w:rsidR="0067276C" w:rsidRPr="007E5DF4">
        <w:rPr>
          <w:rFonts w:ascii="Times New Roman" w:hAnsi="Times New Roman" w:cs="Times New Roman"/>
        </w:rPr>
        <w:t xml:space="preserve">and </w:t>
      </w:r>
      <w:r w:rsidR="001940BA" w:rsidRPr="007E5DF4">
        <w:rPr>
          <w:rFonts w:ascii="Times New Roman" w:hAnsi="Times New Roman" w:cs="Times New Roman"/>
        </w:rPr>
        <w:t>in 2002</w:t>
      </w:r>
      <w:r w:rsidR="00BD7F1A" w:rsidRPr="007E5DF4">
        <w:rPr>
          <w:rFonts w:ascii="Times New Roman" w:hAnsi="Times New Roman" w:cs="Times New Roman"/>
        </w:rPr>
        <w:t xml:space="preserve"> </w:t>
      </w:r>
      <w:r w:rsidR="001940BA" w:rsidRPr="007E5DF4">
        <w:rPr>
          <w:rFonts w:ascii="Times New Roman" w:hAnsi="Times New Roman" w:cs="Times New Roman"/>
        </w:rPr>
        <w:t>Rita Hiwalker and co-authors published “The Relationship of Food Assistance Program Participation to Nutritional and Health Status, Diabetes Risk and Food Security Among the Northern Cheyenne</w:t>
      </w:r>
      <w:r w:rsidR="00434207" w:rsidRPr="007E5DF4">
        <w:rPr>
          <w:rFonts w:ascii="Times New Roman" w:hAnsi="Times New Roman" w:cs="Times New Roman"/>
        </w:rPr>
        <w:t>.</w:t>
      </w:r>
      <w:r w:rsidR="001940BA" w:rsidRPr="007E5DF4">
        <w:rPr>
          <w:rFonts w:ascii="Times New Roman" w:hAnsi="Times New Roman" w:cs="Times New Roman"/>
        </w:rPr>
        <w:t xml:space="preserve">” </w:t>
      </w:r>
      <w:r w:rsidR="0067276C" w:rsidRPr="007E5DF4">
        <w:rPr>
          <w:rFonts w:ascii="Times New Roman" w:hAnsi="Times New Roman" w:cs="Times New Roman"/>
        </w:rPr>
        <w:t>W</w:t>
      </w:r>
      <w:r w:rsidR="0085296A" w:rsidRPr="007E5DF4">
        <w:rPr>
          <w:rFonts w:ascii="Times New Roman" w:hAnsi="Times New Roman"/>
        </w:rPr>
        <w:t xml:space="preserve">hile </w:t>
      </w:r>
      <w:r w:rsidR="0067276C" w:rsidRPr="007E5DF4">
        <w:rPr>
          <w:rFonts w:ascii="Times New Roman" w:hAnsi="Times New Roman"/>
        </w:rPr>
        <w:t xml:space="preserve">such studies </w:t>
      </w:r>
      <w:r w:rsidR="0085296A" w:rsidRPr="007E5DF4">
        <w:rPr>
          <w:rFonts w:ascii="Times New Roman" w:hAnsi="Times New Roman"/>
        </w:rPr>
        <w:t xml:space="preserve">shed light on individual programs, they do not provide the updated information </w:t>
      </w:r>
      <w:r w:rsidR="00655C1C" w:rsidRPr="007E5DF4">
        <w:rPr>
          <w:rFonts w:ascii="Times New Roman" w:hAnsi="Times New Roman"/>
        </w:rPr>
        <w:t>and</w:t>
      </w:r>
      <w:r w:rsidR="0085296A" w:rsidRPr="007E5DF4">
        <w:rPr>
          <w:rFonts w:ascii="Times New Roman" w:hAnsi="Times New Roman"/>
        </w:rPr>
        <w:t xml:space="preserve"> understanding that a national study can offer.</w:t>
      </w:r>
      <w:r w:rsidR="00F030CB" w:rsidRPr="007E5DF4">
        <w:rPr>
          <w:rFonts w:ascii="Times New Roman" w:hAnsi="Times New Roman"/>
        </w:rPr>
        <w:t xml:space="preserve">  </w:t>
      </w:r>
    </w:p>
    <w:p w:rsidR="00980D22" w:rsidRPr="007E5DF4" w:rsidRDefault="00980D22" w:rsidP="00980D22">
      <w:pPr>
        <w:rPr>
          <w:sz w:val="22"/>
          <w:szCs w:val="22"/>
        </w:rPr>
      </w:pPr>
    </w:p>
    <w:p w:rsidR="00480618" w:rsidRPr="007E5DF4" w:rsidRDefault="00480618" w:rsidP="00A94EAC">
      <w:pPr>
        <w:pStyle w:val="Heading1"/>
        <w:rPr>
          <w:sz w:val="22"/>
          <w:szCs w:val="22"/>
        </w:rPr>
      </w:pPr>
      <w:r w:rsidRPr="007E5DF4">
        <w:rPr>
          <w:sz w:val="22"/>
          <w:szCs w:val="22"/>
        </w:rPr>
        <w:t>If the collection of information impacts small businesses or other small entities, describe any methods used to minimize burden.</w:t>
      </w:r>
    </w:p>
    <w:p w:rsidR="00C35112" w:rsidRDefault="00C35112" w:rsidP="00C35112">
      <w:pPr>
        <w:spacing w:line="480" w:lineRule="auto"/>
        <w:ind w:firstLine="720"/>
        <w:rPr>
          <w:sz w:val="22"/>
          <w:szCs w:val="22"/>
        </w:rPr>
      </w:pPr>
      <w:r w:rsidRPr="007E5DF4">
        <w:rPr>
          <w:sz w:val="22"/>
          <w:szCs w:val="22"/>
        </w:rPr>
        <w:t xml:space="preserve">There are no small businesses that will be asked to participate in this study; however, many Tribal governments would be considered small entities because the populations in their jurisdictions are smaller than 50,000. 2010 Decennial Census population counts of American Indians or Alaska Natives alone or in combination with other races were used to estimate the number of small entities.  For the Tribal areas included in the service areas of the 25 tribes in the study sample, all but three of the Tribal areas (Creek Oklahoma Tribal Statistical Area (OTSA), Cherokee OTSA, and Navajo Nation Reservation and off-reservation trust land) have populations of under 50,000. Several steps have been taken to minimize burden on such entities: 1) data collection is one-time only; 2) where possible, information will be collected from FNS administrative records and other secondary sources such as the Census; 3) data collection procedures involve opportunities to establish times for the interviews or survey administration that are most convenient for the respondents; and 4) questions pertain only to essential information that </w:t>
      </w:r>
      <w:r w:rsidRPr="007E5DF4">
        <w:rPr>
          <w:sz w:val="22"/>
          <w:szCs w:val="22"/>
        </w:rPr>
        <w:lastRenderedPageBreak/>
        <w:t>cannot be obtained from secondary data sources.  Finally, the time required to complete interviews is brief, averaging no more than one hour. The data collection is, therefore, not considered to have a significant economic impact on such entities.</w:t>
      </w:r>
    </w:p>
    <w:p w:rsidR="008B0136" w:rsidRPr="007E5DF4" w:rsidRDefault="008B0136" w:rsidP="00C35112">
      <w:pPr>
        <w:spacing w:line="480" w:lineRule="auto"/>
        <w:ind w:firstLine="720"/>
        <w:rPr>
          <w:sz w:val="22"/>
          <w:szCs w:val="22"/>
        </w:rPr>
      </w:pPr>
    </w:p>
    <w:p w:rsidR="00480618" w:rsidRPr="007E5DF4" w:rsidRDefault="00C35112" w:rsidP="00A94EAC">
      <w:pPr>
        <w:pStyle w:val="Heading1"/>
        <w:rPr>
          <w:sz w:val="22"/>
          <w:szCs w:val="22"/>
        </w:rPr>
      </w:pPr>
      <w:r w:rsidRPr="007E5DF4">
        <w:rPr>
          <w:sz w:val="22"/>
          <w:szCs w:val="22"/>
        </w:rPr>
        <w:t xml:space="preserve"> </w:t>
      </w:r>
      <w:r w:rsidR="00480618" w:rsidRPr="007E5DF4">
        <w:rPr>
          <w:sz w:val="22"/>
          <w:szCs w:val="22"/>
        </w:rPr>
        <w:t>Describe the consequence to Federal program or policy activities if the collection is not conducted, or is conducted less frequently, as well as any technical or legal obstacles to reducing burden.</w:t>
      </w:r>
    </w:p>
    <w:p w:rsidR="00C221B0" w:rsidRDefault="00127590" w:rsidP="003D3DC1">
      <w:pPr>
        <w:spacing w:line="480" w:lineRule="auto"/>
        <w:ind w:firstLine="720"/>
        <w:rPr>
          <w:sz w:val="22"/>
          <w:szCs w:val="22"/>
        </w:rPr>
      </w:pPr>
      <w:r w:rsidRPr="007E5DF4">
        <w:rPr>
          <w:bCs/>
          <w:sz w:val="22"/>
          <w:szCs w:val="22"/>
        </w:rPr>
        <w:t>This study</w:t>
      </w:r>
      <w:r w:rsidR="00C221B0" w:rsidRPr="007E5DF4">
        <w:rPr>
          <w:bCs/>
          <w:sz w:val="22"/>
          <w:szCs w:val="22"/>
        </w:rPr>
        <w:t xml:space="preserve"> will provide current information on the characteristics of participants and local program administration across the nation</w:t>
      </w:r>
      <w:r w:rsidR="00247A75" w:rsidRPr="007E5DF4">
        <w:rPr>
          <w:bCs/>
          <w:sz w:val="22"/>
          <w:szCs w:val="22"/>
        </w:rPr>
        <w:t xml:space="preserve">, without which FNS </w:t>
      </w:r>
      <w:r w:rsidR="004A30C1" w:rsidRPr="007E5DF4">
        <w:rPr>
          <w:bCs/>
          <w:sz w:val="22"/>
          <w:szCs w:val="22"/>
        </w:rPr>
        <w:t>will</w:t>
      </w:r>
      <w:r w:rsidR="00247A75" w:rsidRPr="007E5DF4">
        <w:rPr>
          <w:bCs/>
          <w:sz w:val="22"/>
          <w:szCs w:val="22"/>
        </w:rPr>
        <w:t xml:space="preserve"> not be able to </w:t>
      </w:r>
      <w:r w:rsidR="004A30C1" w:rsidRPr="007E5DF4">
        <w:rPr>
          <w:bCs/>
          <w:sz w:val="22"/>
          <w:szCs w:val="22"/>
        </w:rPr>
        <w:t>assess, with up-to-date national level</w:t>
      </w:r>
      <w:r w:rsidR="004A30C1">
        <w:rPr>
          <w:bCs/>
          <w:sz w:val="22"/>
          <w:szCs w:val="22"/>
        </w:rPr>
        <w:t xml:space="preserve"> </w:t>
      </w:r>
      <w:r w:rsidR="004A30C1" w:rsidRPr="007E5DF4">
        <w:rPr>
          <w:bCs/>
          <w:sz w:val="22"/>
          <w:szCs w:val="22"/>
        </w:rPr>
        <w:t>data, how the program o</w:t>
      </w:r>
      <w:r w:rsidRPr="007E5DF4">
        <w:rPr>
          <w:bCs/>
          <w:sz w:val="22"/>
          <w:szCs w:val="22"/>
        </w:rPr>
        <w:t xml:space="preserve">perations and management might </w:t>
      </w:r>
      <w:r w:rsidR="004A30C1" w:rsidRPr="007E5DF4">
        <w:rPr>
          <w:bCs/>
          <w:sz w:val="22"/>
          <w:szCs w:val="22"/>
        </w:rPr>
        <w:t>be improved.</w:t>
      </w:r>
      <w:r w:rsidR="00C221B0" w:rsidRPr="007E5DF4">
        <w:rPr>
          <w:bCs/>
          <w:sz w:val="22"/>
          <w:szCs w:val="22"/>
        </w:rPr>
        <w:t xml:space="preserve"> Information on perceptions about the program and potential access barriers </w:t>
      </w:r>
      <w:r w:rsidR="00D96799" w:rsidRPr="007E5DF4">
        <w:rPr>
          <w:bCs/>
          <w:sz w:val="22"/>
          <w:szCs w:val="22"/>
        </w:rPr>
        <w:t xml:space="preserve">also </w:t>
      </w:r>
      <w:r w:rsidR="00C221B0" w:rsidRPr="007E5DF4">
        <w:rPr>
          <w:bCs/>
          <w:sz w:val="22"/>
          <w:szCs w:val="22"/>
        </w:rPr>
        <w:t xml:space="preserve">will be obtained in order to identify reasons for declining </w:t>
      </w:r>
      <w:r w:rsidR="00365771" w:rsidRPr="007E5DF4">
        <w:rPr>
          <w:bCs/>
          <w:sz w:val="22"/>
          <w:szCs w:val="22"/>
        </w:rPr>
        <w:t xml:space="preserve">national </w:t>
      </w:r>
      <w:r w:rsidR="00C221B0" w:rsidRPr="007E5DF4">
        <w:rPr>
          <w:bCs/>
          <w:sz w:val="22"/>
          <w:szCs w:val="22"/>
        </w:rPr>
        <w:t>participation.</w:t>
      </w:r>
      <w:r w:rsidR="00430B32" w:rsidRPr="007E5DF4">
        <w:rPr>
          <w:bCs/>
          <w:sz w:val="22"/>
          <w:szCs w:val="22"/>
        </w:rPr>
        <w:t xml:space="preserve"> </w:t>
      </w:r>
      <w:r w:rsidR="00C221B0" w:rsidRPr="007E5DF4">
        <w:rPr>
          <w:sz w:val="22"/>
          <w:szCs w:val="22"/>
        </w:rPr>
        <w:t xml:space="preserve">This information is critical to </w:t>
      </w:r>
      <w:r w:rsidR="00C10A8A" w:rsidRPr="007E5DF4">
        <w:rPr>
          <w:sz w:val="22"/>
          <w:szCs w:val="22"/>
        </w:rPr>
        <w:t xml:space="preserve">FNS’ </w:t>
      </w:r>
      <w:r w:rsidR="00C221B0" w:rsidRPr="007E5DF4">
        <w:rPr>
          <w:sz w:val="22"/>
          <w:szCs w:val="22"/>
        </w:rPr>
        <w:t xml:space="preserve">ongoing assessment of the FDPIR program, and for identifying appropriate future measures that can be put in place to enhance this </w:t>
      </w:r>
      <w:r w:rsidR="00C10A8A" w:rsidRPr="007E5DF4">
        <w:rPr>
          <w:sz w:val="22"/>
          <w:szCs w:val="22"/>
        </w:rPr>
        <w:t>program</w:t>
      </w:r>
      <w:r w:rsidR="00C221B0" w:rsidRPr="007E5DF4">
        <w:rPr>
          <w:sz w:val="22"/>
          <w:szCs w:val="22"/>
        </w:rPr>
        <w:t xml:space="preserve">.  </w:t>
      </w:r>
    </w:p>
    <w:p w:rsidR="008B0136" w:rsidRPr="007E5DF4" w:rsidRDefault="008B0136" w:rsidP="003D3DC1">
      <w:pPr>
        <w:spacing w:line="480" w:lineRule="auto"/>
        <w:ind w:firstLine="720"/>
        <w:rPr>
          <w:sz w:val="22"/>
          <w:szCs w:val="22"/>
        </w:rPr>
      </w:pPr>
    </w:p>
    <w:p w:rsidR="00480618" w:rsidRPr="007E5DF4" w:rsidRDefault="0048260D" w:rsidP="00A94EAC">
      <w:pPr>
        <w:pStyle w:val="Heading1"/>
        <w:rPr>
          <w:sz w:val="22"/>
          <w:szCs w:val="22"/>
        </w:rPr>
      </w:pPr>
      <w:r w:rsidRPr="007E5DF4">
        <w:rPr>
          <w:sz w:val="22"/>
          <w:szCs w:val="22"/>
        </w:rPr>
        <w:t xml:space="preserve"> </w:t>
      </w:r>
      <w:r w:rsidR="00480618" w:rsidRPr="007E5DF4">
        <w:rPr>
          <w:sz w:val="22"/>
          <w:szCs w:val="22"/>
        </w:rPr>
        <w:t>Explain any special circumstances that would cause an information collection to be conducted in a manner:</w:t>
      </w:r>
    </w:p>
    <w:p w:rsidR="00480618" w:rsidRPr="007E5DF4" w:rsidRDefault="00480618" w:rsidP="00480618">
      <w:pPr>
        <w:pStyle w:val="ListParagraph"/>
        <w:numPr>
          <w:ilvl w:val="1"/>
          <w:numId w:val="43"/>
        </w:numPr>
        <w:autoSpaceDE w:val="0"/>
        <w:autoSpaceDN w:val="0"/>
        <w:adjustRightInd w:val="0"/>
        <w:spacing w:line="480" w:lineRule="auto"/>
        <w:ind w:left="0"/>
        <w:contextualSpacing/>
        <w:rPr>
          <w:b/>
          <w:bCs/>
          <w:sz w:val="22"/>
          <w:szCs w:val="22"/>
        </w:rPr>
      </w:pPr>
      <w:r w:rsidRPr="007E5DF4">
        <w:rPr>
          <w:b/>
          <w:bCs/>
          <w:sz w:val="22"/>
          <w:szCs w:val="22"/>
        </w:rPr>
        <w:t>requiring respondents to report information to the agency more often than quarterly;</w:t>
      </w:r>
    </w:p>
    <w:p w:rsidR="00480618" w:rsidRPr="007E5DF4" w:rsidRDefault="00480618" w:rsidP="00480618">
      <w:pPr>
        <w:pStyle w:val="ListParagraph"/>
        <w:numPr>
          <w:ilvl w:val="1"/>
          <w:numId w:val="43"/>
        </w:numPr>
        <w:autoSpaceDE w:val="0"/>
        <w:autoSpaceDN w:val="0"/>
        <w:adjustRightInd w:val="0"/>
        <w:spacing w:line="480" w:lineRule="auto"/>
        <w:ind w:left="0"/>
        <w:contextualSpacing/>
        <w:rPr>
          <w:b/>
          <w:bCs/>
          <w:sz w:val="22"/>
          <w:szCs w:val="22"/>
        </w:rPr>
      </w:pPr>
      <w:r w:rsidRPr="007E5DF4">
        <w:rPr>
          <w:b/>
          <w:bCs/>
          <w:sz w:val="22"/>
          <w:szCs w:val="22"/>
        </w:rPr>
        <w:t>requiring respondents to prepare a written response to a collection of information in fewer than 30 days after receipt of it;</w:t>
      </w:r>
    </w:p>
    <w:p w:rsidR="00480618" w:rsidRPr="007E5DF4" w:rsidRDefault="00480618" w:rsidP="00480618">
      <w:pPr>
        <w:pStyle w:val="ListParagraph"/>
        <w:numPr>
          <w:ilvl w:val="1"/>
          <w:numId w:val="43"/>
        </w:numPr>
        <w:autoSpaceDE w:val="0"/>
        <w:autoSpaceDN w:val="0"/>
        <w:adjustRightInd w:val="0"/>
        <w:spacing w:line="480" w:lineRule="auto"/>
        <w:ind w:left="0"/>
        <w:contextualSpacing/>
        <w:rPr>
          <w:b/>
          <w:bCs/>
          <w:sz w:val="22"/>
          <w:szCs w:val="22"/>
        </w:rPr>
      </w:pPr>
      <w:r w:rsidRPr="007E5DF4">
        <w:rPr>
          <w:b/>
          <w:bCs/>
          <w:sz w:val="22"/>
          <w:szCs w:val="22"/>
        </w:rPr>
        <w:t>requiring respondents to submit more than an original and two copies of any document;</w:t>
      </w:r>
    </w:p>
    <w:p w:rsidR="00480618" w:rsidRPr="007E5DF4" w:rsidRDefault="00480618" w:rsidP="00480618">
      <w:pPr>
        <w:pStyle w:val="ListParagraph"/>
        <w:numPr>
          <w:ilvl w:val="1"/>
          <w:numId w:val="43"/>
        </w:numPr>
        <w:autoSpaceDE w:val="0"/>
        <w:autoSpaceDN w:val="0"/>
        <w:adjustRightInd w:val="0"/>
        <w:spacing w:line="480" w:lineRule="auto"/>
        <w:ind w:left="0"/>
        <w:contextualSpacing/>
        <w:rPr>
          <w:b/>
          <w:bCs/>
          <w:sz w:val="22"/>
          <w:szCs w:val="22"/>
        </w:rPr>
      </w:pPr>
      <w:r w:rsidRPr="007E5DF4">
        <w:rPr>
          <w:b/>
          <w:bCs/>
          <w:sz w:val="22"/>
          <w:szCs w:val="22"/>
        </w:rPr>
        <w:t>requiring respondents to retain records, other than health, medical, government contract, grant-in-aid, or tax records for more than three years;</w:t>
      </w:r>
    </w:p>
    <w:p w:rsidR="00480618" w:rsidRPr="007E5DF4" w:rsidRDefault="00480618" w:rsidP="00480618">
      <w:pPr>
        <w:pStyle w:val="ListParagraph"/>
        <w:numPr>
          <w:ilvl w:val="1"/>
          <w:numId w:val="43"/>
        </w:numPr>
        <w:autoSpaceDE w:val="0"/>
        <w:autoSpaceDN w:val="0"/>
        <w:adjustRightInd w:val="0"/>
        <w:spacing w:line="480" w:lineRule="auto"/>
        <w:ind w:left="0"/>
        <w:contextualSpacing/>
        <w:rPr>
          <w:b/>
          <w:bCs/>
          <w:sz w:val="22"/>
          <w:szCs w:val="22"/>
        </w:rPr>
      </w:pPr>
      <w:r w:rsidRPr="007E5DF4">
        <w:rPr>
          <w:rFonts w:ascii="Wingdings-Regular" w:eastAsia="Wingdings-Regular" w:cs="Wingdings-Regular"/>
          <w:sz w:val="22"/>
          <w:szCs w:val="22"/>
        </w:rPr>
        <w:t xml:space="preserve"> </w:t>
      </w:r>
      <w:r w:rsidRPr="007E5DF4">
        <w:rPr>
          <w:b/>
          <w:bCs/>
          <w:sz w:val="22"/>
          <w:szCs w:val="22"/>
        </w:rPr>
        <w:t>in connection with a statistical survey, that is not designed to produce valid and reliable results that can be generalized to the universe of study;</w:t>
      </w:r>
    </w:p>
    <w:p w:rsidR="00480618" w:rsidRPr="007E5DF4" w:rsidRDefault="00480618" w:rsidP="00480618">
      <w:pPr>
        <w:pStyle w:val="ListParagraph"/>
        <w:numPr>
          <w:ilvl w:val="1"/>
          <w:numId w:val="43"/>
        </w:numPr>
        <w:autoSpaceDE w:val="0"/>
        <w:autoSpaceDN w:val="0"/>
        <w:adjustRightInd w:val="0"/>
        <w:spacing w:line="480" w:lineRule="auto"/>
        <w:ind w:left="0"/>
        <w:contextualSpacing/>
        <w:rPr>
          <w:b/>
          <w:bCs/>
          <w:sz w:val="22"/>
          <w:szCs w:val="22"/>
        </w:rPr>
      </w:pPr>
      <w:r w:rsidRPr="007E5DF4">
        <w:rPr>
          <w:b/>
          <w:bCs/>
          <w:sz w:val="22"/>
          <w:szCs w:val="22"/>
        </w:rPr>
        <w:lastRenderedPageBreak/>
        <w:t>requiring the use of a statistical data classification that has not been reviewed and approved by OMB;</w:t>
      </w:r>
    </w:p>
    <w:p w:rsidR="00480618" w:rsidRPr="007E5DF4" w:rsidRDefault="00480618" w:rsidP="00F156D9">
      <w:pPr>
        <w:pStyle w:val="ListParagraph"/>
        <w:numPr>
          <w:ilvl w:val="1"/>
          <w:numId w:val="43"/>
        </w:numPr>
        <w:autoSpaceDE w:val="0"/>
        <w:autoSpaceDN w:val="0"/>
        <w:adjustRightInd w:val="0"/>
        <w:spacing w:line="480" w:lineRule="auto"/>
        <w:ind w:left="0"/>
        <w:contextualSpacing/>
        <w:rPr>
          <w:b/>
          <w:bCs/>
          <w:sz w:val="22"/>
          <w:szCs w:val="22"/>
        </w:rPr>
      </w:pPr>
      <w:r w:rsidRPr="007E5DF4">
        <w:rPr>
          <w:b/>
          <w:bCs/>
          <w:sz w:val="22"/>
          <w:szCs w:val="22"/>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80618" w:rsidRPr="007E5DF4" w:rsidRDefault="00480618" w:rsidP="00F156D9">
      <w:pPr>
        <w:pStyle w:val="ListParagraph"/>
        <w:numPr>
          <w:ilvl w:val="1"/>
          <w:numId w:val="43"/>
        </w:numPr>
        <w:autoSpaceDE w:val="0"/>
        <w:autoSpaceDN w:val="0"/>
        <w:adjustRightInd w:val="0"/>
        <w:spacing w:line="480" w:lineRule="auto"/>
        <w:ind w:left="0"/>
        <w:contextualSpacing/>
        <w:rPr>
          <w:b/>
          <w:bCs/>
          <w:sz w:val="22"/>
          <w:szCs w:val="22"/>
        </w:rPr>
      </w:pPr>
      <w:r w:rsidRPr="007E5DF4">
        <w:rPr>
          <w:b/>
          <w:bCs/>
          <w:sz w:val="22"/>
          <w:szCs w:val="22"/>
        </w:rPr>
        <w:t>requiring respondents to submit proprietary trade secret, or other confidential information unless the agency can demonstrate that it has instituted procedures to protect the information's confidentiality to the extent permitted by law.</w:t>
      </w:r>
    </w:p>
    <w:p w:rsidR="00BA3672" w:rsidRPr="007E5DF4" w:rsidRDefault="00BA3672" w:rsidP="00480618">
      <w:pPr>
        <w:spacing w:line="480" w:lineRule="auto"/>
        <w:ind w:firstLine="720"/>
        <w:rPr>
          <w:sz w:val="22"/>
          <w:szCs w:val="22"/>
        </w:rPr>
      </w:pPr>
      <w:r w:rsidRPr="007E5DF4">
        <w:rPr>
          <w:sz w:val="22"/>
          <w:szCs w:val="22"/>
        </w:rPr>
        <w:t>There are no special circumstances that require deviation from these guidelines.</w:t>
      </w:r>
    </w:p>
    <w:p w:rsidR="00980D22" w:rsidRPr="006441B9" w:rsidRDefault="00980D22" w:rsidP="00480618">
      <w:pPr>
        <w:spacing w:line="480" w:lineRule="auto"/>
        <w:ind w:firstLine="720"/>
        <w:rPr>
          <w:sz w:val="22"/>
          <w:szCs w:val="22"/>
        </w:rPr>
      </w:pPr>
    </w:p>
    <w:p w:rsidR="00480618" w:rsidRPr="007E5DF4" w:rsidRDefault="00EF2F3C" w:rsidP="00480618">
      <w:pPr>
        <w:pStyle w:val="ListParagraph"/>
        <w:numPr>
          <w:ilvl w:val="0"/>
          <w:numId w:val="43"/>
        </w:numPr>
        <w:autoSpaceDE w:val="0"/>
        <w:autoSpaceDN w:val="0"/>
        <w:adjustRightInd w:val="0"/>
        <w:spacing w:line="480" w:lineRule="auto"/>
        <w:ind w:left="0"/>
        <w:contextualSpacing/>
        <w:rPr>
          <w:b/>
          <w:bCs/>
          <w:sz w:val="22"/>
          <w:szCs w:val="22"/>
        </w:rPr>
      </w:pPr>
      <w:r w:rsidRPr="007E5DF4">
        <w:rPr>
          <w:rStyle w:val="Heading1Char"/>
          <w:sz w:val="22"/>
          <w:szCs w:val="22"/>
        </w:rPr>
        <w:t xml:space="preserve"> </w:t>
      </w:r>
      <w:r w:rsidR="00480618" w:rsidRPr="007E5DF4">
        <w:rPr>
          <w:rStyle w:val="Heading1Char"/>
          <w:sz w:val="22"/>
          <w:szCs w:val="22"/>
        </w:rPr>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r w:rsidR="00480618" w:rsidRPr="007E5DF4">
        <w:rPr>
          <w:b/>
          <w:bCs/>
          <w:sz w:val="22"/>
          <w:szCs w:val="22"/>
        </w:rPr>
        <w:t xml:space="preserve"> </w:t>
      </w:r>
    </w:p>
    <w:p w:rsidR="008B0136" w:rsidRPr="007E5DF4" w:rsidRDefault="00480618" w:rsidP="006A3962">
      <w:pPr>
        <w:autoSpaceDE w:val="0"/>
        <w:autoSpaceDN w:val="0"/>
        <w:adjustRightInd w:val="0"/>
        <w:spacing w:line="480" w:lineRule="auto"/>
        <w:rPr>
          <w:b/>
          <w:bCs/>
          <w:sz w:val="22"/>
          <w:szCs w:val="22"/>
        </w:rPr>
      </w:pPr>
      <w:r w:rsidRPr="007E5DF4">
        <w:rPr>
          <w:b/>
          <w:bCs/>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66C02" w:rsidRPr="007E5DF4" w:rsidRDefault="00BA3672" w:rsidP="001738EA">
      <w:pPr>
        <w:spacing w:line="480" w:lineRule="auto"/>
        <w:ind w:firstLine="720"/>
        <w:rPr>
          <w:rFonts w:ascii="Arial" w:hAnsi="Arial" w:cs="Arial"/>
          <w:spacing w:val="-3"/>
          <w:sz w:val="22"/>
          <w:szCs w:val="22"/>
        </w:rPr>
      </w:pPr>
      <w:r w:rsidRPr="007E5DF4">
        <w:rPr>
          <w:b/>
          <w:bCs/>
          <w:sz w:val="22"/>
          <w:szCs w:val="22"/>
        </w:rPr>
        <w:t>8a. Federal R</w:t>
      </w:r>
      <w:r w:rsidRPr="007E5DF4">
        <w:rPr>
          <w:b/>
          <w:sz w:val="22"/>
          <w:szCs w:val="22"/>
        </w:rPr>
        <w:t xml:space="preserve">egister </w:t>
      </w:r>
      <w:r w:rsidR="00263DDC" w:rsidRPr="007E5DF4">
        <w:rPr>
          <w:b/>
          <w:sz w:val="22"/>
          <w:szCs w:val="22"/>
        </w:rPr>
        <w:t xml:space="preserve">Notice. </w:t>
      </w:r>
      <w:r w:rsidR="00263DDC" w:rsidRPr="007E5DF4">
        <w:rPr>
          <w:sz w:val="22"/>
          <w:szCs w:val="22"/>
        </w:rPr>
        <w:t>A</w:t>
      </w:r>
      <w:r w:rsidR="00794497" w:rsidRPr="007E5DF4">
        <w:rPr>
          <w:sz w:val="22"/>
          <w:szCs w:val="22"/>
        </w:rPr>
        <w:t xml:space="preserve"> 60-day public comment notice was published in the </w:t>
      </w:r>
      <w:r w:rsidR="00794497" w:rsidRPr="007E5DF4">
        <w:rPr>
          <w:sz w:val="22"/>
          <w:szCs w:val="22"/>
          <w:u w:val="single"/>
        </w:rPr>
        <w:t>Federal Register</w:t>
      </w:r>
      <w:r w:rsidR="00794497" w:rsidRPr="007E5DF4">
        <w:rPr>
          <w:sz w:val="22"/>
          <w:szCs w:val="22"/>
        </w:rPr>
        <w:t xml:space="preserve"> on May 14, 2012, at 77 FR 28351, and no public comments were received in response to this notice.</w:t>
      </w:r>
    </w:p>
    <w:p w:rsidR="00BA3672" w:rsidRPr="006441B9" w:rsidRDefault="00BA3672" w:rsidP="006441B9">
      <w:pPr>
        <w:spacing w:line="480" w:lineRule="auto"/>
        <w:ind w:firstLine="720"/>
        <w:rPr>
          <w:b/>
          <w:sz w:val="22"/>
          <w:szCs w:val="22"/>
        </w:rPr>
      </w:pPr>
      <w:r w:rsidRPr="00A0274C">
        <w:rPr>
          <w:b/>
          <w:sz w:val="22"/>
          <w:szCs w:val="22"/>
        </w:rPr>
        <w:t>8b. Consultations with Persons Outside the Agency</w:t>
      </w:r>
    </w:p>
    <w:p w:rsidR="00E90724" w:rsidRPr="007E5DF4" w:rsidRDefault="00666C02" w:rsidP="00ED7A4C">
      <w:pPr>
        <w:spacing w:line="480" w:lineRule="auto"/>
        <w:rPr>
          <w:sz w:val="22"/>
          <w:szCs w:val="22"/>
        </w:rPr>
      </w:pPr>
      <w:r>
        <w:rPr>
          <w:b/>
          <w:sz w:val="22"/>
          <w:szCs w:val="22"/>
        </w:rPr>
        <w:tab/>
      </w:r>
      <w:r>
        <w:rPr>
          <w:sz w:val="22"/>
          <w:szCs w:val="22"/>
        </w:rPr>
        <w:t xml:space="preserve">Researchers have spoken with </w:t>
      </w:r>
      <w:r w:rsidR="004A30C1">
        <w:rPr>
          <w:sz w:val="22"/>
          <w:szCs w:val="22"/>
        </w:rPr>
        <w:t>s</w:t>
      </w:r>
      <w:r>
        <w:rPr>
          <w:sz w:val="22"/>
          <w:szCs w:val="22"/>
        </w:rPr>
        <w:t xml:space="preserve">taff of </w:t>
      </w:r>
      <w:r w:rsidR="00E125BE">
        <w:rPr>
          <w:sz w:val="22"/>
          <w:szCs w:val="22"/>
        </w:rPr>
        <w:t>six</w:t>
      </w:r>
      <w:r w:rsidR="004A30C1">
        <w:rPr>
          <w:sz w:val="22"/>
          <w:szCs w:val="22"/>
        </w:rPr>
        <w:t xml:space="preserve"> regional FDPIR offices</w:t>
      </w:r>
      <w:r>
        <w:rPr>
          <w:sz w:val="22"/>
          <w:szCs w:val="22"/>
        </w:rPr>
        <w:t xml:space="preserve"> to gather information on data available in case files and methods of case file data collection across </w:t>
      </w:r>
      <w:r w:rsidR="0062442D">
        <w:rPr>
          <w:sz w:val="22"/>
          <w:szCs w:val="22"/>
        </w:rPr>
        <w:t>Tribal</w:t>
      </w:r>
      <w:r w:rsidR="00EF2F3C">
        <w:rPr>
          <w:sz w:val="22"/>
          <w:szCs w:val="22"/>
        </w:rPr>
        <w:t>-</w:t>
      </w:r>
      <w:r w:rsidR="0000062D">
        <w:rPr>
          <w:sz w:val="22"/>
          <w:szCs w:val="22"/>
        </w:rPr>
        <w:t xml:space="preserve">FDPIR </w:t>
      </w:r>
      <w:r>
        <w:rPr>
          <w:sz w:val="22"/>
          <w:szCs w:val="22"/>
        </w:rPr>
        <w:t xml:space="preserve">programs.  This information has been used to develop data extraction approaches and to estimate the burden associated with case-file data extraction.  </w:t>
      </w:r>
      <w:r w:rsidR="00127590">
        <w:rPr>
          <w:sz w:val="22"/>
          <w:szCs w:val="22"/>
        </w:rPr>
        <w:t xml:space="preserve">Two </w:t>
      </w:r>
      <w:r w:rsidR="00365771">
        <w:rPr>
          <w:sz w:val="22"/>
          <w:szCs w:val="22"/>
        </w:rPr>
        <w:t xml:space="preserve">formal </w:t>
      </w:r>
      <w:r w:rsidR="0062442D">
        <w:rPr>
          <w:sz w:val="22"/>
          <w:szCs w:val="22"/>
        </w:rPr>
        <w:t>Tribal</w:t>
      </w:r>
      <w:r w:rsidR="00365771">
        <w:rPr>
          <w:sz w:val="22"/>
          <w:szCs w:val="22"/>
        </w:rPr>
        <w:t xml:space="preserve"> </w:t>
      </w:r>
      <w:r w:rsidR="00127590">
        <w:rPr>
          <w:sz w:val="22"/>
          <w:szCs w:val="22"/>
        </w:rPr>
        <w:t xml:space="preserve">consultations with </w:t>
      </w:r>
      <w:r w:rsidR="0062442D">
        <w:rPr>
          <w:sz w:val="22"/>
          <w:szCs w:val="22"/>
        </w:rPr>
        <w:t>Tribal</w:t>
      </w:r>
      <w:r w:rsidR="00127590">
        <w:rPr>
          <w:sz w:val="22"/>
          <w:szCs w:val="22"/>
        </w:rPr>
        <w:t xml:space="preserve"> leader</w:t>
      </w:r>
      <w:r w:rsidR="00A679F9">
        <w:rPr>
          <w:sz w:val="22"/>
          <w:szCs w:val="22"/>
        </w:rPr>
        <w:t>s and FNS</w:t>
      </w:r>
      <w:r w:rsidR="00561212">
        <w:rPr>
          <w:sz w:val="22"/>
          <w:szCs w:val="22"/>
        </w:rPr>
        <w:t xml:space="preserve"> </w:t>
      </w:r>
      <w:r w:rsidR="00FA7439">
        <w:rPr>
          <w:sz w:val="22"/>
          <w:szCs w:val="22"/>
        </w:rPr>
        <w:t xml:space="preserve">were held via </w:t>
      </w:r>
      <w:r w:rsidR="00FA7439">
        <w:rPr>
          <w:sz w:val="22"/>
          <w:szCs w:val="22"/>
        </w:rPr>
        <w:lastRenderedPageBreak/>
        <w:t>webinar</w:t>
      </w:r>
      <w:r w:rsidR="00127590">
        <w:rPr>
          <w:sz w:val="22"/>
          <w:szCs w:val="22"/>
        </w:rPr>
        <w:t xml:space="preserve"> </w:t>
      </w:r>
      <w:r w:rsidR="00A679F9">
        <w:rPr>
          <w:sz w:val="22"/>
          <w:szCs w:val="22"/>
        </w:rPr>
        <w:t xml:space="preserve">(January 18 and </w:t>
      </w:r>
      <w:r w:rsidR="00A679F9" w:rsidRPr="00566199">
        <w:rPr>
          <w:sz w:val="22"/>
          <w:szCs w:val="22"/>
        </w:rPr>
        <w:t xml:space="preserve">January 26, 2012) </w:t>
      </w:r>
      <w:r w:rsidR="00127590" w:rsidRPr="00566199">
        <w:rPr>
          <w:sz w:val="22"/>
          <w:szCs w:val="22"/>
        </w:rPr>
        <w:t xml:space="preserve">and attended by </w:t>
      </w:r>
      <w:r w:rsidR="00FA7439" w:rsidRPr="00566199">
        <w:rPr>
          <w:sz w:val="22"/>
          <w:szCs w:val="22"/>
        </w:rPr>
        <w:t>members of the research team</w:t>
      </w:r>
      <w:r w:rsidR="00561212" w:rsidRPr="00566199">
        <w:rPr>
          <w:sz w:val="22"/>
          <w:szCs w:val="22"/>
        </w:rPr>
        <w:t xml:space="preserve">. </w:t>
      </w:r>
      <w:r w:rsidR="00FA7439" w:rsidRPr="00566199">
        <w:rPr>
          <w:sz w:val="22"/>
          <w:szCs w:val="22"/>
        </w:rPr>
        <w:t xml:space="preserve"> </w:t>
      </w:r>
      <w:r w:rsidR="00EF2F3C" w:rsidRPr="00566199">
        <w:rPr>
          <w:sz w:val="22"/>
          <w:szCs w:val="22"/>
        </w:rPr>
        <w:t xml:space="preserve">Additionally, </w:t>
      </w:r>
      <w:r w:rsidR="00600E76" w:rsidRPr="00566199">
        <w:rPr>
          <w:sz w:val="22"/>
          <w:szCs w:val="22"/>
        </w:rPr>
        <w:t xml:space="preserve">in </w:t>
      </w:r>
      <w:r w:rsidR="00741EE7" w:rsidRPr="00566199">
        <w:rPr>
          <w:sz w:val="22"/>
          <w:szCs w:val="22"/>
        </w:rPr>
        <w:t>November</w:t>
      </w:r>
      <w:r w:rsidR="00600E76" w:rsidRPr="00566199">
        <w:rPr>
          <w:sz w:val="22"/>
          <w:szCs w:val="22"/>
        </w:rPr>
        <w:t xml:space="preserve"> and December</w:t>
      </w:r>
      <w:r w:rsidR="00600E76">
        <w:rPr>
          <w:sz w:val="22"/>
          <w:szCs w:val="22"/>
        </w:rPr>
        <w:t xml:space="preserve"> 2012, </w:t>
      </w:r>
      <w:r w:rsidR="00EF2F3C">
        <w:rPr>
          <w:sz w:val="22"/>
          <w:szCs w:val="22"/>
        </w:rPr>
        <w:t xml:space="preserve">FNS </w:t>
      </w:r>
      <w:r w:rsidR="003A29A3">
        <w:rPr>
          <w:sz w:val="22"/>
          <w:szCs w:val="22"/>
        </w:rPr>
        <w:t>h</w:t>
      </w:r>
      <w:r w:rsidR="00600E76">
        <w:rPr>
          <w:sz w:val="22"/>
          <w:szCs w:val="22"/>
        </w:rPr>
        <w:t>eld</w:t>
      </w:r>
      <w:r w:rsidR="00EF2F3C">
        <w:rPr>
          <w:sz w:val="22"/>
          <w:szCs w:val="22"/>
        </w:rPr>
        <w:t xml:space="preserve"> </w:t>
      </w:r>
      <w:r w:rsidR="00600E76">
        <w:rPr>
          <w:sz w:val="22"/>
          <w:szCs w:val="22"/>
        </w:rPr>
        <w:t>three</w:t>
      </w:r>
      <w:r w:rsidR="00EF2F3C">
        <w:rPr>
          <w:sz w:val="22"/>
          <w:szCs w:val="22"/>
        </w:rPr>
        <w:t xml:space="preserve"> </w:t>
      </w:r>
      <w:r w:rsidR="00600E76">
        <w:rPr>
          <w:sz w:val="22"/>
          <w:szCs w:val="22"/>
        </w:rPr>
        <w:t xml:space="preserve">in-person </w:t>
      </w:r>
      <w:r w:rsidR="00EF2F3C">
        <w:rPr>
          <w:sz w:val="22"/>
          <w:szCs w:val="22"/>
        </w:rPr>
        <w:t>consultations for those Tribes invited to participate in the study sample. Th</w:t>
      </w:r>
      <w:r w:rsidR="00600E76">
        <w:rPr>
          <w:sz w:val="22"/>
          <w:szCs w:val="22"/>
        </w:rPr>
        <w:t xml:space="preserve">ese </w:t>
      </w:r>
      <w:r w:rsidR="00741EE7">
        <w:rPr>
          <w:sz w:val="22"/>
          <w:szCs w:val="22"/>
        </w:rPr>
        <w:t>consultations</w:t>
      </w:r>
      <w:r w:rsidR="00600E76">
        <w:rPr>
          <w:sz w:val="22"/>
          <w:szCs w:val="22"/>
        </w:rPr>
        <w:t xml:space="preserve"> were </w:t>
      </w:r>
      <w:r w:rsidR="00EF2F3C">
        <w:rPr>
          <w:sz w:val="22"/>
          <w:szCs w:val="22"/>
        </w:rPr>
        <w:t>held</w:t>
      </w:r>
      <w:r w:rsidR="00600E76">
        <w:rPr>
          <w:sz w:val="22"/>
          <w:szCs w:val="22"/>
        </w:rPr>
        <w:t xml:space="preserve"> </w:t>
      </w:r>
      <w:r w:rsidR="00EF2F3C">
        <w:rPr>
          <w:sz w:val="22"/>
          <w:szCs w:val="22"/>
        </w:rPr>
        <w:t>in Rapid City, SD, Oklahoma City, OK, and San Francisco, CA</w:t>
      </w:r>
      <w:r w:rsidR="00CB5F61">
        <w:rPr>
          <w:sz w:val="22"/>
          <w:szCs w:val="22"/>
        </w:rPr>
        <w:t xml:space="preserve">, </w:t>
      </w:r>
      <w:r w:rsidR="00600E76">
        <w:rPr>
          <w:sz w:val="22"/>
          <w:szCs w:val="22"/>
        </w:rPr>
        <w:t xml:space="preserve">and included </w:t>
      </w:r>
      <w:r w:rsidR="00741EE7">
        <w:rPr>
          <w:sz w:val="22"/>
          <w:szCs w:val="22"/>
        </w:rPr>
        <w:t xml:space="preserve">presentations </w:t>
      </w:r>
      <w:r w:rsidR="00600E76">
        <w:rPr>
          <w:sz w:val="22"/>
          <w:szCs w:val="22"/>
        </w:rPr>
        <w:t>by the study team</w:t>
      </w:r>
      <w:r w:rsidR="00824C22">
        <w:rPr>
          <w:sz w:val="22"/>
          <w:szCs w:val="22"/>
        </w:rPr>
        <w:t>.</w:t>
      </w:r>
      <w:r w:rsidR="00600E76">
        <w:rPr>
          <w:sz w:val="22"/>
          <w:szCs w:val="22"/>
        </w:rPr>
        <w:t xml:space="preserve"> A fourth </w:t>
      </w:r>
      <w:r w:rsidR="00741EE7">
        <w:rPr>
          <w:sz w:val="22"/>
          <w:szCs w:val="22"/>
        </w:rPr>
        <w:t>webinar</w:t>
      </w:r>
      <w:r w:rsidR="00600E76">
        <w:rPr>
          <w:sz w:val="22"/>
          <w:szCs w:val="22"/>
        </w:rPr>
        <w:t xml:space="preserve"> </w:t>
      </w:r>
      <w:r w:rsidR="00741EE7">
        <w:rPr>
          <w:sz w:val="22"/>
          <w:szCs w:val="22"/>
        </w:rPr>
        <w:t>consultation</w:t>
      </w:r>
      <w:r w:rsidR="006A3962">
        <w:rPr>
          <w:sz w:val="22"/>
          <w:szCs w:val="22"/>
        </w:rPr>
        <w:t xml:space="preserve"> was</w:t>
      </w:r>
      <w:r w:rsidR="00600E76">
        <w:rPr>
          <w:sz w:val="22"/>
          <w:szCs w:val="22"/>
        </w:rPr>
        <w:t xml:space="preserve"> </w:t>
      </w:r>
      <w:r w:rsidR="006A3962">
        <w:rPr>
          <w:sz w:val="22"/>
          <w:szCs w:val="22"/>
        </w:rPr>
        <w:t xml:space="preserve">held on </w:t>
      </w:r>
      <w:r w:rsidR="00600E76">
        <w:rPr>
          <w:sz w:val="22"/>
          <w:szCs w:val="22"/>
        </w:rPr>
        <w:t xml:space="preserve"> </w:t>
      </w:r>
      <w:r w:rsidR="00741EE7">
        <w:rPr>
          <w:sz w:val="22"/>
          <w:szCs w:val="22"/>
        </w:rPr>
        <w:t>January</w:t>
      </w:r>
      <w:r w:rsidR="00600E76">
        <w:rPr>
          <w:sz w:val="22"/>
          <w:szCs w:val="22"/>
        </w:rPr>
        <w:t xml:space="preserve"> </w:t>
      </w:r>
      <w:r w:rsidR="000E16BB">
        <w:rPr>
          <w:sz w:val="22"/>
          <w:szCs w:val="22"/>
        </w:rPr>
        <w:t xml:space="preserve">10, </w:t>
      </w:r>
      <w:r w:rsidR="00600E76">
        <w:rPr>
          <w:sz w:val="22"/>
          <w:szCs w:val="22"/>
        </w:rPr>
        <w:t xml:space="preserve">2013. </w:t>
      </w:r>
      <w:r w:rsidR="00741EE7">
        <w:rPr>
          <w:sz w:val="22"/>
          <w:szCs w:val="22"/>
        </w:rPr>
        <w:t>At</w:t>
      </w:r>
      <w:r w:rsidR="00600E76">
        <w:rPr>
          <w:sz w:val="22"/>
          <w:szCs w:val="22"/>
        </w:rPr>
        <w:t xml:space="preserve"> </w:t>
      </w:r>
      <w:r w:rsidR="00741EE7">
        <w:rPr>
          <w:sz w:val="22"/>
          <w:szCs w:val="22"/>
        </w:rPr>
        <w:t xml:space="preserve">the consultations, </w:t>
      </w:r>
      <w:r w:rsidR="0062442D">
        <w:rPr>
          <w:sz w:val="22"/>
          <w:szCs w:val="22"/>
        </w:rPr>
        <w:t>Tribal</w:t>
      </w:r>
      <w:r w:rsidR="00561212">
        <w:rPr>
          <w:sz w:val="22"/>
          <w:szCs w:val="22"/>
        </w:rPr>
        <w:t xml:space="preserve"> leaders and their representatives offered suggestions as to key issues to address, outreach methods, and data collection approaches.</w:t>
      </w:r>
      <w:r w:rsidR="004633E7">
        <w:rPr>
          <w:sz w:val="22"/>
          <w:szCs w:val="22"/>
        </w:rPr>
        <w:t xml:space="preserve"> The research team pretested data collection instruments from October 30 through December 17, 2012 to assess </w:t>
      </w:r>
      <w:r w:rsidR="000C668B">
        <w:rPr>
          <w:sz w:val="22"/>
          <w:szCs w:val="22"/>
        </w:rPr>
        <w:t>burde</w:t>
      </w:r>
      <w:r w:rsidR="004633E7">
        <w:rPr>
          <w:sz w:val="22"/>
          <w:szCs w:val="22"/>
        </w:rPr>
        <w:t xml:space="preserve">n, clarity of questions, and clarity of instructions. The following </w:t>
      </w:r>
      <w:r w:rsidR="004633E7" w:rsidRPr="007E5DF4">
        <w:rPr>
          <w:sz w:val="22"/>
          <w:szCs w:val="22"/>
        </w:rPr>
        <w:t xml:space="preserve">Tribes participated in the pretest: </w:t>
      </w:r>
      <w:r w:rsidR="000C668B" w:rsidRPr="007E5DF4">
        <w:rPr>
          <w:sz w:val="22"/>
          <w:szCs w:val="22"/>
        </w:rPr>
        <w:t xml:space="preserve"> Red Cliff Reservation, WI; Bois Forte Reservation, MN; Ho-Chunk Nation, WI</w:t>
      </w:r>
      <w:r w:rsidR="004633E7" w:rsidRPr="007E5DF4">
        <w:rPr>
          <w:sz w:val="22"/>
          <w:szCs w:val="22"/>
        </w:rPr>
        <w:t xml:space="preserve">. </w:t>
      </w:r>
    </w:p>
    <w:p w:rsidR="00E90724" w:rsidRPr="007E5DF4" w:rsidRDefault="00807887" w:rsidP="00C31242">
      <w:pPr>
        <w:spacing w:line="480" w:lineRule="auto"/>
        <w:ind w:firstLine="720"/>
        <w:rPr>
          <w:sz w:val="22"/>
          <w:szCs w:val="22"/>
        </w:rPr>
      </w:pPr>
      <w:r w:rsidRPr="007E5DF4">
        <w:rPr>
          <w:rFonts w:cstheme="minorHAnsi"/>
          <w:sz w:val="22"/>
          <w:szCs w:val="22"/>
        </w:rPr>
        <w:t xml:space="preserve">The information has been reviewed by </w:t>
      </w:r>
      <w:r w:rsidR="00566199" w:rsidRPr="007E5DF4">
        <w:rPr>
          <w:rFonts w:cstheme="minorHAnsi"/>
          <w:sz w:val="22"/>
          <w:szCs w:val="22"/>
        </w:rPr>
        <w:t xml:space="preserve">Christy </w:t>
      </w:r>
      <w:r w:rsidR="006E000A" w:rsidRPr="007E5DF4">
        <w:rPr>
          <w:sz w:val="22"/>
          <w:szCs w:val="22"/>
        </w:rPr>
        <w:t>Meyer (</w:t>
      </w:r>
      <w:r w:rsidR="00566199" w:rsidRPr="007E5DF4">
        <w:rPr>
          <w:sz w:val="22"/>
          <w:szCs w:val="22"/>
        </w:rPr>
        <w:t>202-720-2555</w:t>
      </w:r>
      <w:r w:rsidR="006E000A" w:rsidRPr="007E5DF4">
        <w:rPr>
          <w:rFonts w:cstheme="minorHAnsi"/>
          <w:sz w:val="22"/>
          <w:szCs w:val="22"/>
        </w:rPr>
        <w:t xml:space="preserve">) </w:t>
      </w:r>
      <w:r w:rsidRPr="007E5DF4">
        <w:rPr>
          <w:rFonts w:cstheme="minorHAnsi"/>
          <w:sz w:val="22"/>
          <w:szCs w:val="22"/>
        </w:rPr>
        <w:t>of the Methods Branch of USDA’s National Agricultural Statistics Service (NASS), with special reference to the statistical procedures.  See</w:t>
      </w:r>
      <w:r w:rsidR="000E16BB" w:rsidRPr="007E5DF4">
        <w:rPr>
          <w:rFonts w:cstheme="minorHAnsi"/>
          <w:sz w:val="22"/>
          <w:szCs w:val="22"/>
        </w:rPr>
        <w:t xml:space="preserve"> the NASS comments and the</w:t>
      </w:r>
      <w:r w:rsidR="00BC1C76" w:rsidRPr="007E5DF4">
        <w:rPr>
          <w:rFonts w:cstheme="minorHAnsi"/>
          <w:sz w:val="22"/>
          <w:szCs w:val="22"/>
        </w:rPr>
        <w:t xml:space="preserve"> research team’s response in Attachment </w:t>
      </w:r>
      <w:r w:rsidR="000E16BB" w:rsidRPr="007E5DF4">
        <w:rPr>
          <w:rFonts w:cstheme="minorHAnsi"/>
          <w:sz w:val="22"/>
          <w:szCs w:val="22"/>
        </w:rPr>
        <w:t>C</w:t>
      </w:r>
      <w:r w:rsidRPr="007E5DF4">
        <w:rPr>
          <w:rFonts w:cstheme="minorHAnsi"/>
          <w:b/>
          <w:sz w:val="22"/>
          <w:szCs w:val="22"/>
        </w:rPr>
        <w:t>.</w:t>
      </w:r>
      <w:r w:rsidRPr="007E5DF4">
        <w:rPr>
          <w:rFonts w:cstheme="minorHAnsi"/>
          <w:sz w:val="22"/>
          <w:szCs w:val="22"/>
        </w:rPr>
        <w:t xml:space="preserve">   </w:t>
      </w:r>
    </w:p>
    <w:p w:rsidR="00807887" w:rsidRPr="00666C02" w:rsidRDefault="00807887" w:rsidP="006441B9">
      <w:pPr>
        <w:spacing w:line="480" w:lineRule="auto"/>
        <w:rPr>
          <w:sz w:val="22"/>
          <w:szCs w:val="22"/>
        </w:rPr>
      </w:pPr>
    </w:p>
    <w:p w:rsidR="00480618" w:rsidRPr="007E5DF4" w:rsidRDefault="00CB5F61" w:rsidP="00480618">
      <w:pPr>
        <w:pStyle w:val="ListParagraph"/>
        <w:numPr>
          <w:ilvl w:val="0"/>
          <w:numId w:val="43"/>
        </w:numPr>
        <w:autoSpaceDE w:val="0"/>
        <w:autoSpaceDN w:val="0"/>
        <w:adjustRightInd w:val="0"/>
        <w:spacing w:line="480" w:lineRule="auto"/>
        <w:ind w:left="0"/>
        <w:contextualSpacing/>
        <w:rPr>
          <w:b/>
          <w:bCs/>
          <w:sz w:val="22"/>
          <w:szCs w:val="22"/>
        </w:rPr>
      </w:pPr>
      <w:r w:rsidRPr="007E5DF4">
        <w:rPr>
          <w:b/>
          <w:bCs/>
          <w:sz w:val="22"/>
          <w:szCs w:val="22"/>
        </w:rPr>
        <w:t xml:space="preserve"> </w:t>
      </w:r>
      <w:r w:rsidR="00480618" w:rsidRPr="007E5DF4">
        <w:rPr>
          <w:b/>
          <w:bCs/>
          <w:sz w:val="22"/>
          <w:szCs w:val="22"/>
        </w:rPr>
        <w:t>Explain any decision to provide any payment or gift to respondents, other than re</w:t>
      </w:r>
      <w:r w:rsidR="000E1638" w:rsidRPr="007E5DF4">
        <w:rPr>
          <w:b/>
          <w:bCs/>
          <w:sz w:val="22"/>
          <w:szCs w:val="22"/>
        </w:rPr>
        <w:t>mun</w:t>
      </w:r>
      <w:r w:rsidR="00480618" w:rsidRPr="007E5DF4">
        <w:rPr>
          <w:b/>
          <w:bCs/>
          <w:sz w:val="22"/>
          <w:szCs w:val="22"/>
        </w:rPr>
        <w:t>eration of contractors or grantees.</w:t>
      </w:r>
    </w:p>
    <w:p w:rsidR="00430B32" w:rsidRPr="006441B9" w:rsidRDefault="00365771" w:rsidP="00FD3FDC">
      <w:pPr>
        <w:spacing w:after="120" w:line="480" w:lineRule="auto"/>
        <w:rPr>
          <w:rFonts w:eastAsia="Calibri"/>
          <w:b/>
          <w:i/>
          <w:sz w:val="22"/>
          <w:szCs w:val="22"/>
        </w:rPr>
      </w:pPr>
      <w:bookmarkStart w:id="3" w:name="_GoBack"/>
      <w:r>
        <w:rPr>
          <w:rFonts w:eastAsia="Calibri"/>
          <w:sz w:val="22"/>
          <w:szCs w:val="22"/>
        </w:rPr>
        <w:t>E</w:t>
      </w:r>
      <w:r w:rsidR="00430B32" w:rsidRPr="006441B9">
        <w:rPr>
          <w:rFonts w:eastAsia="Calibri"/>
          <w:sz w:val="22"/>
          <w:szCs w:val="22"/>
        </w:rPr>
        <w:t xml:space="preserve">ach </w:t>
      </w:r>
      <w:r w:rsidR="00B67120" w:rsidRPr="006441B9">
        <w:rPr>
          <w:rFonts w:eastAsia="Calibri"/>
          <w:sz w:val="22"/>
          <w:szCs w:val="22"/>
        </w:rPr>
        <w:t xml:space="preserve">survey </w:t>
      </w:r>
      <w:r w:rsidR="00430B32" w:rsidRPr="006441B9">
        <w:rPr>
          <w:rFonts w:eastAsia="Calibri"/>
          <w:sz w:val="22"/>
          <w:szCs w:val="22"/>
        </w:rPr>
        <w:t>respondent</w:t>
      </w:r>
      <w:r w:rsidR="004A4E3E">
        <w:rPr>
          <w:rFonts w:eastAsia="Calibri"/>
          <w:sz w:val="22"/>
          <w:szCs w:val="22"/>
        </w:rPr>
        <w:t xml:space="preserve"> and discussion group </w:t>
      </w:r>
      <w:r w:rsidR="00BC0DAC">
        <w:rPr>
          <w:rFonts w:eastAsia="Calibri"/>
          <w:sz w:val="22"/>
          <w:szCs w:val="22"/>
        </w:rPr>
        <w:t>participant</w:t>
      </w:r>
      <w:r>
        <w:rPr>
          <w:rFonts w:eastAsia="Calibri"/>
          <w:sz w:val="22"/>
          <w:szCs w:val="22"/>
        </w:rPr>
        <w:t xml:space="preserve"> will receive </w:t>
      </w:r>
      <w:r w:rsidR="00FD3FDC" w:rsidRPr="006441B9">
        <w:rPr>
          <w:rFonts w:eastAsia="Calibri"/>
          <w:sz w:val="22"/>
          <w:szCs w:val="22"/>
        </w:rPr>
        <w:t xml:space="preserve">cash, </w:t>
      </w:r>
      <w:r w:rsidR="00FD3FDC">
        <w:rPr>
          <w:rFonts w:eastAsia="Calibri"/>
          <w:sz w:val="22"/>
          <w:szCs w:val="22"/>
        </w:rPr>
        <w:t xml:space="preserve">a </w:t>
      </w:r>
      <w:r w:rsidR="00FD3FDC" w:rsidRPr="006441B9">
        <w:rPr>
          <w:rFonts w:eastAsia="Calibri"/>
          <w:sz w:val="22"/>
          <w:szCs w:val="22"/>
        </w:rPr>
        <w:t xml:space="preserve">gas voucher, </w:t>
      </w:r>
      <w:r w:rsidR="00FD3FDC">
        <w:rPr>
          <w:rFonts w:eastAsia="Calibri"/>
          <w:sz w:val="22"/>
          <w:szCs w:val="22"/>
        </w:rPr>
        <w:t>or a store or VISA</w:t>
      </w:r>
      <w:r w:rsidR="00FD3FDC" w:rsidRPr="006441B9">
        <w:rPr>
          <w:rFonts w:eastAsia="Calibri"/>
          <w:sz w:val="22"/>
          <w:szCs w:val="22"/>
        </w:rPr>
        <w:t xml:space="preserve"> gift card</w:t>
      </w:r>
      <w:r w:rsidR="00FD3FDC">
        <w:rPr>
          <w:rFonts w:eastAsia="Calibri"/>
          <w:sz w:val="22"/>
          <w:szCs w:val="22"/>
        </w:rPr>
        <w:t xml:space="preserve"> valued at </w:t>
      </w:r>
      <w:r>
        <w:rPr>
          <w:rFonts w:eastAsia="Calibri"/>
          <w:sz w:val="22"/>
          <w:szCs w:val="22"/>
        </w:rPr>
        <w:t>$25 as a token of our appreciation</w:t>
      </w:r>
      <w:r w:rsidR="00064372">
        <w:rPr>
          <w:rFonts w:eastAsia="Calibri"/>
          <w:sz w:val="22"/>
          <w:szCs w:val="22"/>
        </w:rPr>
        <w:t xml:space="preserve">. </w:t>
      </w:r>
      <w:bookmarkEnd w:id="3"/>
      <w:r w:rsidR="00064372">
        <w:rPr>
          <w:rFonts w:eastAsia="Calibri"/>
          <w:sz w:val="22"/>
          <w:szCs w:val="22"/>
        </w:rPr>
        <w:t>Based on</w:t>
      </w:r>
      <w:r w:rsidR="00430B32" w:rsidRPr="006441B9">
        <w:rPr>
          <w:rFonts w:eastAsia="Calibri"/>
          <w:sz w:val="22"/>
          <w:szCs w:val="22"/>
        </w:rPr>
        <w:t xml:space="preserve"> </w:t>
      </w:r>
      <w:r w:rsidR="00BC0DAC">
        <w:rPr>
          <w:rFonts w:eastAsia="Calibri"/>
          <w:sz w:val="22"/>
          <w:szCs w:val="22"/>
        </w:rPr>
        <w:t xml:space="preserve">past </w:t>
      </w:r>
      <w:r w:rsidR="00430B32" w:rsidRPr="006441B9">
        <w:rPr>
          <w:rFonts w:eastAsia="Calibri"/>
          <w:sz w:val="22"/>
          <w:szCs w:val="22"/>
        </w:rPr>
        <w:t xml:space="preserve">experience, the desired form of </w:t>
      </w:r>
      <w:r w:rsidR="00E04C85">
        <w:rPr>
          <w:rFonts w:eastAsia="Calibri"/>
          <w:sz w:val="22"/>
          <w:szCs w:val="22"/>
        </w:rPr>
        <w:t>gift</w:t>
      </w:r>
      <w:r w:rsidR="00E04C85" w:rsidRPr="006441B9">
        <w:rPr>
          <w:rFonts w:eastAsia="Calibri"/>
          <w:sz w:val="22"/>
          <w:szCs w:val="22"/>
        </w:rPr>
        <w:t xml:space="preserve"> </w:t>
      </w:r>
      <w:r w:rsidR="00430B32" w:rsidRPr="006441B9">
        <w:rPr>
          <w:rFonts w:eastAsia="Calibri"/>
          <w:sz w:val="22"/>
          <w:szCs w:val="22"/>
        </w:rPr>
        <w:t xml:space="preserve">varies by </w:t>
      </w:r>
      <w:r w:rsidR="0062442D">
        <w:rPr>
          <w:rFonts w:eastAsia="Calibri"/>
          <w:sz w:val="22"/>
          <w:szCs w:val="22"/>
        </w:rPr>
        <w:t>Tribe</w:t>
      </w:r>
      <w:r w:rsidR="00BE0CE2">
        <w:rPr>
          <w:rFonts w:eastAsia="Calibri"/>
          <w:sz w:val="22"/>
          <w:szCs w:val="22"/>
        </w:rPr>
        <w:t xml:space="preserve"> and is often determined</w:t>
      </w:r>
      <w:r w:rsidR="00430B32" w:rsidRPr="006441B9">
        <w:rPr>
          <w:rFonts w:eastAsia="Calibri"/>
          <w:sz w:val="22"/>
          <w:szCs w:val="22"/>
        </w:rPr>
        <w:t xml:space="preserve"> by practical matters, such as the feasibility of using a gas voucher or gift card based on the proximity</w:t>
      </w:r>
      <w:r w:rsidR="00064372">
        <w:rPr>
          <w:rFonts w:eastAsia="Calibri"/>
          <w:sz w:val="22"/>
          <w:szCs w:val="22"/>
        </w:rPr>
        <w:t xml:space="preserve"> of gas stations and stores.  The research team </w:t>
      </w:r>
      <w:r w:rsidR="00430B32" w:rsidRPr="006441B9">
        <w:rPr>
          <w:rFonts w:eastAsia="Calibri"/>
          <w:sz w:val="22"/>
          <w:szCs w:val="22"/>
        </w:rPr>
        <w:t xml:space="preserve">will consult with each ITO to determine the most appropriate </w:t>
      </w:r>
      <w:r w:rsidR="00E04C85">
        <w:rPr>
          <w:rFonts w:eastAsia="Calibri"/>
          <w:sz w:val="22"/>
          <w:szCs w:val="22"/>
        </w:rPr>
        <w:t>gift</w:t>
      </w:r>
      <w:r w:rsidR="00430B32" w:rsidRPr="006441B9">
        <w:rPr>
          <w:rFonts w:eastAsia="Calibri"/>
          <w:sz w:val="22"/>
          <w:szCs w:val="22"/>
        </w:rPr>
        <w:t xml:space="preserve"> (e.g., cash, gas voucher, </w:t>
      </w:r>
      <w:r w:rsidR="00246312">
        <w:rPr>
          <w:rFonts w:eastAsia="Calibri"/>
          <w:sz w:val="22"/>
          <w:szCs w:val="22"/>
        </w:rPr>
        <w:t>store or VISA</w:t>
      </w:r>
      <w:r w:rsidR="00430B32" w:rsidRPr="006441B9">
        <w:rPr>
          <w:rFonts w:eastAsia="Calibri"/>
          <w:sz w:val="22"/>
          <w:szCs w:val="22"/>
        </w:rPr>
        <w:t xml:space="preserve"> gift card). Field Interviewers will provide the </w:t>
      </w:r>
      <w:r w:rsidR="00E04C85">
        <w:rPr>
          <w:rFonts w:eastAsia="Calibri"/>
          <w:sz w:val="22"/>
          <w:szCs w:val="22"/>
        </w:rPr>
        <w:t>gift</w:t>
      </w:r>
      <w:r w:rsidRPr="006441B9">
        <w:rPr>
          <w:rFonts w:eastAsia="Calibri"/>
          <w:sz w:val="22"/>
          <w:szCs w:val="22"/>
        </w:rPr>
        <w:t xml:space="preserve"> </w:t>
      </w:r>
      <w:r w:rsidR="00430B32" w:rsidRPr="006441B9">
        <w:rPr>
          <w:rFonts w:eastAsia="Calibri"/>
          <w:sz w:val="22"/>
          <w:szCs w:val="22"/>
        </w:rPr>
        <w:t xml:space="preserve">to the respondent at the end of </w:t>
      </w:r>
      <w:r w:rsidR="000C668B">
        <w:rPr>
          <w:rFonts w:eastAsia="Calibri"/>
          <w:sz w:val="22"/>
          <w:szCs w:val="22"/>
        </w:rPr>
        <w:t xml:space="preserve">the </w:t>
      </w:r>
      <w:r w:rsidR="00430B32" w:rsidRPr="006441B9">
        <w:rPr>
          <w:rFonts w:eastAsia="Calibri"/>
          <w:sz w:val="22"/>
          <w:szCs w:val="22"/>
        </w:rPr>
        <w:t xml:space="preserve">in-person </w:t>
      </w:r>
      <w:r w:rsidR="004A4E3E">
        <w:rPr>
          <w:rFonts w:eastAsia="Calibri"/>
          <w:sz w:val="22"/>
          <w:szCs w:val="22"/>
        </w:rPr>
        <w:t>survey</w:t>
      </w:r>
      <w:r w:rsidR="00430B32" w:rsidRPr="006441B9">
        <w:rPr>
          <w:rFonts w:eastAsia="Calibri"/>
          <w:sz w:val="22"/>
          <w:szCs w:val="22"/>
        </w:rPr>
        <w:t xml:space="preserve"> and will mail the </w:t>
      </w:r>
      <w:r w:rsidR="00E04C85">
        <w:rPr>
          <w:rFonts w:eastAsia="Calibri"/>
          <w:sz w:val="22"/>
          <w:szCs w:val="22"/>
        </w:rPr>
        <w:t>gift</w:t>
      </w:r>
      <w:r w:rsidR="00E04C85" w:rsidRPr="006441B9">
        <w:rPr>
          <w:rFonts w:eastAsia="Calibri"/>
          <w:sz w:val="22"/>
          <w:szCs w:val="22"/>
        </w:rPr>
        <w:t xml:space="preserve"> </w:t>
      </w:r>
      <w:r w:rsidR="00430B32" w:rsidRPr="006441B9">
        <w:rPr>
          <w:rFonts w:eastAsia="Calibri"/>
          <w:sz w:val="22"/>
          <w:szCs w:val="22"/>
        </w:rPr>
        <w:t xml:space="preserve">to respondents who </w:t>
      </w:r>
      <w:r w:rsidR="00246312">
        <w:rPr>
          <w:rFonts w:eastAsia="Calibri"/>
          <w:sz w:val="22"/>
          <w:szCs w:val="22"/>
        </w:rPr>
        <w:t>participate</w:t>
      </w:r>
      <w:r w:rsidR="00430B32" w:rsidRPr="006441B9">
        <w:rPr>
          <w:rFonts w:eastAsia="Calibri"/>
          <w:sz w:val="22"/>
          <w:szCs w:val="22"/>
        </w:rPr>
        <w:t xml:space="preserve"> by telephone.</w:t>
      </w:r>
      <w:r w:rsidR="004A4E3E">
        <w:rPr>
          <w:rFonts w:eastAsia="Calibri"/>
          <w:sz w:val="22"/>
          <w:szCs w:val="22"/>
        </w:rPr>
        <w:t xml:space="preserve">  Discussion group participants will receive the </w:t>
      </w:r>
      <w:r w:rsidR="00E04C85">
        <w:rPr>
          <w:rFonts w:eastAsia="Calibri"/>
          <w:sz w:val="22"/>
          <w:szCs w:val="22"/>
        </w:rPr>
        <w:t>gift</w:t>
      </w:r>
      <w:r w:rsidR="00B55421">
        <w:rPr>
          <w:rFonts w:eastAsia="Calibri"/>
          <w:sz w:val="22"/>
          <w:szCs w:val="22"/>
        </w:rPr>
        <w:t xml:space="preserve"> </w:t>
      </w:r>
      <w:r w:rsidR="004A4E3E">
        <w:rPr>
          <w:rFonts w:eastAsia="Calibri"/>
          <w:sz w:val="22"/>
          <w:szCs w:val="22"/>
        </w:rPr>
        <w:t xml:space="preserve">at the end of the </w:t>
      </w:r>
      <w:r w:rsidR="00BC0DAC">
        <w:rPr>
          <w:rFonts w:eastAsia="Calibri"/>
          <w:sz w:val="22"/>
          <w:szCs w:val="22"/>
        </w:rPr>
        <w:t>session</w:t>
      </w:r>
      <w:r w:rsidR="00824C22">
        <w:rPr>
          <w:rFonts w:eastAsia="Calibri"/>
          <w:sz w:val="22"/>
          <w:szCs w:val="22"/>
        </w:rPr>
        <w:t>, or upon their departure if they choose not to participate after listening to the introductory script</w:t>
      </w:r>
      <w:r w:rsidR="004A4E3E">
        <w:rPr>
          <w:rFonts w:eastAsia="Calibri"/>
          <w:sz w:val="22"/>
          <w:szCs w:val="22"/>
        </w:rPr>
        <w:t>.</w:t>
      </w:r>
    </w:p>
    <w:p w:rsidR="008B0136" w:rsidRDefault="00BC0DAC" w:rsidP="00197008">
      <w:pPr>
        <w:spacing w:line="480" w:lineRule="auto"/>
        <w:ind w:firstLine="720"/>
        <w:rPr>
          <w:rFonts w:eastAsia="Calibri"/>
          <w:sz w:val="22"/>
          <w:szCs w:val="22"/>
        </w:rPr>
      </w:pPr>
      <w:r>
        <w:rPr>
          <w:rFonts w:eastAsia="Calibri"/>
          <w:sz w:val="22"/>
          <w:szCs w:val="22"/>
        </w:rPr>
        <w:lastRenderedPageBreak/>
        <w:t>E</w:t>
      </w:r>
      <w:r w:rsidRPr="006441B9">
        <w:rPr>
          <w:rFonts w:eastAsia="Calibri"/>
          <w:sz w:val="22"/>
          <w:szCs w:val="22"/>
        </w:rPr>
        <w:t>ach</w:t>
      </w:r>
      <w:r>
        <w:rPr>
          <w:rFonts w:eastAsia="Calibri"/>
          <w:sz w:val="22"/>
          <w:szCs w:val="22"/>
        </w:rPr>
        <w:t xml:space="preserve"> participating</w:t>
      </w:r>
      <w:r w:rsidRPr="006441B9">
        <w:rPr>
          <w:rFonts w:eastAsia="Calibri"/>
          <w:sz w:val="22"/>
          <w:szCs w:val="22"/>
        </w:rPr>
        <w:t xml:space="preserve"> ITO </w:t>
      </w:r>
      <w:r w:rsidR="00BB0418">
        <w:rPr>
          <w:rFonts w:eastAsia="Calibri"/>
          <w:sz w:val="22"/>
          <w:szCs w:val="22"/>
        </w:rPr>
        <w:t xml:space="preserve">will </w:t>
      </w:r>
      <w:r>
        <w:rPr>
          <w:rFonts w:eastAsia="Calibri"/>
          <w:sz w:val="22"/>
          <w:szCs w:val="22"/>
        </w:rPr>
        <w:t>receive</w:t>
      </w:r>
      <w:r w:rsidR="00BB0418">
        <w:rPr>
          <w:rFonts w:eastAsia="Calibri"/>
          <w:sz w:val="22"/>
          <w:szCs w:val="22"/>
        </w:rPr>
        <w:t xml:space="preserve"> a</w:t>
      </w:r>
      <w:r w:rsidR="00430B32" w:rsidRPr="006441B9">
        <w:rPr>
          <w:rFonts w:eastAsia="Calibri"/>
          <w:sz w:val="22"/>
          <w:szCs w:val="22"/>
        </w:rPr>
        <w:t xml:space="preserve"> nominal payment of $100 </w:t>
      </w:r>
      <w:r w:rsidR="00A0274C">
        <w:rPr>
          <w:rFonts w:eastAsia="Calibri"/>
          <w:sz w:val="22"/>
          <w:szCs w:val="22"/>
        </w:rPr>
        <w:t>to</w:t>
      </w:r>
      <w:r w:rsidR="00430B32" w:rsidRPr="006441B9">
        <w:rPr>
          <w:rFonts w:eastAsia="Calibri"/>
          <w:sz w:val="22"/>
          <w:szCs w:val="22"/>
        </w:rPr>
        <w:t xml:space="preserve"> defray operational costs associated with providing case records or automated data, </w:t>
      </w:r>
      <w:r>
        <w:rPr>
          <w:rFonts w:eastAsia="Calibri"/>
          <w:sz w:val="22"/>
          <w:szCs w:val="22"/>
        </w:rPr>
        <w:t>helping organize discussion groups</w:t>
      </w:r>
      <w:r w:rsidR="00430B32" w:rsidRPr="006441B9">
        <w:rPr>
          <w:rFonts w:eastAsia="Calibri"/>
          <w:sz w:val="22"/>
          <w:szCs w:val="22"/>
        </w:rPr>
        <w:t xml:space="preserve">, making space available for interviewing, </w:t>
      </w:r>
      <w:r w:rsidR="00A0274C">
        <w:rPr>
          <w:rFonts w:eastAsia="Calibri"/>
          <w:sz w:val="22"/>
          <w:szCs w:val="22"/>
        </w:rPr>
        <w:t>and</w:t>
      </w:r>
      <w:r>
        <w:rPr>
          <w:rFonts w:eastAsia="Calibri"/>
          <w:sz w:val="22"/>
          <w:szCs w:val="22"/>
        </w:rPr>
        <w:t xml:space="preserve"> otherwise</w:t>
      </w:r>
      <w:r w:rsidR="00A0274C">
        <w:rPr>
          <w:rFonts w:eastAsia="Calibri"/>
          <w:sz w:val="22"/>
          <w:szCs w:val="22"/>
        </w:rPr>
        <w:t xml:space="preserve"> accommodating the study</w:t>
      </w:r>
      <w:r w:rsidR="00064372">
        <w:rPr>
          <w:rFonts w:eastAsia="Calibri"/>
          <w:sz w:val="22"/>
          <w:szCs w:val="22"/>
        </w:rPr>
        <w:t xml:space="preserve">. The </w:t>
      </w:r>
      <w:r w:rsidR="00430B32" w:rsidRPr="006441B9">
        <w:rPr>
          <w:rFonts w:eastAsia="Calibri"/>
          <w:sz w:val="22"/>
          <w:szCs w:val="22"/>
        </w:rPr>
        <w:t xml:space="preserve">payment </w:t>
      </w:r>
      <w:r w:rsidR="00064372">
        <w:rPr>
          <w:rFonts w:eastAsia="Calibri"/>
          <w:sz w:val="22"/>
          <w:szCs w:val="22"/>
        </w:rPr>
        <w:t xml:space="preserve">will be sent </w:t>
      </w:r>
      <w:r w:rsidR="00430B32" w:rsidRPr="006441B9">
        <w:rPr>
          <w:rFonts w:eastAsia="Calibri"/>
          <w:sz w:val="22"/>
          <w:szCs w:val="22"/>
        </w:rPr>
        <w:t xml:space="preserve">with the guidance that the funds cannot be directly applied to FDPIR, but can be applied to a general fund and used to match </w:t>
      </w:r>
      <w:r w:rsidR="00BB0418">
        <w:rPr>
          <w:rFonts w:eastAsia="Calibri"/>
          <w:sz w:val="22"/>
          <w:szCs w:val="22"/>
        </w:rPr>
        <w:t>f</w:t>
      </w:r>
      <w:r w:rsidR="00430B32" w:rsidRPr="006441B9">
        <w:rPr>
          <w:rFonts w:eastAsia="Calibri"/>
          <w:sz w:val="22"/>
          <w:szCs w:val="22"/>
        </w:rPr>
        <w:t xml:space="preserve">ederal funds. </w:t>
      </w:r>
    </w:p>
    <w:p w:rsidR="00197008" w:rsidRPr="006441B9" w:rsidRDefault="00197008" w:rsidP="00197008">
      <w:pPr>
        <w:spacing w:line="480" w:lineRule="auto"/>
        <w:ind w:firstLine="720"/>
        <w:rPr>
          <w:rFonts w:eastAsia="Calibri"/>
          <w:sz w:val="22"/>
          <w:szCs w:val="22"/>
        </w:rPr>
      </w:pPr>
    </w:p>
    <w:p w:rsidR="00CB7397" w:rsidRPr="007E5DF4" w:rsidRDefault="00CB7397" w:rsidP="00A94EAC">
      <w:pPr>
        <w:pStyle w:val="Heading1"/>
        <w:ind w:hanging="540"/>
        <w:rPr>
          <w:sz w:val="22"/>
          <w:szCs w:val="22"/>
        </w:rPr>
      </w:pPr>
      <w:r w:rsidRPr="007E5DF4">
        <w:rPr>
          <w:sz w:val="22"/>
          <w:szCs w:val="22"/>
        </w:rPr>
        <w:t>Describe any assurance of confidentiality provided to respondents and the basis for the assurance in statute, regulation, or agency policy.</w:t>
      </w:r>
    </w:p>
    <w:p w:rsidR="00800D72" w:rsidRDefault="00BB0418" w:rsidP="005E2EFB">
      <w:pPr>
        <w:autoSpaceDE w:val="0"/>
        <w:autoSpaceDN w:val="0"/>
        <w:adjustRightInd w:val="0"/>
        <w:spacing w:line="480" w:lineRule="auto"/>
        <w:ind w:firstLine="720"/>
        <w:rPr>
          <w:color w:val="000000"/>
          <w:sz w:val="22"/>
          <w:szCs w:val="22"/>
        </w:rPr>
      </w:pPr>
      <w:r w:rsidRPr="0025502F">
        <w:rPr>
          <w:color w:val="000000"/>
          <w:sz w:val="22"/>
          <w:szCs w:val="22"/>
        </w:rPr>
        <w:t>UI</w:t>
      </w:r>
      <w:r w:rsidR="00152088" w:rsidRPr="0025502F">
        <w:rPr>
          <w:color w:val="000000"/>
          <w:sz w:val="22"/>
          <w:szCs w:val="22"/>
        </w:rPr>
        <w:t xml:space="preserve"> </w:t>
      </w:r>
      <w:r w:rsidR="00BE0CE2" w:rsidRPr="0025502F">
        <w:rPr>
          <w:color w:val="000000"/>
          <w:sz w:val="22"/>
          <w:szCs w:val="22"/>
        </w:rPr>
        <w:t xml:space="preserve">maintains an </w:t>
      </w:r>
      <w:r w:rsidR="00152088" w:rsidRPr="0025502F">
        <w:rPr>
          <w:color w:val="000000"/>
          <w:sz w:val="22"/>
          <w:szCs w:val="22"/>
        </w:rPr>
        <w:t>Institutional Review Board (IRB)</w:t>
      </w:r>
      <w:r w:rsidR="005147FD" w:rsidRPr="0025502F">
        <w:rPr>
          <w:color w:val="000000"/>
          <w:sz w:val="22"/>
          <w:szCs w:val="22"/>
        </w:rPr>
        <w:t xml:space="preserve">, as does NORC, </w:t>
      </w:r>
      <w:r w:rsidR="00152088" w:rsidRPr="0025502F">
        <w:rPr>
          <w:color w:val="000000"/>
          <w:sz w:val="22"/>
          <w:szCs w:val="22"/>
        </w:rPr>
        <w:t xml:space="preserve">to ensure that research practices and procedures effectively protect the rights and welfare of human subjects, consistent with the requirements set forth in Title 45, Part 46 of the </w:t>
      </w:r>
      <w:r w:rsidR="00152088" w:rsidRPr="0025502F">
        <w:rPr>
          <w:i/>
          <w:color w:val="000000"/>
          <w:sz w:val="22"/>
          <w:szCs w:val="22"/>
        </w:rPr>
        <w:t xml:space="preserve">Code of Federal Regulations </w:t>
      </w:r>
      <w:r w:rsidR="00152088" w:rsidRPr="0025502F">
        <w:rPr>
          <w:color w:val="000000"/>
          <w:sz w:val="22"/>
          <w:szCs w:val="22"/>
        </w:rPr>
        <w:t xml:space="preserve">(45 </w:t>
      </w:r>
      <w:r w:rsidR="00152088" w:rsidRPr="0025502F">
        <w:rPr>
          <w:i/>
          <w:color w:val="000000"/>
          <w:sz w:val="22"/>
          <w:szCs w:val="22"/>
        </w:rPr>
        <w:t>CFR</w:t>
      </w:r>
      <w:r w:rsidR="00152088" w:rsidRPr="0025502F">
        <w:rPr>
          <w:color w:val="000000"/>
          <w:sz w:val="22"/>
          <w:szCs w:val="22"/>
        </w:rPr>
        <w:t xml:space="preserve"> 46).</w:t>
      </w:r>
      <w:r w:rsidR="00800D72" w:rsidRPr="0025502F">
        <w:rPr>
          <w:color w:val="000000"/>
          <w:sz w:val="22"/>
          <w:szCs w:val="22"/>
        </w:rPr>
        <w:t xml:space="preserve">  </w:t>
      </w:r>
      <w:r w:rsidR="003A6827" w:rsidRPr="0025502F">
        <w:rPr>
          <w:color w:val="000000"/>
          <w:sz w:val="22"/>
          <w:szCs w:val="22"/>
        </w:rPr>
        <w:t>The Urban Institu</w:t>
      </w:r>
      <w:r w:rsidR="0025502F">
        <w:rPr>
          <w:color w:val="000000"/>
          <w:sz w:val="22"/>
          <w:szCs w:val="22"/>
        </w:rPr>
        <w:t>t</w:t>
      </w:r>
      <w:r w:rsidR="003A6827" w:rsidRPr="0025502F">
        <w:rPr>
          <w:color w:val="000000"/>
          <w:sz w:val="22"/>
          <w:szCs w:val="22"/>
        </w:rPr>
        <w:t>e</w:t>
      </w:r>
      <w:r w:rsidR="0025502F">
        <w:rPr>
          <w:color w:val="000000"/>
          <w:sz w:val="22"/>
          <w:szCs w:val="22"/>
        </w:rPr>
        <w:t>’</w:t>
      </w:r>
      <w:r w:rsidR="003A6827" w:rsidRPr="0025502F">
        <w:rPr>
          <w:color w:val="000000"/>
          <w:sz w:val="22"/>
          <w:szCs w:val="22"/>
        </w:rPr>
        <w:t xml:space="preserve">s IRB application and approval for the pretest are included as </w:t>
      </w:r>
      <w:r w:rsidR="00C63C38">
        <w:rPr>
          <w:color w:val="000000"/>
          <w:sz w:val="22"/>
          <w:szCs w:val="22"/>
        </w:rPr>
        <w:t>A</w:t>
      </w:r>
      <w:r w:rsidR="0025502F">
        <w:rPr>
          <w:color w:val="000000"/>
          <w:sz w:val="22"/>
          <w:szCs w:val="22"/>
        </w:rPr>
        <w:t>ttach</w:t>
      </w:r>
      <w:r w:rsidR="003A6827" w:rsidRPr="0025502F">
        <w:rPr>
          <w:color w:val="000000"/>
          <w:sz w:val="22"/>
          <w:szCs w:val="22"/>
        </w:rPr>
        <w:t>m</w:t>
      </w:r>
      <w:r w:rsidR="0025502F">
        <w:rPr>
          <w:color w:val="000000"/>
          <w:sz w:val="22"/>
          <w:szCs w:val="22"/>
        </w:rPr>
        <w:t>e</w:t>
      </w:r>
      <w:r w:rsidR="003A6827" w:rsidRPr="0025502F">
        <w:rPr>
          <w:color w:val="000000"/>
          <w:sz w:val="22"/>
          <w:szCs w:val="22"/>
        </w:rPr>
        <w:t>nt D1</w:t>
      </w:r>
      <w:r w:rsidR="0025502F">
        <w:rPr>
          <w:color w:val="000000"/>
          <w:sz w:val="22"/>
          <w:szCs w:val="22"/>
        </w:rPr>
        <w:t xml:space="preserve"> (a second application will be submitted for the full data collection submitted for OMB approval)</w:t>
      </w:r>
      <w:r w:rsidR="003A6827" w:rsidRPr="0025502F">
        <w:rPr>
          <w:color w:val="000000"/>
          <w:sz w:val="22"/>
          <w:szCs w:val="22"/>
        </w:rPr>
        <w:t xml:space="preserve">. </w:t>
      </w:r>
      <w:r w:rsidR="002F1BDA" w:rsidRPr="0025502F">
        <w:rPr>
          <w:color w:val="000000"/>
          <w:sz w:val="22"/>
          <w:szCs w:val="22"/>
        </w:rPr>
        <w:t xml:space="preserve">A copy of NORC’s IRB application and </w:t>
      </w:r>
      <w:r w:rsidR="0025502F" w:rsidRPr="0025502F">
        <w:rPr>
          <w:color w:val="000000"/>
          <w:sz w:val="22"/>
          <w:szCs w:val="22"/>
        </w:rPr>
        <w:t>approv</w:t>
      </w:r>
      <w:r w:rsidR="003A6827" w:rsidRPr="0025502F">
        <w:rPr>
          <w:color w:val="000000"/>
          <w:sz w:val="22"/>
          <w:szCs w:val="22"/>
        </w:rPr>
        <w:t>al is included in Attachment D2.</w:t>
      </w:r>
      <w:r w:rsidR="00A60778">
        <w:rPr>
          <w:color w:val="000000"/>
          <w:sz w:val="22"/>
          <w:szCs w:val="22"/>
        </w:rPr>
        <w:t xml:space="preserve"> </w:t>
      </w:r>
    </w:p>
    <w:p w:rsidR="000C1D91" w:rsidRPr="006441B9" w:rsidRDefault="005E2EFB" w:rsidP="005E2EFB">
      <w:pPr>
        <w:autoSpaceDE w:val="0"/>
        <w:autoSpaceDN w:val="0"/>
        <w:adjustRightInd w:val="0"/>
        <w:spacing w:line="480" w:lineRule="auto"/>
        <w:ind w:firstLine="720"/>
        <w:rPr>
          <w:sz w:val="22"/>
          <w:szCs w:val="22"/>
        </w:rPr>
      </w:pPr>
      <w:r>
        <w:rPr>
          <w:color w:val="000000"/>
          <w:sz w:val="22"/>
          <w:szCs w:val="22"/>
        </w:rPr>
        <w:t xml:space="preserve">In accordance with these requirements, </w:t>
      </w:r>
      <w:r w:rsidR="00152088" w:rsidRPr="006441B9">
        <w:rPr>
          <w:sz w:val="22"/>
          <w:szCs w:val="22"/>
        </w:rPr>
        <w:t>survey</w:t>
      </w:r>
      <w:r>
        <w:rPr>
          <w:sz w:val="22"/>
          <w:szCs w:val="22"/>
        </w:rPr>
        <w:t xml:space="preserve"> respondents</w:t>
      </w:r>
      <w:r w:rsidR="00760E1E">
        <w:rPr>
          <w:sz w:val="22"/>
          <w:szCs w:val="22"/>
        </w:rPr>
        <w:t>,</w:t>
      </w:r>
      <w:r w:rsidR="00152088" w:rsidRPr="006441B9">
        <w:rPr>
          <w:sz w:val="22"/>
          <w:szCs w:val="22"/>
        </w:rPr>
        <w:t xml:space="preserve"> interview respondents</w:t>
      </w:r>
      <w:r w:rsidR="00760E1E">
        <w:rPr>
          <w:sz w:val="22"/>
          <w:szCs w:val="22"/>
        </w:rPr>
        <w:t>, and discussion group participants will be informed</w:t>
      </w:r>
      <w:r w:rsidR="00152088" w:rsidRPr="006441B9">
        <w:rPr>
          <w:sz w:val="22"/>
          <w:szCs w:val="22"/>
        </w:rPr>
        <w:t xml:space="preserve"> about the purpose of the data collection, its sponsorship, </w:t>
      </w:r>
      <w:r w:rsidR="00A0274C">
        <w:rPr>
          <w:sz w:val="22"/>
          <w:szCs w:val="22"/>
        </w:rPr>
        <w:t>the voluntary nature of</w:t>
      </w:r>
      <w:r w:rsidR="00152088" w:rsidRPr="006441B9">
        <w:rPr>
          <w:sz w:val="22"/>
          <w:szCs w:val="22"/>
        </w:rPr>
        <w:t xml:space="preserve"> participation, and </w:t>
      </w:r>
      <w:r w:rsidR="00A0274C">
        <w:rPr>
          <w:sz w:val="22"/>
          <w:szCs w:val="22"/>
        </w:rPr>
        <w:t xml:space="preserve">the </w:t>
      </w:r>
      <w:r w:rsidR="006D4915">
        <w:rPr>
          <w:sz w:val="22"/>
          <w:szCs w:val="22"/>
        </w:rPr>
        <w:t>privacy</w:t>
      </w:r>
      <w:r w:rsidR="00A0274C">
        <w:rPr>
          <w:sz w:val="22"/>
          <w:szCs w:val="22"/>
        </w:rPr>
        <w:t xml:space="preserve"> of </w:t>
      </w:r>
      <w:r w:rsidR="00152088" w:rsidRPr="006441B9">
        <w:rPr>
          <w:sz w:val="22"/>
          <w:szCs w:val="22"/>
        </w:rPr>
        <w:t xml:space="preserve">responses. Accordingly, reports produced by </w:t>
      </w:r>
      <w:r w:rsidR="000C1D91">
        <w:rPr>
          <w:sz w:val="22"/>
          <w:szCs w:val="22"/>
        </w:rPr>
        <w:t>UI</w:t>
      </w:r>
      <w:r w:rsidR="00152088" w:rsidRPr="006441B9">
        <w:rPr>
          <w:sz w:val="22"/>
          <w:szCs w:val="22"/>
        </w:rPr>
        <w:t xml:space="preserve"> for </w:t>
      </w:r>
      <w:r w:rsidR="00D610A0" w:rsidRPr="006441B9">
        <w:rPr>
          <w:sz w:val="22"/>
          <w:szCs w:val="22"/>
        </w:rPr>
        <w:t>FNS</w:t>
      </w:r>
      <w:r w:rsidR="00152088" w:rsidRPr="006441B9">
        <w:rPr>
          <w:sz w:val="22"/>
          <w:szCs w:val="22"/>
        </w:rPr>
        <w:t xml:space="preserve"> may name organizations that participated in the data collection effort but will not link </w:t>
      </w:r>
      <w:r w:rsidR="00BE0CE2">
        <w:rPr>
          <w:sz w:val="22"/>
          <w:szCs w:val="22"/>
        </w:rPr>
        <w:t xml:space="preserve">individual </w:t>
      </w:r>
      <w:r w:rsidR="00152088" w:rsidRPr="006441B9">
        <w:rPr>
          <w:sz w:val="22"/>
          <w:szCs w:val="22"/>
        </w:rPr>
        <w:t xml:space="preserve">respondents with particular information collected. </w:t>
      </w:r>
      <w:bookmarkStart w:id="4" w:name="OLE_LINK1"/>
      <w:bookmarkStart w:id="5" w:name="OLE_LINK2"/>
      <w:r w:rsidR="00A0274C">
        <w:rPr>
          <w:sz w:val="22"/>
          <w:szCs w:val="22"/>
        </w:rPr>
        <w:t xml:space="preserve">Through outreach activities to programs in the study sample, researchers will learn of any </w:t>
      </w:r>
      <w:r w:rsidR="0062442D">
        <w:rPr>
          <w:sz w:val="22"/>
          <w:szCs w:val="22"/>
        </w:rPr>
        <w:t>Tribal</w:t>
      </w:r>
      <w:r w:rsidR="000C1D91" w:rsidRPr="006441B9">
        <w:rPr>
          <w:sz w:val="22"/>
          <w:szCs w:val="22"/>
        </w:rPr>
        <w:t xml:space="preserve"> IRBs </w:t>
      </w:r>
      <w:r w:rsidR="00A0274C">
        <w:rPr>
          <w:sz w:val="22"/>
          <w:szCs w:val="22"/>
        </w:rPr>
        <w:t xml:space="preserve">that </w:t>
      </w:r>
      <w:r w:rsidR="000C1D91" w:rsidRPr="006441B9">
        <w:rPr>
          <w:sz w:val="22"/>
          <w:szCs w:val="22"/>
        </w:rPr>
        <w:t xml:space="preserve">may include additional requirements, such as obtaining signed written consent forms from participants. Such requirements will be determined by each participating </w:t>
      </w:r>
      <w:r w:rsidR="0062442D">
        <w:rPr>
          <w:sz w:val="22"/>
          <w:szCs w:val="22"/>
        </w:rPr>
        <w:t>Tribe</w:t>
      </w:r>
      <w:r w:rsidR="000C1D91" w:rsidRPr="006441B9">
        <w:rPr>
          <w:sz w:val="22"/>
          <w:szCs w:val="22"/>
        </w:rPr>
        <w:t xml:space="preserve"> and approved by UI’s IRB. </w:t>
      </w:r>
    </w:p>
    <w:bookmarkEnd w:id="4"/>
    <w:bookmarkEnd w:id="5"/>
    <w:p w:rsidR="00C156A0" w:rsidRDefault="00152088" w:rsidP="000C1D91">
      <w:pPr>
        <w:spacing w:line="480" w:lineRule="auto"/>
        <w:ind w:firstLine="720"/>
        <w:rPr>
          <w:sz w:val="22"/>
          <w:szCs w:val="22"/>
        </w:rPr>
      </w:pPr>
      <w:r w:rsidRPr="006441B9">
        <w:rPr>
          <w:sz w:val="22"/>
          <w:szCs w:val="22"/>
        </w:rPr>
        <w:t xml:space="preserve">Within </w:t>
      </w:r>
      <w:r w:rsidR="000C1D91">
        <w:rPr>
          <w:sz w:val="22"/>
          <w:szCs w:val="22"/>
        </w:rPr>
        <w:t>UI</w:t>
      </w:r>
      <w:r w:rsidRPr="006441B9">
        <w:rPr>
          <w:sz w:val="22"/>
          <w:szCs w:val="22"/>
        </w:rPr>
        <w:t xml:space="preserve"> and its subcontractor organizations, information identifying particular respondents will only be shared with staff who have signed </w:t>
      </w:r>
      <w:r w:rsidR="005C21E9">
        <w:rPr>
          <w:i/>
          <w:sz w:val="22"/>
          <w:szCs w:val="22"/>
        </w:rPr>
        <w:t>Staff</w:t>
      </w:r>
      <w:r w:rsidRPr="006441B9">
        <w:rPr>
          <w:i/>
          <w:sz w:val="22"/>
          <w:szCs w:val="22"/>
        </w:rPr>
        <w:t xml:space="preserve"> Confidentiality Pledges</w:t>
      </w:r>
      <w:r w:rsidR="00B72BAD">
        <w:rPr>
          <w:i/>
          <w:sz w:val="22"/>
          <w:szCs w:val="22"/>
        </w:rPr>
        <w:t xml:space="preserve"> </w:t>
      </w:r>
      <w:r w:rsidR="00F6675B" w:rsidRPr="00803DC6">
        <w:rPr>
          <w:sz w:val="22"/>
          <w:szCs w:val="22"/>
        </w:rPr>
        <w:t>(</w:t>
      </w:r>
      <w:r w:rsidR="002600B7" w:rsidRPr="00803DC6">
        <w:rPr>
          <w:sz w:val="22"/>
          <w:szCs w:val="22"/>
        </w:rPr>
        <w:t>Attachment D3</w:t>
      </w:r>
      <w:r w:rsidR="00F6675B" w:rsidRPr="00B72BAD">
        <w:rPr>
          <w:sz w:val="22"/>
          <w:szCs w:val="22"/>
        </w:rPr>
        <w:t>)</w:t>
      </w:r>
      <w:r w:rsidR="00E237DF">
        <w:rPr>
          <w:sz w:val="22"/>
          <w:szCs w:val="22"/>
        </w:rPr>
        <w:t xml:space="preserve"> </w:t>
      </w:r>
      <w:r w:rsidRPr="006441B9">
        <w:rPr>
          <w:sz w:val="22"/>
          <w:szCs w:val="22"/>
        </w:rPr>
        <w:t xml:space="preserve">and who need the information for research purposes.  Hard-copy materials containing respondent identifying </w:t>
      </w:r>
      <w:r w:rsidRPr="006441B9">
        <w:rPr>
          <w:sz w:val="22"/>
          <w:szCs w:val="22"/>
        </w:rPr>
        <w:lastRenderedPageBreak/>
        <w:t xml:space="preserve">information will be locked up when not in use, and electronic materials with identifying information will be stored on a secure server in password-protected and/or encrypted files, where appropriate.  </w:t>
      </w:r>
    </w:p>
    <w:p w:rsidR="00152088" w:rsidRDefault="00C156A0" w:rsidP="000C1D91">
      <w:pPr>
        <w:spacing w:line="480" w:lineRule="auto"/>
        <w:ind w:firstLine="720"/>
        <w:rPr>
          <w:rFonts w:cstheme="minorHAnsi"/>
        </w:rPr>
      </w:pPr>
      <w:r>
        <w:rPr>
          <w:sz w:val="22"/>
          <w:szCs w:val="22"/>
        </w:rPr>
        <w:t>Additionally, a</w:t>
      </w:r>
      <w:r w:rsidRPr="004B63D5">
        <w:rPr>
          <w:rFonts w:cstheme="minorHAnsi"/>
        </w:rPr>
        <w:t xml:space="preserve"> system of record notice (SORN) titled </w:t>
      </w:r>
      <w:r w:rsidRPr="004B63D5">
        <w:rPr>
          <w:rFonts w:cstheme="minorHAnsi"/>
          <w:u w:val="single"/>
        </w:rPr>
        <w:t>FNS-8 USDA/FNS Studies and Reports</w:t>
      </w:r>
      <w:r w:rsidRPr="004B63D5">
        <w:rPr>
          <w:rFonts w:cstheme="minorHAnsi"/>
        </w:rPr>
        <w:t xml:space="preserve"> in the Federal Register on </w:t>
      </w:r>
      <w:r>
        <w:rPr>
          <w:rFonts w:cstheme="minorHAnsi"/>
        </w:rPr>
        <w:t>April 25, 1991</w:t>
      </w:r>
      <w:r w:rsidRPr="004B63D5">
        <w:rPr>
          <w:rFonts w:cstheme="minorHAnsi"/>
        </w:rPr>
        <w:t xml:space="preserve"> </w:t>
      </w:r>
      <w:r>
        <w:rPr>
          <w:rFonts w:cstheme="minorHAnsi"/>
        </w:rPr>
        <w:t>(</w:t>
      </w:r>
      <w:r w:rsidRPr="00C156A0">
        <w:rPr>
          <w:rFonts w:cstheme="minorHAnsi"/>
        </w:rPr>
        <w:t>56 FR 19078</w:t>
      </w:r>
      <w:r>
        <w:rPr>
          <w:rFonts w:cstheme="minorHAnsi"/>
        </w:rPr>
        <w:t>)</w:t>
      </w:r>
      <w:r w:rsidRPr="004B63D5">
        <w:rPr>
          <w:rFonts w:cstheme="minorHAnsi"/>
        </w:rPr>
        <w:t xml:space="preserve"> discusses the terms of protections that will be provided to respondents.  Participants in this study will be subject to safeguards as provided by the Privacy Act of 1974 (5 USC 552a), which requires the safeguarding of individuals against invasion of privacy. The Privacy Act also provides for the confidential treatment of records maintained by a Federal agency according to either the individual’s name or some other identifier.</w:t>
      </w:r>
    </w:p>
    <w:p w:rsidR="008B0136" w:rsidRPr="006441B9" w:rsidRDefault="008B0136" w:rsidP="000C1D91">
      <w:pPr>
        <w:spacing w:line="480" w:lineRule="auto"/>
        <w:ind w:firstLine="720"/>
        <w:rPr>
          <w:sz w:val="22"/>
          <w:szCs w:val="22"/>
        </w:rPr>
      </w:pPr>
    </w:p>
    <w:p w:rsidR="00050541" w:rsidRPr="007E5DF4" w:rsidRDefault="00050541" w:rsidP="00A94EAC">
      <w:pPr>
        <w:pStyle w:val="ListParagraph"/>
        <w:numPr>
          <w:ilvl w:val="0"/>
          <w:numId w:val="43"/>
        </w:numPr>
        <w:autoSpaceDE w:val="0"/>
        <w:autoSpaceDN w:val="0"/>
        <w:adjustRightInd w:val="0"/>
        <w:spacing w:line="480" w:lineRule="auto"/>
        <w:ind w:left="0" w:hanging="540"/>
        <w:contextualSpacing/>
        <w:rPr>
          <w:b/>
          <w:bCs/>
          <w:sz w:val="22"/>
          <w:szCs w:val="22"/>
        </w:rPr>
      </w:pPr>
      <w:r w:rsidRPr="007E5DF4">
        <w:rPr>
          <w:b/>
          <w:bCs/>
          <w:sz w:val="22"/>
          <w:szCs w:val="22"/>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40164E" w:rsidRPr="006441B9" w:rsidRDefault="0040164E" w:rsidP="000C1D91">
      <w:pPr>
        <w:spacing w:line="480" w:lineRule="auto"/>
        <w:ind w:firstLine="720"/>
        <w:rPr>
          <w:sz w:val="22"/>
        </w:rPr>
      </w:pPr>
      <w:r w:rsidRPr="006441B9">
        <w:rPr>
          <w:sz w:val="22"/>
        </w:rPr>
        <w:t xml:space="preserve">The questions </w:t>
      </w:r>
      <w:r w:rsidR="000C1D91">
        <w:rPr>
          <w:sz w:val="22"/>
        </w:rPr>
        <w:t>to be asked</w:t>
      </w:r>
      <w:r w:rsidRPr="006441B9">
        <w:rPr>
          <w:sz w:val="22"/>
        </w:rPr>
        <w:t xml:space="preserve"> of FDPIR administrators, ITOs, </w:t>
      </w:r>
      <w:r w:rsidR="0062442D">
        <w:rPr>
          <w:sz w:val="22"/>
        </w:rPr>
        <w:t>Tribal</w:t>
      </w:r>
      <w:r w:rsidRPr="006441B9">
        <w:rPr>
          <w:sz w:val="22"/>
        </w:rPr>
        <w:t xml:space="preserve"> officials, </w:t>
      </w:r>
      <w:r w:rsidR="0062442D">
        <w:rPr>
          <w:sz w:val="22"/>
        </w:rPr>
        <w:t>Tribal</w:t>
      </w:r>
      <w:r w:rsidRPr="006441B9">
        <w:rPr>
          <w:sz w:val="22"/>
        </w:rPr>
        <w:t xml:space="preserve"> leaders, or other stakeholders are not considered personally sensitive.  They do not ask about sexual behavior </w:t>
      </w:r>
      <w:r w:rsidR="000C1D91">
        <w:rPr>
          <w:sz w:val="22"/>
        </w:rPr>
        <w:t>or</w:t>
      </w:r>
      <w:r w:rsidRPr="006441B9">
        <w:rPr>
          <w:sz w:val="22"/>
        </w:rPr>
        <w:t xml:space="preserve"> attitudes, religious beliefs, </w:t>
      </w:r>
      <w:r w:rsidR="000C1D91">
        <w:rPr>
          <w:sz w:val="22"/>
        </w:rPr>
        <w:t>or</w:t>
      </w:r>
      <w:r w:rsidRPr="006441B9">
        <w:rPr>
          <w:sz w:val="22"/>
        </w:rPr>
        <w:t xml:space="preserve"> other matters that are commonly considered private. Respondents will be informed that participation is voluntary and that they can decline to answer any question</w:t>
      </w:r>
      <w:r w:rsidR="000C1D91">
        <w:rPr>
          <w:sz w:val="22"/>
        </w:rPr>
        <w:t xml:space="preserve"> </w:t>
      </w:r>
      <w:r w:rsidRPr="006441B9">
        <w:rPr>
          <w:sz w:val="22"/>
        </w:rPr>
        <w:t xml:space="preserve">without consequence. </w:t>
      </w:r>
    </w:p>
    <w:p w:rsidR="0040164E" w:rsidRDefault="00A0274C" w:rsidP="00DF74BF">
      <w:pPr>
        <w:spacing w:line="480" w:lineRule="auto"/>
        <w:ind w:firstLine="720"/>
        <w:rPr>
          <w:sz w:val="22"/>
          <w:szCs w:val="22"/>
        </w:rPr>
      </w:pPr>
      <w:r w:rsidRPr="005A76F1">
        <w:rPr>
          <w:sz w:val="22"/>
          <w:szCs w:val="22"/>
        </w:rPr>
        <w:t>S</w:t>
      </w:r>
      <w:r w:rsidR="0040164E" w:rsidRPr="005A76F1">
        <w:rPr>
          <w:sz w:val="22"/>
          <w:szCs w:val="22"/>
        </w:rPr>
        <w:t>urvey respondents and discussion group</w:t>
      </w:r>
      <w:r w:rsidR="00DA56E6" w:rsidRPr="005A76F1">
        <w:rPr>
          <w:sz w:val="22"/>
          <w:szCs w:val="22"/>
        </w:rPr>
        <w:t xml:space="preserve"> participants</w:t>
      </w:r>
      <w:r w:rsidR="0040164E" w:rsidRPr="005A76F1">
        <w:rPr>
          <w:sz w:val="22"/>
          <w:szCs w:val="22"/>
        </w:rPr>
        <w:t xml:space="preserve"> will be asked questions about personal circumstances, such as family composition</w:t>
      </w:r>
      <w:r w:rsidR="00626BAC" w:rsidRPr="005A76F1">
        <w:rPr>
          <w:sz w:val="22"/>
          <w:szCs w:val="22"/>
        </w:rPr>
        <w:t>,</w:t>
      </w:r>
      <w:r w:rsidR="0040164E" w:rsidRPr="005A76F1">
        <w:rPr>
          <w:sz w:val="22"/>
          <w:szCs w:val="22"/>
        </w:rPr>
        <w:t xml:space="preserve"> household income</w:t>
      </w:r>
      <w:r w:rsidR="00DA56E6" w:rsidRPr="005A76F1">
        <w:rPr>
          <w:sz w:val="22"/>
          <w:szCs w:val="22"/>
        </w:rPr>
        <w:t>,</w:t>
      </w:r>
      <w:r w:rsidRPr="005A76F1">
        <w:rPr>
          <w:sz w:val="22"/>
          <w:szCs w:val="22"/>
        </w:rPr>
        <w:t xml:space="preserve"> </w:t>
      </w:r>
      <w:r w:rsidR="00626BAC" w:rsidRPr="005A76F1">
        <w:rPr>
          <w:sz w:val="22"/>
          <w:szCs w:val="22"/>
        </w:rPr>
        <w:t>health related issues and illnesses, and health insurance</w:t>
      </w:r>
      <w:r w:rsidR="00905430" w:rsidRPr="005A76F1">
        <w:rPr>
          <w:sz w:val="22"/>
          <w:szCs w:val="22"/>
        </w:rPr>
        <w:t>,</w:t>
      </w:r>
      <w:r w:rsidR="00626BAC" w:rsidRPr="005A76F1">
        <w:rPr>
          <w:sz w:val="22"/>
          <w:szCs w:val="22"/>
        </w:rPr>
        <w:t xml:space="preserve"> </w:t>
      </w:r>
      <w:r w:rsidRPr="005A76F1">
        <w:rPr>
          <w:sz w:val="22"/>
          <w:szCs w:val="22"/>
        </w:rPr>
        <w:t>but will not be asked other questions commonly considered private</w:t>
      </w:r>
      <w:r w:rsidR="0040164E" w:rsidRPr="005A76F1">
        <w:rPr>
          <w:sz w:val="22"/>
          <w:szCs w:val="22"/>
        </w:rPr>
        <w:t xml:space="preserve">. </w:t>
      </w:r>
      <w:r w:rsidR="00626BAC" w:rsidRPr="005A76F1">
        <w:rPr>
          <w:sz w:val="22"/>
          <w:szCs w:val="22"/>
        </w:rPr>
        <w:t>Interviewers will explain that household composition and</w:t>
      </w:r>
      <w:r w:rsidR="00905430" w:rsidRPr="005A76F1">
        <w:rPr>
          <w:sz w:val="22"/>
          <w:szCs w:val="22"/>
        </w:rPr>
        <w:t xml:space="preserve"> </w:t>
      </w:r>
      <w:r w:rsidR="00626BAC" w:rsidRPr="005A76F1">
        <w:rPr>
          <w:sz w:val="22"/>
          <w:szCs w:val="22"/>
        </w:rPr>
        <w:t>income are important for describing FDPIR participants and considering how to best serve them.  Interv</w:t>
      </w:r>
      <w:r w:rsidR="00905430" w:rsidRPr="005A76F1">
        <w:rPr>
          <w:sz w:val="22"/>
          <w:szCs w:val="22"/>
        </w:rPr>
        <w:t>i</w:t>
      </w:r>
      <w:r w:rsidR="00626BAC" w:rsidRPr="005A76F1">
        <w:rPr>
          <w:sz w:val="22"/>
          <w:szCs w:val="22"/>
        </w:rPr>
        <w:t>e</w:t>
      </w:r>
      <w:r w:rsidR="00905430" w:rsidRPr="005A76F1">
        <w:rPr>
          <w:sz w:val="22"/>
          <w:szCs w:val="22"/>
        </w:rPr>
        <w:t>we</w:t>
      </w:r>
      <w:r w:rsidR="00626BAC" w:rsidRPr="005A76F1">
        <w:rPr>
          <w:sz w:val="22"/>
          <w:szCs w:val="22"/>
        </w:rPr>
        <w:t>rs will also explain that FDPIR is concerned about providing foods that are compatible with the nutrition and health needs of the eligible population and</w:t>
      </w:r>
      <w:r w:rsidR="00905430" w:rsidRPr="005A76F1">
        <w:rPr>
          <w:sz w:val="22"/>
          <w:szCs w:val="22"/>
        </w:rPr>
        <w:t>,</w:t>
      </w:r>
      <w:r w:rsidR="00626BAC" w:rsidRPr="005A76F1">
        <w:rPr>
          <w:sz w:val="22"/>
          <w:szCs w:val="22"/>
        </w:rPr>
        <w:t xml:space="preserve"> for </w:t>
      </w:r>
      <w:r w:rsidR="00626BAC" w:rsidRPr="005A76F1">
        <w:rPr>
          <w:sz w:val="22"/>
          <w:szCs w:val="22"/>
        </w:rPr>
        <w:lastRenderedPageBreak/>
        <w:t>that reason</w:t>
      </w:r>
      <w:r w:rsidR="00905430" w:rsidRPr="005A76F1">
        <w:rPr>
          <w:sz w:val="22"/>
          <w:szCs w:val="22"/>
        </w:rPr>
        <w:t>,</w:t>
      </w:r>
      <w:r w:rsidR="00626BAC" w:rsidRPr="005A76F1">
        <w:rPr>
          <w:sz w:val="22"/>
          <w:szCs w:val="22"/>
        </w:rPr>
        <w:t xml:space="preserve"> health issues related to dietary restrictions or requirements are relevant. FDPIR is interested in promoting nutrition education</w:t>
      </w:r>
      <w:r w:rsidR="005A76F1">
        <w:rPr>
          <w:sz w:val="22"/>
          <w:szCs w:val="22"/>
        </w:rPr>
        <w:t>,</w:t>
      </w:r>
      <w:r w:rsidR="00905430" w:rsidRPr="005A76F1">
        <w:rPr>
          <w:sz w:val="22"/>
          <w:szCs w:val="22"/>
        </w:rPr>
        <w:t xml:space="preserve"> and </w:t>
      </w:r>
      <w:r w:rsidR="00626BAC" w:rsidRPr="005A76F1">
        <w:rPr>
          <w:sz w:val="22"/>
          <w:szCs w:val="22"/>
        </w:rPr>
        <w:t>questions about health insurance indicate sources of care which are important opportunities for coordination of nutrition education for FDPIR participants.</w:t>
      </w:r>
      <w:r w:rsidR="00626BAC" w:rsidRPr="005A76F1">
        <w:rPr>
          <w:color w:val="1F497D"/>
          <w:sz w:val="22"/>
          <w:szCs w:val="22"/>
        </w:rPr>
        <w:t xml:space="preserve"> </w:t>
      </w:r>
      <w:r w:rsidR="00DA56E6" w:rsidRPr="005A76F1">
        <w:rPr>
          <w:sz w:val="22"/>
          <w:szCs w:val="22"/>
        </w:rPr>
        <w:t>Data collection instruments w</w:t>
      </w:r>
      <w:r w:rsidR="0040164E" w:rsidRPr="005A76F1">
        <w:rPr>
          <w:sz w:val="22"/>
          <w:szCs w:val="22"/>
        </w:rPr>
        <w:t xml:space="preserve">ill include reminders about our assurance of </w:t>
      </w:r>
      <w:r w:rsidR="005C21E9">
        <w:rPr>
          <w:sz w:val="22"/>
          <w:szCs w:val="22"/>
        </w:rPr>
        <w:t>privacy</w:t>
      </w:r>
      <w:r w:rsidR="00DA56E6" w:rsidRPr="005A76F1">
        <w:rPr>
          <w:sz w:val="22"/>
          <w:szCs w:val="22"/>
        </w:rPr>
        <w:t>,</w:t>
      </w:r>
      <w:r w:rsidR="005C21E9">
        <w:rPr>
          <w:sz w:val="22"/>
          <w:szCs w:val="22"/>
        </w:rPr>
        <w:t xml:space="preserve"> </w:t>
      </w:r>
      <w:r w:rsidR="00DA56E6" w:rsidRPr="005A76F1">
        <w:rPr>
          <w:sz w:val="22"/>
          <w:szCs w:val="22"/>
        </w:rPr>
        <w:t xml:space="preserve">that participation is voluntary, and that respondents can decline to answer any question </w:t>
      </w:r>
      <w:r w:rsidR="00BE0CE2" w:rsidRPr="005A76F1">
        <w:rPr>
          <w:sz w:val="22"/>
          <w:szCs w:val="22"/>
        </w:rPr>
        <w:t xml:space="preserve">without consequence. Discussion </w:t>
      </w:r>
      <w:r w:rsidR="00DA56E6" w:rsidRPr="005A76F1">
        <w:rPr>
          <w:sz w:val="22"/>
          <w:szCs w:val="22"/>
        </w:rPr>
        <w:t xml:space="preserve">group </w:t>
      </w:r>
      <w:r w:rsidR="00DF74BF" w:rsidRPr="005A76F1">
        <w:rPr>
          <w:sz w:val="22"/>
          <w:szCs w:val="22"/>
        </w:rPr>
        <w:t xml:space="preserve">participants </w:t>
      </w:r>
      <w:r w:rsidR="00BE0CE2" w:rsidRPr="005A76F1">
        <w:rPr>
          <w:sz w:val="22"/>
          <w:szCs w:val="22"/>
        </w:rPr>
        <w:t xml:space="preserve">will introduce themselves using first names only and will be </w:t>
      </w:r>
      <w:r w:rsidR="00DA56E6" w:rsidRPr="005A76F1">
        <w:rPr>
          <w:sz w:val="22"/>
          <w:szCs w:val="22"/>
        </w:rPr>
        <w:t xml:space="preserve">asked </w:t>
      </w:r>
      <w:r w:rsidR="00DF74BF" w:rsidRPr="005A76F1">
        <w:rPr>
          <w:sz w:val="22"/>
          <w:szCs w:val="22"/>
        </w:rPr>
        <w:t>not to repeat anything heard in the group to anyone else</w:t>
      </w:r>
      <w:r w:rsidR="005F7D61" w:rsidRPr="005A76F1">
        <w:rPr>
          <w:sz w:val="22"/>
          <w:szCs w:val="22"/>
        </w:rPr>
        <w:t>. O</w:t>
      </w:r>
      <w:r w:rsidR="0040164E" w:rsidRPr="005A76F1">
        <w:rPr>
          <w:sz w:val="22"/>
          <w:szCs w:val="22"/>
        </w:rPr>
        <w:t xml:space="preserve">utreach to </w:t>
      </w:r>
      <w:r w:rsidR="0062442D" w:rsidRPr="005A76F1">
        <w:rPr>
          <w:sz w:val="22"/>
          <w:szCs w:val="22"/>
        </w:rPr>
        <w:t>Tribe</w:t>
      </w:r>
      <w:r w:rsidR="0040164E" w:rsidRPr="005A76F1">
        <w:rPr>
          <w:sz w:val="22"/>
          <w:szCs w:val="22"/>
        </w:rPr>
        <w:t>s</w:t>
      </w:r>
      <w:r w:rsidR="00DF74BF" w:rsidRPr="005A76F1">
        <w:rPr>
          <w:sz w:val="22"/>
          <w:szCs w:val="22"/>
        </w:rPr>
        <w:t xml:space="preserve"> will</w:t>
      </w:r>
      <w:r w:rsidR="0040164E" w:rsidRPr="005A76F1">
        <w:rPr>
          <w:sz w:val="22"/>
          <w:szCs w:val="22"/>
        </w:rPr>
        <w:t xml:space="preserve"> </w:t>
      </w:r>
      <w:r w:rsidR="00DF74BF" w:rsidRPr="005A76F1">
        <w:rPr>
          <w:sz w:val="22"/>
          <w:szCs w:val="22"/>
        </w:rPr>
        <w:t>provide assurance</w:t>
      </w:r>
      <w:r w:rsidR="0040164E" w:rsidRPr="005A76F1">
        <w:rPr>
          <w:sz w:val="22"/>
          <w:szCs w:val="22"/>
        </w:rPr>
        <w:t xml:space="preserve"> that </w:t>
      </w:r>
      <w:r w:rsidR="00DF74BF" w:rsidRPr="005A76F1">
        <w:rPr>
          <w:sz w:val="22"/>
          <w:szCs w:val="22"/>
        </w:rPr>
        <w:t xml:space="preserve">research </w:t>
      </w:r>
      <w:r w:rsidR="0040164E" w:rsidRPr="005A76F1">
        <w:rPr>
          <w:sz w:val="22"/>
          <w:szCs w:val="22"/>
        </w:rPr>
        <w:t xml:space="preserve">approaches are tailored to concerns about sensitive questions and </w:t>
      </w:r>
      <w:r w:rsidR="005C21E9">
        <w:rPr>
          <w:sz w:val="22"/>
          <w:szCs w:val="22"/>
        </w:rPr>
        <w:t>privacy</w:t>
      </w:r>
      <w:r w:rsidR="0040164E" w:rsidRPr="005A76F1">
        <w:rPr>
          <w:sz w:val="22"/>
          <w:szCs w:val="22"/>
        </w:rPr>
        <w:t>.</w:t>
      </w:r>
    </w:p>
    <w:p w:rsidR="00197008" w:rsidRPr="005A76F1" w:rsidRDefault="00197008" w:rsidP="00DF74BF">
      <w:pPr>
        <w:spacing w:line="480" w:lineRule="auto"/>
        <w:ind w:firstLine="720"/>
        <w:rPr>
          <w:sz w:val="22"/>
          <w:szCs w:val="22"/>
        </w:rPr>
      </w:pPr>
    </w:p>
    <w:p w:rsidR="00050541" w:rsidRPr="007E5DF4" w:rsidRDefault="00050541" w:rsidP="00A94EAC">
      <w:pPr>
        <w:pStyle w:val="ListParagraph"/>
        <w:numPr>
          <w:ilvl w:val="0"/>
          <w:numId w:val="43"/>
        </w:numPr>
        <w:tabs>
          <w:tab w:val="left" w:pos="90"/>
        </w:tabs>
        <w:autoSpaceDE w:val="0"/>
        <w:autoSpaceDN w:val="0"/>
        <w:adjustRightInd w:val="0"/>
        <w:spacing w:line="480" w:lineRule="auto"/>
        <w:ind w:left="0" w:hanging="630"/>
        <w:contextualSpacing/>
        <w:rPr>
          <w:b/>
          <w:bCs/>
          <w:sz w:val="22"/>
          <w:szCs w:val="22"/>
        </w:rPr>
      </w:pPr>
      <w:r w:rsidRPr="007E5DF4">
        <w:rPr>
          <w:b/>
          <w:bCs/>
          <w:sz w:val="22"/>
          <w:szCs w:val="22"/>
        </w:rPr>
        <w:t>Provide estimates of the hour burden of the collection of information. Indicate the number of respondents, frequency of response, annual hour burden, and an explanation of how the burden was estimated.</w:t>
      </w:r>
    </w:p>
    <w:p w:rsidR="00050541" w:rsidRPr="007E5DF4" w:rsidRDefault="00050541" w:rsidP="00050541">
      <w:pPr>
        <w:pStyle w:val="ListParagraph"/>
        <w:numPr>
          <w:ilvl w:val="0"/>
          <w:numId w:val="44"/>
        </w:numPr>
        <w:autoSpaceDE w:val="0"/>
        <w:autoSpaceDN w:val="0"/>
        <w:adjustRightInd w:val="0"/>
        <w:spacing w:line="480" w:lineRule="auto"/>
        <w:ind w:left="0"/>
        <w:contextualSpacing/>
        <w:rPr>
          <w:b/>
          <w:bCs/>
          <w:sz w:val="22"/>
          <w:szCs w:val="22"/>
        </w:rPr>
      </w:pPr>
      <w:r w:rsidRPr="007E5DF4">
        <w:rPr>
          <w:b/>
          <w:bCs/>
          <w:sz w:val="22"/>
          <w:szCs w:val="22"/>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050541" w:rsidRPr="007E5DF4" w:rsidRDefault="00050541" w:rsidP="00050541">
      <w:pPr>
        <w:pStyle w:val="ListParagraph"/>
        <w:numPr>
          <w:ilvl w:val="0"/>
          <w:numId w:val="44"/>
        </w:numPr>
        <w:autoSpaceDE w:val="0"/>
        <w:autoSpaceDN w:val="0"/>
        <w:adjustRightInd w:val="0"/>
        <w:spacing w:line="480" w:lineRule="auto"/>
        <w:ind w:left="0"/>
        <w:contextualSpacing/>
        <w:rPr>
          <w:b/>
          <w:bCs/>
          <w:sz w:val="22"/>
          <w:szCs w:val="22"/>
        </w:rPr>
      </w:pPr>
      <w:r w:rsidRPr="007E5DF4">
        <w:rPr>
          <w:b/>
          <w:bCs/>
          <w:sz w:val="22"/>
          <w:szCs w:val="22"/>
        </w:rPr>
        <w:t>Provide estimates of annualized cost to respondents for the hour burdens for collections of information, identifying and using appropriate wage rate categories.</w:t>
      </w:r>
    </w:p>
    <w:p w:rsidR="00FE5118" w:rsidRPr="007E5DF4" w:rsidRDefault="00FE5118" w:rsidP="006441B9">
      <w:pPr>
        <w:spacing w:line="480" w:lineRule="auto"/>
        <w:ind w:left="720"/>
        <w:rPr>
          <w:b/>
          <w:sz w:val="22"/>
          <w:szCs w:val="22"/>
          <w:highlight w:val="yellow"/>
        </w:rPr>
      </w:pPr>
      <w:r w:rsidRPr="007E5DF4">
        <w:rPr>
          <w:b/>
          <w:sz w:val="22"/>
          <w:szCs w:val="22"/>
        </w:rPr>
        <w:t>12a. Estimate of respondent burden hours</w:t>
      </w:r>
    </w:p>
    <w:p w:rsidR="00F10CE9" w:rsidRDefault="00F10CE9" w:rsidP="00A43A1B">
      <w:pPr>
        <w:spacing w:line="480" w:lineRule="auto"/>
        <w:ind w:firstLine="720"/>
        <w:rPr>
          <w:sz w:val="22"/>
          <w:szCs w:val="22"/>
        </w:rPr>
      </w:pPr>
      <w:r w:rsidRPr="006441B9">
        <w:rPr>
          <w:sz w:val="22"/>
          <w:szCs w:val="22"/>
        </w:rPr>
        <w:t xml:space="preserve">Respondents </w:t>
      </w:r>
      <w:r w:rsidR="00DA56E6">
        <w:rPr>
          <w:sz w:val="22"/>
          <w:szCs w:val="22"/>
        </w:rPr>
        <w:t>include</w:t>
      </w:r>
      <w:r w:rsidRPr="006441B9">
        <w:rPr>
          <w:sz w:val="22"/>
          <w:szCs w:val="22"/>
        </w:rPr>
        <w:t xml:space="preserve"> FDPIR managers and administrative staff, FDPIR participants, </w:t>
      </w:r>
      <w:r w:rsidR="00B55421">
        <w:rPr>
          <w:sz w:val="22"/>
          <w:szCs w:val="22"/>
        </w:rPr>
        <w:t xml:space="preserve">low-income </w:t>
      </w:r>
      <w:r w:rsidRPr="006441B9">
        <w:rPr>
          <w:sz w:val="22"/>
          <w:szCs w:val="22"/>
        </w:rPr>
        <w:t xml:space="preserve">FDPIR non-participants, </w:t>
      </w:r>
      <w:r w:rsidR="0062442D">
        <w:rPr>
          <w:sz w:val="22"/>
          <w:szCs w:val="22"/>
        </w:rPr>
        <w:t>Tribal</w:t>
      </w:r>
      <w:r w:rsidRPr="006441B9">
        <w:rPr>
          <w:sz w:val="22"/>
          <w:szCs w:val="22"/>
        </w:rPr>
        <w:t xml:space="preserve"> leaders, and other service providers that work or coordinate with FDPIR programs. The total number of respondents is </w:t>
      </w:r>
      <w:r w:rsidRPr="007E5DF4">
        <w:rPr>
          <w:sz w:val="22"/>
          <w:szCs w:val="22"/>
        </w:rPr>
        <w:t xml:space="preserve">estimated to be </w:t>
      </w:r>
      <w:r w:rsidRPr="00A178DD">
        <w:rPr>
          <w:sz w:val="22"/>
          <w:szCs w:val="22"/>
        </w:rPr>
        <w:t>1</w:t>
      </w:r>
      <w:r w:rsidRPr="007E5DF4">
        <w:rPr>
          <w:sz w:val="22"/>
          <w:szCs w:val="22"/>
        </w:rPr>
        <w:t>,</w:t>
      </w:r>
      <w:r w:rsidR="004C0E55" w:rsidRPr="007E5DF4">
        <w:rPr>
          <w:sz w:val="22"/>
          <w:szCs w:val="22"/>
        </w:rPr>
        <w:t>554</w:t>
      </w:r>
      <w:r w:rsidR="005C21E9">
        <w:rPr>
          <w:sz w:val="22"/>
          <w:szCs w:val="22"/>
        </w:rPr>
        <w:t>, including 1,270 respondents and 284 who are contacted but do not respond</w:t>
      </w:r>
      <w:r w:rsidR="00A178DD">
        <w:rPr>
          <w:sz w:val="22"/>
          <w:szCs w:val="22"/>
        </w:rPr>
        <w:t>.</w:t>
      </w:r>
    </w:p>
    <w:p w:rsidR="00F10CE9" w:rsidRPr="007E5DF4" w:rsidRDefault="00F10CE9" w:rsidP="00DF74BF">
      <w:pPr>
        <w:pStyle w:val="ListParagraph"/>
        <w:numPr>
          <w:ilvl w:val="0"/>
          <w:numId w:val="24"/>
        </w:numPr>
        <w:rPr>
          <w:sz w:val="22"/>
          <w:szCs w:val="22"/>
        </w:rPr>
      </w:pPr>
      <w:r w:rsidRPr="007E5DF4">
        <w:rPr>
          <w:sz w:val="22"/>
          <w:szCs w:val="22"/>
        </w:rPr>
        <w:t xml:space="preserve">Case record reviews require FDPIR staff to pull case records selected for the sample and subsequently return them to the appropriate file. One staff person at each site will be responsible for this task, for a total of </w:t>
      </w:r>
      <w:r w:rsidR="00B55421" w:rsidRPr="007E5DF4">
        <w:rPr>
          <w:sz w:val="22"/>
          <w:szCs w:val="22"/>
        </w:rPr>
        <w:t xml:space="preserve">25 </w:t>
      </w:r>
      <w:r w:rsidRPr="007E5DF4">
        <w:rPr>
          <w:sz w:val="22"/>
          <w:szCs w:val="22"/>
        </w:rPr>
        <w:t xml:space="preserve">respondents. </w:t>
      </w:r>
    </w:p>
    <w:p w:rsidR="00DF74BF" w:rsidRPr="007E5DF4" w:rsidRDefault="00DF74BF" w:rsidP="00DF74BF">
      <w:pPr>
        <w:pStyle w:val="ListParagraph"/>
        <w:rPr>
          <w:sz w:val="22"/>
          <w:szCs w:val="22"/>
        </w:rPr>
      </w:pPr>
    </w:p>
    <w:p w:rsidR="00F10CE9" w:rsidRPr="007E5DF4" w:rsidRDefault="00F10CE9" w:rsidP="00DF74BF">
      <w:pPr>
        <w:pStyle w:val="ListParagraph"/>
        <w:numPr>
          <w:ilvl w:val="0"/>
          <w:numId w:val="24"/>
        </w:numPr>
        <w:rPr>
          <w:sz w:val="22"/>
          <w:szCs w:val="22"/>
        </w:rPr>
      </w:pPr>
      <w:r w:rsidRPr="007E5DF4">
        <w:rPr>
          <w:sz w:val="22"/>
          <w:szCs w:val="22"/>
        </w:rPr>
        <w:lastRenderedPageBreak/>
        <w:t>The total estimated sample for the survey is</w:t>
      </w:r>
      <w:r w:rsidR="00AC6008" w:rsidRPr="007E5DF4">
        <w:rPr>
          <w:sz w:val="22"/>
          <w:szCs w:val="22"/>
        </w:rPr>
        <w:t xml:space="preserve"> 1</w:t>
      </w:r>
      <w:r w:rsidR="00AE2D48" w:rsidRPr="007E5DF4">
        <w:rPr>
          <w:sz w:val="22"/>
          <w:szCs w:val="22"/>
        </w:rPr>
        <w:t>,</w:t>
      </w:r>
      <w:r w:rsidR="00AC6008" w:rsidRPr="007E5DF4">
        <w:rPr>
          <w:sz w:val="22"/>
          <w:szCs w:val="22"/>
        </w:rPr>
        <w:t>040</w:t>
      </w:r>
      <w:r w:rsidRPr="007E5DF4">
        <w:rPr>
          <w:sz w:val="22"/>
          <w:szCs w:val="22"/>
        </w:rPr>
        <w:t xml:space="preserve">. The total estimated number of respondents to the survey is </w:t>
      </w:r>
      <w:r w:rsidR="00AC6008" w:rsidRPr="007E5DF4">
        <w:rPr>
          <w:sz w:val="22"/>
          <w:szCs w:val="22"/>
        </w:rPr>
        <w:t>83</w:t>
      </w:r>
      <w:r w:rsidR="00A178DD">
        <w:rPr>
          <w:sz w:val="22"/>
          <w:szCs w:val="22"/>
        </w:rPr>
        <w:t>2</w:t>
      </w:r>
      <w:r w:rsidR="00E80D71" w:rsidRPr="007E5DF4">
        <w:rPr>
          <w:sz w:val="22"/>
          <w:szCs w:val="22"/>
        </w:rPr>
        <w:t xml:space="preserve"> (</w:t>
      </w:r>
      <w:r w:rsidRPr="007E5DF4">
        <w:rPr>
          <w:sz w:val="22"/>
          <w:szCs w:val="22"/>
        </w:rPr>
        <w:t>80</w:t>
      </w:r>
      <w:r w:rsidR="00E80D71" w:rsidRPr="007E5DF4">
        <w:rPr>
          <w:sz w:val="22"/>
          <w:szCs w:val="22"/>
        </w:rPr>
        <w:t xml:space="preserve"> percent</w:t>
      </w:r>
      <w:r w:rsidRPr="007E5DF4">
        <w:rPr>
          <w:sz w:val="22"/>
          <w:szCs w:val="22"/>
        </w:rPr>
        <w:t xml:space="preserve"> </w:t>
      </w:r>
      <w:r w:rsidR="00E80D71" w:rsidRPr="007E5DF4">
        <w:rPr>
          <w:sz w:val="22"/>
          <w:szCs w:val="22"/>
        </w:rPr>
        <w:t>response rate)</w:t>
      </w:r>
      <w:r w:rsidRPr="007E5DF4">
        <w:rPr>
          <w:sz w:val="22"/>
          <w:szCs w:val="22"/>
        </w:rPr>
        <w:t xml:space="preserve">. </w:t>
      </w:r>
    </w:p>
    <w:p w:rsidR="00DF74BF" w:rsidRPr="007E5DF4" w:rsidRDefault="00DF74BF" w:rsidP="00DF74BF">
      <w:pPr>
        <w:pStyle w:val="ListParagraph"/>
        <w:rPr>
          <w:sz w:val="22"/>
          <w:szCs w:val="22"/>
        </w:rPr>
      </w:pPr>
    </w:p>
    <w:p w:rsidR="00F10CE9" w:rsidRPr="007E5DF4" w:rsidRDefault="00F10CE9" w:rsidP="00DF74BF">
      <w:pPr>
        <w:pStyle w:val="ListParagraph"/>
        <w:numPr>
          <w:ilvl w:val="0"/>
          <w:numId w:val="24"/>
        </w:numPr>
        <w:rPr>
          <w:sz w:val="22"/>
          <w:szCs w:val="22"/>
        </w:rPr>
      </w:pPr>
      <w:r w:rsidRPr="007E5DF4">
        <w:rPr>
          <w:sz w:val="22"/>
          <w:szCs w:val="22"/>
        </w:rPr>
        <w:t>The total estimated sample for the on-site staff interviews is 170.  A 100</w:t>
      </w:r>
      <w:r w:rsidR="00DA56E6" w:rsidRPr="007E5DF4">
        <w:rPr>
          <w:sz w:val="22"/>
          <w:szCs w:val="22"/>
        </w:rPr>
        <w:t xml:space="preserve"> percent</w:t>
      </w:r>
      <w:r w:rsidRPr="007E5DF4">
        <w:rPr>
          <w:sz w:val="22"/>
          <w:szCs w:val="22"/>
        </w:rPr>
        <w:t xml:space="preserve"> response rate is antici</w:t>
      </w:r>
      <w:r w:rsidR="00DF74BF" w:rsidRPr="007E5DF4">
        <w:rPr>
          <w:sz w:val="22"/>
          <w:szCs w:val="22"/>
        </w:rPr>
        <w:t>pated for the staff interviews.</w:t>
      </w:r>
    </w:p>
    <w:p w:rsidR="00DF74BF" w:rsidRPr="007E5DF4" w:rsidRDefault="00DF74BF" w:rsidP="00DF74BF">
      <w:pPr>
        <w:rPr>
          <w:sz w:val="22"/>
          <w:szCs w:val="22"/>
        </w:rPr>
      </w:pPr>
    </w:p>
    <w:p w:rsidR="00F10CE9" w:rsidRPr="007E5DF4" w:rsidRDefault="00F10CE9" w:rsidP="00DA56E6">
      <w:pPr>
        <w:pStyle w:val="ListParagraph"/>
        <w:numPr>
          <w:ilvl w:val="0"/>
          <w:numId w:val="24"/>
        </w:numPr>
        <w:rPr>
          <w:sz w:val="22"/>
          <w:szCs w:val="22"/>
        </w:rPr>
      </w:pPr>
      <w:r w:rsidRPr="007E5DF4">
        <w:rPr>
          <w:sz w:val="22"/>
          <w:szCs w:val="22"/>
        </w:rPr>
        <w:t xml:space="preserve">The total estimated sample for the </w:t>
      </w:r>
      <w:r w:rsidR="00DA56E6" w:rsidRPr="007E5DF4">
        <w:rPr>
          <w:sz w:val="22"/>
          <w:szCs w:val="22"/>
        </w:rPr>
        <w:t>discussion</w:t>
      </w:r>
      <w:r w:rsidRPr="007E5DF4">
        <w:rPr>
          <w:sz w:val="22"/>
          <w:szCs w:val="22"/>
        </w:rPr>
        <w:t xml:space="preserve"> groups is </w:t>
      </w:r>
      <w:r w:rsidR="00AC6008" w:rsidRPr="007E5DF4">
        <w:rPr>
          <w:sz w:val="22"/>
          <w:szCs w:val="22"/>
        </w:rPr>
        <w:t>304</w:t>
      </w:r>
      <w:r w:rsidRPr="007E5DF4">
        <w:rPr>
          <w:sz w:val="22"/>
          <w:szCs w:val="22"/>
        </w:rPr>
        <w:t xml:space="preserve">. The total estimated number of </w:t>
      </w:r>
      <w:r w:rsidR="00DA56E6" w:rsidRPr="007E5DF4">
        <w:rPr>
          <w:sz w:val="22"/>
          <w:szCs w:val="22"/>
        </w:rPr>
        <w:t>discussion group</w:t>
      </w:r>
      <w:r w:rsidR="00702D43" w:rsidRPr="007E5DF4">
        <w:rPr>
          <w:sz w:val="22"/>
          <w:szCs w:val="22"/>
        </w:rPr>
        <w:t xml:space="preserve"> participant</w:t>
      </w:r>
      <w:r w:rsidR="00DA56E6" w:rsidRPr="007E5DF4">
        <w:rPr>
          <w:sz w:val="22"/>
          <w:szCs w:val="22"/>
        </w:rPr>
        <w:t>s</w:t>
      </w:r>
      <w:r w:rsidR="00AC6008" w:rsidRPr="007E5DF4">
        <w:rPr>
          <w:sz w:val="22"/>
          <w:szCs w:val="22"/>
        </w:rPr>
        <w:t xml:space="preserve"> is 228</w:t>
      </w:r>
      <w:r w:rsidRPr="007E5DF4">
        <w:rPr>
          <w:sz w:val="22"/>
          <w:szCs w:val="22"/>
        </w:rPr>
        <w:t xml:space="preserve"> (</w:t>
      </w:r>
      <w:r w:rsidR="00A178DD">
        <w:rPr>
          <w:sz w:val="22"/>
          <w:szCs w:val="22"/>
        </w:rPr>
        <w:t>75</w:t>
      </w:r>
      <w:r w:rsidR="00E80D71" w:rsidRPr="007E5DF4">
        <w:rPr>
          <w:sz w:val="22"/>
          <w:szCs w:val="22"/>
        </w:rPr>
        <w:t xml:space="preserve"> percent</w:t>
      </w:r>
      <w:r w:rsidRPr="007E5DF4">
        <w:rPr>
          <w:sz w:val="22"/>
          <w:szCs w:val="22"/>
        </w:rPr>
        <w:t xml:space="preserve"> response rate). </w:t>
      </w:r>
    </w:p>
    <w:p w:rsidR="00DA56E6" w:rsidRPr="007E5DF4" w:rsidRDefault="00DA56E6" w:rsidP="00DA56E6">
      <w:pPr>
        <w:spacing w:after="120"/>
        <w:rPr>
          <w:sz w:val="22"/>
          <w:szCs w:val="22"/>
        </w:rPr>
      </w:pPr>
    </w:p>
    <w:p w:rsidR="00EC299C" w:rsidRDefault="0035150C" w:rsidP="00C60F87">
      <w:pPr>
        <w:spacing w:after="120" w:line="480" w:lineRule="auto"/>
        <w:rPr>
          <w:sz w:val="22"/>
          <w:szCs w:val="22"/>
        </w:rPr>
      </w:pPr>
      <w:r w:rsidRPr="007E5DF4">
        <w:rPr>
          <w:sz w:val="22"/>
          <w:szCs w:val="22"/>
        </w:rPr>
        <w:t xml:space="preserve">Attachment </w:t>
      </w:r>
      <w:r w:rsidR="002600B7" w:rsidRPr="007E5DF4">
        <w:rPr>
          <w:sz w:val="22"/>
          <w:szCs w:val="22"/>
        </w:rPr>
        <w:t>E</w:t>
      </w:r>
      <w:r w:rsidRPr="007E5DF4">
        <w:rPr>
          <w:sz w:val="22"/>
          <w:szCs w:val="22"/>
        </w:rPr>
        <w:t xml:space="preserve"> provides a detailed table of the burden estimate. The times estimated in Attachment </w:t>
      </w:r>
      <w:r w:rsidR="002600B7" w:rsidRPr="007E5DF4">
        <w:rPr>
          <w:sz w:val="22"/>
          <w:szCs w:val="22"/>
        </w:rPr>
        <w:t>E</w:t>
      </w:r>
      <w:r w:rsidRPr="007E5DF4">
        <w:rPr>
          <w:sz w:val="22"/>
          <w:szCs w:val="22"/>
        </w:rPr>
        <w:t xml:space="preserve"> are based on previous studies conducted by UI, using similar methods</w:t>
      </w:r>
      <w:r w:rsidR="005C21E9">
        <w:rPr>
          <w:sz w:val="22"/>
          <w:szCs w:val="22"/>
        </w:rPr>
        <w:t>;</w:t>
      </w:r>
      <w:r w:rsidRPr="007E5DF4">
        <w:rPr>
          <w:sz w:val="22"/>
          <w:szCs w:val="22"/>
        </w:rPr>
        <w:t xml:space="preserve"> NORC’s extensive household and telephone survey experience</w:t>
      </w:r>
      <w:r w:rsidR="005C21E9">
        <w:rPr>
          <w:sz w:val="22"/>
          <w:szCs w:val="22"/>
        </w:rPr>
        <w:t>;</w:t>
      </w:r>
      <w:r w:rsidRPr="007E5DF4">
        <w:rPr>
          <w:sz w:val="22"/>
          <w:szCs w:val="22"/>
        </w:rPr>
        <w:t xml:space="preserve"> information gathered on case file content from calls with regional FDPIR program staff</w:t>
      </w:r>
      <w:r w:rsidR="005C21E9">
        <w:rPr>
          <w:sz w:val="22"/>
          <w:szCs w:val="22"/>
        </w:rPr>
        <w:t>;</w:t>
      </w:r>
      <w:r w:rsidRPr="007E5DF4">
        <w:rPr>
          <w:sz w:val="22"/>
          <w:szCs w:val="22"/>
        </w:rPr>
        <w:t xml:space="preserve"> and</w:t>
      </w:r>
      <w:r w:rsidRPr="003A5BA2">
        <w:rPr>
          <w:sz w:val="22"/>
          <w:szCs w:val="22"/>
        </w:rPr>
        <w:t xml:space="preserve">  pretesting of </w:t>
      </w:r>
      <w:r>
        <w:rPr>
          <w:sz w:val="22"/>
          <w:szCs w:val="22"/>
        </w:rPr>
        <w:t xml:space="preserve">the case record review, </w:t>
      </w:r>
      <w:r w:rsidRPr="003A5BA2">
        <w:rPr>
          <w:sz w:val="22"/>
          <w:szCs w:val="22"/>
        </w:rPr>
        <w:t>the participant survey instrument, the site v</w:t>
      </w:r>
      <w:r>
        <w:rPr>
          <w:sz w:val="22"/>
          <w:szCs w:val="22"/>
        </w:rPr>
        <w:t xml:space="preserve">isit interview guides, and discussion group </w:t>
      </w:r>
      <w:r w:rsidRPr="003A5BA2">
        <w:rPr>
          <w:sz w:val="22"/>
          <w:szCs w:val="22"/>
        </w:rPr>
        <w:t xml:space="preserve">guide. </w:t>
      </w:r>
      <w:r>
        <w:rPr>
          <w:sz w:val="22"/>
          <w:szCs w:val="22"/>
        </w:rPr>
        <w:t xml:space="preserve">See </w:t>
      </w:r>
      <w:r w:rsidRPr="003A5BA2">
        <w:rPr>
          <w:sz w:val="22"/>
          <w:szCs w:val="22"/>
        </w:rPr>
        <w:t>Supporting Sta</w:t>
      </w:r>
      <w:r>
        <w:rPr>
          <w:sz w:val="22"/>
          <w:szCs w:val="22"/>
        </w:rPr>
        <w:t>te</w:t>
      </w:r>
      <w:r w:rsidRPr="003A5BA2">
        <w:rPr>
          <w:sz w:val="22"/>
          <w:szCs w:val="22"/>
        </w:rPr>
        <w:t>ment Part B, Question 4 for a detailed explanation of the pretesting</w:t>
      </w:r>
      <w:r w:rsidR="00A33670">
        <w:rPr>
          <w:sz w:val="22"/>
          <w:szCs w:val="22"/>
        </w:rPr>
        <w:t>.</w:t>
      </w:r>
      <w:r w:rsidRPr="003A5BA2">
        <w:rPr>
          <w:sz w:val="22"/>
          <w:szCs w:val="22"/>
        </w:rPr>
        <w:t xml:space="preserve"> </w:t>
      </w:r>
    </w:p>
    <w:p w:rsidR="00FE5118" w:rsidRPr="00774899" w:rsidRDefault="00FE5118" w:rsidP="006441B9">
      <w:pPr>
        <w:spacing w:line="480" w:lineRule="auto"/>
        <w:ind w:left="720"/>
        <w:rPr>
          <w:b/>
          <w:sz w:val="22"/>
          <w:szCs w:val="22"/>
        </w:rPr>
      </w:pPr>
      <w:r w:rsidRPr="00774899">
        <w:rPr>
          <w:b/>
          <w:sz w:val="22"/>
          <w:szCs w:val="22"/>
        </w:rPr>
        <w:t>12b. Total annual cost burden to respondents</w:t>
      </w:r>
    </w:p>
    <w:p w:rsidR="00197008" w:rsidRDefault="004F3B07" w:rsidP="009D4A7A">
      <w:pPr>
        <w:spacing w:line="480" w:lineRule="auto"/>
        <w:rPr>
          <w:sz w:val="22"/>
        </w:rPr>
      </w:pPr>
      <w:r w:rsidRPr="00774899">
        <w:rPr>
          <w:sz w:val="22"/>
        </w:rPr>
        <w:t>The median hourly wage</w:t>
      </w:r>
      <w:r w:rsidR="00A934FA" w:rsidRPr="00774899">
        <w:rPr>
          <w:sz w:val="22"/>
        </w:rPr>
        <w:t>s</w:t>
      </w:r>
      <w:r w:rsidRPr="00774899">
        <w:rPr>
          <w:sz w:val="22"/>
        </w:rPr>
        <w:t xml:space="preserve"> of selected occupations (classified by Stand</w:t>
      </w:r>
      <w:r w:rsidR="0014207B" w:rsidRPr="00774899">
        <w:rPr>
          <w:sz w:val="22"/>
        </w:rPr>
        <w:t>ard Occupational Classification</w:t>
      </w:r>
      <w:r w:rsidRPr="00774899">
        <w:rPr>
          <w:sz w:val="22"/>
        </w:rPr>
        <w:t xml:space="preserve"> codes) w</w:t>
      </w:r>
      <w:r w:rsidR="00DC61A1" w:rsidRPr="00774899">
        <w:rPr>
          <w:sz w:val="22"/>
        </w:rPr>
        <w:t>ere</w:t>
      </w:r>
      <w:r w:rsidRPr="00774899">
        <w:rPr>
          <w:sz w:val="22"/>
        </w:rPr>
        <w:t xml:space="preserve"> compared using Occupational Employment Statistics from the U.S. Department of Labor’s Bureau of Labor Statistics.  Potentially relevant occupations and their median hourly wages </w:t>
      </w:r>
      <w:r w:rsidR="00947ED2" w:rsidRPr="00774899">
        <w:rPr>
          <w:sz w:val="22"/>
        </w:rPr>
        <w:t xml:space="preserve">can be seen in </w:t>
      </w:r>
      <w:r w:rsidR="00F940EA" w:rsidRPr="00774899">
        <w:rPr>
          <w:sz w:val="22"/>
        </w:rPr>
        <w:t xml:space="preserve">Attachment </w:t>
      </w:r>
      <w:r w:rsidR="00F41904" w:rsidRPr="00774899">
        <w:rPr>
          <w:sz w:val="22"/>
        </w:rPr>
        <w:t>F</w:t>
      </w:r>
      <w:r w:rsidR="009D4A7A" w:rsidRPr="00774899">
        <w:rPr>
          <w:sz w:val="22"/>
        </w:rPr>
        <w:t xml:space="preserve">. The average wage rate for </w:t>
      </w:r>
      <w:r w:rsidR="00084FEA">
        <w:rPr>
          <w:sz w:val="22"/>
        </w:rPr>
        <w:t xml:space="preserve">the </w:t>
      </w:r>
      <w:r w:rsidR="009D4A7A" w:rsidRPr="00774899">
        <w:rPr>
          <w:sz w:val="22"/>
        </w:rPr>
        <w:t>first two occupations in the table, used to estimate costs for household survey and discussion group participants, is $12.25 per hour</w:t>
      </w:r>
      <w:r w:rsidR="00EC47F7" w:rsidRPr="00774899">
        <w:rPr>
          <w:sz w:val="22"/>
        </w:rPr>
        <w:t xml:space="preserve">. For all other respondents, the estimates </w:t>
      </w:r>
      <w:r w:rsidR="009D4A7A" w:rsidRPr="00774899">
        <w:rPr>
          <w:sz w:val="22"/>
        </w:rPr>
        <w:t>use an average of the remaining six occupations listed, or $</w:t>
      </w:r>
      <w:r w:rsidR="00B55421" w:rsidRPr="00774899">
        <w:rPr>
          <w:sz w:val="22"/>
        </w:rPr>
        <w:t>27.28</w:t>
      </w:r>
      <w:r w:rsidR="009D4A7A" w:rsidRPr="00774899">
        <w:rPr>
          <w:sz w:val="22"/>
        </w:rPr>
        <w:t xml:space="preserve">. Based on these assumptions, the </w:t>
      </w:r>
      <w:r w:rsidR="009D4A7A" w:rsidRPr="00774899">
        <w:rPr>
          <w:i/>
          <w:sz w:val="22"/>
        </w:rPr>
        <w:t>estimated total respondent cost</w:t>
      </w:r>
      <w:r w:rsidR="009D4A7A" w:rsidRPr="00774899">
        <w:rPr>
          <w:sz w:val="22"/>
        </w:rPr>
        <w:t xml:space="preserve"> is</w:t>
      </w:r>
      <w:r w:rsidR="00F41904" w:rsidRPr="00774899">
        <w:rPr>
          <w:sz w:val="22"/>
        </w:rPr>
        <w:t xml:space="preserve"> $21,</w:t>
      </w:r>
      <w:r w:rsidR="006D5AE7">
        <w:rPr>
          <w:sz w:val="22"/>
        </w:rPr>
        <w:t>841</w:t>
      </w:r>
      <w:r w:rsidR="00F41904" w:rsidRPr="00774899">
        <w:rPr>
          <w:sz w:val="22"/>
        </w:rPr>
        <w:t>.</w:t>
      </w:r>
      <w:r w:rsidR="006D5AE7">
        <w:rPr>
          <w:sz w:val="22"/>
        </w:rPr>
        <w:t>58</w:t>
      </w:r>
      <w:r w:rsidR="003A5F8D" w:rsidRPr="00774899">
        <w:rPr>
          <w:sz w:val="22"/>
        </w:rPr>
        <w:t>, as follows</w:t>
      </w:r>
      <w:r w:rsidR="009D4A7A" w:rsidRPr="00774899">
        <w:rPr>
          <w:sz w:val="22"/>
        </w:rPr>
        <w:t xml:space="preserve">: </w:t>
      </w:r>
      <w:r w:rsidR="009D4A7A" w:rsidRPr="00774899">
        <w:rPr>
          <w:sz w:val="22"/>
        </w:rPr>
        <w:tab/>
      </w:r>
    </w:p>
    <w:p w:rsidR="009D4A7A" w:rsidRPr="00774899" w:rsidRDefault="004C4E12" w:rsidP="00197008">
      <w:pPr>
        <w:spacing w:line="480" w:lineRule="auto"/>
        <w:ind w:left="1440" w:firstLine="720"/>
        <w:rPr>
          <w:sz w:val="22"/>
        </w:rPr>
      </w:pPr>
      <w:r w:rsidRPr="00774899">
        <w:rPr>
          <w:sz w:val="22"/>
        </w:rPr>
        <w:t>1,</w:t>
      </w:r>
      <w:r w:rsidR="006D5AE7" w:rsidRPr="00774899">
        <w:rPr>
          <w:sz w:val="22"/>
        </w:rPr>
        <w:t>2</w:t>
      </w:r>
      <w:r w:rsidR="006D5AE7">
        <w:rPr>
          <w:sz w:val="22"/>
        </w:rPr>
        <w:t xml:space="preserve">19.8 </w:t>
      </w:r>
      <w:r w:rsidR="00C9517B" w:rsidRPr="00774899">
        <w:rPr>
          <w:sz w:val="22"/>
        </w:rPr>
        <w:t>x $ 12.25 = $</w:t>
      </w:r>
      <w:r w:rsidR="00A35014" w:rsidRPr="00774899">
        <w:rPr>
          <w:sz w:val="22"/>
        </w:rPr>
        <w:t>14,9</w:t>
      </w:r>
      <w:r w:rsidR="001F6692">
        <w:rPr>
          <w:sz w:val="22"/>
        </w:rPr>
        <w:t>42</w:t>
      </w:r>
      <w:r w:rsidR="00A35014" w:rsidRPr="00774899">
        <w:rPr>
          <w:sz w:val="22"/>
        </w:rPr>
        <w:t>.</w:t>
      </w:r>
      <w:r w:rsidR="001F6692">
        <w:rPr>
          <w:sz w:val="22"/>
        </w:rPr>
        <w:t>92</w:t>
      </w:r>
    </w:p>
    <w:p w:rsidR="009D4A7A" w:rsidRDefault="00A35014" w:rsidP="003A5F8D">
      <w:pPr>
        <w:spacing w:line="480" w:lineRule="auto"/>
        <w:ind w:left="1440" w:firstLine="720"/>
        <w:rPr>
          <w:sz w:val="22"/>
        </w:rPr>
      </w:pPr>
      <w:r w:rsidRPr="00774899">
        <w:rPr>
          <w:sz w:val="22"/>
        </w:rPr>
        <w:t>2</w:t>
      </w:r>
      <w:r w:rsidR="006F1428">
        <w:rPr>
          <w:sz w:val="22"/>
        </w:rPr>
        <w:t>47.8</w:t>
      </w:r>
      <w:r w:rsidR="009D4A7A" w:rsidRPr="00774899">
        <w:rPr>
          <w:sz w:val="22"/>
        </w:rPr>
        <w:t xml:space="preserve"> x $</w:t>
      </w:r>
      <w:r w:rsidR="00B55421" w:rsidRPr="00774899">
        <w:rPr>
          <w:sz w:val="22"/>
        </w:rPr>
        <w:t>27.28</w:t>
      </w:r>
      <w:r w:rsidR="00163EA0" w:rsidRPr="00774899">
        <w:rPr>
          <w:sz w:val="22"/>
        </w:rPr>
        <w:t xml:space="preserve"> = </w:t>
      </w:r>
      <w:r w:rsidR="009D4A7A" w:rsidRPr="00774899">
        <w:rPr>
          <w:sz w:val="22"/>
        </w:rPr>
        <w:t>$</w:t>
      </w:r>
      <w:r w:rsidRPr="00774899">
        <w:rPr>
          <w:sz w:val="22"/>
        </w:rPr>
        <w:t>6</w:t>
      </w:r>
      <w:r w:rsidR="00163EA0" w:rsidRPr="00774899">
        <w:rPr>
          <w:sz w:val="22"/>
        </w:rPr>
        <w:t>,</w:t>
      </w:r>
      <w:r w:rsidR="006F1428">
        <w:rPr>
          <w:sz w:val="22"/>
        </w:rPr>
        <w:t>759.53</w:t>
      </w:r>
    </w:p>
    <w:p w:rsidR="00050541" w:rsidRPr="007E5DF4" w:rsidRDefault="00050541" w:rsidP="00A94EAC">
      <w:pPr>
        <w:pStyle w:val="ListParagraph"/>
        <w:numPr>
          <w:ilvl w:val="0"/>
          <w:numId w:val="43"/>
        </w:numPr>
        <w:tabs>
          <w:tab w:val="left" w:pos="90"/>
        </w:tabs>
        <w:autoSpaceDE w:val="0"/>
        <w:autoSpaceDN w:val="0"/>
        <w:adjustRightInd w:val="0"/>
        <w:spacing w:line="480" w:lineRule="auto"/>
        <w:ind w:left="0" w:hanging="540"/>
        <w:contextualSpacing/>
        <w:rPr>
          <w:b/>
          <w:bCs/>
          <w:sz w:val="22"/>
          <w:szCs w:val="22"/>
        </w:rPr>
      </w:pPr>
      <w:r w:rsidRPr="007E5DF4">
        <w:rPr>
          <w:b/>
          <w:bCs/>
          <w:sz w:val="22"/>
          <w:szCs w:val="22"/>
        </w:rPr>
        <w:t>Provide estimates of the total annual cost burden to respondents or record keepers resulting from the collection of information, (do not include the cost of any hour burden shown in questions 12 and 14). The cost estimates should be split into two components: (a) a total capital and start-up cost component annualized over its expected useful life; and (b) a total operation and maintenance and purchase of services component.</w:t>
      </w:r>
    </w:p>
    <w:p w:rsidR="003A5F8D" w:rsidRDefault="0014207B" w:rsidP="00CA6B2E">
      <w:pPr>
        <w:spacing w:line="480" w:lineRule="auto"/>
        <w:ind w:firstLine="720"/>
        <w:rPr>
          <w:sz w:val="22"/>
          <w:szCs w:val="22"/>
        </w:rPr>
      </w:pPr>
      <w:r>
        <w:rPr>
          <w:sz w:val="22"/>
          <w:szCs w:val="22"/>
        </w:rPr>
        <w:lastRenderedPageBreak/>
        <w:t>There are no capital</w:t>
      </w:r>
      <w:r w:rsidR="00A0274C">
        <w:rPr>
          <w:sz w:val="22"/>
          <w:szCs w:val="22"/>
        </w:rPr>
        <w:t xml:space="preserve"> costs</w:t>
      </w:r>
      <w:r>
        <w:rPr>
          <w:sz w:val="22"/>
          <w:szCs w:val="22"/>
        </w:rPr>
        <w:t>, start-up or ongoing operation</w:t>
      </w:r>
      <w:r w:rsidR="003A5F8D">
        <w:rPr>
          <w:sz w:val="22"/>
          <w:szCs w:val="22"/>
        </w:rPr>
        <w:t>,</w:t>
      </w:r>
      <w:r>
        <w:rPr>
          <w:sz w:val="22"/>
          <w:szCs w:val="22"/>
        </w:rPr>
        <w:t xml:space="preserve"> or </w:t>
      </w:r>
      <w:r w:rsidR="001157ED" w:rsidRPr="006441B9">
        <w:rPr>
          <w:sz w:val="22"/>
          <w:szCs w:val="22"/>
        </w:rPr>
        <w:t xml:space="preserve">maintenance costs associated with this </w:t>
      </w:r>
      <w:r>
        <w:rPr>
          <w:sz w:val="22"/>
          <w:szCs w:val="22"/>
        </w:rPr>
        <w:t>data</w:t>
      </w:r>
      <w:r w:rsidR="001157ED" w:rsidRPr="006441B9">
        <w:rPr>
          <w:sz w:val="22"/>
          <w:szCs w:val="22"/>
        </w:rPr>
        <w:t xml:space="preserve"> collection</w:t>
      </w:r>
      <w:r>
        <w:rPr>
          <w:sz w:val="22"/>
          <w:szCs w:val="22"/>
        </w:rPr>
        <w:t xml:space="preserve"> effort</w:t>
      </w:r>
      <w:r w:rsidR="001157ED" w:rsidRPr="006441B9">
        <w:rPr>
          <w:sz w:val="22"/>
          <w:szCs w:val="22"/>
        </w:rPr>
        <w:t xml:space="preserve">. </w:t>
      </w:r>
    </w:p>
    <w:p w:rsidR="008B0136" w:rsidRDefault="008B0136" w:rsidP="00CA6B2E">
      <w:pPr>
        <w:spacing w:line="480" w:lineRule="auto"/>
        <w:ind w:firstLine="720"/>
        <w:rPr>
          <w:sz w:val="22"/>
          <w:szCs w:val="22"/>
        </w:rPr>
      </w:pPr>
    </w:p>
    <w:p w:rsidR="00050541" w:rsidRPr="007E5DF4" w:rsidRDefault="00050541" w:rsidP="00A94EAC">
      <w:pPr>
        <w:pStyle w:val="ListParagraph"/>
        <w:numPr>
          <w:ilvl w:val="0"/>
          <w:numId w:val="43"/>
        </w:numPr>
        <w:tabs>
          <w:tab w:val="left" w:pos="90"/>
        </w:tabs>
        <w:autoSpaceDE w:val="0"/>
        <w:autoSpaceDN w:val="0"/>
        <w:adjustRightInd w:val="0"/>
        <w:spacing w:line="480" w:lineRule="auto"/>
        <w:ind w:left="0" w:hanging="540"/>
        <w:contextualSpacing/>
        <w:rPr>
          <w:sz w:val="22"/>
          <w:szCs w:val="22"/>
        </w:rPr>
      </w:pPr>
      <w:r w:rsidRPr="007E5DF4">
        <w:rPr>
          <w:b/>
          <w:bCs/>
          <w:sz w:val="22"/>
          <w:szCs w:val="22"/>
        </w:rPr>
        <w:t>Provide estimates of annualized cost to the Federal government</w:t>
      </w:r>
      <w:r w:rsidRPr="007E5DF4">
        <w:rPr>
          <w:sz w:val="22"/>
          <w:szCs w:val="22"/>
        </w:rPr>
        <w:t xml:space="preserve">. </w:t>
      </w:r>
      <w:r w:rsidRPr="007E5DF4">
        <w:rPr>
          <w:b/>
          <w:bCs/>
          <w:sz w:val="22"/>
          <w:szCs w:val="22"/>
        </w:rPr>
        <w:t>Provide a description of the method used to estimate cost and any other expense that would not have been incurred without this collection of information.</w:t>
      </w:r>
    </w:p>
    <w:p w:rsidR="001A481A" w:rsidRDefault="001A481A" w:rsidP="003A5F8D">
      <w:pPr>
        <w:tabs>
          <w:tab w:val="left" w:pos="432"/>
        </w:tabs>
        <w:spacing w:line="480" w:lineRule="auto"/>
        <w:ind w:firstLine="720"/>
        <w:rPr>
          <w:sz w:val="22"/>
          <w:szCs w:val="22"/>
        </w:rPr>
      </w:pPr>
      <w:r w:rsidRPr="007326CB">
        <w:rPr>
          <w:sz w:val="22"/>
          <w:szCs w:val="22"/>
        </w:rPr>
        <w:t xml:space="preserve">The </w:t>
      </w:r>
      <w:r w:rsidR="00123CB7">
        <w:rPr>
          <w:sz w:val="22"/>
          <w:szCs w:val="22"/>
        </w:rPr>
        <w:t>36</w:t>
      </w:r>
      <w:r w:rsidR="00E17288">
        <w:rPr>
          <w:sz w:val="22"/>
          <w:szCs w:val="22"/>
        </w:rPr>
        <w:t xml:space="preserve"> </w:t>
      </w:r>
      <w:r w:rsidRPr="007326CB">
        <w:rPr>
          <w:sz w:val="22"/>
          <w:szCs w:val="22"/>
        </w:rPr>
        <w:t xml:space="preserve">month contract cost to the federal government for the implementation, data coding, preparation of raw data files, and analyses for this study is fixed price at </w:t>
      </w:r>
      <w:r w:rsidR="00C85916" w:rsidRPr="007326CB">
        <w:rPr>
          <w:sz w:val="22"/>
          <w:szCs w:val="22"/>
        </w:rPr>
        <w:t>$ 2,271, 851</w:t>
      </w:r>
      <w:r w:rsidRPr="007326CB">
        <w:rPr>
          <w:sz w:val="22"/>
          <w:szCs w:val="22"/>
        </w:rPr>
        <w:t xml:space="preserve">. </w:t>
      </w:r>
      <w:r w:rsidR="00084FEA">
        <w:rPr>
          <w:sz w:val="22"/>
          <w:szCs w:val="22"/>
        </w:rPr>
        <w:t>The annualized contract cost is</w:t>
      </w:r>
      <w:r w:rsidR="00B172E9">
        <w:rPr>
          <w:sz w:val="22"/>
          <w:szCs w:val="22"/>
        </w:rPr>
        <w:t xml:space="preserve"> </w:t>
      </w:r>
      <w:r w:rsidR="00E17288">
        <w:rPr>
          <w:sz w:val="22"/>
          <w:szCs w:val="22"/>
        </w:rPr>
        <w:t>$757,284 ($2,271,851/3)</w:t>
      </w:r>
      <w:r w:rsidR="00084FEA">
        <w:rPr>
          <w:sz w:val="22"/>
          <w:szCs w:val="22"/>
        </w:rPr>
        <w:t xml:space="preserve">.  </w:t>
      </w:r>
      <w:r w:rsidRPr="007326CB">
        <w:rPr>
          <w:sz w:val="22"/>
          <w:szCs w:val="22"/>
        </w:rPr>
        <w:t xml:space="preserve">This information collection also assumes a total of </w:t>
      </w:r>
      <w:r w:rsidR="00C85916" w:rsidRPr="001F5495">
        <w:rPr>
          <w:sz w:val="22"/>
          <w:szCs w:val="22"/>
        </w:rPr>
        <w:t>800</w:t>
      </w:r>
      <w:r w:rsidRPr="007326CB">
        <w:rPr>
          <w:sz w:val="22"/>
          <w:szCs w:val="22"/>
        </w:rPr>
        <w:t xml:space="preserve"> hours of </w:t>
      </w:r>
      <w:r w:rsidR="00CA6B2E">
        <w:rPr>
          <w:sz w:val="22"/>
          <w:szCs w:val="22"/>
        </w:rPr>
        <w:t>f</w:t>
      </w:r>
      <w:r w:rsidRPr="007326CB">
        <w:rPr>
          <w:sz w:val="22"/>
          <w:szCs w:val="22"/>
        </w:rPr>
        <w:t>ederal employee time for a GS-14, step 10 Senior Analyst at $65.</w:t>
      </w:r>
      <w:r w:rsidR="005C12C1">
        <w:rPr>
          <w:sz w:val="22"/>
          <w:szCs w:val="22"/>
        </w:rPr>
        <w:t>53</w:t>
      </w:r>
      <w:r w:rsidRPr="007326CB">
        <w:rPr>
          <w:sz w:val="22"/>
          <w:szCs w:val="22"/>
        </w:rPr>
        <w:t xml:space="preserve"> per hour</w:t>
      </w:r>
      <w:r w:rsidR="00CA6B2E">
        <w:rPr>
          <w:sz w:val="22"/>
          <w:szCs w:val="22"/>
        </w:rPr>
        <w:t>,</w:t>
      </w:r>
      <w:r w:rsidRPr="007326CB">
        <w:rPr>
          <w:sz w:val="22"/>
          <w:szCs w:val="22"/>
        </w:rPr>
        <w:t xml:space="preserve"> for a total of </w:t>
      </w:r>
      <w:r w:rsidRPr="001F5495">
        <w:rPr>
          <w:sz w:val="22"/>
          <w:szCs w:val="22"/>
        </w:rPr>
        <w:t>$</w:t>
      </w:r>
      <w:r w:rsidR="00B55421">
        <w:rPr>
          <w:sz w:val="22"/>
          <w:szCs w:val="22"/>
        </w:rPr>
        <w:t>5</w:t>
      </w:r>
      <w:r w:rsidR="00C039FA">
        <w:rPr>
          <w:sz w:val="22"/>
          <w:szCs w:val="22"/>
        </w:rPr>
        <w:t>2</w:t>
      </w:r>
      <w:r w:rsidR="005C12C1">
        <w:rPr>
          <w:sz w:val="22"/>
          <w:szCs w:val="22"/>
        </w:rPr>
        <w:t>,42</w:t>
      </w:r>
      <w:r w:rsidR="00C039FA">
        <w:rPr>
          <w:sz w:val="22"/>
          <w:szCs w:val="22"/>
        </w:rPr>
        <w:t>4</w:t>
      </w:r>
      <w:r w:rsidR="00A517CB">
        <w:rPr>
          <w:sz w:val="22"/>
          <w:szCs w:val="22"/>
        </w:rPr>
        <w:t xml:space="preserve"> o</w:t>
      </w:r>
      <w:r w:rsidRPr="007326CB">
        <w:rPr>
          <w:sz w:val="22"/>
          <w:szCs w:val="22"/>
        </w:rPr>
        <w:t xml:space="preserve">n an annual basis. Federal employee pay rates are based on the General Schedule of the Office of Personnel Management (OPM) for 2012.  The total annualized cost (contract + FNS cost) is </w:t>
      </w:r>
      <w:r w:rsidR="00B51687" w:rsidRPr="00B51687">
        <w:rPr>
          <w:sz w:val="22"/>
          <w:szCs w:val="22"/>
        </w:rPr>
        <w:t>$</w:t>
      </w:r>
      <w:r w:rsidR="00E17288">
        <w:rPr>
          <w:sz w:val="22"/>
          <w:szCs w:val="22"/>
        </w:rPr>
        <w:t>809,708</w:t>
      </w:r>
      <w:r w:rsidRPr="007326CB">
        <w:rPr>
          <w:sz w:val="22"/>
          <w:szCs w:val="22"/>
        </w:rPr>
        <w:t>.</w:t>
      </w:r>
    </w:p>
    <w:p w:rsidR="008B0136" w:rsidRPr="007326CB" w:rsidRDefault="008B0136" w:rsidP="003A5F8D">
      <w:pPr>
        <w:tabs>
          <w:tab w:val="left" w:pos="432"/>
        </w:tabs>
        <w:spacing w:line="480" w:lineRule="auto"/>
        <w:ind w:firstLine="720"/>
        <w:rPr>
          <w:sz w:val="22"/>
          <w:szCs w:val="22"/>
        </w:rPr>
      </w:pPr>
    </w:p>
    <w:p w:rsidR="00050541" w:rsidRPr="007E5DF4" w:rsidRDefault="00050541" w:rsidP="00A94EAC">
      <w:pPr>
        <w:pStyle w:val="ListParagraph"/>
        <w:numPr>
          <w:ilvl w:val="0"/>
          <w:numId w:val="43"/>
        </w:numPr>
        <w:autoSpaceDE w:val="0"/>
        <w:autoSpaceDN w:val="0"/>
        <w:adjustRightInd w:val="0"/>
        <w:spacing w:line="480" w:lineRule="auto"/>
        <w:ind w:left="0" w:hanging="630"/>
        <w:contextualSpacing/>
        <w:rPr>
          <w:b/>
          <w:bCs/>
          <w:sz w:val="22"/>
          <w:szCs w:val="22"/>
        </w:rPr>
      </w:pPr>
      <w:r w:rsidRPr="007E5DF4">
        <w:rPr>
          <w:b/>
          <w:bCs/>
          <w:sz w:val="22"/>
          <w:szCs w:val="22"/>
        </w:rPr>
        <w:t>Explain the reasons for any program changes or adjustments reported in Items 13 or 14 of the OMB Form 83-1.</w:t>
      </w:r>
    </w:p>
    <w:p w:rsidR="006F21C7" w:rsidRDefault="002A6E90" w:rsidP="006F21C7">
      <w:pPr>
        <w:pStyle w:val="BodyText"/>
      </w:pPr>
      <w:r w:rsidRPr="006441B9">
        <w:rPr>
          <w:szCs w:val="22"/>
        </w:rPr>
        <w:t xml:space="preserve">This submission is a new </w:t>
      </w:r>
      <w:r w:rsidR="006F21C7">
        <w:rPr>
          <w:szCs w:val="22"/>
        </w:rPr>
        <w:t xml:space="preserve">information collection </w:t>
      </w:r>
      <w:r w:rsidRPr="006441B9">
        <w:rPr>
          <w:szCs w:val="22"/>
        </w:rPr>
        <w:t xml:space="preserve">request </w:t>
      </w:r>
      <w:r w:rsidR="006F21C7">
        <w:t>as a result of program changes and will add 1,4</w:t>
      </w:r>
      <w:r w:rsidR="00431314">
        <w:t>68</w:t>
      </w:r>
      <w:r w:rsidR="006F21C7">
        <w:t xml:space="preserve"> hours of burden to OMB’s inventory. </w:t>
      </w:r>
    </w:p>
    <w:p w:rsidR="002A6E90" w:rsidRPr="006441B9" w:rsidRDefault="002A6E90" w:rsidP="0014207B">
      <w:pPr>
        <w:spacing w:line="480" w:lineRule="auto"/>
        <w:ind w:firstLine="720"/>
        <w:rPr>
          <w:sz w:val="22"/>
          <w:szCs w:val="22"/>
        </w:rPr>
      </w:pPr>
    </w:p>
    <w:p w:rsidR="00050541" w:rsidRPr="007E5DF4" w:rsidRDefault="00050541" w:rsidP="00A94EAC">
      <w:pPr>
        <w:pStyle w:val="ListParagraph"/>
        <w:numPr>
          <w:ilvl w:val="0"/>
          <w:numId w:val="43"/>
        </w:numPr>
        <w:tabs>
          <w:tab w:val="left" w:pos="90"/>
        </w:tabs>
        <w:autoSpaceDE w:val="0"/>
        <w:autoSpaceDN w:val="0"/>
        <w:adjustRightInd w:val="0"/>
        <w:spacing w:line="480" w:lineRule="auto"/>
        <w:ind w:left="0" w:hanging="630"/>
        <w:contextualSpacing/>
        <w:rPr>
          <w:b/>
          <w:bCs/>
          <w:sz w:val="22"/>
          <w:szCs w:val="22"/>
        </w:rPr>
      </w:pPr>
      <w:r w:rsidRPr="007E5DF4">
        <w:rPr>
          <w:b/>
          <w:bCs/>
          <w:sz w:val="22"/>
          <w:szCs w:val="22"/>
        </w:rPr>
        <w:t>For collections of information whose results are planned to be published, outline plans for tabulation and publication.</w:t>
      </w:r>
    </w:p>
    <w:p w:rsidR="00C047A1" w:rsidRDefault="000F402B" w:rsidP="002600B7">
      <w:pPr>
        <w:spacing w:line="480" w:lineRule="auto"/>
        <w:ind w:firstLine="720"/>
        <w:rPr>
          <w:sz w:val="22"/>
        </w:rPr>
      </w:pPr>
      <w:r>
        <w:rPr>
          <w:sz w:val="22"/>
        </w:rPr>
        <w:t xml:space="preserve">Data collection will commence upon approval. </w:t>
      </w:r>
      <w:r w:rsidR="00D46273">
        <w:rPr>
          <w:sz w:val="22"/>
        </w:rPr>
        <w:t>The schedule shown in</w:t>
      </w:r>
      <w:r w:rsidR="002A10FF">
        <w:rPr>
          <w:sz w:val="22"/>
        </w:rPr>
        <w:t xml:space="preserve"> Table A-1</w:t>
      </w:r>
      <w:r w:rsidR="00D46273">
        <w:rPr>
          <w:sz w:val="22"/>
        </w:rPr>
        <w:t xml:space="preserve"> lists the expected period of performance for the data collection and reporting.  </w:t>
      </w:r>
      <w:r w:rsidR="00C047A1" w:rsidRPr="00C047A1">
        <w:rPr>
          <w:sz w:val="22"/>
        </w:rPr>
        <w:t xml:space="preserve">FNS will publish the </w:t>
      </w:r>
      <w:r w:rsidR="007E2292">
        <w:rPr>
          <w:sz w:val="22"/>
        </w:rPr>
        <w:t>final report</w:t>
      </w:r>
      <w:r w:rsidR="00C047A1" w:rsidRPr="00C047A1">
        <w:rPr>
          <w:sz w:val="22"/>
        </w:rPr>
        <w:t xml:space="preserve"> and post it on </w:t>
      </w:r>
      <w:r w:rsidR="007E2292">
        <w:rPr>
          <w:sz w:val="22"/>
        </w:rPr>
        <w:t>its</w:t>
      </w:r>
      <w:r w:rsidR="00C047A1" w:rsidRPr="00C047A1">
        <w:rPr>
          <w:sz w:val="22"/>
        </w:rPr>
        <w:t xml:space="preserve"> website, as well as share findings during stakeholder meetings. </w:t>
      </w:r>
      <w:r w:rsidR="0062442D">
        <w:rPr>
          <w:sz w:val="22"/>
        </w:rPr>
        <w:t>Tribe</w:t>
      </w:r>
      <w:r w:rsidR="00C047A1" w:rsidRPr="00C047A1">
        <w:rPr>
          <w:sz w:val="22"/>
        </w:rPr>
        <w:t xml:space="preserve">s and ITOs </w:t>
      </w:r>
      <w:r w:rsidR="007E2292" w:rsidRPr="00C047A1">
        <w:rPr>
          <w:sz w:val="22"/>
        </w:rPr>
        <w:t>will</w:t>
      </w:r>
      <w:r w:rsidR="007E2292">
        <w:rPr>
          <w:sz w:val="22"/>
        </w:rPr>
        <w:t xml:space="preserve"> be able to</w:t>
      </w:r>
      <w:r w:rsidR="007E2292" w:rsidRPr="00C047A1">
        <w:rPr>
          <w:sz w:val="22"/>
        </w:rPr>
        <w:t xml:space="preserve"> </w:t>
      </w:r>
      <w:r w:rsidR="00C047A1" w:rsidRPr="00C047A1">
        <w:rPr>
          <w:sz w:val="22"/>
        </w:rPr>
        <w:t xml:space="preserve">share and disseminate the </w:t>
      </w:r>
      <w:r w:rsidR="007E2292">
        <w:rPr>
          <w:sz w:val="22"/>
        </w:rPr>
        <w:t>report as well</w:t>
      </w:r>
      <w:r w:rsidR="00C047A1" w:rsidRPr="00C047A1">
        <w:rPr>
          <w:sz w:val="22"/>
        </w:rPr>
        <w:t>.</w:t>
      </w:r>
    </w:p>
    <w:p w:rsidR="00197008" w:rsidRDefault="00197008" w:rsidP="002600B7">
      <w:pPr>
        <w:spacing w:line="480" w:lineRule="auto"/>
        <w:ind w:firstLine="720"/>
        <w:rPr>
          <w:sz w:val="22"/>
        </w:rPr>
      </w:pPr>
    </w:p>
    <w:p w:rsidR="004A1D6B" w:rsidRDefault="004A1D6B" w:rsidP="002600B7">
      <w:pPr>
        <w:spacing w:line="480" w:lineRule="auto"/>
        <w:ind w:firstLine="720"/>
        <w:rPr>
          <w:sz w:val="22"/>
        </w:rPr>
      </w:pPr>
    </w:p>
    <w:p w:rsidR="004A1D6B" w:rsidRDefault="004A1D6B" w:rsidP="002600B7">
      <w:pPr>
        <w:spacing w:line="480" w:lineRule="auto"/>
        <w:ind w:firstLine="720"/>
        <w:rPr>
          <w:sz w:val="22"/>
        </w:rPr>
      </w:pPr>
    </w:p>
    <w:p w:rsidR="004A1D6B" w:rsidRDefault="004A1D6B" w:rsidP="002600B7">
      <w:pPr>
        <w:spacing w:line="480" w:lineRule="auto"/>
        <w:ind w:firstLine="720"/>
        <w:rPr>
          <w:sz w:val="22"/>
        </w:rPr>
      </w:pPr>
    </w:p>
    <w:p w:rsidR="00D46273" w:rsidRPr="00A60778" w:rsidRDefault="002A10FF" w:rsidP="00C047A1">
      <w:pPr>
        <w:spacing w:line="480" w:lineRule="auto"/>
        <w:ind w:firstLine="720"/>
        <w:rPr>
          <w:b/>
          <w:sz w:val="22"/>
        </w:rPr>
      </w:pPr>
      <w:r w:rsidRPr="00A60778">
        <w:rPr>
          <w:b/>
          <w:sz w:val="22"/>
        </w:rPr>
        <w:t>Table A-1</w:t>
      </w:r>
      <w:r w:rsidR="00D46273" w:rsidRPr="00A60778">
        <w:rPr>
          <w:b/>
          <w:sz w:val="22"/>
        </w:rPr>
        <w:t xml:space="preserve"> Anticipated Schedule for Data Collection and Reporting</w:t>
      </w:r>
    </w:p>
    <w:tbl>
      <w:tblPr>
        <w:tblStyle w:val="TableGrid"/>
        <w:tblW w:w="0" w:type="auto"/>
        <w:tblLook w:val="04A0"/>
      </w:tblPr>
      <w:tblGrid>
        <w:gridCol w:w="4788"/>
        <w:gridCol w:w="4788"/>
      </w:tblGrid>
      <w:tr w:rsidR="00124C3E" w:rsidRPr="003846CA">
        <w:tc>
          <w:tcPr>
            <w:tcW w:w="5076" w:type="dxa"/>
          </w:tcPr>
          <w:p w:rsidR="00124C3E" w:rsidRPr="003846CA" w:rsidRDefault="000F402B" w:rsidP="002A10FF">
            <w:pPr>
              <w:rPr>
                <w:sz w:val="22"/>
              </w:rPr>
            </w:pPr>
            <w:r w:rsidRPr="003846CA">
              <w:rPr>
                <w:sz w:val="22"/>
              </w:rPr>
              <w:t xml:space="preserve">Participant </w:t>
            </w:r>
            <w:r w:rsidR="003846CA">
              <w:rPr>
                <w:sz w:val="22"/>
              </w:rPr>
              <w:t>c</w:t>
            </w:r>
            <w:r w:rsidRPr="003846CA">
              <w:rPr>
                <w:sz w:val="22"/>
              </w:rPr>
              <w:t xml:space="preserve">ase </w:t>
            </w:r>
            <w:r w:rsidR="003846CA">
              <w:rPr>
                <w:sz w:val="22"/>
              </w:rPr>
              <w:t>r</w:t>
            </w:r>
            <w:r w:rsidRPr="003846CA">
              <w:rPr>
                <w:sz w:val="22"/>
              </w:rPr>
              <w:t xml:space="preserve">ecord </w:t>
            </w:r>
            <w:r w:rsidR="003846CA">
              <w:rPr>
                <w:sz w:val="22"/>
              </w:rPr>
              <w:t>r</w:t>
            </w:r>
            <w:r w:rsidRPr="003846CA">
              <w:rPr>
                <w:sz w:val="22"/>
              </w:rPr>
              <w:t xml:space="preserve">eview, </w:t>
            </w:r>
            <w:r w:rsidR="003846CA">
              <w:rPr>
                <w:sz w:val="22"/>
              </w:rPr>
              <w:t>p</w:t>
            </w:r>
            <w:r w:rsidRPr="003846CA">
              <w:rPr>
                <w:sz w:val="22"/>
              </w:rPr>
              <w:t xml:space="preserve">articipant </w:t>
            </w:r>
            <w:r w:rsidR="003846CA">
              <w:rPr>
                <w:sz w:val="22"/>
              </w:rPr>
              <w:t>s</w:t>
            </w:r>
            <w:r w:rsidRPr="003846CA">
              <w:rPr>
                <w:sz w:val="22"/>
              </w:rPr>
              <w:t>urvey, other onsite data collection activities</w:t>
            </w:r>
          </w:p>
        </w:tc>
        <w:tc>
          <w:tcPr>
            <w:tcW w:w="5076" w:type="dxa"/>
          </w:tcPr>
          <w:p w:rsidR="00124C3E" w:rsidRPr="003846CA" w:rsidRDefault="003846CA" w:rsidP="003846CA">
            <w:pPr>
              <w:spacing w:line="480" w:lineRule="auto"/>
              <w:rPr>
                <w:sz w:val="22"/>
              </w:rPr>
            </w:pPr>
            <w:r w:rsidRPr="003846CA">
              <w:rPr>
                <w:sz w:val="22"/>
              </w:rPr>
              <w:t xml:space="preserve">August </w:t>
            </w:r>
            <w:r w:rsidR="000F402B" w:rsidRPr="003846CA">
              <w:rPr>
                <w:sz w:val="22"/>
              </w:rPr>
              <w:t xml:space="preserve"> 2013 </w:t>
            </w:r>
            <w:r w:rsidRPr="003846CA">
              <w:rPr>
                <w:sz w:val="22"/>
              </w:rPr>
              <w:t>–</w:t>
            </w:r>
            <w:r w:rsidR="000F402B" w:rsidRPr="003846CA">
              <w:rPr>
                <w:sz w:val="22"/>
              </w:rPr>
              <w:t xml:space="preserve"> </w:t>
            </w:r>
            <w:r w:rsidRPr="003846CA">
              <w:rPr>
                <w:sz w:val="22"/>
              </w:rPr>
              <w:t>November  2013</w:t>
            </w:r>
          </w:p>
        </w:tc>
      </w:tr>
      <w:tr w:rsidR="00124C3E">
        <w:tc>
          <w:tcPr>
            <w:tcW w:w="5076" w:type="dxa"/>
          </w:tcPr>
          <w:p w:rsidR="00124C3E" w:rsidRDefault="000F402B" w:rsidP="002A10FF">
            <w:pPr>
              <w:rPr>
                <w:sz w:val="22"/>
              </w:rPr>
            </w:pPr>
            <w:r>
              <w:rPr>
                <w:sz w:val="22"/>
              </w:rPr>
              <w:t>Draft Final Report</w:t>
            </w:r>
          </w:p>
        </w:tc>
        <w:tc>
          <w:tcPr>
            <w:tcW w:w="5076" w:type="dxa"/>
          </w:tcPr>
          <w:p w:rsidR="00124C3E" w:rsidRDefault="003846CA" w:rsidP="002A10FF">
            <w:pPr>
              <w:rPr>
                <w:sz w:val="22"/>
              </w:rPr>
            </w:pPr>
            <w:r>
              <w:rPr>
                <w:sz w:val="22"/>
              </w:rPr>
              <w:t xml:space="preserve">First Draft:  May </w:t>
            </w:r>
            <w:r w:rsidR="000F402B">
              <w:rPr>
                <w:sz w:val="22"/>
              </w:rPr>
              <w:t>2014</w:t>
            </w:r>
          </w:p>
          <w:p w:rsidR="003846CA" w:rsidRDefault="003846CA" w:rsidP="002A10FF">
            <w:pPr>
              <w:rPr>
                <w:sz w:val="22"/>
              </w:rPr>
            </w:pPr>
            <w:r>
              <w:rPr>
                <w:sz w:val="22"/>
              </w:rPr>
              <w:t>Second Draft: July  2014</w:t>
            </w:r>
          </w:p>
        </w:tc>
      </w:tr>
      <w:tr w:rsidR="00124C3E">
        <w:tc>
          <w:tcPr>
            <w:tcW w:w="5076" w:type="dxa"/>
          </w:tcPr>
          <w:p w:rsidR="00124C3E" w:rsidRDefault="003846CA" w:rsidP="002A10FF">
            <w:pPr>
              <w:rPr>
                <w:sz w:val="22"/>
              </w:rPr>
            </w:pPr>
            <w:r>
              <w:rPr>
                <w:sz w:val="22"/>
              </w:rPr>
              <w:t>Fi</w:t>
            </w:r>
            <w:r w:rsidR="000F402B">
              <w:rPr>
                <w:sz w:val="22"/>
              </w:rPr>
              <w:t>nal report</w:t>
            </w:r>
          </w:p>
        </w:tc>
        <w:tc>
          <w:tcPr>
            <w:tcW w:w="5076" w:type="dxa"/>
          </w:tcPr>
          <w:p w:rsidR="00124C3E" w:rsidRDefault="003846CA" w:rsidP="002A10FF">
            <w:pPr>
              <w:rPr>
                <w:sz w:val="22"/>
              </w:rPr>
            </w:pPr>
            <w:r>
              <w:rPr>
                <w:sz w:val="22"/>
              </w:rPr>
              <w:t xml:space="preserve">September </w:t>
            </w:r>
            <w:r w:rsidR="000F402B">
              <w:rPr>
                <w:sz w:val="22"/>
              </w:rPr>
              <w:t>2014</w:t>
            </w:r>
          </w:p>
        </w:tc>
      </w:tr>
      <w:tr w:rsidR="00124C3E">
        <w:tc>
          <w:tcPr>
            <w:tcW w:w="5076" w:type="dxa"/>
          </w:tcPr>
          <w:p w:rsidR="00124C3E" w:rsidRDefault="003846CA" w:rsidP="002A10FF">
            <w:pPr>
              <w:rPr>
                <w:sz w:val="22"/>
              </w:rPr>
            </w:pPr>
            <w:r>
              <w:rPr>
                <w:sz w:val="22"/>
              </w:rPr>
              <w:t>Br</w:t>
            </w:r>
            <w:r w:rsidR="000F402B">
              <w:rPr>
                <w:sz w:val="22"/>
              </w:rPr>
              <w:t>i</w:t>
            </w:r>
            <w:r>
              <w:rPr>
                <w:sz w:val="22"/>
              </w:rPr>
              <w:t>e</w:t>
            </w:r>
            <w:r w:rsidR="000F402B">
              <w:rPr>
                <w:sz w:val="22"/>
              </w:rPr>
              <w:t>fing</w:t>
            </w:r>
          </w:p>
        </w:tc>
        <w:tc>
          <w:tcPr>
            <w:tcW w:w="5076" w:type="dxa"/>
          </w:tcPr>
          <w:p w:rsidR="00124C3E" w:rsidRDefault="000F402B" w:rsidP="002A10FF">
            <w:pPr>
              <w:rPr>
                <w:sz w:val="22"/>
              </w:rPr>
            </w:pPr>
            <w:r>
              <w:rPr>
                <w:sz w:val="22"/>
              </w:rPr>
              <w:t>September 2014</w:t>
            </w:r>
          </w:p>
        </w:tc>
      </w:tr>
    </w:tbl>
    <w:p w:rsidR="007F34D5" w:rsidRPr="00C047A1" w:rsidRDefault="007F34D5" w:rsidP="00C047A1">
      <w:pPr>
        <w:spacing w:line="480" w:lineRule="auto"/>
        <w:ind w:firstLine="720"/>
        <w:rPr>
          <w:sz w:val="22"/>
        </w:rPr>
      </w:pPr>
    </w:p>
    <w:p w:rsidR="00C047A1" w:rsidRPr="00C047A1" w:rsidRDefault="00C047A1" w:rsidP="00C047A1">
      <w:pPr>
        <w:spacing w:line="480" w:lineRule="auto"/>
        <w:ind w:firstLine="720"/>
        <w:rPr>
          <w:rFonts w:eastAsia="Calibri"/>
          <w:sz w:val="22"/>
          <w:szCs w:val="22"/>
        </w:rPr>
      </w:pPr>
      <w:r w:rsidRPr="00C047A1">
        <w:rPr>
          <w:rFonts w:eastAsia="Calibri"/>
          <w:sz w:val="22"/>
          <w:szCs w:val="22"/>
        </w:rPr>
        <w:t xml:space="preserve">Analysis and reporting will combine data from </w:t>
      </w:r>
      <w:r w:rsidRPr="00C047A1">
        <w:rPr>
          <w:sz w:val="22"/>
        </w:rPr>
        <w:t>many different sources of data</w:t>
      </w:r>
      <w:r w:rsidRPr="00C047A1">
        <w:rPr>
          <w:rFonts w:eastAsia="Calibri"/>
          <w:sz w:val="22"/>
          <w:szCs w:val="22"/>
        </w:rPr>
        <w:t xml:space="preserve">, both primary and secondary. Sources and analytical approaches will vary depending up the questions addressed. </w:t>
      </w:r>
      <w:r w:rsidR="00DD0F78">
        <w:rPr>
          <w:rFonts w:eastAsia="Calibri"/>
          <w:sz w:val="22"/>
          <w:szCs w:val="22"/>
        </w:rPr>
        <w:t>The following is an overview of t</w:t>
      </w:r>
      <w:r w:rsidRPr="00C047A1">
        <w:rPr>
          <w:rFonts w:eastAsia="Calibri"/>
          <w:sz w:val="22"/>
          <w:szCs w:val="22"/>
        </w:rPr>
        <w:t>he analysis plan</w:t>
      </w:r>
      <w:r w:rsidRPr="00C047A1">
        <w:rPr>
          <w:rFonts w:eastAsia="Calibri"/>
          <w:sz w:val="18"/>
          <w:szCs w:val="22"/>
          <w:vertAlign w:val="superscript"/>
        </w:rPr>
        <w:footnoteReference w:id="2"/>
      </w:r>
      <w:r w:rsidRPr="00C047A1">
        <w:rPr>
          <w:rFonts w:eastAsia="Calibri"/>
          <w:sz w:val="22"/>
          <w:szCs w:val="22"/>
        </w:rPr>
        <w:t xml:space="preserve"> for each</w:t>
      </w:r>
      <w:r w:rsidR="00DD0F78">
        <w:rPr>
          <w:rFonts w:eastAsia="Calibri"/>
          <w:sz w:val="22"/>
          <w:szCs w:val="22"/>
        </w:rPr>
        <w:t xml:space="preserve"> of the 5</w:t>
      </w:r>
      <w:r w:rsidRPr="00C047A1">
        <w:rPr>
          <w:rFonts w:eastAsia="Calibri"/>
          <w:sz w:val="22"/>
          <w:szCs w:val="22"/>
        </w:rPr>
        <w:t xml:space="preserve"> </w:t>
      </w:r>
      <w:r w:rsidR="00DD0F78">
        <w:rPr>
          <w:rFonts w:eastAsia="Calibri"/>
          <w:sz w:val="22"/>
          <w:szCs w:val="22"/>
        </w:rPr>
        <w:t>research topics</w:t>
      </w:r>
      <w:r w:rsidRPr="00C047A1">
        <w:rPr>
          <w:rFonts w:eastAsia="Calibri"/>
          <w:sz w:val="22"/>
          <w:szCs w:val="22"/>
        </w:rPr>
        <w:t xml:space="preserve">: </w:t>
      </w:r>
    </w:p>
    <w:p w:rsidR="00C047A1" w:rsidRPr="00DD0F78" w:rsidRDefault="00933DAD" w:rsidP="003D6DE1">
      <w:pPr>
        <w:pStyle w:val="ListParagraph"/>
        <w:numPr>
          <w:ilvl w:val="0"/>
          <w:numId w:val="42"/>
        </w:numPr>
        <w:spacing w:line="480" w:lineRule="auto"/>
        <w:contextualSpacing/>
        <w:rPr>
          <w:sz w:val="22"/>
        </w:rPr>
      </w:pPr>
      <w:r w:rsidRPr="00DD0F78">
        <w:rPr>
          <w:sz w:val="22"/>
        </w:rPr>
        <w:t>A</w:t>
      </w:r>
      <w:r w:rsidR="00C047A1" w:rsidRPr="00DD0F78">
        <w:rPr>
          <w:sz w:val="22"/>
        </w:rPr>
        <w:t xml:space="preserve"> demographic profile of current FDPIR participants</w:t>
      </w:r>
    </w:p>
    <w:p w:rsidR="00C047A1" w:rsidRPr="00DD0F78" w:rsidRDefault="00C047A1" w:rsidP="003D6DE1">
      <w:pPr>
        <w:pStyle w:val="ListParagraph"/>
        <w:numPr>
          <w:ilvl w:val="0"/>
          <w:numId w:val="42"/>
        </w:numPr>
        <w:spacing w:line="480" w:lineRule="auto"/>
        <w:contextualSpacing/>
        <w:rPr>
          <w:sz w:val="22"/>
        </w:rPr>
      </w:pPr>
      <w:r w:rsidRPr="00DD0F78">
        <w:rPr>
          <w:sz w:val="22"/>
        </w:rPr>
        <w:t>FDPIR’s contribution to participants’ food supply</w:t>
      </w:r>
    </w:p>
    <w:p w:rsidR="00C047A1" w:rsidRPr="00DD0F78" w:rsidRDefault="00933DAD" w:rsidP="003D6DE1">
      <w:pPr>
        <w:pStyle w:val="ListParagraph"/>
        <w:numPr>
          <w:ilvl w:val="0"/>
          <w:numId w:val="42"/>
        </w:numPr>
        <w:spacing w:line="480" w:lineRule="auto"/>
        <w:contextualSpacing/>
        <w:rPr>
          <w:sz w:val="22"/>
        </w:rPr>
      </w:pPr>
      <w:r w:rsidRPr="00DD0F78">
        <w:rPr>
          <w:sz w:val="22"/>
        </w:rPr>
        <w:t>The</w:t>
      </w:r>
      <w:r w:rsidR="00C047A1" w:rsidRPr="00DD0F78">
        <w:rPr>
          <w:sz w:val="22"/>
        </w:rPr>
        <w:t xml:space="preserve"> extent to which FDPIR participants switch between FDPIR and SNAP and the reasons for doing so</w:t>
      </w:r>
    </w:p>
    <w:p w:rsidR="00C047A1" w:rsidRPr="00DD0F78" w:rsidRDefault="00933DAD" w:rsidP="003D6DE1">
      <w:pPr>
        <w:pStyle w:val="ListParagraph"/>
        <w:numPr>
          <w:ilvl w:val="0"/>
          <w:numId w:val="42"/>
        </w:numPr>
        <w:spacing w:line="480" w:lineRule="auto"/>
        <w:contextualSpacing/>
        <w:rPr>
          <w:sz w:val="22"/>
        </w:rPr>
      </w:pPr>
      <w:r w:rsidRPr="00DD0F78">
        <w:rPr>
          <w:sz w:val="22"/>
        </w:rPr>
        <w:t>R</w:t>
      </w:r>
      <w:r w:rsidR="00C047A1" w:rsidRPr="00DD0F78">
        <w:rPr>
          <w:sz w:val="22"/>
        </w:rPr>
        <w:t>easons why fewer individuals</w:t>
      </w:r>
      <w:r w:rsidR="003B4CC5">
        <w:rPr>
          <w:sz w:val="22"/>
        </w:rPr>
        <w:t xml:space="preserve"> in the nation</w:t>
      </w:r>
      <w:r w:rsidR="00C047A1" w:rsidRPr="00DD0F78">
        <w:rPr>
          <w:sz w:val="22"/>
        </w:rPr>
        <w:t xml:space="preserve"> are participating in FDPIR</w:t>
      </w:r>
    </w:p>
    <w:p w:rsidR="00C047A1" w:rsidRPr="00DD0F78" w:rsidRDefault="00C047A1" w:rsidP="003D6DE1">
      <w:pPr>
        <w:pStyle w:val="ListParagraph"/>
        <w:numPr>
          <w:ilvl w:val="0"/>
          <w:numId w:val="42"/>
        </w:numPr>
        <w:spacing w:after="120" w:line="480" w:lineRule="auto"/>
        <w:contextualSpacing/>
        <w:rPr>
          <w:sz w:val="22"/>
        </w:rPr>
      </w:pPr>
      <w:r w:rsidRPr="00DD0F78">
        <w:rPr>
          <w:sz w:val="22"/>
        </w:rPr>
        <w:t>Key aspects of FDPIR operations</w:t>
      </w:r>
    </w:p>
    <w:p w:rsidR="00C047A1" w:rsidRPr="00C047A1" w:rsidRDefault="00DD0F78" w:rsidP="0046024C">
      <w:pPr>
        <w:spacing w:line="480" w:lineRule="auto"/>
        <w:ind w:firstLine="720"/>
        <w:contextualSpacing/>
        <w:rPr>
          <w:sz w:val="22"/>
        </w:rPr>
      </w:pPr>
      <w:r>
        <w:rPr>
          <w:b/>
          <w:sz w:val="22"/>
        </w:rPr>
        <w:t>A</w:t>
      </w:r>
      <w:r w:rsidR="00C047A1" w:rsidRPr="00C047A1">
        <w:rPr>
          <w:b/>
          <w:sz w:val="22"/>
        </w:rPr>
        <w:t xml:space="preserve"> demographic profile of current FDPIR participants</w:t>
      </w:r>
      <w:r>
        <w:rPr>
          <w:b/>
          <w:sz w:val="22"/>
        </w:rPr>
        <w:t>.</w:t>
      </w:r>
      <w:r>
        <w:rPr>
          <w:sz w:val="22"/>
        </w:rPr>
        <w:t xml:space="preserve"> </w:t>
      </w:r>
      <w:r w:rsidR="006C0E28">
        <w:rPr>
          <w:sz w:val="22"/>
        </w:rPr>
        <w:t xml:space="preserve">The </w:t>
      </w:r>
      <w:r w:rsidR="009244F1">
        <w:rPr>
          <w:sz w:val="22"/>
        </w:rPr>
        <w:t xml:space="preserve">study </w:t>
      </w:r>
      <w:r>
        <w:rPr>
          <w:sz w:val="22"/>
        </w:rPr>
        <w:t>will produce</w:t>
      </w:r>
      <w:r w:rsidR="009244F1">
        <w:rPr>
          <w:sz w:val="22"/>
        </w:rPr>
        <w:t xml:space="preserve"> a picture of </w:t>
      </w:r>
      <w:r>
        <w:rPr>
          <w:sz w:val="22"/>
        </w:rPr>
        <w:t xml:space="preserve">current program participants’ </w:t>
      </w:r>
      <w:r w:rsidR="00C047A1" w:rsidRPr="00C047A1">
        <w:rPr>
          <w:sz w:val="22"/>
        </w:rPr>
        <w:t>characteristics</w:t>
      </w:r>
      <w:r>
        <w:rPr>
          <w:sz w:val="22"/>
        </w:rPr>
        <w:t xml:space="preserve"> based on data from </w:t>
      </w:r>
      <w:r w:rsidR="009244F1">
        <w:rPr>
          <w:sz w:val="22"/>
        </w:rPr>
        <w:t>case record review</w:t>
      </w:r>
      <w:r>
        <w:rPr>
          <w:sz w:val="22"/>
        </w:rPr>
        <w:t>s</w:t>
      </w:r>
      <w:r w:rsidR="009244F1">
        <w:rPr>
          <w:sz w:val="22"/>
        </w:rPr>
        <w:t xml:space="preserve"> and</w:t>
      </w:r>
      <w:r>
        <w:rPr>
          <w:sz w:val="22"/>
        </w:rPr>
        <w:t xml:space="preserve"> the</w:t>
      </w:r>
      <w:r w:rsidR="003D6DE1">
        <w:rPr>
          <w:sz w:val="22"/>
        </w:rPr>
        <w:t xml:space="preserve"> </w:t>
      </w:r>
      <w:r w:rsidR="009244F1">
        <w:rPr>
          <w:sz w:val="22"/>
        </w:rPr>
        <w:t>survey</w:t>
      </w:r>
      <w:r>
        <w:rPr>
          <w:sz w:val="22"/>
        </w:rPr>
        <w:t>.</w:t>
      </w:r>
      <w:r w:rsidR="00FE33BF">
        <w:rPr>
          <w:sz w:val="22"/>
        </w:rPr>
        <w:t xml:space="preserve"> </w:t>
      </w:r>
      <w:r w:rsidR="006132F2">
        <w:rPr>
          <w:sz w:val="22"/>
        </w:rPr>
        <w:t xml:space="preserve">It will include </w:t>
      </w:r>
      <w:r w:rsidR="009244F1">
        <w:rPr>
          <w:sz w:val="22"/>
        </w:rPr>
        <w:t xml:space="preserve">aggregated </w:t>
      </w:r>
      <w:r w:rsidR="00C047A1" w:rsidRPr="00C047A1">
        <w:rPr>
          <w:sz w:val="22"/>
        </w:rPr>
        <w:t xml:space="preserve">descriptive </w:t>
      </w:r>
      <w:r w:rsidR="009244F1">
        <w:rPr>
          <w:sz w:val="22"/>
        </w:rPr>
        <w:t>statistics</w:t>
      </w:r>
      <w:r w:rsidR="006C0E28">
        <w:rPr>
          <w:sz w:val="22"/>
        </w:rPr>
        <w:t xml:space="preserve"> at the national level</w:t>
      </w:r>
      <w:r w:rsidR="00181E58">
        <w:rPr>
          <w:sz w:val="22"/>
        </w:rPr>
        <w:t xml:space="preserve"> for the following </w:t>
      </w:r>
      <w:r w:rsidR="00C047A1" w:rsidRPr="00C047A1">
        <w:rPr>
          <w:sz w:val="22"/>
        </w:rPr>
        <w:t>categories: demographic characteristics; economic characteristics; economic need and program eligibility and participation; access to FDPIR; and a</w:t>
      </w:r>
      <w:r w:rsidR="00F25B3D">
        <w:rPr>
          <w:sz w:val="22"/>
        </w:rPr>
        <w:t xml:space="preserve">ccess to other food resources. </w:t>
      </w:r>
      <w:r w:rsidR="006C0E28">
        <w:rPr>
          <w:sz w:val="22"/>
        </w:rPr>
        <w:t>This u</w:t>
      </w:r>
      <w:r w:rsidR="00F25B3D" w:rsidRPr="00C047A1">
        <w:rPr>
          <w:sz w:val="22"/>
        </w:rPr>
        <w:t xml:space="preserve">pdated, nationally representative data </w:t>
      </w:r>
      <w:r w:rsidR="00C047A1" w:rsidRPr="00C047A1">
        <w:rPr>
          <w:sz w:val="22"/>
        </w:rPr>
        <w:t>will</w:t>
      </w:r>
      <w:r w:rsidR="00F25B3D">
        <w:rPr>
          <w:sz w:val="22"/>
        </w:rPr>
        <w:t xml:space="preserve"> be </w:t>
      </w:r>
      <w:r w:rsidR="00C047A1" w:rsidRPr="00C047A1">
        <w:rPr>
          <w:sz w:val="22"/>
        </w:rPr>
        <w:t>estimate</w:t>
      </w:r>
      <w:r w:rsidR="00F25B3D">
        <w:rPr>
          <w:sz w:val="22"/>
        </w:rPr>
        <w:t>d from</w:t>
      </w:r>
      <w:r w:rsidR="00C047A1" w:rsidRPr="00C047A1">
        <w:rPr>
          <w:sz w:val="22"/>
        </w:rPr>
        <w:t xml:space="preserve"> the share of the current FDPIR participants that responds affirmatively to the characteristics of interest (e.g., presence of elderly in the household, marital status, family structure, educational attainment, labor market participation, earnings, health insurance coverage, other nutrition </w:t>
      </w:r>
      <w:r w:rsidR="00C047A1" w:rsidRPr="00C047A1">
        <w:rPr>
          <w:sz w:val="22"/>
        </w:rPr>
        <w:lastRenderedPageBreak/>
        <w:t xml:space="preserve">program participation, etc.). Much of the information needed to </w:t>
      </w:r>
      <w:r w:rsidR="00181E58">
        <w:rPr>
          <w:sz w:val="22"/>
        </w:rPr>
        <w:t xml:space="preserve">create the demographic profile </w:t>
      </w:r>
      <w:r w:rsidR="006132F2">
        <w:rPr>
          <w:sz w:val="22"/>
        </w:rPr>
        <w:t xml:space="preserve">will </w:t>
      </w:r>
      <w:r w:rsidR="00181E58">
        <w:rPr>
          <w:sz w:val="22"/>
        </w:rPr>
        <w:t>be</w:t>
      </w:r>
      <w:r w:rsidR="00C047A1" w:rsidRPr="00C047A1">
        <w:rPr>
          <w:sz w:val="22"/>
        </w:rPr>
        <w:t xml:space="preserve"> included in the participant case files</w:t>
      </w:r>
      <w:r w:rsidR="00181E58">
        <w:rPr>
          <w:sz w:val="22"/>
        </w:rPr>
        <w:t>; other data will come from the participant survey</w:t>
      </w:r>
      <w:r w:rsidR="00C047A1" w:rsidRPr="00C047A1">
        <w:rPr>
          <w:sz w:val="22"/>
        </w:rPr>
        <w:t>.</w:t>
      </w:r>
      <w:r w:rsidR="00181E58">
        <w:rPr>
          <w:sz w:val="22"/>
        </w:rPr>
        <w:t xml:space="preserve"> </w:t>
      </w:r>
      <w:r w:rsidR="006132F2">
        <w:rPr>
          <w:sz w:val="22"/>
        </w:rPr>
        <w:t>T</w:t>
      </w:r>
      <w:r w:rsidR="00C047A1" w:rsidRPr="00C047A1">
        <w:rPr>
          <w:sz w:val="22"/>
        </w:rPr>
        <w:t xml:space="preserve">hese characteristics </w:t>
      </w:r>
      <w:r w:rsidR="006132F2">
        <w:rPr>
          <w:sz w:val="22"/>
        </w:rPr>
        <w:t xml:space="preserve">will be reported </w:t>
      </w:r>
      <w:r w:rsidR="00C047A1" w:rsidRPr="00C047A1">
        <w:rPr>
          <w:sz w:val="22"/>
        </w:rPr>
        <w:t xml:space="preserve">for the nationally-representative sample of FDPIR participants and for subgroups, where feasible given sample size limitations.  </w:t>
      </w:r>
    </w:p>
    <w:p w:rsidR="00C047A1" w:rsidRDefault="00C047A1" w:rsidP="006132F2">
      <w:pPr>
        <w:spacing w:line="480" w:lineRule="auto"/>
        <w:ind w:firstLine="720"/>
        <w:contextualSpacing/>
        <w:rPr>
          <w:sz w:val="22"/>
        </w:rPr>
      </w:pPr>
      <w:r w:rsidRPr="00C047A1">
        <w:rPr>
          <w:b/>
          <w:sz w:val="22"/>
        </w:rPr>
        <w:t>FDPIR’s contribution to participants’ food supply</w:t>
      </w:r>
      <w:r w:rsidR="00181E58">
        <w:rPr>
          <w:b/>
          <w:sz w:val="22"/>
        </w:rPr>
        <w:t>.</w:t>
      </w:r>
      <w:r w:rsidR="00181E58">
        <w:rPr>
          <w:sz w:val="22"/>
        </w:rPr>
        <w:t xml:space="preserve"> </w:t>
      </w:r>
      <w:r w:rsidR="006132F2">
        <w:rPr>
          <w:sz w:val="22"/>
        </w:rPr>
        <w:t>D</w:t>
      </w:r>
      <w:r w:rsidRPr="00C047A1">
        <w:rPr>
          <w:sz w:val="22"/>
        </w:rPr>
        <w:t xml:space="preserve">escriptive analyses of survey data collected from the sample of current FDPIR participants </w:t>
      </w:r>
      <w:r w:rsidR="006132F2">
        <w:rPr>
          <w:sz w:val="22"/>
        </w:rPr>
        <w:t xml:space="preserve">as well as </w:t>
      </w:r>
      <w:r w:rsidR="006132F2" w:rsidRPr="00C047A1">
        <w:rPr>
          <w:sz w:val="22"/>
        </w:rPr>
        <w:t xml:space="preserve">information gathered from </w:t>
      </w:r>
      <w:r w:rsidR="0062442D">
        <w:rPr>
          <w:sz w:val="22"/>
        </w:rPr>
        <w:t>Tribal</w:t>
      </w:r>
      <w:r w:rsidR="006132F2" w:rsidRPr="00C047A1">
        <w:rPr>
          <w:sz w:val="22"/>
        </w:rPr>
        <w:t xml:space="preserve"> staff about the availability of other nutritio</w:t>
      </w:r>
      <w:r w:rsidR="006132F2">
        <w:rPr>
          <w:sz w:val="22"/>
        </w:rPr>
        <w:t xml:space="preserve">n assistance programs </w:t>
      </w:r>
      <w:r w:rsidR="006132F2" w:rsidRPr="00C047A1">
        <w:rPr>
          <w:sz w:val="22"/>
        </w:rPr>
        <w:t>in their area</w:t>
      </w:r>
      <w:r w:rsidR="006132F2">
        <w:rPr>
          <w:sz w:val="22"/>
        </w:rPr>
        <w:t xml:space="preserve"> will be used to address </w:t>
      </w:r>
      <w:r w:rsidRPr="00C047A1">
        <w:rPr>
          <w:sz w:val="22"/>
        </w:rPr>
        <w:t>the research questions</w:t>
      </w:r>
      <w:r w:rsidR="006132F2">
        <w:rPr>
          <w:sz w:val="22"/>
        </w:rPr>
        <w:t xml:space="preserve"> pertaining to this issue</w:t>
      </w:r>
      <w:r w:rsidRPr="00C047A1">
        <w:rPr>
          <w:sz w:val="22"/>
        </w:rPr>
        <w:t xml:space="preserve">. </w:t>
      </w:r>
      <w:r w:rsidR="006132F2">
        <w:rPr>
          <w:sz w:val="22"/>
        </w:rPr>
        <w:t xml:space="preserve">The analyses </w:t>
      </w:r>
      <w:r w:rsidRPr="00C047A1">
        <w:rPr>
          <w:sz w:val="22"/>
        </w:rPr>
        <w:t>will assess participants’ use of other nutrition assistance programs</w:t>
      </w:r>
      <w:r w:rsidR="006C0E28">
        <w:rPr>
          <w:sz w:val="22"/>
        </w:rPr>
        <w:t xml:space="preserve"> </w:t>
      </w:r>
      <w:r w:rsidRPr="00C047A1">
        <w:rPr>
          <w:sz w:val="22"/>
        </w:rPr>
        <w:t xml:space="preserve">and other sources of </w:t>
      </w:r>
      <w:r w:rsidR="006C0E28">
        <w:rPr>
          <w:sz w:val="22"/>
        </w:rPr>
        <w:t>food.</w:t>
      </w:r>
      <w:r w:rsidRPr="00C047A1">
        <w:rPr>
          <w:sz w:val="22"/>
        </w:rPr>
        <w:t xml:space="preserve"> Using participants’ responses to questions about where the foo</w:t>
      </w:r>
      <w:r w:rsidR="006C0E28">
        <w:rPr>
          <w:sz w:val="22"/>
        </w:rPr>
        <w:t xml:space="preserve">ds they typically eat come from, </w:t>
      </w:r>
      <w:r w:rsidRPr="00C047A1">
        <w:rPr>
          <w:sz w:val="22"/>
        </w:rPr>
        <w:t>and the number o</w:t>
      </w:r>
      <w:r w:rsidR="006132F2">
        <w:rPr>
          <w:sz w:val="22"/>
        </w:rPr>
        <w:t xml:space="preserve">f meals that come from </w:t>
      </w:r>
      <w:r w:rsidR="003B4CC5">
        <w:rPr>
          <w:sz w:val="22"/>
        </w:rPr>
        <w:t>those foods</w:t>
      </w:r>
      <w:r w:rsidR="006132F2">
        <w:rPr>
          <w:sz w:val="22"/>
        </w:rPr>
        <w:t xml:space="preserve">, the analysis will include an </w:t>
      </w:r>
      <w:r w:rsidRPr="00C047A1">
        <w:rPr>
          <w:sz w:val="22"/>
        </w:rPr>
        <w:t xml:space="preserve">estimate of the proportion of their diet that comes from FDPIR foods.   </w:t>
      </w:r>
    </w:p>
    <w:p w:rsidR="00C047A1" w:rsidRPr="00C047A1" w:rsidRDefault="00181E58" w:rsidP="006132F2">
      <w:pPr>
        <w:spacing w:line="480" w:lineRule="auto"/>
        <w:ind w:firstLine="720"/>
        <w:contextualSpacing/>
        <w:rPr>
          <w:sz w:val="22"/>
        </w:rPr>
      </w:pPr>
      <w:r>
        <w:rPr>
          <w:b/>
          <w:sz w:val="22"/>
        </w:rPr>
        <w:t>T</w:t>
      </w:r>
      <w:r w:rsidR="00C047A1" w:rsidRPr="00C047A1">
        <w:rPr>
          <w:b/>
          <w:sz w:val="22"/>
        </w:rPr>
        <w:t>he extent to which FDPIR participants switch between FDPIR and SNAP and the reasons for doing so</w:t>
      </w:r>
      <w:r>
        <w:rPr>
          <w:b/>
          <w:sz w:val="22"/>
        </w:rPr>
        <w:t>.</w:t>
      </w:r>
      <w:r>
        <w:rPr>
          <w:sz w:val="22"/>
        </w:rPr>
        <w:t xml:space="preserve"> </w:t>
      </w:r>
      <w:r w:rsidR="006132F2">
        <w:rPr>
          <w:sz w:val="22"/>
        </w:rPr>
        <w:t>C</w:t>
      </w:r>
      <w:r w:rsidR="00C047A1" w:rsidRPr="00C047A1">
        <w:rPr>
          <w:sz w:val="22"/>
        </w:rPr>
        <w:t xml:space="preserve">urrent FDPIR participants’ case record data and responses to survey questions about their prior year’s use of FDPIR and SNAP </w:t>
      </w:r>
      <w:r w:rsidR="006132F2">
        <w:rPr>
          <w:sz w:val="22"/>
        </w:rPr>
        <w:t xml:space="preserve">will be used to </w:t>
      </w:r>
      <w:r w:rsidR="00C047A1" w:rsidRPr="00C047A1">
        <w:rPr>
          <w:sz w:val="22"/>
        </w:rPr>
        <w:t>answer these research questions.  These data will identify sw</w:t>
      </w:r>
      <w:r w:rsidR="00D32CB5">
        <w:rPr>
          <w:sz w:val="22"/>
        </w:rPr>
        <w:t xml:space="preserve">itchers and the characteristics, </w:t>
      </w:r>
      <w:r w:rsidR="00C047A1" w:rsidRPr="00C047A1">
        <w:rPr>
          <w:sz w:val="22"/>
        </w:rPr>
        <w:t>income, location, distance from</w:t>
      </w:r>
      <w:r w:rsidR="003B4CC5">
        <w:rPr>
          <w:sz w:val="22"/>
        </w:rPr>
        <w:t xml:space="preserve"> the</w:t>
      </w:r>
      <w:r w:rsidR="00C047A1" w:rsidRPr="00C047A1">
        <w:rPr>
          <w:sz w:val="22"/>
        </w:rPr>
        <w:t xml:space="preserve"> closest supermarkets, size of </w:t>
      </w:r>
      <w:r w:rsidR="003B4CC5">
        <w:rPr>
          <w:sz w:val="22"/>
        </w:rPr>
        <w:t xml:space="preserve">the SNAP </w:t>
      </w:r>
      <w:r w:rsidR="00C047A1" w:rsidRPr="00C047A1">
        <w:rPr>
          <w:sz w:val="22"/>
        </w:rPr>
        <w:t>benefit</w:t>
      </w:r>
      <w:r w:rsidR="00D32CB5">
        <w:rPr>
          <w:sz w:val="22"/>
        </w:rPr>
        <w:t>, season, employment status</w:t>
      </w:r>
      <w:r w:rsidR="00C047A1" w:rsidRPr="00C047A1">
        <w:rPr>
          <w:sz w:val="22"/>
        </w:rPr>
        <w:t xml:space="preserve"> associated with switching</w:t>
      </w:r>
      <w:r>
        <w:rPr>
          <w:sz w:val="22"/>
        </w:rPr>
        <w:t xml:space="preserve">, and </w:t>
      </w:r>
      <w:r w:rsidR="00C047A1" w:rsidRPr="00C047A1">
        <w:rPr>
          <w:sz w:val="22"/>
        </w:rPr>
        <w:t xml:space="preserve">how long </w:t>
      </w:r>
      <w:r>
        <w:rPr>
          <w:sz w:val="22"/>
        </w:rPr>
        <w:t>participants</w:t>
      </w:r>
      <w:r w:rsidR="00C047A1" w:rsidRPr="00C047A1">
        <w:rPr>
          <w:sz w:val="22"/>
        </w:rPr>
        <w:t xml:space="preserve"> are on FDIPIR during the year and if the length of </w:t>
      </w:r>
      <w:r>
        <w:rPr>
          <w:sz w:val="22"/>
        </w:rPr>
        <w:t>time</w:t>
      </w:r>
      <w:r w:rsidR="00C047A1" w:rsidRPr="00C047A1">
        <w:rPr>
          <w:sz w:val="22"/>
        </w:rPr>
        <w:t xml:space="preserve"> on FDPIR has changed over the years. </w:t>
      </w:r>
      <w:r w:rsidR="006132F2">
        <w:rPr>
          <w:sz w:val="22"/>
        </w:rPr>
        <w:t>D</w:t>
      </w:r>
      <w:r w:rsidR="00C047A1" w:rsidRPr="00C047A1">
        <w:rPr>
          <w:sz w:val="22"/>
        </w:rPr>
        <w:t xml:space="preserve">escriptive methods </w:t>
      </w:r>
      <w:r w:rsidR="006132F2">
        <w:rPr>
          <w:sz w:val="22"/>
        </w:rPr>
        <w:t xml:space="preserve">will be used </w:t>
      </w:r>
      <w:r w:rsidR="00C047A1" w:rsidRPr="00C047A1">
        <w:rPr>
          <w:sz w:val="22"/>
        </w:rPr>
        <w:t>to assess the size of the population that switches between programs</w:t>
      </w:r>
      <w:r w:rsidR="007D280F">
        <w:rPr>
          <w:sz w:val="22"/>
        </w:rPr>
        <w:t>,</w:t>
      </w:r>
      <w:r w:rsidR="00C047A1" w:rsidRPr="00C047A1">
        <w:rPr>
          <w:sz w:val="22"/>
        </w:rPr>
        <w:t xml:space="preserve"> and the characteristics of the</w:t>
      </w:r>
      <w:r w:rsidR="007D280F">
        <w:rPr>
          <w:sz w:val="22"/>
        </w:rPr>
        <w:t>se</w:t>
      </w:r>
      <w:r w:rsidR="00C047A1" w:rsidRPr="00C047A1">
        <w:rPr>
          <w:sz w:val="22"/>
        </w:rPr>
        <w:t xml:space="preserve"> SNAP and FDPIR </w:t>
      </w:r>
      <w:r w:rsidR="003B4CC5">
        <w:rPr>
          <w:sz w:val="22"/>
        </w:rPr>
        <w:t>participa</w:t>
      </w:r>
      <w:r w:rsidR="007D280F">
        <w:rPr>
          <w:sz w:val="22"/>
        </w:rPr>
        <w:t>nts</w:t>
      </w:r>
      <w:r w:rsidR="00C047A1" w:rsidRPr="00C047A1">
        <w:rPr>
          <w:sz w:val="22"/>
        </w:rPr>
        <w:t xml:space="preserve">. </w:t>
      </w:r>
      <w:r w:rsidR="006132F2">
        <w:rPr>
          <w:sz w:val="22"/>
        </w:rPr>
        <w:t>M</w:t>
      </w:r>
      <w:r w:rsidR="00C047A1" w:rsidRPr="00C047A1">
        <w:rPr>
          <w:sz w:val="22"/>
        </w:rPr>
        <w:t xml:space="preserve">ultivariate regression models </w:t>
      </w:r>
      <w:r w:rsidR="006132F2">
        <w:rPr>
          <w:sz w:val="22"/>
        </w:rPr>
        <w:t xml:space="preserve">will </w:t>
      </w:r>
      <w:r w:rsidR="00D14DB0">
        <w:rPr>
          <w:sz w:val="22"/>
        </w:rPr>
        <w:t xml:space="preserve">also be used.  For example, analysis may use </w:t>
      </w:r>
      <w:r w:rsidR="00C047A1" w:rsidRPr="00C047A1">
        <w:rPr>
          <w:sz w:val="22"/>
        </w:rPr>
        <w:t>logistic regression models, where the outcomes of interest are “ever switched from SNAP to FDPIR in the last year,” and “ever switched from FDPIR to SNAP in t</w:t>
      </w:r>
      <w:r w:rsidR="00D14DB0">
        <w:rPr>
          <w:sz w:val="22"/>
        </w:rPr>
        <w:t>he last year.” E</w:t>
      </w:r>
      <w:r w:rsidR="00C047A1" w:rsidRPr="00C047A1">
        <w:rPr>
          <w:sz w:val="22"/>
        </w:rPr>
        <w:t xml:space="preserve">ach variable </w:t>
      </w:r>
      <w:r w:rsidR="00D14DB0">
        <w:rPr>
          <w:sz w:val="22"/>
        </w:rPr>
        <w:t xml:space="preserve">would be regressed </w:t>
      </w:r>
      <w:r w:rsidR="00C047A1" w:rsidRPr="00C047A1">
        <w:rPr>
          <w:sz w:val="22"/>
        </w:rPr>
        <w:t xml:space="preserve">on the characteristics of interest (e.g., household demographics, program eligibility, benefit size) to estimate the magnitude of the statistical association between a given characteristic and the probability of switching to and from FDPIR and SNAP.  Results from these models will provide estimates of the association between household circumstances and likelihood of switching </w:t>
      </w:r>
      <w:r w:rsidR="00C047A1" w:rsidRPr="00C047A1">
        <w:rPr>
          <w:sz w:val="22"/>
        </w:rPr>
        <w:lastRenderedPageBreak/>
        <w:t xml:space="preserve">programs to help policymakers better understand why </w:t>
      </w:r>
      <w:r w:rsidR="0062442D">
        <w:rPr>
          <w:sz w:val="22"/>
        </w:rPr>
        <w:t>Tribal</w:t>
      </w:r>
      <w:r w:rsidR="00C047A1" w:rsidRPr="00C047A1">
        <w:rPr>
          <w:sz w:val="22"/>
        </w:rPr>
        <w:t xml:space="preserve"> populations switch between SNAP and FDPIR.  </w:t>
      </w:r>
    </w:p>
    <w:p w:rsidR="00C047A1" w:rsidRPr="00C047A1" w:rsidRDefault="00C37088" w:rsidP="00C047A1">
      <w:pPr>
        <w:spacing w:line="480" w:lineRule="auto"/>
        <w:ind w:firstLine="360"/>
        <w:contextualSpacing/>
        <w:rPr>
          <w:sz w:val="22"/>
        </w:rPr>
      </w:pPr>
      <w:r>
        <w:rPr>
          <w:b/>
          <w:sz w:val="22"/>
        </w:rPr>
        <w:t>R</w:t>
      </w:r>
      <w:r w:rsidR="00C047A1" w:rsidRPr="00C047A1">
        <w:rPr>
          <w:b/>
          <w:sz w:val="22"/>
        </w:rPr>
        <w:t>easons why fewer individuals are participating in FDPIR</w:t>
      </w:r>
      <w:r>
        <w:rPr>
          <w:b/>
          <w:sz w:val="22"/>
        </w:rPr>
        <w:t xml:space="preserve">. </w:t>
      </w:r>
      <w:r>
        <w:rPr>
          <w:sz w:val="22"/>
        </w:rPr>
        <w:t>The study will</w:t>
      </w:r>
      <w:r w:rsidR="00C047A1" w:rsidRPr="00C047A1">
        <w:rPr>
          <w:sz w:val="22"/>
        </w:rPr>
        <w:t xml:space="preserve"> explore </w:t>
      </w:r>
      <w:r w:rsidR="00D14DB0">
        <w:rPr>
          <w:sz w:val="22"/>
        </w:rPr>
        <w:t xml:space="preserve">a number </w:t>
      </w:r>
      <w:r w:rsidR="004576B7">
        <w:rPr>
          <w:sz w:val="22"/>
        </w:rPr>
        <w:t xml:space="preserve">of </w:t>
      </w:r>
      <w:r w:rsidR="00D14DB0">
        <w:rPr>
          <w:sz w:val="22"/>
        </w:rPr>
        <w:t xml:space="preserve">possible </w:t>
      </w:r>
      <w:r w:rsidR="00C047A1" w:rsidRPr="00C047A1">
        <w:rPr>
          <w:sz w:val="22"/>
        </w:rPr>
        <w:t>reasons why fewer individuals are particip</w:t>
      </w:r>
      <w:r w:rsidR="00D14DB0">
        <w:rPr>
          <w:sz w:val="22"/>
        </w:rPr>
        <w:t>ating in FDPIR in recent years.</w:t>
      </w:r>
    </w:p>
    <w:p w:rsidR="00C047A1" w:rsidRPr="00FF5794" w:rsidRDefault="00C047A1" w:rsidP="00FF5794">
      <w:pPr>
        <w:spacing w:line="480" w:lineRule="auto"/>
        <w:ind w:firstLine="720"/>
        <w:rPr>
          <w:sz w:val="22"/>
          <w:szCs w:val="22"/>
        </w:rPr>
      </w:pPr>
      <w:r w:rsidRPr="00FF5794">
        <w:rPr>
          <w:sz w:val="22"/>
          <w:szCs w:val="22"/>
          <w:u w:val="single"/>
        </w:rPr>
        <w:t>Factors that might affect the number of individuals who are eligible for FDPIR</w:t>
      </w:r>
      <w:r w:rsidR="00C37088" w:rsidRPr="00FF5794">
        <w:rPr>
          <w:sz w:val="22"/>
          <w:szCs w:val="22"/>
        </w:rPr>
        <w:t xml:space="preserve">. </w:t>
      </w:r>
      <w:r w:rsidRPr="00FF5794">
        <w:rPr>
          <w:sz w:val="22"/>
          <w:szCs w:val="22"/>
        </w:rPr>
        <w:t xml:space="preserve">TRIM3, a microsimulation model operated by </w:t>
      </w:r>
      <w:r w:rsidR="00C37088" w:rsidRPr="00FF5794">
        <w:rPr>
          <w:sz w:val="22"/>
          <w:szCs w:val="22"/>
        </w:rPr>
        <w:t>UI</w:t>
      </w:r>
      <w:r w:rsidRPr="00FF5794">
        <w:rPr>
          <w:sz w:val="22"/>
          <w:szCs w:val="22"/>
        </w:rPr>
        <w:t xml:space="preserve">, </w:t>
      </w:r>
      <w:r w:rsidR="00D14DB0" w:rsidRPr="00FF5794">
        <w:rPr>
          <w:sz w:val="22"/>
          <w:szCs w:val="22"/>
        </w:rPr>
        <w:t xml:space="preserve">will be used </w:t>
      </w:r>
      <w:r w:rsidRPr="00FF5794">
        <w:rPr>
          <w:sz w:val="22"/>
          <w:szCs w:val="22"/>
        </w:rPr>
        <w:t xml:space="preserve">to assess how changes in FDPIR policy, changes in household composition and characteristics, and economic factors </w:t>
      </w:r>
      <w:r w:rsidR="007A6B41" w:rsidRPr="00FF5794">
        <w:rPr>
          <w:sz w:val="22"/>
          <w:szCs w:val="22"/>
        </w:rPr>
        <w:t>might</w:t>
      </w:r>
      <w:r w:rsidRPr="00FF5794">
        <w:rPr>
          <w:sz w:val="22"/>
          <w:szCs w:val="22"/>
        </w:rPr>
        <w:t xml:space="preserve"> affect eligibility. </w:t>
      </w:r>
      <w:r w:rsidR="003D6DE1" w:rsidRPr="00FF5794">
        <w:rPr>
          <w:sz w:val="22"/>
          <w:szCs w:val="22"/>
        </w:rPr>
        <w:t>The analysis will</w:t>
      </w:r>
      <w:r w:rsidR="00D14DB0" w:rsidRPr="00FF5794">
        <w:rPr>
          <w:sz w:val="22"/>
          <w:szCs w:val="22"/>
        </w:rPr>
        <w:t xml:space="preserve"> </w:t>
      </w:r>
      <w:r w:rsidR="004576B7" w:rsidRPr="00FF5794">
        <w:rPr>
          <w:sz w:val="22"/>
          <w:szCs w:val="22"/>
        </w:rPr>
        <w:t>use</w:t>
      </w:r>
      <w:r w:rsidR="00DC7581" w:rsidRPr="00FF5794">
        <w:rPr>
          <w:sz w:val="22"/>
          <w:szCs w:val="22"/>
        </w:rPr>
        <w:t xml:space="preserve"> </w:t>
      </w:r>
      <w:r w:rsidR="004576B7" w:rsidRPr="00FF5794">
        <w:rPr>
          <w:sz w:val="22"/>
          <w:szCs w:val="22"/>
        </w:rPr>
        <w:t>the Annual Social and Economic Supplement (ASEC) of the Current Population Survey (</w:t>
      </w:r>
      <w:r w:rsidR="00DC7581" w:rsidRPr="00FF5794">
        <w:rPr>
          <w:sz w:val="22"/>
          <w:szCs w:val="22"/>
        </w:rPr>
        <w:t>CPS-ASEC</w:t>
      </w:r>
      <w:r w:rsidR="004576B7" w:rsidRPr="00FF5794">
        <w:rPr>
          <w:sz w:val="22"/>
          <w:szCs w:val="22"/>
        </w:rPr>
        <w:t>)</w:t>
      </w:r>
      <w:r w:rsidR="00DC7581" w:rsidRPr="00FF5794">
        <w:rPr>
          <w:sz w:val="22"/>
          <w:szCs w:val="22"/>
        </w:rPr>
        <w:t xml:space="preserve"> data for CY 2001 and CY 2008</w:t>
      </w:r>
      <w:r w:rsidR="004576B7" w:rsidRPr="00FF5794">
        <w:rPr>
          <w:sz w:val="22"/>
          <w:szCs w:val="22"/>
        </w:rPr>
        <w:t xml:space="preserve"> as a </w:t>
      </w:r>
      <w:r w:rsidR="00DC7581" w:rsidRPr="00FF5794">
        <w:rPr>
          <w:sz w:val="22"/>
          <w:szCs w:val="22"/>
        </w:rPr>
        <w:t>secondary data source.</w:t>
      </w:r>
    </w:p>
    <w:p w:rsidR="00C047A1" w:rsidRPr="00C047A1" w:rsidRDefault="00C047A1" w:rsidP="003D6DE1">
      <w:pPr>
        <w:spacing w:line="480" w:lineRule="auto"/>
        <w:ind w:firstLine="720"/>
        <w:rPr>
          <w:sz w:val="22"/>
        </w:rPr>
      </w:pPr>
      <w:r w:rsidRPr="007A6B41">
        <w:rPr>
          <w:sz w:val="22"/>
          <w:u w:val="single"/>
        </w:rPr>
        <w:t>Changes in participant preferences for SNAP over FDPIR</w:t>
      </w:r>
      <w:r w:rsidR="007A6B41">
        <w:rPr>
          <w:sz w:val="22"/>
        </w:rPr>
        <w:t xml:space="preserve">. </w:t>
      </w:r>
      <w:r w:rsidR="00695EDE">
        <w:rPr>
          <w:sz w:val="22"/>
        </w:rPr>
        <w:t>T</w:t>
      </w:r>
      <w:r w:rsidRPr="00C047A1">
        <w:rPr>
          <w:sz w:val="22"/>
        </w:rPr>
        <w:t xml:space="preserve">wo approaches </w:t>
      </w:r>
      <w:r w:rsidR="00695EDE">
        <w:rPr>
          <w:sz w:val="22"/>
        </w:rPr>
        <w:t xml:space="preserve">will be used </w:t>
      </w:r>
      <w:r w:rsidRPr="00C047A1">
        <w:rPr>
          <w:sz w:val="22"/>
        </w:rPr>
        <w:t>to address this question</w:t>
      </w:r>
      <w:r w:rsidR="007A6B41">
        <w:rPr>
          <w:sz w:val="22"/>
        </w:rPr>
        <w:t xml:space="preserve">. </w:t>
      </w:r>
      <w:r w:rsidR="00695EDE">
        <w:rPr>
          <w:sz w:val="22"/>
        </w:rPr>
        <w:t>S</w:t>
      </w:r>
      <w:r w:rsidRPr="00C047A1">
        <w:rPr>
          <w:sz w:val="22"/>
        </w:rPr>
        <w:t xml:space="preserve">imulated SNAP benefit data from TRIM3 and assumptions based on the latest valuations for FDPIR benefits </w:t>
      </w:r>
      <w:r w:rsidR="00695EDE">
        <w:rPr>
          <w:sz w:val="22"/>
        </w:rPr>
        <w:t xml:space="preserve">will be used </w:t>
      </w:r>
      <w:r w:rsidRPr="00C047A1">
        <w:rPr>
          <w:sz w:val="22"/>
        </w:rPr>
        <w:t>to draw comparisons over time</w:t>
      </w:r>
      <w:r w:rsidR="007A6B41">
        <w:rPr>
          <w:sz w:val="22"/>
        </w:rPr>
        <w:t xml:space="preserve"> between SNAP and FDPIR benefits,</w:t>
      </w:r>
      <w:r w:rsidR="00181909" w:rsidRPr="00181909">
        <w:rPr>
          <w:sz w:val="22"/>
        </w:rPr>
        <w:t xml:space="preserve"> </w:t>
      </w:r>
      <w:r w:rsidR="00181909" w:rsidRPr="00C047A1">
        <w:rPr>
          <w:sz w:val="22"/>
        </w:rPr>
        <w:t>using CPS-ASEC data for CY 2001 and CY 2008</w:t>
      </w:r>
      <w:r w:rsidR="00181909">
        <w:rPr>
          <w:sz w:val="22"/>
        </w:rPr>
        <w:t>.</w:t>
      </w:r>
      <w:r w:rsidR="00695EDE">
        <w:rPr>
          <w:sz w:val="22"/>
        </w:rPr>
        <w:t xml:space="preserve"> D</w:t>
      </w:r>
      <w:r w:rsidRPr="00C047A1">
        <w:rPr>
          <w:sz w:val="22"/>
        </w:rPr>
        <w:t xml:space="preserve">ata from the survey and group discussions </w:t>
      </w:r>
      <w:r w:rsidR="00695EDE">
        <w:rPr>
          <w:sz w:val="22"/>
        </w:rPr>
        <w:t xml:space="preserve">will be used </w:t>
      </w:r>
      <w:r w:rsidR="008568B5" w:rsidRPr="008568B5">
        <w:rPr>
          <w:sz w:val="22"/>
        </w:rPr>
        <w:t>to consider changes in participant preferences for SNAP over FDPIR</w:t>
      </w:r>
      <w:r w:rsidR="008568B5">
        <w:rPr>
          <w:sz w:val="22"/>
        </w:rPr>
        <w:t xml:space="preserve"> </w:t>
      </w:r>
      <w:r w:rsidR="00D9579E">
        <w:rPr>
          <w:sz w:val="22"/>
        </w:rPr>
        <w:t xml:space="preserve">in order </w:t>
      </w:r>
      <w:r w:rsidR="008568B5">
        <w:rPr>
          <w:sz w:val="22"/>
        </w:rPr>
        <w:t>to gain</w:t>
      </w:r>
      <w:r w:rsidRPr="00C047A1">
        <w:rPr>
          <w:sz w:val="22"/>
        </w:rPr>
        <w:t xml:space="preserve"> insight into reasons fewer individuals are participating in the FDPIR program. Survey data will be analyzed to produce descriptive statistics on key reasons people choose to enroll in, </w:t>
      </w:r>
      <w:r w:rsidR="006F2519">
        <w:rPr>
          <w:sz w:val="22"/>
        </w:rPr>
        <w:t xml:space="preserve">or </w:t>
      </w:r>
      <w:r w:rsidRPr="00C047A1">
        <w:rPr>
          <w:sz w:val="22"/>
        </w:rPr>
        <w:t>leave, the FDPIR program. In addition to national-level analysis, all data will be examined for regional differences, although sample size may limit the extent of this analysis. Some of the factors, such as eligibility requirements and demographic changes, will be analyzed using other data sources as well as survey and discussion group data. A table will be produced to capture preferences for SNAP and for FDPIR.</w:t>
      </w:r>
    </w:p>
    <w:p w:rsidR="00C047A1" w:rsidRPr="00C047A1" w:rsidRDefault="008568B5" w:rsidP="00C047A1">
      <w:pPr>
        <w:spacing w:line="480" w:lineRule="auto"/>
        <w:ind w:firstLine="720"/>
        <w:rPr>
          <w:sz w:val="22"/>
        </w:rPr>
      </w:pPr>
      <w:r w:rsidRPr="00C047A1">
        <w:rPr>
          <w:sz w:val="22"/>
        </w:rPr>
        <w:t xml:space="preserve">Group discussions will provide nuanced information on factors affecting people’s choices regarding food access and food support programs. </w:t>
      </w:r>
      <w:r>
        <w:rPr>
          <w:sz w:val="22"/>
        </w:rPr>
        <w:t>These data</w:t>
      </w:r>
      <w:r w:rsidR="00C047A1" w:rsidRPr="00C047A1">
        <w:rPr>
          <w:sz w:val="22"/>
        </w:rPr>
        <w:t xml:space="preserve"> will be in text form.  Analysts will identify topics and themes in the detailed discussion group notes and prepare shorthand text to include in a table. This approach will help identify cross-site and regional comparisons and provide a quick overview of key points from each discussion group. Analysts will return to the actual discussion group notes to provide </w:t>
      </w:r>
      <w:r w:rsidR="00C047A1" w:rsidRPr="00C047A1">
        <w:rPr>
          <w:sz w:val="22"/>
        </w:rPr>
        <w:lastRenderedPageBreak/>
        <w:t>detail on each topic in the research report. A table will be produced to capture preferences for SNAP and for FDPIR.</w:t>
      </w:r>
    </w:p>
    <w:p w:rsidR="00C047A1" w:rsidRPr="00C047A1" w:rsidRDefault="00C047A1" w:rsidP="008568B5">
      <w:pPr>
        <w:spacing w:line="480" w:lineRule="auto"/>
        <w:ind w:firstLine="720"/>
        <w:rPr>
          <w:sz w:val="22"/>
        </w:rPr>
      </w:pPr>
      <w:r w:rsidRPr="008568B5">
        <w:rPr>
          <w:sz w:val="22"/>
          <w:u w:val="single"/>
        </w:rPr>
        <w:t>Use of FDPIR and demographic changes in subgroups</w:t>
      </w:r>
      <w:r w:rsidR="008568B5">
        <w:rPr>
          <w:sz w:val="22"/>
        </w:rPr>
        <w:t>.</w:t>
      </w:r>
      <w:r w:rsidRPr="00C047A1">
        <w:rPr>
          <w:sz w:val="22"/>
        </w:rPr>
        <w:t xml:space="preserve"> </w:t>
      </w:r>
      <w:r w:rsidR="00D9579E">
        <w:rPr>
          <w:sz w:val="22"/>
        </w:rPr>
        <w:t>Both primary and secondary data will be used t</w:t>
      </w:r>
      <w:r w:rsidR="008568B5">
        <w:rPr>
          <w:sz w:val="22"/>
        </w:rPr>
        <w:t>o</w:t>
      </w:r>
      <w:r w:rsidRPr="00C047A1">
        <w:rPr>
          <w:sz w:val="22"/>
        </w:rPr>
        <w:t xml:space="preserve"> </w:t>
      </w:r>
      <w:r w:rsidR="008568B5">
        <w:rPr>
          <w:sz w:val="22"/>
        </w:rPr>
        <w:t>assess whether FDPIR is used more by any particular subgroup in the population that</w:t>
      </w:r>
      <w:r w:rsidR="00D9579E">
        <w:rPr>
          <w:sz w:val="22"/>
        </w:rPr>
        <w:t xml:space="preserve"> has been declining. T</w:t>
      </w:r>
      <w:r w:rsidRPr="00C047A1">
        <w:rPr>
          <w:sz w:val="22"/>
        </w:rPr>
        <w:t xml:space="preserve">he 2000 and 2010 Census and ACS 2005-09 </w:t>
      </w:r>
      <w:r w:rsidR="00D9579E">
        <w:rPr>
          <w:sz w:val="22"/>
        </w:rPr>
        <w:t xml:space="preserve">will be used </w:t>
      </w:r>
      <w:r w:rsidRPr="00C047A1">
        <w:rPr>
          <w:sz w:val="22"/>
        </w:rPr>
        <w:t xml:space="preserve">to conduct analyses of all the </w:t>
      </w:r>
      <w:r w:rsidR="0062442D">
        <w:rPr>
          <w:sz w:val="22"/>
        </w:rPr>
        <w:t>Tribal</w:t>
      </w:r>
      <w:r w:rsidRPr="00C047A1">
        <w:rPr>
          <w:sz w:val="22"/>
        </w:rPr>
        <w:t xml:space="preserve"> areas in the US, as well as those in which FDPIR has been located over the past decade, to determine </w:t>
      </w:r>
      <w:r w:rsidR="008568B5">
        <w:rPr>
          <w:sz w:val="22"/>
        </w:rPr>
        <w:t>which</w:t>
      </w:r>
      <w:r w:rsidRPr="00C047A1">
        <w:rPr>
          <w:sz w:val="22"/>
        </w:rPr>
        <w:t xml:space="preserve"> groups have experienced popul</w:t>
      </w:r>
      <w:r w:rsidR="00D9579E">
        <w:rPr>
          <w:sz w:val="22"/>
        </w:rPr>
        <w:t>ation declines. T</w:t>
      </w:r>
      <w:r w:rsidRPr="00C047A1">
        <w:rPr>
          <w:sz w:val="22"/>
        </w:rPr>
        <w:t xml:space="preserve">hese findings </w:t>
      </w:r>
      <w:r w:rsidR="00D9579E">
        <w:rPr>
          <w:sz w:val="22"/>
        </w:rPr>
        <w:t xml:space="preserve">will be compared </w:t>
      </w:r>
      <w:r w:rsidRPr="00C047A1">
        <w:rPr>
          <w:sz w:val="22"/>
        </w:rPr>
        <w:t>to the characteristics and trends that the survey and case files associate with FDPIR participants. While causal inferences cannot be made from this analysis, results may help posit hypotheses for future testing.</w:t>
      </w:r>
    </w:p>
    <w:p w:rsidR="00C047A1" w:rsidRPr="00C047A1" w:rsidRDefault="00C047A1" w:rsidP="00C047A1">
      <w:pPr>
        <w:spacing w:line="480" w:lineRule="auto"/>
        <w:ind w:firstLine="720"/>
        <w:rPr>
          <w:sz w:val="22"/>
        </w:rPr>
      </w:pPr>
      <w:r w:rsidRPr="008568B5">
        <w:rPr>
          <w:sz w:val="22"/>
          <w:u w:val="single"/>
        </w:rPr>
        <w:t>Reasons for leaving FDPIR and barriers to participation</w:t>
      </w:r>
      <w:r w:rsidR="008568B5">
        <w:rPr>
          <w:sz w:val="22"/>
        </w:rPr>
        <w:t xml:space="preserve">. </w:t>
      </w:r>
      <w:r w:rsidR="00D9579E">
        <w:rPr>
          <w:sz w:val="22"/>
        </w:rPr>
        <w:t>S</w:t>
      </w:r>
      <w:r w:rsidRPr="00C047A1">
        <w:rPr>
          <w:sz w:val="22"/>
        </w:rPr>
        <w:t xml:space="preserve">urvey and discussion group data </w:t>
      </w:r>
      <w:r w:rsidR="00D9579E">
        <w:rPr>
          <w:sz w:val="22"/>
        </w:rPr>
        <w:t xml:space="preserve">will be used </w:t>
      </w:r>
      <w:r w:rsidRPr="00C047A1">
        <w:rPr>
          <w:sz w:val="22"/>
        </w:rPr>
        <w:t xml:space="preserve">to </w:t>
      </w:r>
      <w:r w:rsidR="008568B5">
        <w:rPr>
          <w:sz w:val="22"/>
        </w:rPr>
        <w:t>identify</w:t>
      </w:r>
      <w:r w:rsidRPr="00C047A1">
        <w:rPr>
          <w:sz w:val="22"/>
        </w:rPr>
        <w:t xml:space="preserve"> barriers to participation in FDPIR and SNAP, focusing particularly on program features and policies. </w:t>
      </w:r>
      <w:r w:rsidR="00D9579E">
        <w:rPr>
          <w:sz w:val="22"/>
        </w:rPr>
        <w:t xml:space="preserve">The analytic approach for the </w:t>
      </w:r>
      <w:r w:rsidRPr="00C047A1">
        <w:rPr>
          <w:sz w:val="22"/>
        </w:rPr>
        <w:t>survey and discussion group</w:t>
      </w:r>
      <w:r w:rsidR="00D9579E">
        <w:rPr>
          <w:sz w:val="22"/>
        </w:rPr>
        <w:t xml:space="preserve"> data will be similar </w:t>
      </w:r>
      <w:r w:rsidRPr="00C047A1">
        <w:rPr>
          <w:sz w:val="22"/>
        </w:rPr>
        <w:t xml:space="preserve">to that described above in addressing program preferences.  Findings from survey data will be complemented with the more nuanced information collected during discussion groups exploring program barriers and their role in discouraging program participation. </w:t>
      </w:r>
    </w:p>
    <w:p w:rsidR="00C047A1" w:rsidRPr="00C047A1" w:rsidRDefault="00C047A1" w:rsidP="00AD5A0D">
      <w:pPr>
        <w:spacing w:line="480" w:lineRule="auto"/>
        <w:ind w:firstLine="720"/>
        <w:rPr>
          <w:sz w:val="22"/>
        </w:rPr>
      </w:pPr>
      <w:r w:rsidRPr="00A75EAD">
        <w:rPr>
          <w:sz w:val="22"/>
          <w:u w:val="single"/>
        </w:rPr>
        <w:t>Economic factors affecting participation</w:t>
      </w:r>
      <w:r w:rsidR="00A75EAD">
        <w:rPr>
          <w:sz w:val="22"/>
        </w:rPr>
        <w:t xml:space="preserve">. </w:t>
      </w:r>
      <w:r w:rsidR="00D9579E">
        <w:rPr>
          <w:sz w:val="22"/>
        </w:rPr>
        <w:t>D</w:t>
      </w:r>
      <w:r w:rsidRPr="00C047A1">
        <w:rPr>
          <w:sz w:val="22"/>
        </w:rPr>
        <w:t xml:space="preserve">escriptive analyses of survey data and case file reviews as well as </w:t>
      </w:r>
      <w:r w:rsidR="00AE5DC9">
        <w:rPr>
          <w:sz w:val="22"/>
        </w:rPr>
        <w:t>discussion</w:t>
      </w:r>
      <w:r w:rsidRPr="00C047A1">
        <w:rPr>
          <w:sz w:val="22"/>
        </w:rPr>
        <w:t xml:space="preserve"> group </w:t>
      </w:r>
      <w:r w:rsidR="00AE5DC9">
        <w:rPr>
          <w:sz w:val="22"/>
        </w:rPr>
        <w:t>data</w:t>
      </w:r>
      <w:r w:rsidRPr="00C047A1">
        <w:rPr>
          <w:sz w:val="22"/>
        </w:rPr>
        <w:t xml:space="preserve"> </w:t>
      </w:r>
      <w:r w:rsidR="00D9579E">
        <w:rPr>
          <w:sz w:val="22"/>
        </w:rPr>
        <w:t xml:space="preserve">will be </w:t>
      </w:r>
      <w:r w:rsidR="006F2519">
        <w:rPr>
          <w:sz w:val="22"/>
        </w:rPr>
        <w:t>conducted t</w:t>
      </w:r>
      <w:r w:rsidRPr="00C047A1">
        <w:rPr>
          <w:sz w:val="22"/>
        </w:rPr>
        <w:t xml:space="preserve">o describe participants’ views on the extent to which employment status, earnings (including seasonal employment earnings, per capita payments, and public assistance), and food prices influence their decision to </w:t>
      </w:r>
      <w:r w:rsidR="00AE5DC9">
        <w:rPr>
          <w:sz w:val="22"/>
        </w:rPr>
        <w:t>enroll in FDPIR. Q</w:t>
      </w:r>
      <w:r w:rsidRPr="00C047A1">
        <w:rPr>
          <w:sz w:val="22"/>
        </w:rPr>
        <w:t>uantitative analysis will incorporate metrics collected through the participant survey and case file reviews, including unemployment and changes in employment status over time and whether these circumstances aff</w:t>
      </w:r>
      <w:r w:rsidR="00AE5DC9">
        <w:rPr>
          <w:sz w:val="22"/>
        </w:rPr>
        <w:t>ect</w:t>
      </w:r>
      <w:r w:rsidRPr="00C047A1">
        <w:rPr>
          <w:sz w:val="22"/>
        </w:rPr>
        <w:t xml:space="preserve"> the decision to participate in FDPIR.</w:t>
      </w:r>
      <w:r w:rsidR="00AD5A0D" w:rsidRPr="00AD5A0D">
        <w:rPr>
          <w:sz w:val="22"/>
        </w:rPr>
        <w:t xml:space="preserve"> </w:t>
      </w:r>
      <w:r w:rsidR="00AD5A0D" w:rsidRPr="00C047A1">
        <w:rPr>
          <w:sz w:val="22"/>
        </w:rPr>
        <w:t xml:space="preserve">Consumer Price </w:t>
      </w:r>
      <w:r w:rsidR="00AE5DC9">
        <w:rPr>
          <w:sz w:val="22"/>
        </w:rPr>
        <w:t>Index data</w:t>
      </w:r>
      <w:r w:rsidR="00AD5A0D" w:rsidRPr="00C047A1">
        <w:rPr>
          <w:sz w:val="22"/>
        </w:rPr>
        <w:t xml:space="preserve"> from USDA ERS between 2003 and 2012 will be used to supplement this analysis. The CPI for food at home is a component of the full CPI and is the principal indicator of change in retail food prices. Data are readily available for the years 2003 through 2012.  </w:t>
      </w:r>
    </w:p>
    <w:p w:rsidR="00C37088" w:rsidRDefault="00AE5DC9" w:rsidP="00A06AF7">
      <w:pPr>
        <w:spacing w:line="480" w:lineRule="auto"/>
        <w:ind w:firstLine="720"/>
        <w:rPr>
          <w:sz w:val="22"/>
        </w:rPr>
      </w:pPr>
      <w:r>
        <w:rPr>
          <w:sz w:val="22"/>
          <w:u w:val="single"/>
        </w:rPr>
        <w:lastRenderedPageBreak/>
        <w:t>A</w:t>
      </w:r>
      <w:r w:rsidR="00C047A1" w:rsidRPr="00AE5DC9">
        <w:rPr>
          <w:sz w:val="22"/>
          <w:u w:val="single"/>
        </w:rPr>
        <w:t>vailability and cost of food outside of FDPIR</w:t>
      </w:r>
      <w:r>
        <w:rPr>
          <w:sz w:val="22"/>
        </w:rPr>
        <w:t xml:space="preserve">. </w:t>
      </w:r>
      <w:r w:rsidR="00D9579E">
        <w:rPr>
          <w:sz w:val="22"/>
        </w:rPr>
        <w:t>T</w:t>
      </w:r>
      <w:r w:rsidR="00C047A1" w:rsidRPr="00C047A1">
        <w:rPr>
          <w:sz w:val="22"/>
        </w:rPr>
        <w:t xml:space="preserve">he types of food retailers in close proximity to </w:t>
      </w:r>
      <w:r w:rsidR="0062442D">
        <w:rPr>
          <w:sz w:val="22"/>
        </w:rPr>
        <w:t>Tribal</w:t>
      </w:r>
      <w:r w:rsidR="00C047A1" w:rsidRPr="00C047A1">
        <w:rPr>
          <w:sz w:val="22"/>
        </w:rPr>
        <w:t xml:space="preserve"> areas (e.g., convenience stores, large grocery stores, etc.)</w:t>
      </w:r>
      <w:r w:rsidR="00D9579E">
        <w:rPr>
          <w:sz w:val="22"/>
        </w:rPr>
        <w:t xml:space="preserve"> will be assessed</w:t>
      </w:r>
      <w:r w:rsidR="00C047A1" w:rsidRPr="00C047A1">
        <w:rPr>
          <w:sz w:val="22"/>
        </w:rPr>
        <w:t xml:space="preserve"> to determine whether primarily high or low cost foods are available, as a proxy for </w:t>
      </w:r>
      <w:r>
        <w:rPr>
          <w:sz w:val="22"/>
        </w:rPr>
        <w:t>the</w:t>
      </w:r>
      <w:r w:rsidR="00C047A1" w:rsidRPr="00C047A1">
        <w:rPr>
          <w:sz w:val="22"/>
        </w:rPr>
        <w:t xml:space="preserve"> retail price of FDPIR foods.  While not definitive, this analysis will help to understand if FDPIR may be the only low-cost food option in some </w:t>
      </w:r>
      <w:r w:rsidR="0062442D">
        <w:rPr>
          <w:sz w:val="22"/>
        </w:rPr>
        <w:t>Tribal</w:t>
      </w:r>
      <w:r w:rsidR="00C047A1" w:rsidRPr="00C047A1">
        <w:rPr>
          <w:sz w:val="22"/>
        </w:rPr>
        <w:t xml:space="preserve"> area.</w:t>
      </w:r>
      <w:r w:rsidR="00AD5A0D">
        <w:rPr>
          <w:sz w:val="22"/>
        </w:rPr>
        <w:t xml:space="preserve"> This </w:t>
      </w:r>
      <w:r>
        <w:rPr>
          <w:sz w:val="22"/>
        </w:rPr>
        <w:t>analysis</w:t>
      </w:r>
      <w:r w:rsidR="00AD5A0D">
        <w:rPr>
          <w:sz w:val="22"/>
        </w:rPr>
        <w:t xml:space="preserve"> will draw </w:t>
      </w:r>
      <w:r>
        <w:rPr>
          <w:sz w:val="22"/>
        </w:rPr>
        <w:t>on</w:t>
      </w:r>
      <w:r w:rsidR="00AD5A0D">
        <w:rPr>
          <w:sz w:val="22"/>
        </w:rPr>
        <w:t xml:space="preserve"> </w:t>
      </w:r>
      <w:r w:rsidR="00C047A1" w:rsidRPr="00C047A1">
        <w:rPr>
          <w:sz w:val="22"/>
        </w:rPr>
        <w:t>the Census County Business Patterns</w:t>
      </w:r>
      <w:r w:rsidR="00A06AF7">
        <w:rPr>
          <w:sz w:val="22"/>
        </w:rPr>
        <w:t xml:space="preserve"> and the </w:t>
      </w:r>
      <w:r w:rsidR="00C047A1" w:rsidRPr="00C047A1">
        <w:rPr>
          <w:sz w:val="22"/>
        </w:rPr>
        <w:t>USDA’s Food Desert Locator</w:t>
      </w:r>
      <w:r w:rsidR="00A06AF7">
        <w:rPr>
          <w:sz w:val="22"/>
        </w:rPr>
        <w:t>, both secondary data sources.</w:t>
      </w:r>
      <w:r w:rsidR="00C047A1" w:rsidRPr="00C047A1">
        <w:rPr>
          <w:sz w:val="22"/>
        </w:rPr>
        <w:t xml:space="preserve"> </w:t>
      </w:r>
    </w:p>
    <w:p w:rsidR="00C047A1" w:rsidRDefault="00C047A1" w:rsidP="00D9579E">
      <w:pPr>
        <w:spacing w:line="480" w:lineRule="auto"/>
        <w:ind w:firstLine="720"/>
        <w:rPr>
          <w:sz w:val="22"/>
        </w:rPr>
      </w:pPr>
      <w:r w:rsidRPr="00C047A1">
        <w:rPr>
          <w:b/>
          <w:sz w:val="22"/>
        </w:rPr>
        <w:t>Key aspects of FDPIR operations</w:t>
      </w:r>
      <w:r w:rsidR="00C37088">
        <w:rPr>
          <w:b/>
          <w:sz w:val="22"/>
        </w:rPr>
        <w:t>.</w:t>
      </w:r>
      <w:r w:rsidR="00C37088">
        <w:rPr>
          <w:sz w:val="22"/>
        </w:rPr>
        <w:t xml:space="preserve"> Research o</w:t>
      </w:r>
      <w:r w:rsidRPr="00C047A1">
        <w:rPr>
          <w:sz w:val="22"/>
        </w:rPr>
        <w:t xml:space="preserve">bjectives </w:t>
      </w:r>
      <w:r w:rsidR="00C37088">
        <w:rPr>
          <w:sz w:val="22"/>
        </w:rPr>
        <w:t xml:space="preserve">related to program operations </w:t>
      </w:r>
      <w:r w:rsidRPr="00C047A1">
        <w:rPr>
          <w:sz w:val="22"/>
        </w:rPr>
        <w:t>will be addressed through analysis of qualitative data collected during site visits,</w:t>
      </w:r>
      <w:r w:rsidR="00C37088">
        <w:rPr>
          <w:sz w:val="22"/>
        </w:rPr>
        <w:t xml:space="preserve"> </w:t>
      </w:r>
      <w:r w:rsidRPr="00C047A1">
        <w:rPr>
          <w:sz w:val="22"/>
        </w:rPr>
        <w:t>supplemented by program administrative data, such as information pertaining to nutrition education grants. In addition to documenting the range of</w:t>
      </w:r>
      <w:r w:rsidR="00D9579E">
        <w:rPr>
          <w:sz w:val="22"/>
        </w:rPr>
        <w:t xml:space="preserve"> program operations, </w:t>
      </w:r>
      <w:r w:rsidRPr="00C047A1">
        <w:rPr>
          <w:sz w:val="22"/>
        </w:rPr>
        <w:t xml:space="preserve">qualitative analysis </w:t>
      </w:r>
      <w:r w:rsidR="00D9579E">
        <w:rPr>
          <w:sz w:val="22"/>
        </w:rPr>
        <w:t xml:space="preserve">will be used </w:t>
      </w:r>
      <w:r w:rsidRPr="00C047A1">
        <w:rPr>
          <w:sz w:val="22"/>
        </w:rPr>
        <w:t xml:space="preserve">to explore the relationship between program features and operating practices and FDPIR participation. </w:t>
      </w:r>
      <w:r w:rsidR="00D9579E">
        <w:rPr>
          <w:sz w:val="22"/>
        </w:rPr>
        <w:t>Research te</w:t>
      </w:r>
      <w:r w:rsidRPr="00C047A1">
        <w:rPr>
          <w:sz w:val="22"/>
        </w:rPr>
        <w:t xml:space="preserve">am members will produce site visit summaries that address each of </w:t>
      </w:r>
      <w:r w:rsidR="00C37088">
        <w:rPr>
          <w:sz w:val="22"/>
        </w:rPr>
        <w:t>the</w:t>
      </w:r>
      <w:r w:rsidRPr="00C047A1">
        <w:rPr>
          <w:sz w:val="22"/>
        </w:rPr>
        <w:t xml:space="preserve"> objectives, </w:t>
      </w:r>
      <w:r w:rsidR="00C37088">
        <w:rPr>
          <w:sz w:val="22"/>
        </w:rPr>
        <w:t>which will be used in the</w:t>
      </w:r>
      <w:r w:rsidRPr="00C047A1">
        <w:rPr>
          <w:sz w:val="22"/>
        </w:rPr>
        <w:t xml:space="preserve"> cross-site analysis to</w:t>
      </w:r>
      <w:r w:rsidR="00D9579E">
        <w:rPr>
          <w:sz w:val="22"/>
        </w:rPr>
        <w:t xml:space="preserve"> identify themes across sites. Research t</w:t>
      </w:r>
      <w:r w:rsidRPr="00C047A1">
        <w:rPr>
          <w:sz w:val="22"/>
        </w:rPr>
        <w:t xml:space="preserve">eam discussions based on review of the site reports will be a key component of this cross-site analysis and will be used to develop table shells that summarize findings. </w:t>
      </w:r>
    </w:p>
    <w:p w:rsidR="008B0136" w:rsidRDefault="008B0136" w:rsidP="00D9579E">
      <w:pPr>
        <w:spacing w:line="480" w:lineRule="auto"/>
        <w:ind w:firstLine="720"/>
        <w:rPr>
          <w:b/>
          <w:sz w:val="22"/>
          <w:szCs w:val="22"/>
        </w:rPr>
      </w:pPr>
    </w:p>
    <w:p w:rsidR="00050541" w:rsidRPr="007E5DF4" w:rsidRDefault="00050541" w:rsidP="00A94EAC">
      <w:pPr>
        <w:pStyle w:val="ListParagraph"/>
        <w:numPr>
          <w:ilvl w:val="0"/>
          <w:numId w:val="43"/>
        </w:numPr>
        <w:autoSpaceDE w:val="0"/>
        <w:autoSpaceDN w:val="0"/>
        <w:adjustRightInd w:val="0"/>
        <w:spacing w:line="480" w:lineRule="auto"/>
        <w:ind w:left="0" w:hanging="540"/>
        <w:contextualSpacing/>
        <w:rPr>
          <w:b/>
          <w:bCs/>
          <w:sz w:val="22"/>
          <w:szCs w:val="22"/>
        </w:rPr>
      </w:pPr>
      <w:r w:rsidRPr="007E5DF4">
        <w:rPr>
          <w:b/>
          <w:bCs/>
          <w:sz w:val="22"/>
          <w:szCs w:val="22"/>
        </w:rPr>
        <w:t>If seeking approval to not display the expiration date for OMB approval of the information collection, explain the reasons that display would be inappropriate.</w:t>
      </w:r>
    </w:p>
    <w:p w:rsidR="001D3F45" w:rsidRDefault="00D9579E" w:rsidP="0014207B">
      <w:pPr>
        <w:autoSpaceDE w:val="0"/>
        <w:autoSpaceDN w:val="0"/>
        <w:adjustRightInd w:val="0"/>
        <w:spacing w:line="480" w:lineRule="auto"/>
        <w:ind w:firstLine="720"/>
        <w:rPr>
          <w:sz w:val="22"/>
          <w:szCs w:val="22"/>
        </w:rPr>
      </w:pPr>
      <w:r w:rsidRPr="007E5DF4">
        <w:rPr>
          <w:sz w:val="22"/>
          <w:szCs w:val="22"/>
        </w:rPr>
        <w:t xml:space="preserve">The </w:t>
      </w:r>
      <w:r w:rsidR="001D3F45" w:rsidRPr="007E5DF4">
        <w:rPr>
          <w:sz w:val="22"/>
          <w:szCs w:val="22"/>
        </w:rPr>
        <w:t xml:space="preserve">expiration date for OMB approval of the information collection </w:t>
      </w:r>
      <w:r w:rsidRPr="007E5DF4">
        <w:rPr>
          <w:sz w:val="22"/>
          <w:szCs w:val="22"/>
        </w:rPr>
        <w:t xml:space="preserve">will be displayed </w:t>
      </w:r>
      <w:r w:rsidR="001D3F45" w:rsidRPr="007E5DF4">
        <w:rPr>
          <w:sz w:val="22"/>
          <w:szCs w:val="22"/>
        </w:rPr>
        <w:t>on all instruments and correspondence with prospective respondents.</w:t>
      </w:r>
    </w:p>
    <w:p w:rsidR="008B0136" w:rsidRPr="007E5DF4" w:rsidRDefault="008B0136" w:rsidP="0014207B">
      <w:pPr>
        <w:autoSpaceDE w:val="0"/>
        <w:autoSpaceDN w:val="0"/>
        <w:adjustRightInd w:val="0"/>
        <w:spacing w:line="480" w:lineRule="auto"/>
        <w:ind w:firstLine="720"/>
        <w:rPr>
          <w:sz w:val="22"/>
          <w:szCs w:val="22"/>
        </w:rPr>
      </w:pPr>
    </w:p>
    <w:p w:rsidR="00050541" w:rsidRPr="007E5DF4" w:rsidRDefault="00050541" w:rsidP="00A94EAC">
      <w:pPr>
        <w:pStyle w:val="ListParagraph"/>
        <w:numPr>
          <w:ilvl w:val="0"/>
          <w:numId w:val="43"/>
        </w:numPr>
        <w:tabs>
          <w:tab w:val="left" w:pos="90"/>
        </w:tabs>
        <w:autoSpaceDE w:val="0"/>
        <w:autoSpaceDN w:val="0"/>
        <w:adjustRightInd w:val="0"/>
        <w:spacing w:line="480" w:lineRule="auto"/>
        <w:ind w:left="0" w:hanging="540"/>
        <w:contextualSpacing/>
        <w:rPr>
          <w:b/>
          <w:bCs/>
          <w:sz w:val="22"/>
          <w:szCs w:val="22"/>
        </w:rPr>
      </w:pPr>
      <w:r w:rsidRPr="007E5DF4">
        <w:rPr>
          <w:b/>
          <w:bCs/>
          <w:sz w:val="22"/>
          <w:szCs w:val="22"/>
        </w:rPr>
        <w:t>Explain each exception to the certification statement identified in Item 19 "Certification for Paperwork Reduction Act."</w:t>
      </w:r>
    </w:p>
    <w:p w:rsidR="00050541" w:rsidRPr="004C4E12" w:rsidRDefault="002C650E" w:rsidP="002C650E">
      <w:pPr>
        <w:spacing w:line="480" w:lineRule="auto"/>
        <w:ind w:firstLine="720"/>
        <w:rPr>
          <w:sz w:val="22"/>
          <w:szCs w:val="22"/>
        </w:rPr>
      </w:pPr>
      <w:r w:rsidRPr="004C4E12">
        <w:rPr>
          <w:sz w:val="22"/>
          <w:szCs w:val="22"/>
        </w:rPr>
        <w:t>There are no exceptions to the certification statement identified in Item 19 of the OMB 83-I “Certification for Paperwork Reduction Act.”</w:t>
      </w:r>
    </w:p>
    <w:p w:rsidR="00050541" w:rsidRPr="00E357B8" w:rsidRDefault="00050541" w:rsidP="00050541">
      <w:pPr>
        <w:spacing w:line="480" w:lineRule="auto"/>
        <w:rPr>
          <w:sz w:val="22"/>
          <w:szCs w:val="22"/>
        </w:rPr>
      </w:pPr>
    </w:p>
    <w:sectPr w:rsidR="00050541" w:rsidRPr="00E357B8" w:rsidSect="00197008">
      <w:headerReference w:type="default" r:id="rId13"/>
      <w:footerReference w:type="default" r:id="rId14"/>
      <w:pgSz w:w="12240" w:h="15840"/>
      <w:pgMar w:top="1440" w:right="1440" w:bottom="1440" w:left="1440" w:header="720" w:footer="288"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0AD0" w:rsidRDefault="00690AD0" w:rsidP="00FE5118">
      <w:r>
        <w:separator/>
      </w:r>
    </w:p>
  </w:endnote>
  <w:endnote w:type="continuationSeparator" w:id="0">
    <w:p w:rsidR="00690AD0" w:rsidRDefault="00690AD0" w:rsidP="00FE511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S PGothic">
    <w:panose1 w:val="020B0600070205080204"/>
    <w:charset w:val="80"/>
    <w:family w:val="swiss"/>
    <w:pitch w:val="variable"/>
    <w:sig w:usb0="E00002FF" w:usb1="6AC7FDFB" w:usb2="00000012" w:usb3="00000000" w:csb0="0002009F" w:csb1="00000000"/>
  </w:font>
  <w:font w:name="Wingdings-Regular">
    <w:altName w:val="Arial Unicode MS"/>
    <w:panose1 w:val="00000000000000000000"/>
    <w:charset w:val="88"/>
    <w:family w:val="auto"/>
    <w:notTrueType/>
    <w:pitch w:val="default"/>
    <w:sig w:usb0="00000000"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324A" w:rsidRDefault="0067324A">
    <w:pPr>
      <w:pStyle w:val="Footer"/>
      <w:jc w:val="right"/>
    </w:pPr>
  </w:p>
  <w:p w:rsidR="0067324A" w:rsidRDefault="0067324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1356657"/>
      <w:docPartObj>
        <w:docPartGallery w:val="Page Numbers (Bottom of Page)"/>
        <w:docPartUnique/>
      </w:docPartObj>
    </w:sdtPr>
    <w:sdtEndPr>
      <w:rPr>
        <w:noProof/>
      </w:rPr>
    </w:sdtEndPr>
    <w:sdtContent>
      <w:p w:rsidR="0035150C" w:rsidRDefault="00142CBC">
        <w:pPr>
          <w:pStyle w:val="Footer"/>
          <w:jc w:val="right"/>
        </w:pPr>
        <w:r>
          <w:fldChar w:fldCharType="begin"/>
        </w:r>
        <w:r w:rsidR="008470B7">
          <w:instrText xml:space="preserve"> PAGE   \* MERGEFORMAT </w:instrText>
        </w:r>
        <w:r>
          <w:fldChar w:fldCharType="separate"/>
        </w:r>
        <w:r w:rsidR="00093882">
          <w:rPr>
            <w:noProof/>
          </w:rPr>
          <w:t>13</w:t>
        </w:r>
        <w:r>
          <w:rPr>
            <w:noProof/>
          </w:rPr>
          <w:fldChar w:fldCharType="end"/>
        </w:r>
      </w:p>
    </w:sdtContent>
  </w:sdt>
  <w:p w:rsidR="0035150C" w:rsidRDefault="0035150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0AD0" w:rsidRDefault="00690AD0" w:rsidP="00FE5118">
      <w:r>
        <w:separator/>
      </w:r>
    </w:p>
  </w:footnote>
  <w:footnote w:type="continuationSeparator" w:id="0">
    <w:p w:rsidR="00690AD0" w:rsidRDefault="00690AD0" w:rsidP="00FE5118">
      <w:r>
        <w:continuationSeparator/>
      </w:r>
    </w:p>
  </w:footnote>
  <w:footnote w:id="1">
    <w:p w:rsidR="0035150C" w:rsidRPr="00166EAB" w:rsidRDefault="0035150C" w:rsidP="00B73610">
      <w:pPr>
        <w:pStyle w:val="NormalWeb"/>
        <w:spacing w:before="67" w:beforeAutospacing="0" w:after="0" w:afterAutospacing="0"/>
        <w:ind w:left="72"/>
        <w:textAlignment w:val="baseline"/>
        <w:rPr>
          <w:sz w:val="22"/>
          <w:szCs w:val="22"/>
        </w:rPr>
      </w:pPr>
      <w:r w:rsidRPr="00166EAB">
        <w:rPr>
          <w:rStyle w:val="FootnoteReference"/>
          <w:rFonts w:ascii="Times New Roman" w:hAnsi="Times New Roman"/>
          <w:sz w:val="22"/>
          <w:szCs w:val="22"/>
        </w:rPr>
        <w:footnoteRef/>
      </w:r>
      <w:r w:rsidRPr="00166EAB">
        <w:rPr>
          <w:sz w:val="22"/>
          <w:szCs w:val="22"/>
        </w:rPr>
        <w:t xml:space="preserve"> </w:t>
      </w:r>
      <w:r w:rsidRPr="00166EAB">
        <w:rPr>
          <w:rFonts w:eastAsia="MS PGothic"/>
          <w:sz w:val="22"/>
          <w:szCs w:val="22"/>
        </w:rPr>
        <w:t>NORC was founded in 1941 as the National Opinion Research Center.</w:t>
      </w:r>
    </w:p>
    <w:p w:rsidR="0035150C" w:rsidRDefault="0035150C" w:rsidP="00B73610">
      <w:pPr>
        <w:pStyle w:val="FootnoteText"/>
      </w:pPr>
    </w:p>
  </w:footnote>
  <w:footnote w:id="2">
    <w:p w:rsidR="0035150C" w:rsidRDefault="0035150C" w:rsidP="00C047A1">
      <w:pPr>
        <w:pStyle w:val="FootnoteText"/>
      </w:pPr>
      <w:r>
        <w:rPr>
          <w:rStyle w:val="FootnoteReference"/>
        </w:rPr>
        <w:footnoteRef/>
      </w:r>
      <w:r>
        <w:t xml:space="preserve"> </w:t>
      </w:r>
      <w:r w:rsidRPr="00400013">
        <w:t xml:space="preserve">A detailed analysis plan was submitted to </w:t>
      </w:r>
      <w:r>
        <w:t>FNS</w:t>
      </w:r>
      <w:r w:rsidRPr="00400013">
        <w:t xml:space="preserve"> on </w:t>
      </w:r>
      <w:r>
        <w:t>April 10, 2012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324A" w:rsidRPr="00FE5118" w:rsidRDefault="0067324A" w:rsidP="00FE5118">
    <w:pPr>
      <w:tabs>
        <w:tab w:val="left" w:pos="540"/>
        <w:tab w:val="center" w:pos="4320"/>
        <w:tab w:val="right" w:pos="8640"/>
      </w:tabs>
      <w:spacing w:line="288" w:lineRule="auto"/>
      <w:rPr>
        <w:rFonts w:ascii="Arial" w:hAnsi="Arial"/>
        <w:b/>
        <w:sz w:val="18"/>
        <w:szCs w:val="1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150C" w:rsidRPr="00FE5118" w:rsidRDefault="0035150C" w:rsidP="00FE5118">
    <w:pPr>
      <w:tabs>
        <w:tab w:val="left" w:pos="540"/>
        <w:tab w:val="center" w:pos="4320"/>
        <w:tab w:val="right" w:pos="8640"/>
      </w:tabs>
      <w:spacing w:line="288" w:lineRule="auto"/>
      <w:rPr>
        <w:rFonts w:ascii="Arial" w:hAnsi="Arial"/>
        <w:b/>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82908"/>
    <w:multiLevelType w:val="hybridMultilevel"/>
    <w:tmpl w:val="3C2CD8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2C566ED"/>
    <w:multiLevelType w:val="hybridMultilevel"/>
    <w:tmpl w:val="52D047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4415BA4"/>
    <w:multiLevelType w:val="hybridMultilevel"/>
    <w:tmpl w:val="B4F6D556"/>
    <w:lvl w:ilvl="0" w:tplc="5EFE90E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70A2F67"/>
    <w:multiLevelType w:val="hybridMultilevel"/>
    <w:tmpl w:val="AE4C0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7B313B8"/>
    <w:multiLevelType w:val="hybridMultilevel"/>
    <w:tmpl w:val="9D7E7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2B7027"/>
    <w:multiLevelType w:val="hybridMultilevel"/>
    <w:tmpl w:val="72D24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E678A5"/>
    <w:multiLevelType w:val="hybridMultilevel"/>
    <w:tmpl w:val="40D4701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11121AE9"/>
    <w:multiLevelType w:val="hybridMultilevel"/>
    <w:tmpl w:val="E6502AF4"/>
    <w:lvl w:ilvl="0" w:tplc="BA062C46">
      <w:start w:val="1"/>
      <w:numFmt w:val="upperLetter"/>
      <w:lvlText w:val="%1."/>
      <w:lvlJc w:val="left"/>
      <w:pPr>
        <w:ind w:left="90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7C1EEA"/>
    <w:multiLevelType w:val="hybridMultilevel"/>
    <w:tmpl w:val="A2E6CDE6"/>
    <w:lvl w:ilvl="0" w:tplc="8104E87C">
      <w:start w:val="1"/>
      <w:numFmt w:val="lowerLetter"/>
      <w:lvlText w:val="%1)"/>
      <w:lvlJc w:val="left"/>
      <w:pPr>
        <w:ind w:left="1080" w:hanging="360"/>
      </w:pPr>
      <w:rPr>
        <w:rFonts w:hint="default"/>
        <w:b/>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57562C5"/>
    <w:multiLevelType w:val="hybridMultilevel"/>
    <w:tmpl w:val="E55A4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EAE3A0B"/>
    <w:multiLevelType w:val="hybridMultilevel"/>
    <w:tmpl w:val="08B4264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981312"/>
    <w:multiLevelType w:val="hybridMultilevel"/>
    <w:tmpl w:val="3D1CDA7C"/>
    <w:lvl w:ilvl="0" w:tplc="57363818">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6A950C3"/>
    <w:multiLevelType w:val="hybridMultilevel"/>
    <w:tmpl w:val="26806E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9A37A4B"/>
    <w:multiLevelType w:val="hybridMultilevel"/>
    <w:tmpl w:val="E96463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E343EB9"/>
    <w:multiLevelType w:val="hybridMultilevel"/>
    <w:tmpl w:val="F84ACE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EA3515C"/>
    <w:multiLevelType w:val="hybridMultilevel"/>
    <w:tmpl w:val="632E62B0"/>
    <w:lvl w:ilvl="0" w:tplc="6B7040B8">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nsid w:val="30A15576"/>
    <w:multiLevelType w:val="hybridMultilevel"/>
    <w:tmpl w:val="931072C4"/>
    <w:lvl w:ilvl="0" w:tplc="B83C82BA">
      <w:start w:val="1"/>
      <w:numFmt w:val="lowerLetter"/>
      <w:lvlText w:val="%1."/>
      <w:lvlJc w:val="left"/>
      <w:pPr>
        <w:ind w:left="360" w:hanging="360"/>
      </w:pPr>
      <w:rPr>
        <w:rFonts w:eastAsia="Times New Roman"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46710AD"/>
    <w:multiLevelType w:val="hybridMultilevel"/>
    <w:tmpl w:val="861E9F3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9106253"/>
    <w:multiLevelType w:val="hybridMultilevel"/>
    <w:tmpl w:val="ABC42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D536240"/>
    <w:multiLevelType w:val="hybridMultilevel"/>
    <w:tmpl w:val="FA7880A8"/>
    <w:lvl w:ilvl="0" w:tplc="26C6C6C4">
      <w:start w:val="1"/>
      <w:numFmt w:val="decimal"/>
      <w:pStyle w:val="Heading1"/>
      <w:lvlText w:val="A%1."/>
      <w:lvlJc w:val="left"/>
      <w:pPr>
        <w:ind w:left="360" w:hanging="360"/>
      </w:pPr>
      <w:rPr>
        <w:rFonts w:hint="default"/>
        <w:b/>
      </w:rPr>
    </w:lvl>
    <w:lvl w:ilvl="1" w:tplc="04090001">
      <w:start w:val="1"/>
      <w:numFmt w:val="bullet"/>
      <w:lvlText w:val=""/>
      <w:lvlJc w:val="left"/>
      <w:pPr>
        <w:ind w:left="990" w:hanging="360"/>
      </w:pPr>
      <w:rPr>
        <w:rFonts w:ascii="Symbol" w:hAnsi="Symbol" w:hint="default"/>
      </w:r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0">
    <w:nsid w:val="429D490D"/>
    <w:multiLevelType w:val="hybridMultilevel"/>
    <w:tmpl w:val="B43E5E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491215C"/>
    <w:multiLevelType w:val="hybridMultilevel"/>
    <w:tmpl w:val="DF1EFC82"/>
    <w:lvl w:ilvl="0" w:tplc="15B0781A">
      <w:start w:val="1"/>
      <w:numFmt w:val="decimal"/>
      <w:lvlText w:val="%1-"/>
      <w:lvlJc w:val="left"/>
      <w:pPr>
        <w:ind w:left="720" w:hanging="360"/>
      </w:pPr>
      <w:rPr>
        <w:rFonts w:ascii="Times New Roman" w:eastAsia="Times New Roman" w:hAnsi="Times New Roman" w:cs="Times New Roman"/>
      </w:rPr>
    </w:lvl>
    <w:lvl w:ilvl="1" w:tplc="A86CBFDC">
      <w:start w:val="1"/>
      <w:numFmt w:val="upperLetter"/>
      <w:lvlText w:val="%2."/>
      <w:lvlJc w:val="left"/>
      <w:pPr>
        <w:ind w:left="1515" w:hanging="435"/>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677160A"/>
    <w:multiLevelType w:val="hybridMultilevel"/>
    <w:tmpl w:val="07443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73F0AB2"/>
    <w:multiLevelType w:val="hybridMultilevel"/>
    <w:tmpl w:val="FAC4CA4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4">
    <w:nsid w:val="487E48BF"/>
    <w:multiLevelType w:val="hybridMultilevel"/>
    <w:tmpl w:val="7FDC7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BB22D68"/>
    <w:multiLevelType w:val="hybridMultilevel"/>
    <w:tmpl w:val="23E46E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D880D7C"/>
    <w:multiLevelType w:val="hybridMultilevel"/>
    <w:tmpl w:val="FB6A9DE2"/>
    <w:lvl w:ilvl="0" w:tplc="60A642E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0B452D3"/>
    <w:multiLevelType w:val="hybridMultilevel"/>
    <w:tmpl w:val="8FD2FA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1224480"/>
    <w:multiLevelType w:val="hybridMultilevel"/>
    <w:tmpl w:val="189A2F82"/>
    <w:lvl w:ilvl="0" w:tplc="15B0781A">
      <w:start w:val="1"/>
      <w:numFmt w:val="decimal"/>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51531925"/>
    <w:multiLevelType w:val="hybridMultilevel"/>
    <w:tmpl w:val="873C8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16F5133"/>
    <w:multiLevelType w:val="hybridMultilevel"/>
    <w:tmpl w:val="597E92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8BE2D63"/>
    <w:multiLevelType w:val="hybridMultilevel"/>
    <w:tmpl w:val="EFBA607E"/>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A315574"/>
    <w:multiLevelType w:val="hybridMultilevel"/>
    <w:tmpl w:val="597E92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D625161"/>
    <w:multiLevelType w:val="hybridMultilevel"/>
    <w:tmpl w:val="581C9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49167CD"/>
    <w:multiLevelType w:val="hybridMultilevel"/>
    <w:tmpl w:val="CAACD2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8362E3D"/>
    <w:multiLevelType w:val="hybridMultilevel"/>
    <w:tmpl w:val="4ACCF55C"/>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6">
    <w:nsid w:val="69DB3B2D"/>
    <w:multiLevelType w:val="multilevel"/>
    <w:tmpl w:val="E1AAFBD6"/>
    <w:styleLink w:val="StyleBulleted"/>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cs="Cambria"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ambria"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ambria"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nsid w:val="6B5573A9"/>
    <w:multiLevelType w:val="hybridMultilevel"/>
    <w:tmpl w:val="4FA85E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703202A0"/>
    <w:multiLevelType w:val="hybridMultilevel"/>
    <w:tmpl w:val="15B647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2630A07"/>
    <w:multiLevelType w:val="multilevel"/>
    <w:tmpl w:val="E1AAFBD6"/>
    <w:numStyleLink w:val="StyleBulleted"/>
  </w:abstractNum>
  <w:abstractNum w:abstractNumId="40">
    <w:nsid w:val="72F27B0D"/>
    <w:multiLevelType w:val="hybridMultilevel"/>
    <w:tmpl w:val="F67CACBC"/>
    <w:lvl w:ilvl="0" w:tplc="6164D252">
      <w:start w:val="1"/>
      <w:numFmt w:val="bullet"/>
      <w:lvlText w:val=""/>
      <w:lvlJc w:val="left"/>
      <w:pPr>
        <w:ind w:left="720" w:hanging="360"/>
      </w:pPr>
      <w:rPr>
        <w:rFonts w:ascii="Symbol" w:hAnsi="Symbol" w:hint="default"/>
      </w:rPr>
    </w:lvl>
    <w:lvl w:ilvl="1" w:tplc="22B62054" w:tentative="1">
      <w:start w:val="1"/>
      <w:numFmt w:val="bullet"/>
      <w:lvlText w:val="o"/>
      <w:lvlJc w:val="left"/>
      <w:pPr>
        <w:ind w:left="1440" w:hanging="360"/>
      </w:pPr>
      <w:rPr>
        <w:rFonts w:ascii="Courier New" w:hAnsi="Courier New" w:cs="Courier New" w:hint="default"/>
      </w:rPr>
    </w:lvl>
    <w:lvl w:ilvl="2" w:tplc="A49C8F64" w:tentative="1">
      <w:start w:val="1"/>
      <w:numFmt w:val="bullet"/>
      <w:lvlText w:val=""/>
      <w:lvlJc w:val="left"/>
      <w:pPr>
        <w:ind w:left="2160" w:hanging="360"/>
      </w:pPr>
      <w:rPr>
        <w:rFonts w:ascii="Wingdings" w:hAnsi="Wingdings" w:hint="default"/>
      </w:rPr>
    </w:lvl>
    <w:lvl w:ilvl="3" w:tplc="99B8C996" w:tentative="1">
      <w:start w:val="1"/>
      <w:numFmt w:val="bullet"/>
      <w:lvlText w:val=""/>
      <w:lvlJc w:val="left"/>
      <w:pPr>
        <w:ind w:left="2880" w:hanging="360"/>
      </w:pPr>
      <w:rPr>
        <w:rFonts w:ascii="Symbol" w:hAnsi="Symbol" w:hint="default"/>
      </w:rPr>
    </w:lvl>
    <w:lvl w:ilvl="4" w:tplc="F8CC5A00" w:tentative="1">
      <w:start w:val="1"/>
      <w:numFmt w:val="bullet"/>
      <w:lvlText w:val="o"/>
      <w:lvlJc w:val="left"/>
      <w:pPr>
        <w:ind w:left="3600" w:hanging="360"/>
      </w:pPr>
      <w:rPr>
        <w:rFonts w:ascii="Courier New" w:hAnsi="Courier New" w:cs="Courier New" w:hint="default"/>
      </w:rPr>
    </w:lvl>
    <w:lvl w:ilvl="5" w:tplc="2098DACA" w:tentative="1">
      <w:start w:val="1"/>
      <w:numFmt w:val="bullet"/>
      <w:lvlText w:val=""/>
      <w:lvlJc w:val="left"/>
      <w:pPr>
        <w:ind w:left="4320" w:hanging="360"/>
      </w:pPr>
      <w:rPr>
        <w:rFonts w:ascii="Wingdings" w:hAnsi="Wingdings" w:hint="default"/>
      </w:rPr>
    </w:lvl>
    <w:lvl w:ilvl="6" w:tplc="FEA24B98" w:tentative="1">
      <w:start w:val="1"/>
      <w:numFmt w:val="bullet"/>
      <w:lvlText w:val=""/>
      <w:lvlJc w:val="left"/>
      <w:pPr>
        <w:ind w:left="5040" w:hanging="360"/>
      </w:pPr>
      <w:rPr>
        <w:rFonts w:ascii="Symbol" w:hAnsi="Symbol" w:hint="default"/>
      </w:rPr>
    </w:lvl>
    <w:lvl w:ilvl="7" w:tplc="7F847C9C" w:tentative="1">
      <w:start w:val="1"/>
      <w:numFmt w:val="bullet"/>
      <w:lvlText w:val="o"/>
      <w:lvlJc w:val="left"/>
      <w:pPr>
        <w:ind w:left="5760" w:hanging="360"/>
      </w:pPr>
      <w:rPr>
        <w:rFonts w:ascii="Courier New" w:hAnsi="Courier New" w:cs="Courier New" w:hint="default"/>
      </w:rPr>
    </w:lvl>
    <w:lvl w:ilvl="8" w:tplc="CA7812B6" w:tentative="1">
      <w:start w:val="1"/>
      <w:numFmt w:val="bullet"/>
      <w:lvlText w:val=""/>
      <w:lvlJc w:val="left"/>
      <w:pPr>
        <w:ind w:left="6480" w:hanging="360"/>
      </w:pPr>
      <w:rPr>
        <w:rFonts w:ascii="Wingdings" w:hAnsi="Wingdings" w:hint="default"/>
      </w:rPr>
    </w:lvl>
  </w:abstractNum>
  <w:abstractNum w:abstractNumId="41">
    <w:nsid w:val="7478654E"/>
    <w:multiLevelType w:val="hybridMultilevel"/>
    <w:tmpl w:val="92EA9ECA"/>
    <w:lvl w:ilvl="0" w:tplc="70143222">
      <w:start w:val="1"/>
      <w:numFmt w:val="lowerLetter"/>
      <w:lvlText w:val="%1."/>
      <w:lvlJc w:val="left"/>
      <w:pPr>
        <w:ind w:left="360" w:hanging="360"/>
      </w:pPr>
      <w:rPr>
        <w:rFonts w:eastAsia="Times New Roman"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77C754A8"/>
    <w:multiLevelType w:val="hybridMultilevel"/>
    <w:tmpl w:val="3D569D8E"/>
    <w:lvl w:ilvl="0" w:tplc="15B0781A">
      <w:start w:val="1"/>
      <w:numFmt w:val="decimal"/>
      <w:lvlText w:val="%1-"/>
      <w:lvlJc w:val="left"/>
      <w:pPr>
        <w:ind w:left="900" w:hanging="360"/>
      </w:pPr>
      <w:rPr>
        <w:rFonts w:ascii="Times New Roman" w:eastAsia="Times New Roman" w:hAnsi="Times New Roman" w:cs="Times New Roman"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3">
    <w:nsid w:val="7FD6039C"/>
    <w:multiLevelType w:val="hybridMultilevel"/>
    <w:tmpl w:val="441077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6"/>
  </w:num>
  <w:num w:numId="2">
    <w:abstractNumId w:val="39"/>
  </w:num>
  <w:num w:numId="3">
    <w:abstractNumId w:val="29"/>
  </w:num>
  <w:num w:numId="4">
    <w:abstractNumId w:val="37"/>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num>
  <w:num w:numId="8">
    <w:abstractNumId w:val="25"/>
  </w:num>
  <w:num w:numId="9">
    <w:abstractNumId w:val="12"/>
  </w:num>
  <w:num w:numId="10">
    <w:abstractNumId w:val="14"/>
  </w:num>
  <w:num w:numId="11">
    <w:abstractNumId w:val="43"/>
  </w:num>
  <w:num w:numId="12">
    <w:abstractNumId w:val="1"/>
  </w:num>
  <w:num w:numId="13">
    <w:abstractNumId w:val="13"/>
  </w:num>
  <w:num w:numId="14">
    <w:abstractNumId w:val="40"/>
  </w:num>
  <w:num w:numId="15">
    <w:abstractNumId w:val="18"/>
  </w:num>
  <w:num w:numId="16">
    <w:abstractNumId w:val="10"/>
  </w:num>
  <w:num w:numId="17">
    <w:abstractNumId w:val="7"/>
  </w:num>
  <w:num w:numId="18">
    <w:abstractNumId w:val="7"/>
    <w:lvlOverride w:ilvl="0">
      <w:startOverride w:val="1"/>
    </w:lvlOverride>
  </w:num>
  <w:num w:numId="19">
    <w:abstractNumId w:val="27"/>
  </w:num>
  <w:num w:numId="20">
    <w:abstractNumId w:val="2"/>
  </w:num>
  <w:num w:numId="21">
    <w:abstractNumId w:val="24"/>
  </w:num>
  <w:num w:numId="22">
    <w:abstractNumId w:val="22"/>
  </w:num>
  <w:num w:numId="23">
    <w:abstractNumId w:val="31"/>
  </w:num>
  <w:num w:numId="24">
    <w:abstractNumId w:val="9"/>
  </w:num>
  <w:num w:numId="25">
    <w:abstractNumId w:val="4"/>
  </w:num>
  <w:num w:numId="26">
    <w:abstractNumId w:val="33"/>
  </w:num>
  <w:num w:numId="27">
    <w:abstractNumId w:val="21"/>
  </w:num>
  <w:num w:numId="28">
    <w:abstractNumId w:val="28"/>
  </w:num>
  <w:num w:numId="29">
    <w:abstractNumId w:val="32"/>
  </w:num>
  <w:num w:numId="30">
    <w:abstractNumId w:val="8"/>
  </w:num>
  <w:num w:numId="31">
    <w:abstractNumId w:val="15"/>
  </w:num>
  <w:num w:numId="32">
    <w:abstractNumId w:val="42"/>
  </w:num>
  <w:num w:numId="33">
    <w:abstractNumId w:val="35"/>
  </w:num>
  <w:num w:numId="34">
    <w:abstractNumId w:val="23"/>
  </w:num>
  <w:num w:numId="35">
    <w:abstractNumId w:val="30"/>
  </w:num>
  <w:num w:numId="36">
    <w:abstractNumId w:val="20"/>
  </w:num>
  <w:num w:numId="37">
    <w:abstractNumId w:val="11"/>
  </w:num>
  <w:num w:numId="38">
    <w:abstractNumId w:val="41"/>
  </w:num>
  <w:num w:numId="39">
    <w:abstractNumId w:val="16"/>
  </w:num>
  <w:num w:numId="40">
    <w:abstractNumId w:val="17"/>
  </w:num>
  <w:num w:numId="41">
    <w:abstractNumId w:val="34"/>
  </w:num>
  <w:num w:numId="42">
    <w:abstractNumId w:val="5"/>
  </w:num>
  <w:num w:numId="43">
    <w:abstractNumId w:val="19"/>
  </w:num>
  <w:num w:numId="44">
    <w:abstractNumId w:val="26"/>
  </w:num>
  <w:num w:numId="45">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701"/>
  <w:trackRevisions/>
  <w:defaultTabStop w:val="720"/>
  <w:characterSpacingControl w:val="doNotCompress"/>
  <w:hdrShapeDefaults>
    <o:shapedefaults v:ext="edit" spidmax="49154"/>
  </w:hdrShapeDefaults>
  <w:footnotePr>
    <w:footnote w:id="-1"/>
    <w:footnote w:id="0"/>
  </w:footnotePr>
  <w:endnotePr>
    <w:endnote w:id="-1"/>
    <w:endnote w:id="0"/>
  </w:endnotePr>
  <w:compat/>
  <w:rsids>
    <w:rsidRoot w:val="0060236F"/>
    <w:rsid w:val="0000062D"/>
    <w:rsid w:val="00000DFF"/>
    <w:rsid w:val="00000F35"/>
    <w:rsid w:val="0000262D"/>
    <w:rsid w:val="00002F13"/>
    <w:rsid w:val="000031D2"/>
    <w:rsid w:val="00003E1A"/>
    <w:rsid w:val="0000491C"/>
    <w:rsid w:val="00004ABF"/>
    <w:rsid w:val="00004B10"/>
    <w:rsid w:val="00005774"/>
    <w:rsid w:val="000057FD"/>
    <w:rsid w:val="00006037"/>
    <w:rsid w:val="00006390"/>
    <w:rsid w:val="000066EB"/>
    <w:rsid w:val="0000675F"/>
    <w:rsid w:val="000067E1"/>
    <w:rsid w:val="00006867"/>
    <w:rsid w:val="00006E51"/>
    <w:rsid w:val="00011D55"/>
    <w:rsid w:val="00012BB8"/>
    <w:rsid w:val="00013AAC"/>
    <w:rsid w:val="00015B76"/>
    <w:rsid w:val="0001624A"/>
    <w:rsid w:val="00016633"/>
    <w:rsid w:val="00016E41"/>
    <w:rsid w:val="0001782C"/>
    <w:rsid w:val="00020F74"/>
    <w:rsid w:val="00020FA4"/>
    <w:rsid w:val="000213B0"/>
    <w:rsid w:val="00022072"/>
    <w:rsid w:val="000223F3"/>
    <w:rsid w:val="00022748"/>
    <w:rsid w:val="00023CA4"/>
    <w:rsid w:val="0002527E"/>
    <w:rsid w:val="00026E8E"/>
    <w:rsid w:val="00026F04"/>
    <w:rsid w:val="00027610"/>
    <w:rsid w:val="00027EA1"/>
    <w:rsid w:val="00030247"/>
    <w:rsid w:val="000317F6"/>
    <w:rsid w:val="00032403"/>
    <w:rsid w:val="000325EE"/>
    <w:rsid w:val="00032EAD"/>
    <w:rsid w:val="00033E1D"/>
    <w:rsid w:val="000342C2"/>
    <w:rsid w:val="00035548"/>
    <w:rsid w:val="000356C7"/>
    <w:rsid w:val="00036B1C"/>
    <w:rsid w:val="00037512"/>
    <w:rsid w:val="00037E33"/>
    <w:rsid w:val="000412FD"/>
    <w:rsid w:val="00041A09"/>
    <w:rsid w:val="00041B52"/>
    <w:rsid w:val="00041EE8"/>
    <w:rsid w:val="0004564C"/>
    <w:rsid w:val="000466EE"/>
    <w:rsid w:val="000474DA"/>
    <w:rsid w:val="000476D2"/>
    <w:rsid w:val="00050541"/>
    <w:rsid w:val="00050989"/>
    <w:rsid w:val="00052D0B"/>
    <w:rsid w:val="00052EC8"/>
    <w:rsid w:val="00053564"/>
    <w:rsid w:val="0005397A"/>
    <w:rsid w:val="00053FF8"/>
    <w:rsid w:val="00054056"/>
    <w:rsid w:val="00054531"/>
    <w:rsid w:val="00054C38"/>
    <w:rsid w:val="00055FF1"/>
    <w:rsid w:val="0005717A"/>
    <w:rsid w:val="00057E76"/>
    <w:rsid w:val="000610C2"/>
    <w:rsid w:val="00061317"/>
    <w:rsid w:val="00062662"/>
    <w:rsid w:val="000629D8"/>
    <w:rsid w:val="00063D15"/>
    <w:rsid w:val="00064372"/>
    <w:rsid w:val="00064E9B"/>
    <w:rsid w:val="00065197"/>
    <w:rsid w:val="00065DCA"/>
    <w:rsid w:val="00066785"/>
    <w:rsid w:val="000671D5"/>
    <w:rsid w:val="0006744F"/>
    <w:rsid w:val="00067B43"/>
    <w:rsid w:val="00067B6A"/>
    <w:rsid w:val="00070346"/>
    <w:rsid w:val="00071078"/>
    <w:rsid w:val="000711D2"/>
    <w:rsid w:val="000713BA"/>
    <w:rsid w:val="000721CA"/>
    <w:rsid w:val="00073420"/>
    <w:rsid w:val="00073B62"/>
    <w:rsid w:val="00074395"/>
    <w:rsid w:val="0007535C"/>
    <w:rsid w:val="00076990"/>
    <w:rsid w:val="00076A31"/>
    <w:rsid w:val="000810F1"/>
    <w:rsid w:val="000813E9"/>
    <w:rsid w:val="00081EB9"/>
    <w:rsid w:val="00082C92"/>
    <w:rsid w:val="000839C2"/>
    <w:rsid w:val="000842BE"/>
    <w:rsid w:val="00084B20"/>
    <w:rsid w:val="00084FEA"/>
    <w:rsid w:val="000876E3"/>
    <w:rsid w:val="00090109"/>
    <w:rsid w:val="00091107"/>
    <w:rsid w:val="00091A2C"/>
    <w:rsid w:val="00091FC6"/>
    <w:rsid w:val="000928B2"/>
    <w:rsid w:val="00093511"/>
    <w:rsid w:val="00093882"/>
    <w:rsid w:val="00094BAD"/>
    <w:rsid w:val="00094C46"/>
    <w:rsid w:val="00095C0E"/>
    <w:rsid w:val="00095E21"/>
    <w:rsid w:val="00095F4B"/>
    <w:rsid w:val="0009657C"/>
    <w:rsid w:val="0009663D"/>
    <w:rsid w:val="000A04F1"/>
    <w:rsid w:val="000A0937"/>
    <w:rsid w:val="000A09F1"/>
    <w:rsid w:val="000A1B80"/>
    <w:rsid w:val="000A1C78"/>
    <w:rsid w:val="000A21F7"/>
    <w:rsid w:val="000A4157"/>
    <w:rsid w:val="000A4598"/>
    <w:rsid w:val="000A5F50"/>
    <w:rsid w:val="000A6621"/>
    <w:rsid w:val="000B07E9"/>
    <w:rsid w:val="000B0ED1"/>
    <w:rsid w:val="000B103B"/>
    <w:rsid w:val="000B1E4A"/>
    <w:rsid w:val="000B1E7A"/>
    <w:rsid w:val="000B2B33"/>
    <w:rsid w:val="000B424B"/>
    <w:rsid w:val="000B44DC"/>
    <w:rsid w:val="000B4C53"/>
    <w:rsid w:val="000B4F97"/>
    <w:rsid w:val="000B52C2"/>
    <w:rsid w:val="000B6F9C"/>
    <w:rsid w:val="000B73BB"/>
    <w:rsid w:val="000C1003"/>
    <w:rsid w:val="000C1049"/>
    <w:rsid w:val="000C1D91"/>
    <w:rsid w:val="000C2DB1"/>
    <w:rsid w:val="000C2F4B"/>
    <w:rsid w:val="000C3037"/>
    <w:rsid w:val="000C64AF"/>
    <w:rsid w:val="000C668B"/>
    <w:rsid w:val="000C6CE1"/>
    <w:rsid w:val="000D059B"/>
    <w:rsid w:val="000D06E8"/>
    <w:rsid w:val="000D07EA"/>
    <w:rsid w:val="000D081C"/>
    <w:rsid w:val="000D0FA7"/>
    <w:rsid w:val="000D264F"/>
    <w:rsid w:val="000D30AE"/>
    <w:rsid w:val="000D3418"/>
    <w:rsid w:val="000D4817"/>
    <w:rsid w:val="000D628A"/>
    <w:rsid w:val="000D65D2"/>
    <w:rsid w:val="000D6A9D"/>
    <w:rsid w:val="000D6BA1"/>
    <w:rsid w:val="000E0619"/>
    <w:rsid w:val="000E082F"/>
    <w:rsid w:val="000E12E7"/>
    <w:rsid w:val="000E1638"/>
    <w:rsid w:val="000E16BB"/>
    <w:rsid w:val="000E1AFF"/>
    <w:rsid w:val="000E1E00"/>
    <w:rsid w:val="000E3ACA"/>
    <w:rsid w:val="000E4AC0"/>
    <w:rsid w:val="000E4B04"/>
    <w:rsid w:val="000E52DD"/>
    <w:rsid w:val="000E5511"/>
    <w:rsid w:val="000F1345"/>
    <w:rsid w:val="000F3357"/>
    <w:rsid w:val="000F3C5B"/>
    <w:rsid w:val="000F3E5C"/>
    <w:rsid w:val="000F402B"/>
    <w:rsid w:val="000F4287"/>
    <w:rsid w:val="000F44B9"/>
    <w:rsid w:val="000F55BF"/>
    <w:rsid w:val="000F5D83"/>
    <w:rsid w:val="000F5E34"/>
    <w:rsid w:val="000F683C"/>
    <w:rsid w:val="000F7322"/>
    <w:rsid w:val="000F76A0"/>
    <w:rsid w:val="000F7802"/>
    <w:rsid w:val="000F7FBC"/>
    <w:rsid w:val="001008D5"/>
    <w:rsid w:val="0010209B"/>
    <w:rsid w:val="00105A04"/>
    <w:rsid w:val="00106046"/>
    <w:rsid w:val="00106AB8"/>
    <w:rsid w:val="00106B51"/>
    <w:rsid w:val="001107DA"/>
    <w:rsid w:val="00110F99"/>
    <w:rsid w:val="001111BB"/>
    <w:rsid w:val="00111C00"/>
    <w:rsid w:val="00111D12"/>
    <w:rsid w:val="00111E80"/>
    <w:rsid w:val="001124F8"/>
    <w:rsid w:val="00113A53"/>
    <w:rsid w:val="0011400E"/>
    <w:rsid w:val="00114112"/>
    <w:rsid w:val="001157ED"/>
    <w:rsid w:val="001157F5"/>
    <w:rsid w:val="00115AEF"/>
    <w:rsid w:val="0011683A"/>
    <w:rsid w:val="00116EAF"/>
    <w:rsid w:val="00116FC7"/>
    <w:rsid w:val="00117894"/>
    <w:rsid w:val="00120533"/>
    <w:rsid w:val="00121AC9"/>
    <w:rsid w:val="001234FD"/>
    <w:rsid w:val="00123CB7"/>
    <w:rsid w:val="00124C29"/>
    <w:rsid w:val="00124C3E"/>
    <w:rsid w:val="001259B6"/>
    <w:rsid w:val="00125EF7"/>
    <w:rsid w:val="001269D1"/>
    <w:rsid w:val="00127590"/>
    <w:rsid w:val="0013104B"/>
    <w:rsid w:val="001335E3"/>
    <w:rsid w:val="001338C4"/>
    <w:rsid w:val="00134430"/>
    <w:rsid w:val="001350B7"/>
    <w:rsid w:val="00135C22"/>
    <w:rsid w:val="00136178"/>
    <w:rsid w:val="00136674"/>
    <w:rsid w:val="00136E26"/>
    <w:rsid w:val="0013713E"/>
    <w:rsid w:val="00137C6F"/>
    <w:rsid w:val="00137FD2"/>
    <w:rsid w:val="001403D0"/>
    <w:rsid w:val="001406C2"/>
    <w:rsid w:val="0014207B"/>
    <w:rsid w:val="00142CBC"/>
    <w:rsid w:val="00142D12"/>
    <w:rsid w:val="001443C7"/>
    <w:rsid w:val="00144711"/>
    <w:rsid w:val="00144B4C"/>
    <w:rsid w:val="00145646"/>
    <w:rsid w:val="001463EF"/>
    <w:rsid w:val="001466C3"/>
    <w:rsid w:val="00147392"/>
    <w:rsid w:val="00147756"/>
    <w:rsid w:val="00147D16"/>
    <w:rsid w:val="00152088"/>
    <w:rsid w:val="001522E6"/>
    <w:rsid w:val="0015363E"/>
    <w:rsid w:val="00153BF9"/>
    <w:rsid w:val="00153E70"/>
    <w:rsid w:val="00154D4C"/>
    <w:rsid w:val="00154EBE"/>
    <w:rsid w:val="001555D0"/>
    <w:rsid w:val="0015578E"/>
    <w:rsid w:val="001561CA"/>
    <w:rsid w:val="00156B3C"/>
    <w:rsid w:val="00156B77"/>
    <w:rsid w:val="00157687"/>
    <w:rsid w:val="00157A55"/>
    <w:rsid w:val="00160314"/>
    <w:rsid w:val="00160775"/>
    <w:rsid w:val="00162784"/>
    <w:rsid w:val="00162CD6"/>
    <w:rsid w:val="00163EA0"/>
    <w:rsid w:val="001640C3"/>
    <w:rsid w:val="00164BB8"/>
    <w:rsid w:val="00164E4D"/>
    <w:rsid w:val="0016507F"/>
    <w:rsid w:val="00165847"/>
    <w:rsid w:val="00165C00"/>
    <w:rsid w:val="00166EAB"/>
    <w:rsid w:val="001672B3"/>
    <w:rsid w:val="0016746D"/>
    <w:rsid w:val="00172AFD"/>
    <w:rsid w:val="001738EA"/>
    <w:rsid w:val="00173E8D"/>
    <w:rsid w:val="0017434E"/>
    <w:rsid w:val="00175277"/>
    <w:rsid w:val="00175429"/>
    <w:rsid w:val="0017607D"/>
    <w:rsid w:val="00177C7F"/>
    <w:rsid w:val="00180118"/>
    <w:rsid w:val="00180801"/>
    <w:rsid w:val="0018111B"/>
    <w:rsid w:val="00181129"/>
    <w:rsid w:val="00181909"/>
    <w:rsid w:val="00181B05"/>
    <w:rsid w:val="00181E58"/>
    <w:rsid w:val="00181F20"/>
    <w:rsid w:val="00182420"/>
    <w:rsid w:val="00182E81"/>
    <w:rsid w:val="001837C5"/>
    <w:rsid w:val="00183876"/>
    <w:rsid w:val="001839CD"/>
    <w:rsid w:val="00183D0D"/>
    <w:rsid w:val="00184001"/>
    <w:rsid w:val="00184367"/>
    <w:rsid w:val="001848F3"/>
    <w:rsid w:val="0018555E"/>
    <w:rsid w:val="00185DD3"/>
    <w:rsid w:val="001860CC"/>
    <w:rsid w:val="00186551"/>
    <w:rsid w:val="001905FC"/>
    <w:rsid w:val="00190F48"/>
    <w:rsid w:val="0019266C"/>
    <w:rsid w:val="00193123"/>
    <w:rsid w:val="001940BA"/>
    <w:rsid w:val="00194D67"/>
    <w:rsid w:val="0019506A"/>
    <w:rsid w:val="00195FD8"/>
    <w:rsid w:val="001962EA"/>
    <w:rsid w:val="00196626"/>
    <w:rsid w:val="00196FD6"/>
    <w:rsid w:val="00197008"/>
    <w:rsid w:val="00197181"/>
    <w:rsid w:val="001A0BD5"/>
    <w:rsid w:val="001A1837"/>
    <w:rsid w:val="001A19A0"/>
    <w:rsid w:val="001A2B0A"/>
    <w:rsid w:val="001A4183"/>
    <w:rsid w:val="001A481A"/>
    <w:rsid w:val="001A49B6"/>
    <w:rsid w:val="001A4B75"/>
    <w:rsid w:val="001A560D"/>
    <w:rsid w:val="001A5D3D"/>
    <w:rsid w:val="001A6343"/>
    <w:rsid w:val="001A6E31"/>
    <w:rsid w:val="001A792B"/>
    <w:rsid w:val="001A7CC7"/>
    <w:rsid w:val="001B000A"/>
    <w:rsid w:val="001B0013"/>
    <w:rsid w:val="001B0173"/>
    <w:rsid w:val="001B275E"/>
    <w:rsid w:val="001B27DA"/>
    <w:rsid w:val="001B3166"/>
    <w:rsid w:val="001B3894"/>
    <w:rsid w:val="001B45C1"/>
    <w:rsid w:val="001B45D0"/>
    <w:rsid w:val="001B4968"/>
    <w:rsid w:val="001B4AAA"/>
    <w:rsid w:val="001B5058"/>
    <w:rsid w:val="001B6420"/>
    <w:rsid w:val="001B65AF"/>
    <w:rsid w:val="001B6DE5"/>
    <w:rsid w:val="001B78EF"/>
    <w:rsid w:val="001C129B"/>
    <w:rsid w:val="001C28A8"/>
    <w:rsid w:val="001C3143"/>
    <w:rsid w:val="001C3F44"/>
    <w:rsid w:val="001C4127"/>
    <w:rsid w:val="001C4752"/>
    <w:rsid w:val="001C4A99"/>
    <w:rsid w:val="001C717D"/>
    <w:rsid w:val="001C7379"/>
    <w:rsid w:val="001C763C"/>
    <w:rsid w:val="001D00A7"/>
    <w:rsid w:val="001D040B"/>
    <w:rsid w:val="001D060A"/>
    <w:rsid w:val="001D098F"/>
    <w:rsid w:val="001D2126"/>
    <w:rsid w:val="001D2615"/>
    <w:rsid w:val="001D2694"/>
    <w:rsid w:val="001D39FE"/>
    <w:rsid w:val="001D3F45"/>
    <w:rsid w:val="001D413C"/>
    <w:rsid w:val="001D535B"/>
    <w:rsid w:val="001D5984"/>
    <w:rsid w:val="001D715B"/>
    <w:rsid w:val="001D76DD"/>
    <w:rsid w:val="001E0127"/>
    <w:rsid w:val="001E05B7"/>
    <w:rsid w:val="001E068E"/>
    <w:rsid w:val="001E0CC9"/>
    <w:rsid w:val="001E181B"/>
    <w:rsid w:val="001E22A2"/>
    <w:rsid w:val="001E38D8"/>
    <w:rsid w:val="001E3DF0"/>
    <w:rsid w:val="001E3ECB"/>
    <w:rsid w:val="001E5196"/>
    <w:rsid w:val="001E7789"/>
    <w:rsid w:val="001E7809"/>
    <w:rsid w:val="001F00F7"/>
    <w:rsid w:val="001F0C26"/>
    <w:rsid w:val="001F1C95"/>
    <w:rsid w:val="001F25A5"/>
    <w:rsid w:val="001F2B8E"/>
    <w:rsid w:val="001F304A"/>
    <w:rsid w:val="001F3F5E"/>
    <w:rsid w:val="001F436C"/>
    <w:rsid w:val="001F4FD8"/>
    <w:rsid w:val="001F502D"/>
    <w:rsid w:val="001F5495"/>
    <w:rsid w:val="001F5777"/>
    <w:rsid w:val="001F649B"/>
    <w:rsid w:val="001F6692"/>
    <w:rsid w:val="001F66FB"/>
    <w:rsid w:val="001F6CB4"/>
    <w:rsid w:val="0020139F"/>
    <w:rsid w:val="002019AD"/>
    <w:rsid w:val="00201BAB"/>
    <w:rsid w:val="002034F8"/>
    <w:rsid w:val="002035D4"/>
    <w:rsid w:val="00205C7E"/>
    <w:rsid w:val="00205EAF"/>
    <w:rsid w:val="00210C38"/>
    <w:rsid w:val="00211186"/>
    <w:rsid w:val="00211B7D"/>
    <w:rsid w:val="002130BC"/>
    <w:rsid w:val="00213388"/>
    <w:rsid w:val="00213975"/>
    <w:rsid w:val="00214729"/>
    <w:rsid w:val="002147E3"/>
    <w:rsid w:val="00214EEB"/>
    <w:rsid w:val="00215DD1"/>
    <w:rsid w:val="00216786"/>
    <w:rsid w:val="0021691E"/>
    <w:rsid w:val="00216AE0"/>
    <w:rsid w:val="00216AF7"/>
    <w:rsid w:val="00216D52"/>
    <w:rsid w:val="0021713F"/>
    <w:rsid w:val="0021734F"/>
    <w:rsid w:val="00217996"/>
    <w:rsid w:val="00221208"/>
    <w:rsid w:val="00223209"/>
    <w:rsid w:val="002237F7"/>
    <w:rsid w:val="00223843"/>
    <w:rsid w:val="00223CF6"/>
    <w:rsid w:val="002241CC"/>
    <w:rsid w:val="00224BF9"/>
    <w:rsid w:val="00225596"/>
    <w:rsid w:val="00225B41"/>
    <w:rsid w:val="0022662B"/>
    <w:rsid w:val="002275EE"/>
    <w:rsid w:val="002306BC"/>
    <w:rsid w:val="002307C5"/>
    <w:rsid w:val="00230E53"/>
    <w:rsid w:val="00231041"/>
    <w:rsid w:val="00231499"/>
    <w:rsid w:val="00231A64"/>
    <w:rsid w:val="00233482"/>
    <w:rsid w:val="002336D6"/>
    <w:rsid w:val="002336FB"/>
    <w:rsid w:val="0023398B"/>
    <w:rsid w:val="0023489F"/>
    <w:rsid w:val="00234E81"/>
    <w:rsid w:val="00234E9C"/>
    <w:rsid w:val="00237ACB"/>
    <w:rsid w:val="00237FFB"/>
    <w:rsid w:val="002401D1"/>
    <w:rsid w:val="0024020B"/>
    <w:rsid w:val="002405CF"/>
    <w:rsid w:val="002417E8"/>
    <w:rsid w:val="002419B6"/>
    <w:rsid w:val="00242FEF"/>
    <w:rsid w:val="00243EBD"/>
    <w:rsid w:val="00244083"/>
    <w:rsid w:val="00245A8F"/>
    <w:rsid w:val="00245F36"/>
    <w:rsid w:val="00246312"/>
    <w:rsid w:val="002474EA"/>
    <w:rsid w:val="002479DB"/>
    <w:rsid w:val="00247A75"/>
    <w:rsid w:val="002515B2"/>
    <w:rsid w:val="0025171F"/>
    <w:rsid w:val="00251899"/>
    <w:rsid w:val="0025260F"/>
    <w:rsid w:val="00252988"/>
    <w:rsid w:val="00252A04"/>
    <w:rsid w:val="00253138"/>
    <w:rsid w:val="00253454"/>
    <w:rsid w:val="00254318"/>
    <w:rsid w:val="002545C1"/>
    <w:rsid w:val="002548F5"/>
    <w:rsid w:val="0025502F"/>
    <w:rsid w:val="002558C8"/>
    <w:rsid w:val="00255F67"/>
    <w:rsid w:val="00256B8F"/>
    <w:rsid w:val="0026003C"/>
    <w:rsid w:val="002600B7"/>
    <w:rsid w:val="00260C29"/>
    <w:rsid w:val="00263C85"/>
    <w:rsid w:val="00263DDC"/>
    <w:rsid w:val="002646E8"/>
    <w:rsid w:val="00264781"/>
    <w:rsid w:val="0026579E"/>
    <w:rsid w:val="002659B4"/>
    <w:rsid w:val="00265EF1"/>
    <w:rsid w:val="002679FB"/>
    <w:rsid w:val="0027026F"/>
    <w:rsid w:val="00271985"/>
    <w:rsid w:val="00272453"/>
    <w:rsid w:val="00272EA6"/>
    <w:rsid w:val="0027465A"/>
    <w:rsid w:val="002747DC"/>
    <w:rsid w:val="002752A3"/>
    <w:rsid w:val="00275EB3"/>
    <w:rsid w:val="00276D8C"/>
    <w:rsid w:val="00277017"/>
    <w:rsid w:val="002775B2"/>
    <w:rsid w:val="002777DC"/>
    <w:rsid w:val="00277B0C"/>
    <w:rsid w:val="002803C6"/>
    <w:rsid w:val="00281D41"/>
    <w:rsid w:val="00281E64"/>
    <w:rsid w:val="00281FD5"/>
    <w:rsid w:val="0028254F"/>
    <w:rsid w:val="00283FC7"/>
    <w:rsid w:val="002844F3"/>
    <w:rsid w:val="002846D0"/>
    <w:rsid w:val="00284FB9"/>
    <w:rsid w:val="00285863"/>
    <w:rsid w:val="00287C69"/>
    <w:rsid w:val="00291066"/>
    <w:rsid w:val="002910BA"/>
    <w:rsid w:val="00291FF1"/>
    <w:rsid w:val="0029475B"/>
    <w:rsid w:val="00294EBC"/>
    <w:rsid w:val="0029554B"/>
    <w:rsid w:val="00295B75"/>
    <w:rsid w:val="002975B4"/>
    <w:rsid w:val="00297C98"/>
    <w:rsid w:val="002A10FF"/>
    <w:rsid w:val="002A21C1"/>
    <w:rsid w:val="002A2F73"/>
    <w:rsid w:val="002A323F"/>
    <w:rsid w:val="002A360A"/>
    <w:rsid w:val="002A4A0A"/>
    <w:rsid w:val="002A5F02"/>
    <w:rsid w:val="002A65D1"/>
    <w:rsid w:val="002A6CE7"/>
    <w:rsid w:val="002A6E90"/>
    <w:rsid w:val="002A7310"/>
    <w:rsid w:val="002A7CEF"/>
    <w:rsid w:val="002B1750"/>
    <w:rsid w:val="002B403E"/>
    <w:rsid w:val="002B4466"/>
    <w:rsid w:val="002B4CB6"/>
    <w:rsid w:val="002B6FA0"/>
    <w:rsid w:val="002B6FE9"/>
    <w:rsid w:val="002B70E6"/>
    <w:rsid w:val="002B7A68"/>
    <w:rsid w:val="002C226A"/>
    <w:rsid w:val="002C31FA"/>
    <w:rsid w:val="002C38EB"/>
    <w:rsid w:val="002C3D83"/>
    <w:rsid w:val="002C4107"/>
    <w:rsid w:val="002C4330"/>
    <w:rsid w:val="002C51CF"/>
    <w:rsid w:val="002C5D22"/>
    <w:rsid w:val="002C6232"/>
    <w:rsid w:val="002C650E"/>
    <w:rsid w:val="002C6685"/>
    <w:rsid w:val="002C73D1"/>
    <w:rsid w:val="002C754A"/>
    <w:rsid w:val="002C7851"/>
    <w:rsid w:val="002C7A3B"/>
    <w:rsid w:val="002C7F50"/>
    <w:rsid w:val="002D4955"/>
    <w:rsid w:val="002D4B2E"/>
    <w:rsid w:val="002D4C5B"/>
    <w:rsid w:val="002D4C84"/>
    <w:rsid w:val="002D541F"/>
    <w:rsid w:val="002D5657"/>
    <w:rsid w:val="002D58F2"/>
    <w:rsid w:val="002D6552"/>
    <w:rsid w:val="002D66DE"/>
    <w:rsid w:val="002D6852"/>
    <w:rsid w:val="002D6947"/>
    <w:rsid w:val="002D7469"/>
    <w:rsid w:val="002E01E0"/>
    <w:rsid w:val="002E040B"/>
    <w:rsid w:val="002E0719"/>
    <w:rsid w:val="002E1F1F"/>
    <w:rsid w:val="002E21B3"/>
    <w:rsid w:val="002E2BD2"/>
    <w:rsid w:val="002E2BE1"/>
    <w:rsid w:val="002E32C0"/>
    <w:rsid w:val="002E340A"/>
    <w:rsid w:val="002E39E7"/>
    <w:rsid w:val="002E57E6"/>
    <w:rsid w:val="002E6416"/>
    <w:rsid w:val="002E6865"/>
    <w:rsid w:val="002E7BAD"/>
    <w:rsid w:val="002E7C7B"/>
    <w:rsid w:val="002F0911"/>
    <w:rsid w:val="002F0FB5"/>
    <w:rsid w:val="002F1183"/>
    <w:rsid w:val="002F1BCB"/>
    <w:rsid w:val="002F1BDA"/>
    <w:rsid w:val="002F2243"/>
    <w:rsid w:val="002F4393"/>
    <w:rsid w:val="002F4AF6"/>
    <w:rsid w:val="002F55B6"/>
    <w:rsid w:val="002F5D29"/>
    <w:rsid w:val="002F5F26"/>
    <w:rsid w:val="002F7133"/>
    <w:rsid w:val="002F773D"/>
    <w:rsid w:val="002F7D27"/>
    <w:rsid w:val="00302616"/>
    <w:rsid w:val="003032CF"/>
    <w:rsid w:val="00303878"/>
    <w:rsid w:val="00305312"/>
    <w:rsid w:val="00306D3E"/>
    <w:rsid w:val="00307624"/>
    <w:rsid w:val="00310CDE"/>
    <w:rsid w:val="00311476"/>
    <w:rsid w:val="0031202E"/>
    <w:rsid w:val="003124A5"/>
    <w:rsid w:val="00312B5F"/>
    <w:rsid w:val="00313D2F"/>
    <w:rsid w:val="0031554E"/>
    <w:rsid w:val="003166E6"/>
    <w:rsid w:val="00320476"/>
    <w:rsid w:val="003209C8"/>
    <w:rsid w:val="00321860"/>
    <w:rsid w:val="00322A3A"/>
    <w:rsid w:val="003232FA"/>
    <w:rsid w:val="00323562"/>
    <w:rsid w:val="0032374B"/>
    <w:rsid w:val="00324603"/>
    <w:rsid w:val="00324CE5"/>
    <w:rsid w:val="00327325"/>
    <w:rsid w:val="0033090F"/>
    <w:rsid w:val="00330BC5"/>
    <w:rsid w:val="00330D7B"/>
    <w:rsid w:val="00331D35"/>
    <w:rsid w:val="00331E0A"/>
    <w:rsid w:val="003323D8"/>
    <w:rsid w:val="0033248C"/>
    <w:rsid w:val="00333475"/>
    <w:rsid w:val="00333760"/>
    <w:rsid w:val="00333896"/>
    <w:rsid w:val="00336BE9"/>
    <w:rsid w:val="00337EBD"/>
    <w:rsid w:val="00337EDC"/>
    <w:rsid w:val="00340258"/>
    <w:rsid w:val="00340C10"/>
    <w:rsid w:val="003413AE"/>
    <w:rsid w:val="00341D7C"/>
    <w:rsid w:val="00342442"/>
    <w:rsid w:val="0034269E"/>
    <w:rsid w:val="003429F7"/>
    <w:rsid w:val="00342B52"/>
    <w:rsid w:val="003447A4"/>
    <w:rsid w:val="00344FAC"/>
    <w:rsid w:val="00344FFF"/>
    <w:rsid w:val="00345E20"/>
    <w:rsid w:val="00347146"/>
    <w:rsid w:val="003474BF"/>
    <w:rsid w:val="00347935"/>
    <w:rsid w:val="0035040F"/>
    <w:rsid w:val="003513E6"/>
    <w:rsid w:val="0035150C"/>
    <w:rsid w:val="00351EA5"/>
    <w:rsid w:val="00351F1D"/>
    <w:rsid w:val="00353700"/>
    <w:rsid w:val="00354258"/>
    <w:rsid w:val="00354BF8"/>
    <w:rsid w:val="003559B5"/>
    <w:rsid w:val="00355DC4"/>
    <w:rsid w:val="003563E1"/>
    <w:rsid w:val="00356936"/>
    <w:rsid w:val="0035783A"/>
    <w:rsid w:val="00357B3B"/>
    <w:rsid w:val="00360412"/>
    <w:rsid w:val="00360D82"/>
    <w:rsid w:val="00360E57"/>
    <w:rsid w:val="00361FE6"/>
    <w:rsid w:val="00362138"/>
    <w:rsid w:val="00362743"/>
    <w:rsid w:val="00363733"/>
    <w:rsid w:val="00363AAA"/>
    <w:rsid w:val="00363C4E"/>
    <w:rsid w:val="00363F52"/>
    <w:rsid w:val="00365771"/>
    <w:rsid w:val="003659F6"/>
    <w:rsid w:val="00366B49"/>
    <w:rsid w:val="003670A8"/>
    <w:rsid w:val="0037099A"/>
    <w:rsid w:val="00370B5C"/>
    <w:rsid w:val="00371618"/>
    <w:rsid w:val="00371F6B"/>
    <w:rsid w:val="00373A38"/>
    <w:rsid w:val="003740EF"/>
    <w:rsid w:val="00374DE4"/>
    <w:rsid w:val="00375DC2"/>
    <w:rsid w:val="003769E8"/>
    <w:rsid w:val="00380175"/>
    <w:rsid w:val="0038035D"/>
    <w:rsid w:val="00381AD3"/>
    <w:rsid w:val="003820E1"/>
    <w:rsid w:val="0038437C"/>
    <w:rsid w:val="003846CA"/>
    <w:rsid w:val="003857FD"/>
    <w:rsid w:val="003862D8"/>
    <w:rsid w:val="00386342"/>
    <w:rsid w:val="00386FD2"/>
    <w:rsid w:val="0038711A"/>
    <w:rsid w:val="00387827"/>
    <w:rsid w:val="00387EA5"/>
    <w:rsid w:val="00390161"/>
    <w:rsid w:val="00390FAD"/>
    <w:rsid w:val="0039106B"/>
    <w:rsid w:val="00391074"/>
    <w:rsid w:val="00391C1E"/>
    <w:rsid w:val="003922C6"/>
    <w:rsid w:val="003927BF"/>
    <w:rsid w:val="0039301E"/>
    <w:rsid w:val="00393C8D"/>
    <w:rsid w:val="00393CC3"/>
    <w:rsid w:val="003940E3"/>
    <w:rsid w:val="003940F7"/>
    <w:rsid w:val="0039661E"/>
    <w:rsid w:val="003966D0"/>
    <w:rsid w:val="003966F0"/>
    <w:rsid w:val="003967FB"/>
    <w:rsid w:val="00396BE8"/>
    <w:rsid w:val="003971E6"/>
    <w:rsid w:val="00397F9A"/>
    <w:rsid w:val="003A038C"/>
    <w:rsid w:val="003A06CF"/>
    <w:rsid w:val="003A130A"/>
    <w:rsid w:val="003A1B8C"/>
    <w:rsid w:val="003A2269"/>
    <w:rsid w:val="003A29A3"/>
    <w:rsid w:val="003A3F3B"/>
    <w:rsid w:val="003A45A4"/>
    <w:rsid w:val="003A4B7C"/>
    <w:rsid w:val="003A4CF0"/>
    <w:rsid w:val="003A5475"/>
    <w:rsid w:val="003A5BA2"/>
    <w:rsid w:val="003A5EDF"/>
    <w:rsid w:val="003A5F8D"/>
    <w:rsid w:val="003A6827"/>
    <w:rsid w:val="003A699B"/>
    <w:rsid w:val="003A6D85"/>
    <w:rsid w:val="003A7B0D"/>
    <w:rsid w:val="003A7B99"/>
    <w:rsid w:val="003B0635"/>
    <w:rsid w:val="003B06D8"/>
    <w:rsid w:val="003B0CA0"/>
    <w:rsid w:val="003B1EF5"/>
    <w:rsid w:val="003B20E8"/>
    <w:rsid w:val="003B27B8"/>
    <w:rsid w:val="003B2C46"/>
    <w:rsid w:val="003B33D0"/>
    <w:rsid w:val="003B37B7"/>
    <w:rsid w:val="003B4358"/>
    <w:rsid w:val="003B4CC5"/>
    <w:rsid w:val="003B5C4D"/>
    <w:rsid w:val="003B6B3A"/>
    <w:rsid w:val="003C011A"/>
    <w:rsid w:val="003C0CE8"/>
    <w:rsid w:val="003C1118"/>
    <w:rsid w:val="003C1336"/>
    <w:rsid w:val="003C136E"/>
    <w:rsid w:val="003C13E8"/>
    <w:rsid w:val="003C1EA1"/>
    <w:rsid w:val="003C29E7"/>
    <w:rsid w:val="003C2A69"/>
    <w:rsid w:val="003C2D9D"/>
    <w:rsid w:val="003C3070"/>
    <w:rsid w:val="003C334D"/>
    <w:rsid w:val="003C6A05"/>
    <w:rsid w:val="003C7056"/>
    <w:rsid w:val="003C7654"/>
    <w:rsid w:val="003C7A7F"/>
    <w:rsid w:val="003D0167"/>
    <w:rsid w:val="003D2133"/>
    <w:rsid w:val="003D2BAC"/>
    <w:rsid w:val="003D2DF1"/>
    <w:rsid w:val="003D3BB8"/>
    <w:rsid w:val="003D3DC1"/>
    <w:rsid w:val="003D425F"/>
    <w:rsid w:val="003D5BB4"/>
    <w:rsid w:val="003D6DE1"/>
    <w:rsid w:val="003D707D"/>
    <w:rsid w:val="003E0509"/>
    <w:rsid w:val="003E0D44"/>
    <w:rsid w:val="003E154C"/>
    <w:rsid w:val="003E282E"/>
    <w:rsid w:val="003E2D7B"/>
    <w:rsid w:val="003E3465"/>
    <w:rsid w:val="003E49AD"/>
    <w:rsid w:val="003E4B89"/>
    <w:rsid w:val="003E577F"/>
    <w:rsid w:val="003E6A9F"/>
    <w:rsid w:val="003E6BEA"/>
    <w:rsid w:val="003E77EC"/>
    <w:rsid w:val="003E7AA1"/>
    <w:rsid w:val="003F108B"/>
    <w:rsid w:val="003F1D9C"/>
    <w:rsid w:val="003F25CB"/>
    <w:rsid w:val="003F2FB1"/>
    <w:rsid w:val="003F35B4"/>
    <w:rsid w:val="003F3AE1"/>
    <w:rsid w:val="003F3E27"/>
    <w:rsid w:val="003F4229"/>
    <w:rsid w:val="003F4950"/>
    <w:rsid w:val="003F4A05"/>
    <w:rsid w:val="003F50C5"/>
    <w:rsid w:val="003F53BE"/>
    <w:rsid w:val="003F554B"/>
    <w:rsid w:val="003F6392"/>
    <w:rsid w:val="003F63E4"/>
    <w:rsid w:val="003F69DA"/>
    <w:rsid w:val="003F6A11"/>
    <w:rsid w:val="00400062"/>
    <w:rsid w:val="0040068C"/>
    <w:rsid w:val="00401414"/>
    <w:rsid w:val="0040164E"/>
    <w:rsid w:val="00402AF8"/>
    <w:rsid w:val="00402DFA"/>
    <w:rsid w:val="00403A7A"/>
    <w:rsid w:val="0040417D"/>
    <w:rsid w:val="0040526A"/>
    <w:rsid w:val="004052CF"/>
    <w:rsid w:val="0040538A"/>
    <w:rsid w:val="004061D4"/>
    <w:rsid w:val="004069CB"/>
    <w:rsid w:val="00410225"/>
    <w:rsid w:val="00410743"/>
    <w:rsid w:val="00410C0C"/>
    <w:rsid w:val="00412E3F"/>
    <w:rsid w:val="00413DE8"/>
    <w:rsid w:val="004150A2"/>
    <w:rsid w:val="00415287"/>
    <w:rsid w:val="00415676"/>
    <w:rsid w:val="00415C82"/>
    <w:rsid w:val="0041697A"/>
    <w:rsid w:val="00416F67"/>
    <w:rsid w:val="004203F2"/>
    <w:rsid w:val="0042055B"/>
    <w:rsid w:val="004207E2"/>
    <w:rsid w:val="00420845"/>
    <w:rsid w:val="004210DD"/>
    <w:rsid w:val="004211A4"/>
    <w:rsid w:val="0042193E"/>
    <w:rsid w:val="00423959"/>
    <w:rsid w:val="00424DEB"/>
    <w:rsid w:val="0042513B"/>
    <w:rsid w:val="0042580D"/>
    <w:rsid w:val="00425EFA"/>
    <w:rsid w:val="0042675C"/>
    <w:rsid w:val="0043063B"/>
    <w:rsid w:val="00430B32"/>
    <w:rsid w:val="00431314"/>
    <w:rsid w:val="00431418"/>
    <w:rsid w:val="00432BA7"/>
    <w:rsid w:val="00433A91"/>
    <w:rsid w:val="00434207"/>
    <w:rsid w:val="004345EA"/>
    <w:rsid w:val="004359F8"/>
    <w:rsid w:val="00436B36"/>
    <w:rsid w:val="004370FA"/>
    <w:rsid w:val="00437E5B"/>
    <w:rsid w:val="004401C1"/>
    <w:rsid w:val="00440220"/>
    <w:rsid w:val="00441A42"/>
    <w:rsid w:val="00441DC9"/>
    <w:rsid w:val="00442A58"/>
    <w:rsid w:val="0044370E"/>
    <w:rsid w:val="0044473C"/>
    <w:rsid w:val="004453D3"/>
    <w:rsid w:val="0044562D"/>
    <w:rsid w:val="00446947"/>
    <w:rsid w:val="0044701F"/>
    <w:rsid w:val="00447584"/>
    <w:rsid w:val="004476AF"/>
    <w:rsid w:val="00447E15"/>
    <w:rsid w:val="00450511"/>
    <w:rsid w:val="00450671"/>
    <w:rsid w:val="00451E34"/>
    <w:rsid w:val="004525C2"/>
    <w:rsid w:val="00453188"/>
    <w:rsid w:val="00453585"/>
    <w:rsid w:val="00454292"/>
    <w:rsid w:val="00454937"/>
    <w:rsid w:val="004551B0"/>
    <w:rsid w:val="004576B7"/>
    <w:rsid w:val="0045772E"/>
    <w:rsid w:val="0046024C"/>
    <w:rsid w:val="004607CA"/>
    <w:rsid w:val="00460C9A"/>
    <w:rsid w:val="00461696"/>
    <w:rsid w:val="004618FF"/>
    <w:rsid w:val="00461A17"/>
    <w:rsid w:val="00462157"/>
    <w:rsid w:val="004621FE"/>
    <w:rsid w:val="004623A6"/>
    <w:rsid w:val="004626F2"/>
    <w:rsid w:val="00462A73"/>
    <w:rsid w:val="004633E7"/>
    <w:rsid w:val="00463641"/>
    <w:rsid w:val="004636DE"/>
    <w:rsid w:val="004638B6"/>
    <w:rsid w:val="004639B3"/>
    <w:rsid w:val="00463F88"/>
    <w:rsid w:val="00464310"/>
    <w:rsid w:val="0046655D"/>
    <w:rsid w:val="00467559"/>
    <w:rsid w:val="0046770C"/>
    <w:rsid w:val="00467898"/>
    <w:rsid w:val="00467DA9"/>
    <w:rsid w:val="00470498"/>
    <w:rsid w:val="00470FA3"/>
    <w:rsid w:val="00471931"/>
    <w:rsid w:val="00473F85"/>
    <w:rsid w:val="004744E5"/>
    <w:rsid w:val="0047554F"/>
    <w:rsid w:val="00476170"/>
    <w:rsid w:val="0047725E"/>
    <w:rsid w:val="00480618"/>
    <w:rsid w:val="00480701"/>
    <w:rsid w:val="004813F2"/>
    <w:rsid w:val="0048157E"/>
    <w:rsid w:val="0048260D"/>
    <w:rsid w:val="004836D1"/>
    <w:rsid w:val="00483B38"/>
    <w:rsid w:val="00484B48"/>
    <w:rsid w:val="00484FEF"/>
    <w:rsid w:val="004851A3"/>
    <w:rsid w:val="00485AC5"/>
    <w:rsid w:val="00485B00"/>
    <w:rsid w:val="00485FEC"/>
    <w:rsid w:val="0048674E"/>
    <w:rsid w:val="00486FE5"/>
    <w:rsid w:val="004874C2"/>
    <w:rsid w:val="00487605"/>
    <w:rsid w:val="00487F18"/>
    <w:rsid w:val="00487F6B"/>
    <w:rsid w:val="00492A3C"/>
    <w:rsid w:val="00492D6F"/>
    <w:rsid w:val="00497CAD"/>
    <w:rsid w:val="004A0646"/>
    <w:rsid w:val="004A1D6B"/>
    <w:rsid w:val="004A2250"/>
    <w:rsid w:val="004A30C1"/>
    <w:rsid w:val="004A3AD3"/>
    <w:rsid w:val="004A4773"/>
    <w:rsid w:val="004A4E3E"/>
    <w:rsid w:val="004A51B0"/>
    <w:rsid w:val="004A51B4"/>
    <w:rsid w:val="004A6C0F"/>
    <w:rsid w:val="004A6EEA"/>
    <w:rsid w:val="004A74D9"/>
    <w:rsid w:val="004A76E4"/>
    <w:rsid w:val="004A7BBA"/>
    <w:rsid w:val="004A7CDF"/>
    <w:rsid w:val="004B0F2C"/>
    <w:rsid w:val="004B157F"/>
    <w:rsid w:val="004B33F3"/>
    <w:rsid w:val="004B3D92"/>
    <w:rsid w:val="004B3E36"/>
    <w:rsid w:val="004B43AD"/>
    <w:rsid w:val="004B4723"/>
    <w:rsid w:val="004B4F30"/>
    <w:rsid w:val="004B5C3B"/>
    <w:rsid w:val="004B63AB"/>
    <w:rsid w:val="004B6724"/>
    <w:rsid w:val="004B6AE4"/>
    <w:rsid w:val="004B75F0"/>
    <w:rsid w:val="004B7931"/>
    <w:rsid w:val="004B7996"/>
    <w:rsid w:val="004B7BDB"/>
    <w:rsid w:val="004C0E4A"/>
    <w:rsid w:val="004C0E55"/>
    <w:rsid w:val="004C0EBE"/>
    <w:rsid w:val="004C1BC1"/>
    <w:rsid w:val="004C4E12"/>
    <w:rsid w:val="004C52B7"/>
    <w:rsid w:val="004C563D"/>
    <w:rsid w:val="004C6498"/>
    <w:rsid w:val="004C6A88"/>
    <w:rsid w:val="004C71C2"/>
    <w:rsid w:val="004C79AC"/>
    <w:rsid w:val="004D06B5"/>
    <w:rsid w:val="004D08FF"/>
    <w:rsid w:val="004D0EB4"/>
    <w:rsid w:val="004D3D7B"/>
    <w:rsid w:val="004D4193"/>
    <w:rsid w:val="004D6130"/>
    <w:rsid w:val="004D6D17"/>
    <w:rsid w:val="004D758B"/>
    <w:rsid w:val="004E0C2B"/>
    <w:rsid w:val="004E1293"/>
    <w:rsid w:val="004E3589"/>
    <w:rsid w:val="004E4BD7"/>
    <w:rsid w:val="004E4DC3"/>
    <w:rsid w:val="004E4DEC"/>
    <w:rsid w:val="004E4F0F"/>
    <w:rsid w:val="004E567E"/>
    <w:rsid w:val="004E608C"/>
    <w:rsid w:val="004E6A64"/>
    <w:rsid w:val="004E6BBF"/>
    <w:rsid w:val="004E7243"/>
    <w:rsid w:val="004E74CC"/>
    <w:rsid w:val="004E7BF2"/>
    <w:rsid w:val="004E7F83"/>
    <w:rsid w:val="004F0107"/>
    <w:rsid w:val="004F0147"/>
    <w:rsid w:val="004F0AE7"/>
    <w:rsid w:val="004F19E9"/>
    <w:rsid w:val="004F1AB6"/>
    <w:rsid w:val="004F1E9B"/>
    <w:rsid w:val="004F2150"/>
    <w:rsid w:val="004F21BF"/>
    <w:rsid w:val="004F2FAF"/>
    <w:rsid w:val="004F35EF"/>
    <w:rsid w:val="004F39C8"/>
    <w:rsid w:val="004F3B07"/>
    <w:rsid w:val="004F5319"/>
    <w:rsid w:val="004F66AE"/>
    <w:rsid w:val="004F6EFD"/>
    <w:rsid w:val="00501CEA"/>
    <w:rsid w:val="00503801"/>
    <w:rsid w:val="00503F17"/>
    <w:rsid w:val="005056F6"/>
    <w:rsid w:val="00505B89"/>
    <w:rsid w:val="00505F75"/>
    <w:rsid w:val="005069B2"/>
    <w:rsid w:val="00506BB3"/>
    <w:rsid w:val="0051054F"/>
    <w:rsid w:val="00510A14"/>
    <w:rsid w:val="00510AB0"/>
    <w:rsid w:val="00511271"/>
    <w:rsid w:val="00511B49"/>
    <w:rsid w:val="00513AB6"/>
    <w:rsid w:val="00514513"/>
    <w:rsid w:val="005147FD"/>
    <w:rsid w:val="00515615"/>
    <w:rsid w:val="0051574F"/>
    <w:rsid w:val="00515FCD"/>
    <w:rsid w:val="0051698C"/>
    <w:rsid w:val="00517987"/>
    <w:rsid w:val="00520694"/>
    <w:rsid w:val="005239F3"/>
    <w:rsid w:val="00523F9E"/>
    <w:rsid w:val="005249EA"/>
    <w:rsid w:val="00524A30"/>
    <w:rsid w:val="00525970"/>
    <w:rsid w:val="00526047"/>
    <w:rsid w:val="00526A94"/>
    <w:rsid w:val="00527E1D"/>
    <w:rsid w:val="005305BC"/>
    <w:rsid w:val="00531F2A"/>
    <w:rsid w:val="0053326B"/>
    <w:rsid w:val="005334B9"/>
    <w:rsid w:val="00533AD7"/>
    <w:rsid w:val="00533D76"/>
    <w:rsid w:val="00534695"/>
    <w:rsid w:val="005346F4"/>
    <w:rsid w:val="005349BB"/>
    <w:rsid w:val="00534A1D"/>
    <w:rsid w:val="00535208"/>
    <w:rsid w:val="00535D77"/>
    <w:rsid w:val="00536412"/>
    <w:rsid w:val="00536472"/>
    <w:rsid w:val="0053675A"/>
    <w:rsid w:val="00536A9A"/>
    <w:rsid w:val="00536F80"/>
    <w:rsid w:val="00537BB7"/>
    <w:rsid w:val="0054028D"/>
    <w:rsid w:val="00540837"/>
    <w:rsid w:val="0054217B"/>
    <w:rsid w:val="005425FF"/>
    <w:rsid w:val="00542C62"/>
    <w:rsid w:val="00543490"/>
    <w:rsid w:val="005437DA"/>
    <w:rsid w:val="00543888"/>
    <w:rsid w:val="00544251"/>
    <w:rsid w:val="00545445"/>
    <w:rsid w:val="00546C82"/>
    <w:rsid w:val="00547517"/>
    <w:rsid w:val="00550B5D"/>
    <w:rsid w:val="0055129C"/>
    <w:rsid w:val="00552A16"/>
    <w:rsid w:val="0055309A"/>
    <w:rsid w:val="005530D9"/>
    <w:rsid w:val="0055333B"/>
    <w:rsid w:val="00553371"/>
    <w:rsid w:val="005537C3"/>
    <w:rsid w:val="0055399E"/>
    <w:rsid w:val="00554059"/>
    <w:rsid w:val="005542FC"/>
    <w:rsid w:val="00555B76"/>
    <w:rsid w:val="0055691F"/>
    <w:rsid w:val="00560B4D"/>
    <w:rsid w:val="00560B72"/>
    <w:rsid w:val="005610CE"/>
    <w:rsid w:val="00561212"/>
    <w:rsid w:val="0056136B"/>
    <w:rsid w:val="00561574"/>
    <w:rsid w:val="00562BF5"/>
    <w:rsid w:val="005633F3"/>
    <w:rsid w:val="0056554C"/>
    <w:rsid w:val="00565CDB"/>
    <w:rsid w:val="00566199"/>
    <w:rsid w:val="00566B2F"/>
    <w:rsid w:val="00566BBF"/>
    <w:rsid w:val="00566C4A"/>
    <w:rsid w:val="00566C8D"/>
    <w:rsid w:val="005676C7"/>
    <w:rsid w:val="0057042F"/>
    <w:rsid w:val="0057158F"/>
    <w:rsid w:val="00571DA5"/>
    <w:rsid w:val="0057217C"/>
    <w:rsid w:val="00572547"/>
    <w:rsid w:val="00572587"/>
    <w:rsid w:val="005728E2"/>
    <w:rsid w:val="00573273"/>
    <w:rsid w:val="00573CC8"/>
    <w:rsid w:val="005741FE"/>
    <w:rsid w:val="00574536"/>
    <w:rsid w:val="00574A4F"/>
    <w:rsid w:val="00574B1B"/>
    <w:rsid w:val="005761C1"/>
    <w:rsid w:val="00576598"/>
    <w:rsid w:val="00576C0A"/>
    <w:rsid w:val="0057715C"/>
    <w:rsid w:val="00580204"/>
    <w:rsid w:val="00582147"/>
    <w:rsid w:val="00582CEC"/>
    <w:rsid w:val="0058344C"/>
    <w:rsid w:val="00583C35"/>
    <w:rsid w:val="0058412F"/>
    <w:rsid w:val="00584804"/>
    <w:rsid w:val="00586C56"/>
    <w:rsid w:val="00587596"/>
    <w:rsid w:val="00587D3A"/>
    <w:rsid w:val="00590058"/>
    <w:rsid w:val="005903A3"/>
    <w:rsid w:val="00590480"/>
    <w:rsid w:val="00591B12"/>
    <w:rsid w:val="005925E2"/>
    <w:rsid w:val="00592BC1"/>
    <w:rsid w:val="005932E6"/>
    <w:rsid w:val="00593C53"/>
    <w:rsid w:val="00595141"/>
    <w:rsid w:val="00595CC8"/>
    <w:rsid w:val="0059611E"/>
    <w:rsid w:val="00596308"/>
    <w:rsid w:val="00596A38"/>
    <w:rsid w:val="00597584"/>
    <w:rsid w:val="00597D22"/>
    <w:rsid w:val="005A0088"/>
    <w:rsid w:val="005A0409"/>
    <w:rsid w:val="005A1CC9"/>
    <w:rsid w:val="005A2408"/>
    <w:rsid w:val="005A3487"/>
    <w:rsid w:val="005A43D0"/>
    <w:rsid w:val="005A4B22"/>
    <w:rsid w:val="005A50E0"/>
    <w:rsid w:val="005A69D5"/>
    <w:rsid w:val="005A74A8"/>
    <w:rsid w:val="005A74CC"/>
    <w:rsid w:val="005A76F1"/>
    <w:rsid w:val="005A793F"/>
    <w:rsid w:val="005A7E9A"/>
    <w:rsid w:val="005A7F75"/>
    <w:rsid w:val="005B12CF"/>
    <w:rsid w:val="005B33BD"/>
    <w:rsid w:val="005B469F"/>
    <w:rsid w:val="005B52B3"/>
    <w:rsid w:val="005B5C35"/>
    <w:rsid w:val="005B5CF2"/>
    <w:rsid w:val="005B610E"/>
    <w:rsid w:val="005B64FD"/>
    <w:rsid w:val="005B6D21"/>
    <w:rsid w:val="005B742B"/>
    <w:rsid w:val="005B7BA2"/>
    <w:rsid w:val="005C09E0"/>
    <w:rsid w:val="005C12C1"/>
    <w:rsid w:val="005C12F9"/>
    <w:rsid w:val="005C147A"/>
    <w:rsid w:val="005C17AB"/>
    <w:rsid w:val="005C21E9"/>
    <w:rsid w:val="005C25C3"/>
    <w:rsid w:val="005C2AF7"/>
    <w:rsid w:val="005C37F0"/>
    <w:rsid w:val="005C4B10"/>
    <w:rsid w:val="005C4B5C"/>
    <w:rsid w:val="005C5630"/>
    <w:rsid w:val="005C5B73"/>
    <w:rsid w:val="005C5F7A"/>
    <w:rsid w:val="005C7380"/>
    <w:rsid w:val="005D2DE0"/>
    <w:rsid w:val="005D3777"/>
    <w:rsid w:val="005D3A3B"/>
    <w:rsid w:val="005D3C4C"/>
    <w:rsid w:val="005D3DBF"/>
    <w:rsid w:val="005D46B2"/>
    <w:rsid w:val="005D47B1"/>
    <w:rsid w:val="005D5056"/>
    <w:rsid w:val="005D5720"/>
    <w:rsid w:val="005D58CA"/>
    <w:rsid w:val="005D5C5C"/>
    <w:rsid w:val="005D619C"/>
    <w:rsid w:val="005D63A2"/>
    <w:rsid w:val="005D6737"/>
    <w:rsid w:val="005D6CCE"/>
    <w:rsid w:val="005D788D"/>
    <w:rsid w:val="005D7953"/>
    <w:rsid w:val="005E01AB"/>
    <w:rsid w:val="005E050E"/>
    <w:rsid w:val="005E0918"/>
    <w:rsid w:val="005E172C"/>
    <w:rsid w:val="005E1931"/>
    <w:rsid w:val="005E1F80"/>
    <w:rsid w:val="005E279B"/>
    <w:rsid w:val="005E27E1"/>
    <w:rsid w:val="005E2EFB"/>
    <w:rsid w:val="005E32F1"/>
    <w:rsid w:val="005E437D"/>
    <w:rsid w:val="005E4DD2"/>
    <w:rsid w:val="005E588B"/>
    <w:rsid w:val="005E598B"/>
    <w:rsid w:val="005E5D17"/>
    <w:rsid w:val="005E78AE"/>
    <w:rsid w:val="005E7AEB"/>
    <w:rsid w:val="005F04B3"/>
    <w:rsid w:val="005F11B1"/>
    <w:rsid w:val="005F1590"/>
    <w:rsid w:val="005F1DF6"/>
    <w:rsid w:val="005F367B"/>
    <w:rsid w:val="005F371B"/>
    <w:rsid w:val="005F40E4"/>
    <w:rsid w:val="005F422A"/>
    <w:rsid w:val="005F550D"/>
    <w:rsid w:val="005F6C2D"/>
    <w:rsid w:val="005F6E01"/>
    <w:rsid w:val="005F7550"/>
    <w:rsid w:val="005F7D61"/>
    <w:rsid w:val="005F7E45"/>
    <w:rsid w:val="005F7E7B"/>
    <w:rsid w:val="006008D0"/>
    <w:rsid w:val="00600E76"/>
    <w:rsid w:val="00601CC1"/>
    <w:rsid w:val="00601D96"/>
    <w:rsid w:val="0060236F"/>
    <w:rsid w:val="006026EA"/>
    <w:rsid w:val="00603A22"/>
    <w:rsid w:val="00603FF1"/>
    <w:rsid w:val="00604465"/>
    <w:rsid w:val="006046DF"/>
    <w:rsid w:val="00604BD5"/>
    <w:rsid w:val="00605461"/>
    <w:rsid w:val="0060789C"/>
    <w:rsid w:val="00607A6F"/>
    <w:rsid w:val="006108A5"/>
    <w:rsid w:val="00610D06"/>
    <w:rsid w:val="00610E36"/>
    <w:rsid w:val="00611AF7"/>
    <w:rsid w:val="00611E4F"/>
    <w:rsid w:val="00612A2C"/>
    <w:rsid w:val="006132F2"/>
    <w:rsid w:val="0061375E"/>
    <w:rsid w:val="00613D8F"/>
    <w:rsid w:val="00613DD0"/>
    <w:rsid w:val="00615518"/>
    <w:rsid w:val="00617167"/>
    <w:rsid w:val="00621391"/>
    <w:rsid w:val="006232EB"/>
    <w:rsid w:val="0062338F"/>
    <w:rsid w:val="00623E93"/>
    <w:rsid w:val="0062430F"/>
    <w:rsid w:val="0062442D"/>
    <w:rsid w:val="00624ABC"/>
    <w:rsid w:val="006266B8"/>
    <w:rsid w:val="00626BAC"/>
    <w:rsid w:val="00626F11"/>
    <w:rsid w:val="00627FA3"/>
    <w:rsid w:val="00630119"/>
    <w:rsid w:val="0063174E"/>
    <w:rsid w:val="00632F02"/>
    <w:rsid w:val="006338BE"/>
    <w:rsid w:val="00633AF4"/>
    <w:rsid w:val="006354DE"/>
    <w:rsid w:val="006355FD"/>
    <w:rsid w:val="00636895"/>
    <w:rsid w:val="00637458"/>
    <w:rsid w:val="0064067D"/>
    <w:rsid w:val="0064070F"/>
    <w:rsid w:val="00641CE6"/>
    <w:rsid w:val="00643EA0"/>
    <w:rsid w:val="006441B9"/>
    <w:rsid w:val="00644EE7"/>
    <w:rsid w:val="00646A3F"/>
    <w:rsid w:val="00647951"/>
    <w:rsid w:val="00647D0B"/>
    <w:rsid w:val="006504C8"/>
    <w:rsid w:val="00653742"/>
    <w:rsid w:val="00653D35"/>
    <w:rsid w:val="00654506"/>
    <w:rsid w:val="00655C1C"/>
    <w:rsid w:val="00655C65"/>
    <w:rsid w:val="00657B74"/>
    <w:rsid w:val="006602F5"/>
    <w:rsid w:val="0066058C"/>
    <w:rsid w:val="00661638"/>
    <w:rsid w:val="00661A95"/>
    <w:rsid w:val="00662181"/>
    <w:rsid w:val="00662B46"/>
    <w:rsid w:val="00663029"/>
    <w:rsid w:val="006637CA"/>
    <w:rsid w:val="00663B01"/>
    <w:rsid w:val="006643F3"/>
    <w:rsid w:val="0066454C"/>
    <w:rsid w:val="0066590C"/>
    <w:rsid w:val="00666C02"/>
    <w:rsid w:val="006719F0"/>
    <w:rsid w:val="00671A11"/>
    <w:rsid w:val="00671FD1"/>
    <w:rsid w:val="0067276C"/>
    <w:rsid w:val="0067324A"/>
    <w:rsid w:val="006747DC"/>
    <w:rsid w:val="00674E6F"/>
    <w:rsid w:val="006753C1"/>
    <w:rsid w:val="006754FD"/>
    <w:rsid w:val="00676C8E"/>
    <w:rsid w:val="00676ECD"/>
    <w:rsid w:val="006775A8"/>
    <w:rsid w:val="0067769A"/>
    <w:rsid w:val="006802B8"/>
    <w:rsid w:val="00680BDD"/>
    <w:rsid w:val="006818B6"/>
    <w:rsid w:val="00681918"/>
    <w:rsid w:val="00682414"/>
    <w:rsid w:val="0068393D"/>
    <w:rsid w:val="00685FF7"/>
    <w:rsid w:val="00687A61"/>
    <w:rsid w:val="00690AD0"/>
    <w:rsid w:val="00691C97"/>
    <w:rsid w:val="006920EC"/>
    <w:rsid w:val="006924BE"/>
    <w:rsid w:val="00693802"/>
    <w:rsid w:val="0069436A"/>
    <w:rsid w:val="00694449"/>
    <w:rsid w:val="0069450E"/>
    <w:rsid w:val="00694D71"/>
    <w:rsid w:val="00694E78"/>
    <w:rsid w:val="00694F27"/>
    <w:rsid w:val="00695BC1"/>
    <w:rsid w:val="00695EDE"/>
    <w:rsid w:val="00696589"/>
    <w:rsid w:val="00696613"/>
    <w:rsid w:val="00696A33"/>
    <w:rsid w:val="006973EF"/>
    <w:rsid w:val="00697547"/>
    <w:rsid w:val="00697BAA"/>
    <w:rsid w:val="006A0037"/>
    <w:rsid w:val="006A0526"/>
    <w:rsid w:val="006A1CB7"/>
    <w:rsid w:val="006A20B5"/>
    <w:rsid w:val="006A2AF3"/>
    <w:rsid w:val="006A31FD"/>
    <w:rsid w:val="006A334C"/>
    <w:rsid w:val="006A37C6"/>
    <w:rsid w:val="006A3962"/>
    <w:rsid w:val="006A3B66"/>
    <w:rsid w:val="006A3D79"/>
    <w:rsid w:val="006A43F7"/>
    <w:rsid w:val="006A45A9"/>
    <w:rsid w:val="006A5FB5"/>
    <w:rsid w:val="006A62B3"/>
    <w:rsid w:val="006A77A8"/>
    <w:rsid w:val="006A7D05"/>
    <w:rsid w:val="006B0837"/>
    <w:rsid w:val="006B178F"/>
    <w:rsid w:val="006B2546"/>
    <w:rsid w:val="006B2DA6"/>
    <w:rsid w:val="006B4158"/>
    <w:rsid w:val="006B4902"/>
    <w:rsid w:val="006B63B0"/>
    <w:rsid w:val="006B6404"/>
    <w:rsid w:val="006B6EE6"/>
    <w:rsid w:val="006C0E28"/>
    <w:rsid w:val="006C0EC5"/>
    <w:rsid w:val="006C0F7E"/>
    <w:rsid w:val="006C10D8"/>
    <w:rsid w:val="006C1926"/>
    <w:rsid w:val="006C35BD"/>
    <w:rsid w:val="006C47F0"/>
    <w:rsid w:val="006C4B33"/>
    <w:rsid w:val="006C50E4"/>
    <w:rsid w:val="006C5EF1"/>
    <w:rsid w:val="006C6365"/>
    <w:rsid w:val="006C69EB"/>
    <w:rsid w:val="006C742D"/>
    <w:rsid w:val="006C7E1A"/>
    <w:rsid w:val="006D0038"/>
    <w:rsid w:val="006D097B"/>
    <w:rsid w:val="006D1495"/>
    <w:rsid w:val="006D14A7"/>
    <w:rsid w:val="006D2E89"/>
    <w:rsid w:val="006D3254"/>
    <w:rsid w:val="006D415B"/>
    <w:rsid w:val="006D4421"/>
    <w:rsid w:val="006D44E2"/>
    <w:rsid w:val="006D4915"/>
    <w:rsid w:val="006D49D5"/>
    <w:rsid w:val="006D4A11"/>
    <w:rsid w:val="006D5AE7"/>
    <w:rsid w:val="006D754B"/>
    <w:rsid w:val="006D7839"/>
    <w:rsid w:val="006D7EE0"/>
    <w:rsid w:val="006E000A"/>
    <w:rsid w:val="006E0899"/>
    <w:rsid w:val="006E1F1E"/>
    <w:rsid w:val="006E25D7"/>
    <w:rsid w:val="006E2D3F"/>
    <w:rsid w:val="006E3121"/>
    <w:rsid w:val="006E4742"/>
    <w:rsid w:val="006E4970"/>
    <w:rsid w:val="006E5F19"/>
    <w:rsid w:val="006E60FA"/>
    <w:rsid w:val="006E69B7"/>
    <w:rsid w:val="006E70AA"/>
    <w:rsid w:val="006F00F9"/>
    <w:rsid w:val="006F0216"/>
    <w:rsid w:val="006F0572"/>
    <w:rsid w:val="006F0CB8"/>
    <w:rsid w:val="006F0E8F"/>
    <w:rsid w:val="006F0FC5"/>
    <w:rsid w:val="006F1428"/>
    <w:rsid w:val="006F21C7"/>
    <w:rsid w:val="006F2519"/>
    <w:rsid w:val="006F2A90"/>
    <w:rsid w:val="006F2F39"/>
    <w:rsid w:val="006F362E"/>
    <w:rsid w:val="006F3968"/>
    <w:rsid w:val="006F4CCC"/>
    <w:rsid w:val="006F52ED"/>
    <w:rsid w:val="006F54F6"/>
    <w:rsid w:val="006F5ACF"/>
    <w:rsid w:val="006F698E"/>
    <w:rsid w:val="00700F8C"/>
    <w:rsid w:val="007012C2"/>
    <w:rsid w:val="00701768"/>
    <w:rsid w:val="00701773"/>
    <w:rsid w:val="007022C2"/>
    <w:rsid w:val="0070261A"/>
    <w:rsid w:val="00702D43"/>
    <w:rsid w:val="00702FAC"/>
    <w:rsid w:val="00703744"/>
    <w:rsid w:val="00703AA5"/>
    <w:rsid w:val="00703D4F"/>
    <w:rsid w:val="0070420E"/>
    <w:rsid w:val="00704348"/>
    <w:rsid w:val="0070637C"/>
    <w:rsid w:val="0070652E"/>
    <w:rsid w:val="00706913"/>
    <w:rsid w:val="00706C52"/>
    <w:rsid w:val="007074EE"/>
    <w:rsid w:val="00707EC4"/>
    <w:rsid w:val="0071041D"/>
    <w:rsid w:val="007117E4"/>
    <w:rsid w:val="00711881"/>
    <w:rsid w:val="00711C02"/>
    <w:rsid w:val="007127D9"/>
    <w:rsid w:val="007132FB"/>
    <w:rsid w:val="00713BCB"/>
    <w:rsid w:val="00713CA8"/>
    <w:rsid w:val="007149F3"/>
    <w:rsid w:val="00714F7B"/>
    <w:rsid w:val="0071550E"/>
    <w:rsid w:val="00715F80"/>
    <w:rsid w:val="00716619"/>
    <w:rsid w:val="00716DBA"/>
    <w:rsid w:val="00717F46"/>
    <w:rsid w:val="00720713"/>
    <w:rsid w:val="007211F6"/>
    <w:rsid w:val="0072130C"/>
    <w:rsid w:val="0072245C"/>
    <w:rsid w:val="0072323E"/>
    <w:rsid w:val="007233EA"/>
    <w:rsid w:val="00723762"/>
    <w:rsid w:val="00723E39"/>
    <w:rsid w:val="007242AB"/>
    <w:rsid w:val="00724889"/>
    <w:rsid w:val="007248F0"/>
    <w:rsid w:val="00724E1C"/>
    <w:rsid w:val="0072645D"/>
    <w:rsid w:val="00726C61"/>
    <w:rsid w:val="007276DA"/>
    <w:rsid w:val="00727C8A"/>
    <w:rsid w:val="00730212"/>
    <w:rsid w:val="00730EF6"/>
    <w:rsid w:val="00731893"/>
    <w:rsid w:val="007319D6"/>
    <w:rsid w:val="007326CB"/>
    <w:rsid w:val="0073310A"/>
    <w:rsid w:val="0073366E"/>
    <w:rsid w:val="007336E2"/>
    <w:rsid w:val="00733E58"/>
    <w:rsid w:val="00734678"/>
    <w:rsid w:val="00735062"/>
    <w:rsid w:val="0073642F"/>
    <w:rsid w:val="00736C37"/>
    <w:rsid w:val="00736C8C"/>
    <w:rsid w:val="007375E9"/>
    <w:rsid w:val="007378D4"/>
    <w:rsid w:val="00737CD5"/>
    <w:rsid w:val="00740140"/>
    <w:rsid w:val="0074149E"/>
    <w:rsid w:val="00741690"/>
    <w:rsid w:val="00741EE7"/>
    <w:rsid w:val="00742712"/>
    <w:rsid w:val="00742C81"/>
    <w:rsid w:val="007432D0"/>
    <w:rsid w:val="007441CA"/>
    <w:rsid w:val="007443E6"/>
    <w:rsid w:val="00744648"/>
    <w:rsid w:val="0074499A"/>
    <w:rsid w:val="007449B6"/>
    <w:rsid w:val="00744F8A"/>
    <w:rsid w:val="00747CED"/>
    <w:rsid w:val="00750B64"/>
    <w:rsid w:val="007511C6"/>
    <w:rsid w:val="007518AE"/>
    <w:rsid w:val="00751C2E"/>
    <w:rsid w:val="00751CA7"/>
    <w:rsid w:val="00753088"/>
    <w:rsid w:val="0075331B"/>
    <w:rsid w:val="00753912"/>
    <w:rsid w:val="0075543B"/>
    <w:rsid w:val="007556F1"/>
    <w:rsid w:val="007557EF"/>
    <w:rsid w:val="0075581C"/>
    <w:rsid w:val="00756023"/>
    <w:rsid w:val="00756D79"/>
    <w:rsid w:val="007576E1"/>
    <w:rsid w:val="0075789C"/>
    <w:rsid w:val="00757D8B"/>
    <w:rsid w:val="00760548"/>
    <w:rsid w:val="00760655"/>
    <w:rsid w:val="00760E1E"/>
    <w:rsid w:val="00761793"/>
    <w:rsid w:val="007621A0"/>
    <w:rsid w:val="007629D6"/>
    <w:rsid w:val="00762CFA"/>
    <w:rsid w:val="00763519"/>
    <w:rsid w:val="00764221"/>
    <w:rsid w:val="007643AC"/>
    <w:rsid w:val="00764739"/>
    <w:rsid w:val="00764778"/>
    <w:rsid w:val="007647B5"/>
    <w:rsid w:val="00766DD1"/>
    <w:rsid w:val="0076745C"/>
    <w:rsid w:val="00767631"/>
    <w:rsid w:val="00771FD2"/>
    <w:rsid w:val="007726EB"/>
    <w:rsid w:val="00773117"/>
    <w:rsid w:val="0077372C"/>
    <w:rsid w:val="007745A0"/>
    <w:rsid w:val="00774899"/>
    <w:rsid w:val="007749FB"/>
    <w:rsid w:val="00774B17"/>
    <w:rsid w:val="007762D4"/>
    <w:rsid w:val="0077651C"/>
    <w:rsid w:val="0077661B"/>
    <w:rsid w:val="007767AD"/>
    <w:rsid w:val="00776DA5"/>
    <w:rsid w:val="00777538"/>
    <w:rsid w:val="00777AC5"/>
    <w:rsid w:val="00777E6C"/>
    <w:rsid w:val="007802BB"/>
    <w:rsid w:val="00780376"/>
    <w:rsid w:val="00782301"/>
    <w:rsid w:val="00783452"/>
    <w:rsid w:val="007842DA"/>
    <w:rsid w:val="0078509A"/>
    <w:rsid w:val="00786C44"/>
    <w:rsid w:val="0078745E"/>
    <w:rsid w:val="00791A2D"/>
    <w:rsid w:val="00791A91"/>
    <w:rsid w:val="00792106"/>
    <w:rsid w:val="0079272B"/>
    <w:rsid w:val="00792F95"/>
    <w:rsid w:val="00794497"/>
    <w:rsid w:val="00794C79"/>
    <w:rsid w:val="00795785"/>
    <w:rsid w:val="00796B35"/>
    <w:rsid w:val="00796C5B"/>
    <w:rsid w:val="007A08EB"/>
    <w:rsid w:val="007A3FD5"/>
    <w:rsid w:val="007A4504"/>
    <w:rsid w:val="007A4CC1"/>
    <w:rsid w:val="007A5D9D"/>
    <w:rsid w:val="007A62C2"/>
    <w:rsid w:val="007A6B41"/>
    <w:rsid w:val="007A76A2"/>
    <w:rsid w:val="007B0CA9"/>
    <w:rsid w:val="007B2930"/>
    <w:rsid w:val="007B29C0"/>
    <w:rsid w:val="007B29CA"/>
    <w:rsid w:val="007B2AA5"/>
    <w:rsid w:val="007B2DFE"/>
    <w:rsid w:val="007B3110"/>
    <w:rsid w:val="007B368A"/>
    <w:rsid w:val="007B3E04"/>
    <w:rsid w:val="007B42A5"/>
    <w:rsid w:val="007B459E"/>
    <w:rsid w:val="007B4622"/>
    <w:rsid w:val="007B48E7"/>
    <w:rsid w:val="007B539D"/>
    <w:rsid w:val="007B5D7A"/>
    <w:rsid w:val="007C0C7A"/>
    <w:rsid w:val="007C0CEB"/>
    <w:rsid w:val="007C188A"/>
    <w:rsid w:val="007C3277"/>
    <w:rsid w:val="007C3AF5"/>
    <w:rsid w:val="007C3FAD"/>
    <w:rsid w:val="007C55F1"/>
    <w:rsid w:val="007C568D"/>
    <w:rsid w:val="007C5B6D"/>
    <w:rsid w:val="007D0EDA"/>
    <w:rsid w:val="007D24AC"/>
    <w:rsid w:val="007D280F"/>
    <w:rsid w:val="007D496C"/>
    <w:rsid w:val="007D5285"/>
    <w:rsid w:val="007D5D67"/>
    <w:rsid w:val="007D5EBF"/>
    <w:rsid w:val="007D787D"/>
    <w:rsid w:val="007D7D2C"/>
    <w:rsid w:val="007E0007"/>
    <w:rsid w:val="007E1CAB"/>
    <w:rsid w:val="007E210F"/>
    <w:rsid w:val="007E2292"/>
    <w:rsid w:val="007E3783"/>
    <w:rsid w:val="007E3946"/>
    <w:rsid w:val="007E3D11"/>
    <w:rsid w:val="007E40EA"/>
    <w:rsid w:val="007E46B1"/>
    <w:rsid w:val="007E5DF4"/>
    <w:rsid w:val="007E6C39"/>
    <w:rsid w:val="007E75A0"/>
    <w:rsid w:val="007F1172"/>
    <w:rsid w:val="007F1425"/>
    <w:rsid w:val="007F1672"/>
    <w:rsid w:val="007F1FFB"/>
    <w:rsid w:val="007F2132"/>
    <w:rsid w:val="007F308F"/>
    <w:rsid w:val="007F34D5"/>
    <w:rsid w:val="007F4C47"/>
    <w:rsid w:val="007F59A9"/>
    <w:rsid w:val="007F76B1"/>
    <w:rsid w:val="00800D72"/>
    <w:rsid w:val="00800F26"/>
    <w:rsid w:val="0080119F"/>
    <w:rsid w:val="008012F0"/>
    <w:rsid w:val="00801779"/>
    <w:rsid w:val="00801AE9"/>
    <w:rsid w:val="00801EA6"/>
    <w:rsid w:val="00802877"/>
    <w:rsid w:val="00802B26"/>
    <w:rsid w:val="00803951"/>
    <w:rsid w:val="00803D03"/>
    <w:rsid w:val="00803DC6"/>
    <w:rsid w:val="00803FF7"/>
    <w:rsid w:val="008044C8"/>
    <w:rsid w:val="008053B9"/>
    <w:rsid w:val="0080548D"/>
    <w:rsid w:val="00805781"/>
    <w:rsid w:val="00805DD9"/>
    <w:rsid w:val="008062B1"/>
    <w:rsid w:val="00807887"/>
    <w:rsid w:val="00810206"/>
    <w:rsid w:val="00810EF2"/>
    <w:rsid w:val="00811080"/>
    <w:rsid w:val="00811C16"/>
    <w:rsid w:val="0081204D"/>
    <w:rsid w:val="00812B1C"/>
    <w:rsid w:val="00812C30"/>
    <w:rsid w:val="008146E1"/>
    <w:rsid w:val="008155E2"/>
    <w:rsid w:val="00815758"/>
    <w:rsid w:val="00816503"/>
    <w:rsid w:val="00816671"/>
    <w:rsid w:val="00816D01"/>
    <w:rsid w:val="00817141"/>
    <w:rsid w:val="008172D1"/>
    <w:rsid w:val="0081739D"/>
    <w:rsid w:val="00820644"/>
    <w:rsid w:val="00820F1C"/>
    <w:rsid w:val="00821D2D"/>
    <w:rsid w:val="00822140"/>
    <w:rsid w:val="0082219F"/>
    <w:rsid w:val="00822369"/>
    <w:rsid w:val="00822CA0"/>
    <w:rsid w:val="00824052"/>
    <w:rsid w:val="00824C22"/>
    <w:rsid w:val="00825DB0"/>
    <w:rsid w:val="00826445"/>
    <w:rsid w:val="00826925"/>
    <w:rsid w:val="008269C2"/>
    <w:rsid w:val="00830573"/>
    <w:rsid w:val="00831823"/>
    <w:rsid w:val="008325CC"/>
    <w:rsid w:val="00832A80"/>
    <w:rsid w:val="00833B3B"/>
    <w:rsid w:val="00833E45"/>
    <w:rsid w:val="00833F8C"/>
    <w:rsid w:val="0083427A"/>
    <w:rsid w:val="00834F6F"/>
    <w:rsid w:val="0083542C"/>
    <w:rsid w:val="0083580E"/>
    <w:rsid w:val="00836E0B"/>
    <w:rsid w:val="00840712"/>
    <w:rsid w:val="0084198B"/>
    <w:rsid w:val="00841C93"/>
    <w:rsid w:val="0084236D"/>
    <w:rsid w:val="008430B1"/>
    <w:rsid w:val="008436F9"/>
    <w:rsid w:val="00843DCB"/>
    <w:rsid w:val="008445AF"/>
    <w:rsid w:val="008455BB"/>
    <w:rsid w:val="00846C2B"/>
    <w:rsid w:val="008470B7"/>
    <w:rsid w:val="00847B66"/>
    <w:rsid w:val="00850051"/>
    <w:rsid w:val="008500E4"/>
    <w:rsid w:val="00850FDE"/>
    <w:rsid w:val="00851485"/>
    <w:rsid w:val="00851A16"/>
    <w:rsid w:val="00852401"/>
    <w:rsid w:val="0085296A"/>
    <w:rsid w:val="008529F7"/>
    <w:rsid w:val="00852B09"/>
    <w:rsid w:val="008530CF"/>
    <w:rsid w:val="008536B2"/>
    <w:rsid w:val="008537E9"/>
    <w:rsid w:val="00853CFA"/>
    <w:rsid w:val="0085548B"/>
    <w:rsid w:val="0085598B"/>
    <w:rsid w:val="00855A8A"/>
    <w:rsid w:val="00855C3C"/>
    <w:rsid w:val="00855F09"/>
    <w:rsid w:val="008568B5"/>
    <w:rsid w:val="00856AD1"/>
    <w:rsid w:val="008575D3"/>
    <w:rsid w:val="0085779B"/>
    <w:rsid w:val="00857C8F"/>
    <w:rsid w:val="008602F6"/>
    <w:rsid w:val="0086078B"/>
    <w:rsid w:val="00860917"/>
    <w:rsid w:val="008616B5"/>
    <w:rsid w:val="00863BDA"/>
    <w:rsid w:val="00864A0D"/>
    <w:rsid w:val="00867610"/>
    <w:rsid w:val="008679B3"/>
    <w:rsid w:val="00870E1D"/>
    <w:rsid w:val="0087111B"/>
    <w:rsid w:val="0087133B"/>
    <w:rsid w:val="00871CAF"/>
    <w:rsid w:val="008736BF"/>
    <w:rsid w:val="008744BF"/>
    <w:rsid w:val="0087461E"/>
    <w:rsid w:val="00874F49"/>
    <w:rsid w:val="0087525A"/>
    <w:rsid w:val="0087556D"/>
    <w:rsid w:val="008756AB"/>
    <w:rsid w:val="00875E3A"/>
    <w:rsid w:val="00876202"/>
    <w:rsid w:val="00876373"/>
    <w:rsid w:val="008768DC"/>
    <w:rsid w:val="00877AEC"/>
    <w:rsid w:val="00877C0D"/>
    <w:rsid w:val="008804F7"/>
    <w:rsid w:val="0088109D"/>
    <w:rsid w:val="00881577"/>
    <w:rsid w:val="008822EB"/>
    <w:rsid w:val="00883C0F"/>
    <w:rsid w:val="00885183"/>
    <w:rsid w:val="008851FD"/>
    <w:rsid w:val="00885E24"/>
    <w:rsid w:val="008869B6"/>
    <w:rsid w:val="00886B64"/>
    <w:rsid w:val="008879D6"/>
    <w:rsid w:val="008900D3"/>
    <w:rsid w:val="008906A4"/>
    <w:rsid w:val="00891FF6"/>
    <w:rsid w:val="0089295B"/>
    <w:rsid w:val="00893064"/>
    <w:rsid w:val="0089448B"/>
    <w:rsid w:val="00895B71"/>
    <w:rsid w:val="00895E5E"/>
    <w:rsid w:val="008961ED"/>
    <w:rsid w:val="00896CE2"/>
    <w:rsid w:val="0089750D"/>
    <w:rsid w:val="008978FC"/>
    <w:rsid w:val="008A0084"/>
    <w:rsid w:val="008A040D"/>
    <w:rsid w:val="008A1B10"/>
    <w:rsid w:val="008A1C0B"/>
    <w:rsid w:val="008A209B"/>
    <w:rsid w:val="008A21B3"/>
    <w:rsid w:val="008A221A"/>
    <w:rsid w:val="008A2BDF"/>
    <w:rsid w:val="008A509C"/>
    <w:rsid w:val="008A5795"/>
    <w:rsid w:val="008A57E1"/>
    <w:rsid w:val="008A6311"/>
    <w:rsid w:val="008A7619"/>
    <w:rsid w:val="008B0136"/>
    <w:rsid w:val="008B2D8A"/>
    <w:rsid w:val="008B3C16"/>
    <w:rsid w:val="008B41D7"/>
    <w:rsid w:val="008B4BB2"/>
    <w:rsid w:val="008B686E"/>
    <w:rsid w:val="008B74DD"/>
    <w:rsid w:val="008B785F"/>
    <w:rsid w:val="008C027C"/>
    <w:rsid w:val="008C1601"/>
    <w:rsid w:val="008C2D58"/>
    <w:rsid w:val="008C32B5"/>
    <w:rsid w:val="008C35B9"/>
    <w:rsid w:val="008C390C"/>
    <w:rsid w:val="008C3BFD"/>
    <w:rsid w:val="008C44CF"/>
    <w:rsid w:val="008C5503"/>
    <w:rsid w:val="008C6B4E"/>
    <w:rsid w:val="008C743A"/>
    <w:rsid w:val="008D11E3"/>
    <w:rsid w:val="008D1E7C"/>
    <w:rsid w:val="008D22F2"/>
    <w:rsid w:val="008D2356"/>
    <w:rsid w:val="008D33A0"/>
    <w:rsid w:val="008D4700"/>
    <w:rsid w:val="008D4764"/>
    <w:rsid w:val="008D4C0F"/>
    <w:rsid w:val="008D518C"/>
    <w:rsid w:val="008D643D"/>
    <w:rsid w:val="008D67D6"/>
    <w:rsid w:val="008D7014"/>
    <w:rsid w:val="008D7EFB"/>
    <w:rsid w:val="008E0343"/>
    <w:rsid w:val="008E0953"/>
    <w:rsid w:val="008E0A7A"/>
    <w:rsid w:val="008E2411"/>
    <w:rsid w:val="008E310B"/>
    <w:rsid w:val="008E3C37"/>
    <w:rsid w:val="008E3DCE"/>
    <w:rsid w:val="008E409A"/>
    <w:rsid w:val="008E44C6"/>
    <w:rsid w:val="008E482D"/>
    <w:rsid w:val="008E5F2B"/>
    <w:rsid w:val="008E654C"/>
    <w:rsid w:val="008F18FD"/>
    <w:rsid w:val="008F20C9"/>
    <w:rsid w:val="008F22A3"/>
    <w:rsid w:val="008F2D80"/>
    <w:rsid w:val="008F30FE"/>
    <w:rsid w:val="008F4233"/>
    <w:rsid w:val="008F668D"/>
    <w:rsid w:val="00901298"/>
    <w:rsid w:val="00901606"/>
    <w:rsid w:val="00901F60"/>
    <w:rsid w:val="0090246A"/>
    <w:rsid w:val="00902674"/>
    <w:rsid w:val="009028FA"/>
    <w:rsid w:val="00902ED5"/>
    <w:rsid w:val="00904118"/>
    <w:rsid w:val="009050D8"/>
    <w:rsid w:val="00905430"/>
    <w:rsid w:val="00906626"/>
    <w:rsid w:val="0090668D"/>
    <w:rsid w:val="009070A1"/>
    <w:rsid w:val="00907304"/>
    <w:rsid w:val="0091026A"/>
    <w:rsid w:val="00910432"/>
    <w:rsid w:val="00912BED"/>
    <w:rsid w:val="00914A72"/>
    <w:rsid w:val="0091517B"/>
    <w:rsid w:val="00915E90"/>
    <w:rsid w:val="00916135"/>
    <w:rsid w:val="0091686B"/>
    <w:rsid w:val="0091700D"/>
    <w:rsid w:val="00917AC2"/>
    <w:rsid w:val="00917F91"/>
    <w:rsid w:val="00920D01"/>
    <w:rsid w:val="00920DCA"/>
    <w:rsid w:val="00922373"/>
    <w:rsid w:val="0092293C"/>
    <w:rsid w:val="009230F7"/>
    <w:rsid w:val="009237D1"/>
    <w:rsid w:val="009244B0"/>
    <w:rsid w:val="009244F1"/>
    <w:rsid w:val="009246C6"/>
    <w:rsid w:val="009247D0"/>
    <w:rsid w:val="00924B82"/>
    <w:rsid w:val="00924D01"/>
    <w:rsid w:val="00927557"/>
    <w:rsid w:val="00930F48"/>
    <w:rsid w:val="00932530"/>
    <w:rsid w:val="00932CE7"/>
    <w:rsid w:val="00933DAD"/>
    <w:rsid w:val="009344B9"/>
    <w:rsid w:val="00935821"/>
    <w:rsid w:val="00936261"/>
    <w:rsid w:val="009364F7"/>
    <w:rsid w:val="00936AEE"/>
    <w:rsid w:val="00936B93"/>
    <w:rsid w:val="00937360"/>
    <w:rsid w:val="0094059E"/>
    <w:rsid w:val="00940EDA"/>
    <w:rsid w:val="00942E83"/>
    <w:rsid w:val="0094382E"/>
    <w:rsid w:val="009438BE"/>
    <w:rsid w:val="00945112"/>
    <w:rsid w:val="0094595E"/>
    <w:rsid w:val="00945DA9"/>
    <w:rsid w:val="0094759D"/>
    <w:rsid w:val="00947808"/>
    <w:rsid w:val="00947ED2"/>
    <w:rsid w:val="00950536"/>
    <w:rsid w:val="00952C57"/>
    <w:rsid w:val="009535C9"/>
    <w:rsid w:val="00953DCC"/>
    <w:rsid w:val="0095451A"/>
    <w:rsid w:val="00957CF7"/>
    <w:rsid w:val="00960BC3"/>
    <w:rsid w:val="00961F16"/>
    <w:rsid w:val="00961FCB"/>
    <w:rsid w:val="009623ED"/>
    <w:rsid w:val="00963549"/>
    <w:rsid w:val="009639A2"/>
    <w:rsid w:val="00963B7E"/>
    <w:rsid w:val="00963F18"/>
    <w:rsid w:val="0096402A"/>
    <w:rsid w:val="00964227"/>
    <w:rsid w:val="00964519"/>
    <w:rsid w:val="009650E3"/>
    <w:rsid w:val="0096550E"/>
    <w:rsid w:val="0096581D"/>
    <w:rsid w:val="00966DF5"/>
    <w:rsid w:val="00966E9C"/>
    <w:rsid w:val="009671F9"/>
    <w:rsid w:val="00967AC6"/>
    <w:rsid w:val="00967D5B"/>
    <w:rsid w:val="00967F69"/>
    <w:rsid w:val="00967F86"/>
    <w:rsid w:val="009702BD"/>
    <w:rsid w:val="009702C5"/>
    <w:rsid w:val="00971ADE"/>
    <w:rsid w:val="0097440C"/>
    <w:rsid w:val="0097448D"/>
    <w:rsid w:val="009747E5"/>
    <w:rsid w:val="00974AF9"/>
    <w:rsid w:val="00974BAA"/>
    <w:rsid w:val="00974BC6"/>
    <w:rsid w:val="0097539F"/>
    <w:rsid w:val="00976813"/>
    <w:rsid w:val="00976D6D"/>
    <w:rsid w:val="00976FA6"/>
    <w:rsid w:val="00977049"/>
    <w:rsid w:val="00977C81"/>
    <w:rsid w:val="009802CE"/>
    <w:rsid w:val="009807EE"/>
    <w:rsid w:val="00980D22"/>
    <w:rsid w:val="009811E3"/>
    <w:rsid w:val="00981748"/>
    <w:rsid w:val="0098225F"/>
    <w:rsid w:val="00982800"/>
    <w:rsid w:val="00983CB4"/>
    <w:rsid w:val="00984175"/>
    <w:rsid w:val="009841BD"/>
    <w:rsid w:val="00984ABF"/>
    <w:rsid w:val="009876C9"/>
    <w:rsid w:val="00987999"/>
    <w:rsid w:val="009900D4"/>
    <w:rsid w:val="00990749"/>
    <w:rsid w:val="009908ED"/>
    <w:rsid w:val="00991120"/>
    <w:rsid w:val="00991FEC"/>
    <w:rsid w:val="009920F0"/>
    <w:rsid w:val="00992271"/>
    <w:rsid w:val="009925BD"/>
    <w:rsid w:val="0099265D"/>
    <w:rsid w:val="00993AC0"/>
    <w:rsid w:val="00993BE9"/>
    <w:rsid w:val="00994503"/>
    <w:rsid w:val="00994B41"/>
    <w:rsid w:val="00994FBC"/>
    <w:rsid w:val="0099594E"/>
    <w:rsid w:val="0099617E"/>
    <w:rsid w:val="009978EB"/>
    <w:rsid w:val="00997B1E"/>
    <w:rsid w:val="00997BE4"/>
    <w:rsid w:val="009A111A"/>
    <w:rsid w:val="009A4145"/>
    <w:rsid w:val="009A41B2"/>
    <w:rsid w:val="009A5354"/>
    <w:rsid w:val="009A5F06"/>
    <w:rsid w:val="009A6DEC"/>
    <w:rsid w:val="009A70A6"/>
    <w:rsid w:val="009B0320"/>
    <w:rsid w:val="009B06E8"/>
    <w:rsid w:val="009B1FA7"/>
    <w:rsid w:val="009B280C"/>
    <w:rsid w:val="009B3EA9"/>
    <w:rsid w:val="009B508A"/>
    <w:rsid w:val="009B5A6D"/>
    <w:rsid w:val="009B5ADF"/>
    <w:rsid w:val="009B7F76"/>
    <w:rsid w:val="009C0AB5"/>
    <w:rsid w:val="009C15F1"/>
    <w:rsid w:val="009C1A5C"/>
    <w:rsid w:val="009C1B7A"/>
    <w:rsid w:val="009C24C3"/>
    <w:rsid w:val="009C34E1"/>
    <w:rsid w:val="009C3DA2"/>
    <w:rsid w:val="009C766F"/>
    <w:rsid w:val="009C7670"/>
    <w:rsid w:val="009C7D41"/>
    <w:rsid w:val="009D0A0E"/>
    <w:rsid w:val="009D1427"/>
    <w:rsid w:val="009D14E8"/>
    <w:rsid w:val="009D1B73"/>
    <w:rsid w:val="009D1D1B"/>
    <w:rsid w:val="009D2EC1"/>
    <w:rsid w:val="009D35B7"/>
    <w:rsid w:val="009D3B79"/>
    <w:rsid w:val="009D3E88"/>
    <w:rsid w:val="009D4A7A"/>
    <w:rsid w:val="009D4D6A"/>
    <w:rsid w:val="009D52BF"/>
    <w:rsid w:val="009D5BF2"/>
    <w:rsid w:val="009D6389"/>
    <w:rsid w:val="009D70B5"/>
    <w:rsid w:val="009D76D6"/>
    <w:rsid w:val="009D7BE3"/>
    <w:rsid w:val="009E0317"/>
    <w:rsid w:val="009E1316"/>
    <w:rsid w:val="009E26B3"/>
    <w:rsid w:val="009E31C0"/>
    <w:rsid w:val="009E3D16"/>
    <w:rsid w:val="009E3D2A"/>
    <w:rsid w:val="009E3D9A"/>
    <w:rsid w:val="009E4974"/>
    <w:rsid w:val="009E61D6"/>
    <w:rsid w:val="009E7194"/>
    <w:rsid w:val="009E7B78"/>
    <w:rsid w:val="009F045D"/>
    <w:rsid w:val="009F0766"/>
    <w:rsid w:val="009F1011"/>
    <w:rsid w:val="009F123A"/>
    <w:rsid w:val="009F13E7"/>
    <w:rsid w:val="009F15A0"/>
    <w:rsid w:val="009F15A6"/>
    <w:rsid w:val="009F2422"/>
    <w:rsid w:val="009F2B6B"/>
    <w:rsid w:val="009F2E08"/>
    <w:rsid w:val="009F3964"/>
    <w:rsid w:val="009F3E5A"/>
    <w:rsid w:val="009F404F"/>
    <w:rsid w:val="009F4130"/>
    <w:rsid w:val="009F4BE1"/>
    <w:rsid w:val="009F4CE5"/>
    <w:rsid w:val="009F53FD"/>
    <w:rsid w:val="009F55C2"/>
    <w:rsid w:val="009F7EEF"/>
    <w:rsid w:val="00A00B53"/>
    <w:rsid w:val="00A0274C"/>
    <w:rsid w:val="00A02A56"/>
    <w:rsid w:val="00A03A5D"/>
    <w:rsid w:val="00A04B18"/>
    <w:rsid w:val="00A04F80"/>
    <w:rsid w:val="00A050B2"/>
    <w:rsid w:val="00A0542A"/>
    <w:rsid w:val="00A06455"/>
    <w:rsid w:val="00A06589"/>
    <w:rsid w:val="00A0665E"/>
    <w:rsid w:val="00A06AF7"/>
    <w:rsid w:val="00A06DE7"/>
    <w:rsid w:val="00A06F78"/>
    <w:rsid w:val="00A07D11"/>
    <w:rsid w:val="00A100A9"/>
    <w:rsid w:val="00A10109"/>
    <w:rsid w:val="00A1106D"/>
    <w:rsid w:val="00A11A92"/>
    <w:rsid w:val="00A11B41"/>
    <w:rsid w:val="00A12D01"/>
    <w:rsid w:val="00A12FAE"/>
    <w:rsid w:val="00A12FC8"/>
    <w:rsid w:val="00A14D79"/>
    <w:rsid w:val="00A15194"/>
    <w:rsid w:val="00A15C85"/>
    <w:rsid w:val="00A15D2B"/>
    <w:rsid w:val="00A16758"/>
    <w:rsid w:val="00A16A50"/>
    <w:rsid w:val="00A16C7C"/>
    <w:rsid w:val="00A178DD"/>
    <w:rsid w:val="00A1790D"/>
    <w:rsid w:val="00A17927"/>
    <w:rsid w:val="00A205A6"/>
    <w:rsid w:val="00A207C0"/>
    <w:rsid w:val="00A20B64"/>
    <w:rsid w:val="00A22E26"/>
    <w:rsid w:val="00A25EBE"/>
    <w:rsid w:val="00A27D2B"/>
    <w:rsid w:val="00A3137D"/>
    <w:rsid w:val="00A3149B"/>
    <w:rsid w:val="00A31DF6"/>
    <w:rsid w:val="00A31F82"/>
    <w:rsid w:val="00A320B0"/>
    <w:rsid w:val="00A32CD7"/>
    <w:rsid w:val="00A33670"/>
    <w:rsid w:val="00A34958"/>
    <w:rsid w:val="00A34D40"/>
    <w:rsid w:val="00A35014"/>
    <w:rsid w:val="00A356D3"/>
    <w:rsid w:val="00A368BC"/>
    <w:rsid w:val="00A376DE"/>
    <w:rsid w:val="00A4044C"/>
    <w:rsid w:val="00A42ADB"/>
    <w:rsid w:val="00A433E0"/>
    <w:rsid w:val="00A43A1B"/>
    <w:rsid w:val="00A43E26"/>
    <w:rsid w:val="00A44928"/>
    <w:rsid w:val="00A45A90"/>
    <w:rsid w:val="00A45ADF"/>
    <w:rsid w:val="00A47A21"/>
    <w:rsid w:val="00A517CB"/>
    <w:rsid w:val="00A524BD"/>
    <w:rsid w:val="00A532C8"/>
    <w:rsid w:val="00A53A50"/>
    <w:rsid w:val="00A54044"/>
    <w:rsid w:val="00A5439C"/>
    <w:rsid w:val="00A54890"/>
    <w:rsid w:val="00A5514F"/>
    <w:rsid w:val="00A561B7"/>
    <w:rsid w:val="00A561F4"/>
    <w:rsid w:val="00A60575"/>
    <w:rsid w:val="00A60778"/>
    <w:rsid w:val="00A6149F"/>
    <w:rsid w:val="00A64222"/>
    <w:rsid w:val="00A64600"/>
    <w:rsid w:val="00A64A0B"/>
    <w:rsid w:val="00A65EFF"/>
    <w:rsid w:val="00A679F9"/>
    <w:rsid w:val="00A7048B"/>
    <w:rsid w:val="00A71E19"/>
    <w:rsid w:val="00A72310"/>
    <w:rsid w:val="00A742C5"/>
    <w:rsid w:val="00A750CC"/>
    <w:rsid w:val="00A7519F"/>
    <w:rsid w:val="00A7587B"/>
    <w:rsid w:val="00A75EAD"/>
    <w:rsid w:val="00A7634D"/>
    <w:rsid w:val="00A76727"/>
    <w:rsid w:val="00A76873"/>
    <w:rsid w:val="00A77C29"/>
    <w:rsid w:val="00A80ED0"/>
    <w:rsid w:val="00A813E7"/>
    <w:rsid w:val="00A817A7"/>
    <w:rsid w:val="00A81DBE"/>
    <w:rsid w:val="00A83121"/>
    <w:rsid w:val="00A83808"/>
    <w:rsid w:val="00A83B81"/>
    <w:rsid w:val="00A83C41"/>
    <w:rsid w:val="00A841E5"/>
    <w:rsid w:val="00A84250"/>
    <w:rsid w:val="00A84358"/>
    <w:rsid w:val="00A846D0"/>
    <w:rsid w:val="00A84D7F"/>
    <w:rsid w:val="00A850EF"/>
    <w:rsid w:val="00A852AE"/>
    <w:rsid w:val="00A85ED7"/>
    <w:rsid w:val="00A86324"/>
    <w:rsid w:val="00A8648C"/>
    <w:rsid w:val="00A87C68"/>
    <w:rsid w:val="00A90A8C"/>
    <w:rsid w:val="00A91BAA"/>
    <w:rsid w:val="00A92CE2"/>
    <w:rsid w:val="00A934FA"/>
    <w:rsid w:val="00A93BF9"/>
    <w:rsid w:val="00A94EAC"/>
    <w:rsid w:val="00A952DA"/>
    <w:rsid w:val="00A95DBF"/>
    <w:rsid w:val="00A96DA8"/>
    <w:rsid w:val="00A97577"/>
    <w:rsid w:val="00A979F7"/>
    <w:rsid w:val="00AA031A"/>
    <w:rsid w:val="00AA0456"/>
    <w:rsid w:val="00AA1702"/>
    <w:rsid w:val="00AA2356"/>
    <w:rsid w:val="00AA3DD6"/>
    <w:rsid w:val="00AA4508"/>
    <w:rsid w:val="00AA465E"/>
    <w:rsid w:val="00AA5160"/>
    <w:rsid w:val="00AA5181"/>
    <w:rsid w:val="00AA6CBA"/>
    <w:rsid w:val="00AA7066"/>
    <w:rsid w:val="00AA77FE"/>
    <w:rsid w:val="00AA7F69"/>
    <w:rsid w:val="00AB01AF"/>
    <w:rsid w:val="00AB0816"/>
    <w:rsid w:val="00AB183F"/>
    <w:rsid w:val="00AB1A88"/>
    <w:rsid w:val="00AB282C"/>
    <w:rsid w:val="00AB2B27"/>
    <w:rsid w:val="00AB2C13"/>
    <w:rsid w:val="00AB2D2D"/>
    <w:rsid w:val="00AB3AF3"/>
    <w:rsid w:val="00AB3D2C"/>
    <w:rsid w:val="00AB425D"/>
    <w:rsid w:val="00AB4993"/>
    <w:rsid w:val="00AB49A2"/>
    <w:rsid w:val="00AB53E3"/>
    <w:rsid w:val="00AB545E"/>
    <w:rsid w:val="00AB5C99"/>
    <w:rsid w:val="00AB5CDF"/>
    <w:rsid w:val="00AB6779"/>
    <w:rsid w:val="00AB6989"/>
    <w:rsid w:val="00AB6A40"/>
    <w:rsid w:val="00AB6AEF"/>
    <w:rsid w:val="00AB710B"/>
    <w:rsid w:val="00AB7637"/>
    <w:rsid w:val="00AB7AE3"/>
    <w:rsid w:val="00AC103A"/>
    <w:rsid w:val="00AC1CAD"/>
    <w:rsid w:val="00AC1D61"/>
    <w:rsid w:val="00AC3A1D"/>
    <w:rsid w:val="00AC4204"/>
    <w:rsid w:val="00AC4686"/>
    <w:rsid w:val="00AC4A25"/>
    <w:rsid w:val="00AC5715"/>
    <w:rsid w:val="00AC5B68"/>
    <w:rsid w:val="00AC6008"/>
    <w:rsid w:val="00AC6853"/>
    <w:rsid w:val="00AC748D"/>
    <w:rsid w:val="00AC76CA"/>
    <w:rsid w:val="00AC7B75"/>
    <w:rsid w:val="00AC7CDD"/>
    <w:rsid w:val="00AC7EE5"/>
    <w:rsid w:val="00AD05AA"/>
    <w:rsid w:val="00AD086B"/>
    <w:rsid w:val="00AD14F1"/>
    <w:rsid w:val="00AD15E0"/>
    <w:rsid w:val="00AD1605"/>
    <w:rsid w:val="00AD3293"/>
    <w:rsid w:val="00AD385E"/>
    <w:rsid w:val="00AD387F"/>
    <w:rsid w:val="00AD4236"/>
    <w:rsid w:val="00AD4978"/>
    <w:rsid w:val="00AD57E4"/>
    <w:rsid w:val="00AD5A0D"/>
    <w:rsid w:val="00AD6104"/>
    <w:rsid w:val="00AD6FC2"/>
    <w:rsid w:val="00AD7F46"/>
    <w:rsid w:val="00AE058E"/>
    <w:rsid w:val="00AE07FF"/>
    <w:rsid w:val="00AE0DEE"/>
    <w:rsid w:val="00AE13E4"/>
    <w:rsid w:val="00AE1941"/>
    <w:rsid w:val="00AE2D48"/>
    <w:rsid w:val="00AE2D69"/>
    <w:rsid w:val="00AE3FFF"/>
    <w:rsid w:val="00AE42E9"/>
    <w:rsid w:val="00AE4CEC"/>
    <w:rsid w:val="00AE5DC9"/>
    <w:rsid w:val="00AE60C9"/>
    <w:rsid w:val="00AE6567"/>
    <w:rsid w:val="00AE6C37"/>
    <w:rsid w:val="00AE6D0C"/>
    <w:rsid w:val="00AE6F81"/>
    <w:rsid w:val="00AE7E3A"/>
    <w:rsid w:val="00AF030E"/>
    <w:rsid w:val="00AF0A46"/>
    <w:rsid w:val="00AF0C5E"/>
    <w:rsid w:val="00AF20B1"/>
    <w:rsid w:val="00AF2539"/>
    <w:rsid w:val="00AF2D37"/>
    <w:rsid w:val="00AF2E9E"/>
    <w:rsid w:val="00AF2F75"/>
    <w:rsid w:val="00AF3566"/>
    <w:rsid w:val="00AF3AC5"/>
    <w:rsid w:val="00AF3FAB"/>
    <w:rsid w:val="00AF3FE2"/>
    <w:rsid w:val="00AF509B"/>
    <w:rsid w:val="00AF5E30"/>
    <w:rsid w:val="00AF6E42"/>
    <w:rsid w:val="00AF753D"/>
    <w:rsid w:val="00AF7B8D"/>
    <w:rsid w:val="00B006F1"/>
    <w:rsid w:val="00B00F8F"/>
    <w:rsid w:val="00B0356D"/>
    <w:rsid w:val="00B0363D"/>
    <w:rsid w:val="00B04267"/>
    <w:rsid w:val="00B042EE"/>
    <w:rsid w:val="00B04762"/>
    <w:rsid w:val="00B04D7D"/>
    <w:rsid w:val="00B0561E"/>
    <w:rsid w:val="00B057BF"/>
    <w:rsid w:val="00B059EC"/>
    <w:rsid w:val="00B104E1"/>
    <w:rsid w:val="00B105CD"/>
    <w:rsid w:val="00B10E81"/>
    <w:rsid w:val="00B11EA4"/>
    <w:rsid w:val="00B12534"/>
    <w:rsid w:val="00B13E44"/>
    <w:rsid w:val="00B14631"/>
    <w:rsid w:val="00B14D23"/>
    <w:rsid w:val="00B14F91"/>
    <w:rsid w:val="00B15749"/>
    <w:rsid w:val="00B16561"/>
    <w:rsid w:val="00B16D31"/>
    <w:rsid w:val="00B172E9"/>
    <w:rsid w:val="00B20F7F"/>
    <w:rsid w:val="00B2101C"/>
    <w:rsid w:val="00B2199D"/>
    <w:rsid w:val="00B219B1"/>
    <w:rsid w:val="00B219FC"/>
    <w:rsid w:val="00B2262D"/>
    <w:rsid w:val="00B2270C"/>
    <w:rsid w:val="00B245DC"/>
    <w:rsid w:val="00B24E58"/>
    <w:rsid w:val="00B2525F"/>
    <w:rsid w:val="00B25A6A"/>
    <w:rsid w:val="00B27FD4"/>
    <w:rsid w:val="00B30150"/>
    <w:rsid w:val="00B304E6"/>
    <w:rsid w:val="00B30DCE"/>
    <w:rsid w:val="00B32A32"/>
    <w:rsid w:val="00B34221"/>
    <w:rsid w:val="00B3579D"/>
    <w:rsid w:val="00B36C1C"/>
    <w:rsid w:val="00B36ED8"/>
    <w:rsid w:val="00B36F68"/>
    <w:rsid w:val="00B37C86"/>
    <w:rsid w:val="00B37E4E"/>
    <w:rsid w:val="00B405A0"/>
    <w:rsid w:val="00B41AA3"/>
    <w:rsid w:val="00B41CB4"/>
    <w:rsid w:val="00B41FCA"/>
    <w:rsid w:val="00B42FD4"/>
    <w:rsid w:val="00B447B3"/>
    <w:rsid w:val="00B44862"/>
    <w:rsid w:val="00B45108"/>
    <w:rsid w:val="00B453F6"/>
    <w:rsid w:val="00B46948"/>
    <w:rsid w:val="00B46C7A"/>
    <w:rsid w:val="00B46F5B"/>
    <w:rsid w:val="00B47918"/>
    <w:rsid w:val="00B47E37"/>
    <w:rsid w:val="00B47E4B"/>
    <w:rsid w:val="00B502B0"/>
    <w:rsid w:val="00B507F2"/>
    <w:rsid w:val="00B507FE"/>
    <w:rsid w:val="00B50CEA"/>
    <w:rsid w:val="00B5106F"/>
    <w:rsid w:val="00B5110B"/>
    <w:rsid w:val="00B51208"/>
    <w:rsid w:val="00B51687"/>
    <w:rsid w:val="00B521EA"/>
    <w:rsid w:val="00B54BE0"/>
    <w:rsid w:val="00B55421"/>
    <w:rsid w:val="00B55715"/>
    <w:rsid w:val="00B55740"/>
    <w:rsid w:val="00B557C8"/>
    <w:rsid w:val="00B55F6C"/>
    <w:rsid w:val="00B60F5A"/>
    <w:rsid w:val="00B60FD8"/>
    <w:rsid w:val="00B61C22"/>
    <w:rsid w:val="00B624D6"/>
    <w:rsid w:val="00B64419"/>
    <w:rsid w:val="00B64643"/>
    <w:rsid w:val="00B6590E"/>
    <w:rsid w:val="00B65C7C"/>
    <w:rsid w:val="00B6618E"/>
    <w:rsid w:val="00B66F8C"/>
    <w:rsid w:val="00B67120"/>
    <w:rsid w:val="00B6728A"/>
    <w:rsid w:val="00B67C92"/>
    <w:rsid w:val="00B67CFA"/>
    <w:rsid w:val="00B70350"/>
    <w:rsid w:val="00B70A57"/>
    <w:rsid w:val="00B7163D"/>
    <w:rsid w:val="00B71C25"/>
    <w:rsid w:val="00B72A9F"/>
    <w:rsid w:val="00B72BAD"/>
    <w:rsid w:val="00B73610"/>
    <w:rsid w:val="00B73C5A"/>
    <w:rsid w:val="00B73C83"/>
    <w:rsid w:val="00B74E36"/>
    <w:rsid w:val="00B75148"/>
    <w:rsid w:val="00B756B5"/>
    <w:rsid w:val="00B7582E"/>
    <w:rsid w:val="00B75AE3"/>
    <w:rsid w:val="00B75E71"/>
    <w:rsid w:val="00B76027"/>
    <w:rsid w:val="00B76287"/>
    <w:rsid w:val="00B76BBF"/>
    <w:rsid w:val="00B77B17"/>
    <w:rsid w:val="00B80596"/>
    <w:rsid w:val="00B81C56"/>
    <w:rsid w:val="00B82D30"/>
    <w:rsid w:val="00B832B2"/>
    <w:rsid w:val="00B83BB0"/>
    <w:rsid w:val="00B840D5"/>
    <w:rsid w:val="00B8484B"/>
    <w:rsid w:val="00B909FF"/>
    <w:rsid w:val="00B920E3"/>
    <w:rsid w:val="00B9359F"/>
    <w:rsid w:val="00B93C17"/>
    <w:rsid w:val="00B94408"/>
    <w:rsid w:val="00B94B39"/>
    <w:rsid w:val="00B94E9D"/>
    <w:rsid w:val="00B9502C"/>
    <w:rsid w:val="00B9512F"/>
    <w:rsid w:val="00B96C4C"/>
    <w:rsid w:val="00B97332"/>
    <w:rsid w:val="00B97511"/>
    <w:rsid w:val="00B9775F"/>
    <w:rsid w:val="00B9797A"/>
    <w:rsid w:val="00B9797E"/>
    <w:rsid w:val="00BA3672"/>
    <w:rsid w:val="00BA3912"/>
    <w:rsid w:val="00BA3E7B"/>
    <w:rsid w:val="00BA49B9"/>
    <w:rsid w:val="00BA4A1C"/>
    <w:rsid w:val="00BA5314"/>
    <w:rsid w:val="00BA6419"/>
    <w:rsid w:val="00BA7208"/>
    <w:rsid w:val="00BB0418"/>
    <w:rsid w:val="00BB1265"/>
    <w:rsid w:val="00BB1B3B"/>
    <w:rsid w:val="00BB2DA9"/>
    <w:rsid w:val="00BB39BB"/>
    <w:rsid w:val="00BB3F7B"/>
    <w:rsid w:val="00BB581D"/>
    <w:rsid w:val="00BB5959"/>
    <w:rsid w:val="00BB5DA9"/>
    <w:rsid w:val="00BB5E92"/>
    <w:rsid w:val="00BB6726"/>
    <w:rsid w:val="00BB6FF0"/>
    <w:rsid w:val="00BB7853"/>
    <w:rsid w:val="00BB7C7A"/>
    <w:rsid w:val="00BB7F9D"/>
    <w:rsid w:val="00BC08F3"/>
    <w:rsid w:val="00BC0DAC"/>
    <w:rsid w:val="00BC1C76"/>
    <w:rsid w:val="00BC2DF2"/>
    <w:rsid w:val="00BC33D4"/>
    <w:rsid w:val="00BC42D7"/>
    <w:rsid w:val="00BC4ED6"/>
    <w:rsid w:val="00BC5A8A"/>
    <w:rsid w:val="00BC68E5"/>
    <w:rsid w:val="00BD048B"/>
    <w:rsid w:val="00BD1A3D"/>
    <w:rsid w:val="00BD27D1"/>
    <w:rsid w:val="00BD2CA8"/>
    <w:rsid w:val="00BD38EB"/>
    <w:rsid w:val="00BD53C4"/>
    <w:rsid w:val="00BD666B"/>
    <w:rsid w:val="00BD671C"/>
    <w:rsid w:val="00BD6E3C"/>
    <w:rsid w:val="00BD7413"/>
    <w:rsid w:val="00BD75E3"/>
    <w:rsid w:val="00BD7F1A"/>
    <w:rsid w:val="00BE008B"/>
    <w:rsid w:val="00BE07B2"/>
    <w:rsid w:val="00BE0CE2"/>
    <w:rsid w:val="00BE1A5C"/>
    <w:rsid w:val="00BE1CFA"/>
    <w:rsid w:val="00BE28CC"/>
    <w:rsid w:val="00BE292F"/>
    <w:rsid w:val="00BE307E"/>
    <w:rsid w:val="00BE42E1"/>
    <w:rsid w:val="00BE45B2"/>
    <w:rsid w:val="00BE50AD"/>
    <w:rsid w:val="00BE545A"/>
    <w:rsid w:val="00BE5BE4"/>
    <w:rsid w:val="00BE6EDD"/>
    <w:rsid w:val="00BF0420"/>
    <w:rsid w:val="00BF1AAC"/>
    <w:rsid w:val="00BF1CF5"/>
    <w:rsid w:val="00BF258E"/>
    <w:rsid w:val="00BF306A"/>
    <w:rsid w:val="00BF306E"/>
    <w:rsid w:val="00BF34E7"/>
    <w:rsid w:val="00BF38A8"/>
    <w:rsid w:val="00BF3A6D"/>
    <w:rsid w:val="00BF5B17"/>
    <w:rsid w:val="00BF6AF2"/>
    <w:rsid w:val="00BF6FDF"/>
    <w:rsid w:val="00BF75B4"/>
    <w:rsid w:val="00BF76D9"/>
    <w:rsid w:val="00BF7796"/>
    <w:rsid w:val="00BF77EC"/>
    <w:rsid w:val="00C018A2"/>
    <w:rsid w:val="00C01AEF"/>
    <w:rsid w:val="00C01BC1"/>
    <w:rsid w:val="00C02752"/>
    <w:rsid w:val="00C037D2"/>
    <w:rsid w:val="00C039FA"/>
    <w:rsid w:val="00C047A1"/>
    <w:rsid w:val="00C059C0"/>
    <w:rsid w:val="00C05D91"/>
    <w:rsid w:val="00C0786F"/>
    <w:rsid w:val="00C07E78"/>
    <w:rsid w:val="00C106E7"/>
    <w:rsid w:val="00C106E9"/>
    <w:rsid w:val="00C10A8A"/>
    <w:rsid w:val="00C10C56"/>
    <w:rsid w:val="00C113AF"/>
    <w:rsid w:val="00C11EB5"/>
    <w:rsid w:val="00C12912"/>
    <w:rsid w:val="00C130B9"/>
    <w:rsid w:val="00C156A0"/>
    <w:rsid w:val="00C168BD"/>
    <w:rsid w:val="00C17C87"/>
    <w:rsid w:val="00C2073C"/>
    <w:rsid w:val="00C212A7"/>
    <w:rsid w:val="00C221B0"/>
    <w:rsid w:val="00C22406"/>
    <w:rsid w:val="00C22654"/>
    <w:rsid w:val="00C22AF0"/>
    <w:rsid w:val="00C22DC4"/>
    <w:rsid w:val="00C22EF0"/>
    <w:rsid w:val="00C24E12"/>
    <w:rsid w:val="00C251B1"/>
    <w:rsid w:val="00C252CC"/>
    <w:rsid w:val="00C26AA6"/>
    <w:rsid w:val="00C2747D"/>
    <w:rsid w:val="00C31242"/>
    <w:rsid w:val="00C312C3"/>
    <w:rsid w:val="00C318B0"/>
    <w:rsid w:val="00C31AB4"/>
    <w:rsid w:val="00C31F2A"/>
    <w:rsid w:val="00C32B2C"/>
    <w:rsid w:val="00C3398A"/>
    <w:rsid w:val="00C33DFC"/>
    <w:rsid w:val="00C34448"/>
    <w:rsid w:val="00C347E0"/>
    <w:rsid w:val="00C35112"/>
    <w:rsid w:val="00C3511A"/>
    <w:rsid w:val="00C35B18"/>
    <w:rsid w:val="00C3636F"/>
    <w:rsid w:val="00C36572"/>
    <w:rsid w:val="00C37088"/>
    <w:rsid w:val="00C374AF"/>
    <w:rsid w:val="00C37F56"/>
    <w:rsid w:val="00C405A7"/>
    <w:rsid w:val="00C40781"/>
    <w:rsid w:val="00C40E59"/>
    <w:rsid w:val="00C419D9"/>
    <w:rsid w:val="00C441BF"/>
    <w:rsid w:val="00C44409"/>
    <w:rsid w:val="00C445DD"/>
    <w:rsid w:val="00C44DCD"/>
    <w:rsid w:val="00C4511E"/>
    <w:rsid w:val="00C4562E"/>
    <w:rsid w:val="00C464C3"/>
    <w:rsid w:val="00C46DF9"/>
    <w:rsid w:val="00C47127"/>
    <w:rsid w:val="00C471F8"/>
    <w:rsid w:val="00C47D42"/>
    <w:rsid w:val="00C505AD"/>
    <w:rsid w:val="00C51111"/>
    <w:rsid w:val="00C51BB0"/>
    <w:rsid w:val="00C51BE8"/>
    <w:rsid w:val="00C51F9E"/>
    <w:rsid w:val="00C5259A"/>
    <w:rsid w:val="00C53F69"/>
    <w:rsid w:val="00C542DD"/>
    <w:rsid w:val="00C552C3"/>
    <w:rsid w:val="00C55A01"/>
    <w:rsid w:val="00C55B24"/>
    <w:rsid w:val="00C55D71"/>
    <w:rsid w:val="00C5693D"/>
    <w:rsid w:val="00C56B1B"/>
    <w:rsid w:val="00C60A2C"/>
    <w:rsid w:val="00C60F87"/>
    <w:rsid w:val="00C61067"/>
    <w:rsid w:val="00C628D3"/>
    <w:rsid w:val="00C62A01"/>
    <w:rsid w:val="00C62DA1"/>
    <w:rsid w:val="00C63702"/>
    <w:rsid w:val="00C63836"/>
    <w:rsid w:val="00C63C38"/>
    <w:rsid w:val="00C63C91"/>
    <w:rsid w:val="00C63F68"/>
    <w:rsid w:val="00C644FD"/>
    <w:rsid w:val="00C64521"/>
    <w:rsid w:val="00C64864"/>
    <w:rsid w:val="00C65030"/>
    <w:rsid w:val="00C65CD6"/>
    <w:rsid w:val="00C66FC4"/>
    <w:rsid w:val="00C676BB"/>
    <w:rsid w:val="00C67992"/>
    <w:rsid w:val="00C67ABB"/>
    <w:rsid w:val="00C67BA5"/>
    <w:rsid w:val="00C708EF"/>
    <w:rsid w:val="00C711AE"/>
    <w:rsid w:val="00C7160A"/>
    <w:rsid w:val="00C71C40"/>
    <w:rsid w:val="00C7225A"/>
    <w:rsid w:val="00C72B24"/>
    <w:rsid w:val="00C72C42"/>
    <w:rsid w:val="00C738E7"/>
    <w:rsid w:val="00C73E47"/>
    <w:rsid w:val="00C74144"/>
    <w:rsid w:val="00C746B9"/>
    <w:rsid w:val="00C75927"/>
    <w:rsid w:val="00C75991"/>
    <w:rsid w:val="00C75BA2"/>
    <w:rsid w:val="00C777E0"/>
    <w:rsid w:val="00C779F7"/>
    <w:rsid w:val="00C813B9"/>
    <w:rsid w:val="00C81E84"/>
    <w:rsid w:val="00C82094"/>
    <w:rsid w:val="00C82855"/>
    <w:rsid w:val="00C82C44"/>
    <w:rsid w:val="00C82E27"/>
    <w:rsid w:val="00C8515F"/>
    <w:rsid w:val="00C85916"/>
    <w:rsid w:val="00C85988"/>
    <w:rsid w:val="00C92096"/>
    <w:rsid w:val="00C924B5"/>
    <w:rsid w:val="00C92A5D"/>
    <w:rsid w:val="00C9372C"/>
    <w:rsid w:val="00C945E9"/>
    <w:rsid w:val="00C9517B"/>
    <w:rsid w:val="00C95767"/>
    <w:rsid w:val="00C95F4A"/>
    <w:rsid w:val="00C966D4"/>
    <w:rsid w:val="00C96BD7"/>
    <w:rsid w:val="00C97BBD"/>
    <w:rsid w:val="00CA00A1"/>
    <w:rsid w:val="00CA07CC"/>
    <w:rsid w:val="00CA22BD"/>
    <w:rsid w:val="00CA2E2D"/>
    <w:rsid w:val="00CA30E1"/>
    <w:rsid w:val="00CA3849"/>
    <w:rsid w:val="00CA3D3D"/>
    <w:rsid w:val="00CA5150"/>
    <w:rsid w:val="00CA5200"/>
    <w:rsid w:val="00CA6036"/>
    <w:rsid w:val="00CA647D"/>
    <w:rsid w:val="00CA64E0"/>
    <w:rsid w:val="00CA6B2E"/>
    <w:rsid w:val="00CA7CA8"/>
    <w:rsid w:val="00CA7DAE"/>
    <w:rsid w:val="00CB1C62"/>
    <w:rsid w:val="00CB3375"/>
    <w:rsid w:val="00CB43A0"/>
    <w:rsid w:val="00CB4762"/>
    <w:rsid w:val="00CB47A7"/>
    <w:rsid w:val="00CB5230"/>
    <w:rsid w:val="00CB524F"/>
    <w:rsid w:val="00CB5F61"/>
    <w:rsid w:val="00CB6862"/>
    <w:rsid w:val="00CB6FC7"/>
    <w:rsid w:val="00CB7397"/>
    <w:rsid w:val="00CB7AC5"/>
    <w:rsid w:val="00CC0871"/>
    <w:rsid w:val="00CC0B19"/>
    <w:rsid w:val="00CC1595"/>
    <w:rsid w:val="00CC1933"/>
    <w:rsid w:val="00CC20A0"/>
    <w:rsid w:val="00CC318C"/>
    <w:rsid w:val="00CC3AE5"/>
    <w:rsid w:val="00CC3FEA"/>
    <w:rsid w:val="00CC5C7F"/>
    <w:rsid w:val="00CC6116"/>
    <w:rsid w:val="00CC6687"/>
    <w:rsid w:val="00CC7215"/>
    <w:rsid w:val="00CC7A7E"/>
    <w:rsid w:val="00CD02BE"/>
    <w:rsid w:val="00CD0F68"/>
    <w:rsid w:val="00CD2642"/>
    <w:rsid w:val="00CD2692"/>
    <w:rsid w:val="00CD29C2"/>
    <w:rsid w:val="00CD2A6D"/>
    <w:rsid w:val="00CD2C50"/>
    <w:rsid w:val="00CD3CDD"/>
    <w:rsid w:val="00CD4023"/>
    <w:rsid w:val="00CD4F8E"/>
    <w:rsid w:val="00CD5062"/>
    <w:rsid w:val="00CD556D"/>
    <w:rsid w:val="00CD5948"/>
    <w:rsid w:val="00CD5EA7"/>
    <w:rsid w:val="00CD62B5"/>
    <w:rsid w:val="00CD6F21"/>
    <w:rsid w:val="00CD7530"/>
    <w:rsid w:val="00CE0499"/>
    <w:rsid w:val="00CE14E6"/>
    <w:rsid w:val="00CE2AD4"/>
    <w:rsid w:val="00CE2C98"/>
    <w:rsid w:val="00CE45C4"/>
    <w:rsid w:val="00CE46C0"/>
    <w:rsid w:val="00CE4E27"/>
    <w:rsid w:val="00CE4FCA"/>
    <w:rsid w:val="00CF0598"/>
    <w:rsid w:val="00CF0D49"/>
    <w:rsid w:val="00CF0DFA"/>
    <w:rsid w:val="00CF1165"/>
    <w:rsid w:val="00CF1574"/>
    <w:rsid w:val="00CF158B"/>
    <w:rsid w:val="00CF1B4E"/>
    <w:rsid w:val="00CF2871"/>
    <w:rsid w:val="00CF3C4D"/>
    <w:rsid w:val="00CF62B6"/>
    <w:rsid w:val="00CF6F90"/>
    <w:rsid w:val="00CF7582"/>
    <w:rsid w:val="00CF77A6"/>
    <w:rsid w:val="00CF77E5"/>
    <w:rsid w:val="00D005E9"/>
    <w:rsid w:val="00D008F0"/>
    <w:rsid w:val="00D01343"/>
    <w:rsid w:val="00D020DD"/>
    <w:rsid w:val="00D025FF"/>
    <w:rsid w:val="00D02A26"/>
    <w:rsid w:val="00D049EA"/>
    <w:rsid w:val="00D04FD3"/>
    <w:rsid w:val="00D0547F"/>
    <w:rsid w:val="00D05497"/>
    <w:rsid w:val="00D05B35"/>
    <w:rsid w:val="00D0602D"/>
    <w:rsid w:val="00D06518"/>
    <w:rsid w:val="00D101A9"/>
    <w:rsid w:val="00D130DA"/>
    <w:rsid w:val="00D13EE9"/>
    <w:rsid w:val="00D142B6"/>
    <w:rsid w:val="00D14441"/>
    <w:rsid w:val="00D14B0E"/>
    <w:rsid w:val="00D14DB0"/>
    <w:rsid w:val="00D14F3B"/>
    <w:rsid w:val="00D154D1"/>
    <w:rsid w:val="00D15E75"/>
    <w:rsid w:val="00D16D55"/>
    <w:rsid w:val="00D16F5E"/>
    <w:rsid w:val="00D2156F"/>
    <w:rsid w:val="00D21A7A"/>
    <w:rsid w:val="00D2223A"/>
    <w:rsid w:val="00D22849"/>
    <w:rsid w:val="00D23199"/>
    <w:rsid w:val="00D23271"/>
    <w:rsid w:val="00D233D4"/>
    <w:rsid w:val="00D24127"/>
    <w:rsid w:val="00D24C01"/>
    <w:rsid w:val="00D2605A"/>
    <w:rsid w:val="00D270F2"/>
    <w:rsid w:val="00D307B8"/>
    <w:rsid w:val="00D312D3"/>
    <w:rsid w:val="00D317C8"/>
    <w:rsid w:val="00D32CB5"/>
    <w:rsid w:val="00D34E67"/>
    <w:rsid w:val="00D370E3"/>
    <w:rsid w:val="00D3734A"/>
    <w:rsid w:val="00D37400"/>
    <w:rsid w:val="00D37C14"/>
    <w:rsid w:val="00D37FBF"/>
    <w:rsid w:val="00D40082"/>
    <w:rsid w:val="00D4104D"/>
    <w:rsid w:val="00D42088"/>
    <w:rsid w:val="00D42267"/>
    <w:rsid w:val="00D4276C"/>
    <w:rsid w:val="00D42C1F"/>
    <w:rsid w:val="00D42EFE"/>
    <w:rsid w:val="00D42F86"/>
    <w:rsid w:val="00D44471"/>
    <w:rsid w:val="00D458B6"/>
    <w:rsid w:val="00D45B95"/>
    <w:rsid w:val="00D46273"/>
    <w:rsid w:val="00D46A1D"/>
    <w:rsid w:val="00D46AF4"/>
    <w:rsid w:val="00D47284"/>
    <w:rsid w:val="00D475E1"/>
    <w:rsid w:val="00D478AD"/>
    <w:rsid w:val="00D5090E"/>
    <w:rsid w:val="00D50C5A"/>
    <w:rsid w:val="00D52B73"/>
    <w:rsid w:val="00D52E3C"/>
    <w:rsid w:val="00D53160"/>
    <w:rsid w:val="00D53E48"/>
    <w:rsid w:val="00D54ADC"/>
    <w:rsid w:val="00D54CBA"/>
    <w:rsid w:val="00D5519D"/>
    <w:rsid w:val="00D55856"/>
    <w:rsid w:val="00D563D0"/>
    <w:rsid w:val="00D56C7E"/>
    <w:rsid w:val="00D56D83"/>
    <w:rsid w:val="00D603F8"/>
    <w:rsid w:val="00D60DFC"/>
    <w:rsid w:val="00D610A0"/>
    <w:rsid w:val="00D61B47"/>
    <w:rsid w:val="00D62B0F"/>
    <w:rsid w:val="00D64032"/>
    <w:rsid w:val="00D6403C"/>
    <w:rsid w:val="00D64684"/>
    <w:rsid w:val="00D65ADB"/>
    <w:rsid w:val="00D65DE2"/>
    <w:rsid w:val="00D66BC1"/>
    <w:rsid w:val="00D6743F"/>
    <w:rsid w:val="00D674B7"/>
    <w:rsid w:val="00D67CA1"/>
    <w:rsid w:val="00D71623"/>
    <w:rsid w:val="00D72076"/>
    <w:rsid w:val="00D72145"/>
    <w:rsid w:val="00D723AE"/>
    <w:rsid w:val="00D73A57"/>
    <w:rsid w:val="00D76DAD"/>
    <w:rsid w:val="00D77A63"/>
    <w:rsid w:val="00D81132"/>
    <w:rsid w:val="00D81237"/>
    <w:rsid w:val="00D81B49"/>
    <w:rsid w:val="00D8234B"/>
    <w:rsid w:val="00D82D9F"/>
    <w:rsid w:val="00D8329B"/>
    <w:rsid w:val="00D839FC"/>
    <w:rsid w:val="00D8406B"/>
    <w:rsid w:val="00D854B8"/>
    <w:rsid w:val="00D861EA"/>
    <w:rsid w:val="00D862A4"/>
    <w:rsid w:val="00D87BE7"/>
    <w:rsid w:val="00D87C2A"/>
    <w:rsid w:val="00D87DA3"/>
    <w:rsid w:val="00D90FB8"/>
    <w:rsid w:val="00D92128"/>
    <w:rsid w:val="00D9234A"/>
    <w:rsid w:val="00D92384"/>
    <w:rsid w:val="00D92642"/>
    <w:rsid w:val="00D92DEB"/>
    <w:rsid w:val="00D932DA"/>
    <w:rsid w:val="00D94EE9"/>
    <w:rsid w:val="00D95031"/>
    <w:rsid w:val="00D9579E"/>
    <w:rsid w:val="00D96289"/>
    <w:rsid w:val="00D9667A"/>
    <w:rsid w:val="00D96799"/>
    <w:rsid w:val="00D969E7"/>
    <w:rsid w:val="00D96B8E"/>
    <w:rsid w:val="00D973C2"/>
    <w:rsid w:val="00D9787A"/>
    <w:rsid w:val="00DA08BC"/>
    <w:rsid w:val="00DA0EF1"/>
    <w:rsid w:val="00DA225F"/>
    <w:rsid w:val="00DA35F2"/>
    <w:rsid w:val="00DA47F9"/>
    <w:rsid w:val="00DA4C04"/>
    <w:rsid w:val="00DA5016"/>
    <w:rsid w:val="00DA52B4"/>
    <w:rsid w:val="00DA56E6"/>
    <w:rsid w:val="00DA5DAF"/>
    <w:rsid w:val="00DA61C9"/>
    <w:rsid w:val="00DA685E"/>
    <w:rsid w:val="00DA7371"/>
    <w:rsid w:val="00DA75FB"/>
    <w:rsid w:val="00DA7CE4"/>
    <w:rsid w:val="00DB07D2"/>
    <w:rsid w:val="00DB1043"/>
    <w:rsid w:val="00DB155D"/>
    <w:rsid w:val="00DB4445"/>
    <w:rsid w:val="00DB4955"/>
    <w:rsid w:val="00DB4F4F"/>
    <w:rsid w:val="00DB6CE6"/>
    <w:rsid w:val="00DB6F53"/>
    <w:rsid w:val="00DB7199"/>
    <w:rsid w:val="00DB7450"/>
    <w:rsid w:val="00DB7E71"/>
    <w:rsid w:val="00DC0B59"/>
    <w:rsid w:val="00DC1782"/>
    <w:rsid w:val="00DC1A02"/>
    <w:rsid w:val="00DC2290"/>
    <w:rsid w:val="00DC2AD4"/>
    <w:rsid w:val="00DC3FB1"/>
    <w:rsid w:val="00DC45E4"/>
    <w:rsid w:val="00DC6097"/>
    <w:rsid w:val="00DC61A1"/>
    <w:rsid w:val="00DC73BB"/>
    <w:rsid w:val="00DC7581"/>
    <w:rsid w:val="00DC7D5C"/>
    <w:rsid w:val="00DD039E"/>
    <w:rsid w:val="00DD0570"/>
    <w:rsid w:val="00DD0D1F"/>
    <w:rsid w:val="00DD0E1D"/>
    <w:rsid w:val="00DD0F78"/>
    <w:rsid w:val="00DD15EE"/>
    <w:rsid w:val="00DD184B"/>
    <w:rsid w:val="00DD1D22"/>
    <w:rsid w:val="00DD1F6A"/>
    <w:rsid w:val="00DD2020"/>
    <w:rsid w:val="00DD28BD"/>
    <w:rsid w:val="00DD2E39"/>
    <w:rsid w:val="00DD2F95"/>
    <w:rsid w:val="00DD44F8"/>
    <w:rsid w:val="00DD4DE9"/>
    <w:rsid w:val="00DD4E9E"/>
    <w:rsid w:val="00DD5033"/>
    <w:rsid w:val="00DD6487"/>
    <w:rsid w:val="00DD78B3"/>
    <w:rsid w:val="00DE06E3"/>
    <w:rsid w:val="00DE0778"/>
    <w:rsid w:val="00DE1A6A"/>
    <w:rsid w:val="00DE2772"/>
    <w:rsid w:val="00DE310F"/>
    <w:rsid w:val="00DE316D"/>
    <w:rsid w:val="00DE4816"/>
    <w:rsid w:val="00DE6FA4"/>
    <w:rsid w:val="00DF0546"/>
    <w:rsid w:val="00DF0B0B"/>
    <w:rsid w:val="00DF10DB"/>
    <w:rsid w:val="00DF1377"/>
    <w:rsid w:val="00DF20DC"/>
    <w:rsid w:val="00DF222C"/>
    <w:rsid w:val="00DF3CC2"/>
    <w:rsid w:val="00DF43C8"/>
    <w:rsid w:val="00DF52C7"/>
    <w:rsid w:val="00DF5566"/>
    <w:rsid w:val="00DF5632"/>
    <w:rsid w:val="00DF6FAE"/>
    <w:rsid w:val="00DF7046"/>
    <w:rsid w:val="00DF74BF"/>
    <w:rsid w:val="00DF7E63"/>
    <w:rsid w:val="00E00697"/>
    <w:rsid w:val="00E01456"/>
    <w:rsid w:val="00E01FD6"/>
    <w:rsid w:val="00E021A5"/>
    <w:rsid w:val="00E0476B"/>
    <w:rsid w:val="00E0499A"/>
    <w:rsid w:val="00E04C85"/>
    <w:rsid w:val="00E05D63"/>
    <w:rsid w:val="00E06A7F"/>
    <w:rsid w:val="00E06C50"/>
    <w:rsid w:val="00E07732"/>
    <w:rsid w:val="00E07BC0"/>
    <w:rsid w:val="00E11042"/>
    <w:rsid w:val="00E11BE7"/>
    <w:rsid w:val="00E1252E"/>
    <w:rsid w:val="00E125BE"/>
    <w:rsid w:val="00E125E8"/>
    <w:rsid w:val="00E1286C"/>
    <w:rsid w:val="00E13E86"/>
    <w:rsid w:val="00E13EF8"/>
    <w:rsid w:val="00E14BC6"/>
    <w:rsid w:val="00E168F7"/>
    <w:rsid w:val="00E17288"/>
    <w:rsid w:val="00E20CD3"/>
    <w:rsid w:val="00E211ED"/>
    <w:rsid w:val="00E216A0"/>
    <w:rsid w:val="00E221C4"/>
    <w:rsid w:val="00E227A4"/>
    <w:rsid w:val="00E22B9D"/>
    <w:rsid w:val="00E237DF"/>
    <w:rsid w:val="00E238CD"/>
    <w:rsid w:val="00E23E08"/>
    <w:rsid w:val="00E23FCE"/>
    <w:rsid w:val="00E2400C"/>
    <w:rsid w:val="00E24130"/>
    <w:rsid w:val="00E24DE3"/>
    <w:rsid w:val="00E250B7"/>
    <w:rsid w:val="00E2740F"/>
    <w:rsid w:val="00E27867"/>
    <w:rsid w:val="00E30177"/>
    <w:rsid w:val="00E3039A"/>
    <w:rsid w:val="00E30B5B"/>
    <w:rsid w:val="00E30C7A"/>
    <w:rsid w:val="00E31902"/>
    <w:rsid w:val="00E33706"/>
    <w:rsid w:val="00E33C47"/>
    <w:rsid w:val="00E33FFC"/>
    <w:rsid w:val="00E3521F"/>
    <w:rsid w:val="00E357B8"/>
    <w:rsid w:val="00E35A55"/>
    <w:rsid w:val="00E35E42"/>
    <w:rsid w:val="00E3623C"/>
    <w:rsid w:val="00E36955"/>
    <w:rsid w:val="00E41046"/>
    <w:rsid w:val="00E422BB"/>
    <w:rsid w:val="00E422BC"/>
    <w:rsid w:val="00E42405"/>
    <w:rsid w:val="00E43ED5"/>
    <w:rsid w:val="00E46259"/>
    <w:rsid w:val="00E4686A"/>
    <w:rsid w:val="00E469E6"/>
    <w:rsid w:val="00E4773C"/>
    <w:rsid w:val="00E47941"/>
    <w:rsid w:val="00E507DC"/>
    <w:rsid w:val="00E516AD"/>
    <w:rsid w:val="00E519BD"/>
    <w:rsid w:val="00E526E4"/>
    <w:rsid w:val="00E5275D"/>
    <w:rsid w:val="00E542AC"/>
    <w:rsid w:val="00E5492D"/>
    <w:rsid w:val="00E57B0F"/>
    <w:rsid w:val="00E60186"/>
    <w:rsid w:val="00E6063A"/>
    <w:rsid w:val="00E62243"/>
    <w:rsid w:val="00E6264E"/>
    <w:rsid w:val="00E638E0"/>
    <w:rsid w:val="00E64697"/>
    <w:rsid w:val="00E64A74"/>
    <w:rsid w:val="00E66270"/>
    <w:rsid w:val="00E66AA7"/>
    <w:rsid w:val="00E66FBC"/>
    <w:rsid w:val="00E70B89"/>
    <w:rsid w:val="00E70EFB"/>
    <w:rsid w:val="00E71068"/>
    <w:rsid w:val="00E722D5"/>
    <w:rsid w:val="00E72A65"/>
    <w:rsid w:val="00E72B43"/>
    <w:rsid w:val="00E73127"/>
    <w:rsid w:val="00E734D1"/>
    <w:rsid w:val="00E74DBA"/>
    <w:rsid w:val="00E74DD1"/>
    <w:rsid w:val="00E75418"/>
    <w:rsid w:val="00E76984"/>
    <w:rsid w:val="00E76A49"/>
    <w:rsid w:val="00E77089"/>
    <w:rsid w:val="00E7798D"/>
    <w:rsid w:val="00E77C4E"/>
    <w:rsid w:val="00E80137"/>
    <w:rsid w:val="00E801E0"/>
    <w:rsid w:val="00E80245"/>
    <w:rsid w:val="00E80D71"/>
    <w:rsid w:val="00E8128D"/>
    <w:rsid w:val="00E82177"/>
    <w:rsid w:val="00E82219"/>
    <w:rsid w:val="00E82712"/>
    <w:rsid w:val="00E8297C"/>
    <w:rsid w:val="00E829F8"/>
    <w:rsid w:val="00E837A7"/>
    <w:rsid w:val="00E845D5"/>
    <w:rsid w:val="00E8515B"/>
    <w:rsid w:val="00E85394"/>
    <w:rsid w:val="00E853C7"/>
    <w:rsid w:val="00E859EB"/>
    <w:rsid w:val="00E863A2"/>
    <w:rsid w:val="00E867B8"/>
    <w:rsid w:val="00E87155"/>
    <w:rsid w:val="00E87C2A"/>
    <w:rsid w:val="00E87C4E"/>
    <w:rsid w:val="00E90724"/>
    <w:rsid w:val="00E9141F"/>
    <w:rsid w:val="00E91B34"/>
    <w:rsid w:val="00E91D58"/>
    <w:rsid w:val="00E91F8E"/>
    <w:rsid w:val="00E92013"/>
    <w:rsid w:val="00E9404A"/>
    <w:rsid w:val="00E9405E"/>
    <w:rsid w:val="00E944AA"/>
    <w:rsid w:val="00E977FA"/>
    <w:rsid w:val="00E97A82"/>
    <w:rsid w:val="00E97BEB"/>
    <w:rsid w:val="00E97DB1"/>
    <w:rsid w:val="00EA03BF"/>
    <w:rsid w:val="00EA0712"/>
    <w:rsid w:val="00EA0FF7"/>
    <w:rsid w:val="00EA130B"/>
    <w:rsid w:val="00EA16EF"/>
    <w:rsid w:val="00EA1EAD"/>
    <w:rsid w:val="00EA221E"/>
    <w:rsid w:val="00EA2F1F"/>
    <w:rsid w:val="00EA3B05"/>
    <w:rsid w:val="00EA3EC5"/>
    <w:rsid w:val="00EA4142"/>
    <w:rsid w:val="00EA4956"/>
    <w:rsid w:val="00EA50B8"/>
    <w:rsid w:val="00EA5788"/>
    <w:rsid w:val="00EA6F2B"/>
    <w:rsid w:val="00EB0371"/>
    <w:rsid w:val="00EB19EB"/>
    <w:rsid w:val="00EB1CA2"/>
    <w:rsid w:val="00EB4404"/>
    <w:rsid w:val="00EB5221"/>
    <w:rsid w:val="00EC03C2"/>
    <w:rsid w:val="00EC048E"/>
    <w:rsid w:val="00EC05AC"/>
    <w:rsid w:val="00EC28EC"/>
    <w:rsid w:val="00EC299C"/>
    <w:rsid w:val="00EC2D3A"/>
    <w:rsid w:val="00EC3855"/>
    <w:rsid w:val="00EC3A7D"/>
    <w:rsid w:val="00EC4449"/>
    <w:rsid w:val="00EC47F7"/>
    <w:rsid w:val="00EC50EB"/>
    <w:rsid w:val="00EC550E"/>
    <w:rsid w:val="00EC5C5E"/>
    <w:rsid w:val="00EC632B"/>
    <w:rsid w:val="00EC7676"/>
    <w:rsid w:val="00EC7800"/>
    <w:rsid w:val="00EC78A8"/>
    <w:rsid w:val="00EC78DF"/>
    <w:rsid w:val="00EC791D"/>
    <w:rsid w:val="00EC7B49"/>
    <w:rsid w:val="00EC7D5E"/>
    <w:rsid w:val="00ED0100"/>
    <w:rsid w:val="00ED0462"/>
    <w:rsid w:val="00ED0BAB"/>
    <w:rsid w:val="00ED1153"/>
    <w:rsid w:val="00ED1371"/>
    <w:rsid w:val="00ED1513"/>
    <w:rsid w:val="00ED175B"/>
    <w:rsid w:val="00ED22A6"/>
    <w:rsid w:val="00ED23C7"/>
    <w:rsid w:val="00ED2838"/>
    <w:rsid w:val="00ED2C00"/>
    <w:rsid w:val="00ED2CAB"/>
    <w:rsid w:val="00ED388D"/>
    <w:rsid w:val="00ED3ABA"/>
    <w:rsid w:val="00ED41CD"/>
    <w:rsid w:val="00ED456E"/>
    <w:rsid w:val="00ED45D7"/>
    <w:rsid w:val="00ED48A0"/>
    <w:rsid w:val="00ED5821"/>
    <w:rsid w:val="00ED6598"/>
    <w:rsid w:val="00ED68A4"/>
    <w:rsid w:val="00ED7A4C"/>
    <w:rsid w:val="00ED7C57"/>
    <w:rsid w:val="00ED7F89"/>
    <w:rsid w:val="00EE0141"/>
    <w:rsid w:val="00EE01B3"/>
    <w:rsid w:val="00EE064F"/>
    <w:rsid w:val="00EE39E2"/>
    <w:rsid w:val="00EE442F"/>
    <w:rsid w:val="00EE4706"/>
    <w:rsid w:val="00EE4A6D"/>
    <w:rsid w:val="00EE5821"/>
    <w:rsid w:val="00EE6137"/>
    <w:rsid w:val="00EE619B"/>
    <w:rsid w:val="00EE6B95"/>
    <w:rsid w:val="00EE6EA3"/>
    <w:rsid w:val="00EE748E"/>
    <w:rsid w:val="00EE7625"/>
    <w:rsid w:val="00EE7748"/>
    <w:rsid w:val="00EE796F"/>
    <w:rsid w:val="00EE7EFD"/>
    <w:rsid w:val="00EF0A7D"/>
    <w:rsid w:val="00EF1ED1"/>
    <w:rsid w:val="00EF2E9C"/>
    <w:rsid w:val="00EF2F3C"/>
    <w:rsid w:val="00EF32B1"/>
    <w:rsid w:val="00EF347B"/>
    <w:rsid w:val="00EF36E3"/>
    <w:rsid w:val="00EF3E7F"/>
    <w:rsid w:val="00EF4161"/>
    <w:rsid w:val="00EF41F3"/>
    <w:rsid w:val="00EF4349"/>
    <w:rsid w:val="00EF52CA"/>
    <w:rsid w:val="00EF54CC"/>
    <w:rsid w:val="00EF5824"/>
    <w:rsid w:val="00EF7845"/>
    <w:rsid w:val="00EF7C3A"/>
    <w:rsid w:val="00F006FB"/>
    <w:rsid w:val="00F015B3"/>
    <w:rsid w:val="00F01713"/>
    <w:rsid w:val="00F01F0D"/>
    <w:rsid w:val="00F0230A"/>
    <w:rsid w:val="00F030CB"/>
    <w:rsid w:val="00F0316E"/>
    <w:rsid w:val="00F03268"/>
    <w:rsid w:val="00F03F8B"/>
    <w:rsid w:val="00F0451A"/>
    <w:rsid w:val="00F05AAC"/>
    <w:rsid w:val="00F05D73"/>
    <w:rsid w:val="00F05F7B"/>
    <w:rsid w:val="00F05FE8"/>
    <w:rsid w:val="00F06D9E"/>
    <w:rsid w:val="00F06E02"/>
    <w:rsid w:val="00F06E7C"/>
    <w:rsid w:val="00F10526"/>
    <w:rsid w:val="00F10CE9"/>
    <w:rsid w:val="00F1181B"/>
    <w:rsid w:val="00F11BEC"/>
    <w:rsid w:val="00F120D0"/>
    <w:rsid w:val="00F131AC"/>
    <w:rsid w:val="00F142C7"/>
    <w:rsid w:val="00F14CB7"/>
    <w:rsid w:val="00F1538C"/>
    <w:rsid w:val="00F156D9"/>
    <w:rsid w:val="00F15899"/>
    <w:rsid w:val="00F15E82"/>
    <w:rsid w:val="00F1797D"/>
    <w:rsid w:val="00F17AEE"/>
    <w:rsid w:val="00F17CFB"/>
    <w:rsid w:val="00F204CB"/>
    <w:rsid w:val="00F21640"/>
    <w:rsid w:val="00F21F62"/>
    <w:rsid w:val="00F22599"/>
    <w:rsid w:val="00F22716"/>
    <w:rsid w:val="00F2293E"/>
    <w:rsid w:val="00F23800"/>
    <w:rsid w:val="00F23C48"/>
    <w:rsid w:val="00F240AB"/>
    <w:rsid w:val="00F2419A"/>
    <w:rsid w:val="00F246C7"/>
    <w:rsid w:val="00F24997"/>
    <w:rsid w:val="00F24A64"/>
    <w:rsid w:val="00F25B08"/>
    <w:rsid w:val="00F25B3D"/>
    <w:rsid w:val="00F25BBB"/>
    <w:rsid w:val="00F25D5E"/>
    <w:rsid w:val="00F26104"/>
    <w:rsid w:val="00F264C9"/>
    <w:rsid w:val="00F275B0"/>
    <w:rsid w:val="00F276DE"/>
    <w:rsid w:val="00F3086C"/>
    <w:rsid w:val="00F31964"/>
    <w:rsid w:val="00F31BA8"/>
    <w:rsid w:val="00F31D39"/>
    <w:rsid w:val="00F32469"/>
    <w:rsid w:val="00F325DA"/>
    <w:rsid w:val="00F32A74"/>
    <w:rsid w:val="00F32D8B"/>
    <w:rsid w:val="00F34BF4"/>
    <w:rsid w:val="00F35996"/>
    <w:rsid w:val="00F36056"/>
    <w:rsid w:val="00F36241"/>
    <w:rsid w:val="00F36BED"/>
    <w:rsid w:val="00F37980"/>
    <w:rsid w:val="00F4045B"/>
    <w:rsid w:val="00F40710"/>
    <w:rsid w:val="00F41904"/>
    <w:rsid w:val="00F430F1"/>
    <w:rsid w:val="00F43F3A"/>
    <w:rsid w:val="00F44C61"/>
    <w:rsid w:val="00F44F6A"/>
    <w:rsid w:val="00F46693"/>
    <w:rsid w:val="00F4689F"/>
    <w:rsid w:val="00F46B64"/>
    <w:rsid w:val="00F47051"/>
    <w:rsid w:val="00F50BBC"/>
    <w:rsid w:val="00F50C75"/>
    <w:rsid w:val="00F50C96"/>
    <w:rsid w:val="00F514B4"/>
    <w:rsid w:val="00F519D5"/>
    <w:rsid w:val="00F530D6"/>
    <w:rsid w:val="00F53D4A"/>
    <w:rsid w:val="00F545F7"/>
    <w:rsid w:val="00F54E8D"/>
    <w:rsid w:val="00F56182"/>
    <w:rsid w:val="00F57A7A"/>
    <w:rsid w:val="00F57CD5"/>
    <w:rsid w:val="00F60015"/>
    <w:rsid w:val="00F607EC"/>
    <w:rsid w:val="00F60937"/>
    <w:rsid w:val="00F61010"/>
    <w:rsid w:val="00F611BE"/>
    <w:rsid w:val="00F61A85"/>
    <w:rsid w:val="00F627AB"/>
    <w:rsid w:val="00F63217"/>
    <w:rsid w:val="00F63251"/>
    <w:rsid w:val="00F63E55"/>
    <w:rsid w:val="00F64F26"/>
    <w:rsid w:val="00F6551B"/>
    <w:rsid w:val="00F65614"/>
    <w:rsid w:val="00F6675B"/>
    <w:rsid w:val="00F7067E"/>
    <w:rsid w:val="00F70C64"/>
    <w:rsid w:val="00F7160C"/>
    <w:rsid w:val="00F71677"/>
    <w:rsid w:val="00F71DA7"/>
    <w:rsid w:val="00F72B5F"/>
    <w:rsid w:val="00F72D0F"/>
    <w:rsid w:val="00F72E67"/>
    <w:rsid w:val="00F730BC"/>
    <w:rsid w:val="00F749C9"/>
    <w:rsid w:val="00F760F1"/>
    <w:rsid w:val="00F8198F"/>
    <w:rsid w:val="00F82AF6"/>
    <w:rsid w:val="00F82DD4"/>
    <w:rsid w:val="00F8393E"/>
    <w:rsid w:val="00F8648B"/>
    <w:rsid w:val="00F86F23"/>
    <w:rsid w:val="00F90684"/>
    <w:rsid w:val="00F912C0"/>
    <w:rsid w:val="00F917DF"/>
    <w:rsid w:val="00F91C78"/>
    <w:rsid w:val="00F92158"/>
    <w:rsid w:val="00F922CA"/>
    <w:rsid w:val="00F924AA"/>
    <w:rsid w:val="00F926AC"/>
    <w:rsid w:val="00F93219"/>
    <w:rsid w:val="00F93955"/>
    <w:rsid w:val="00F940EA"/>
    <w:rsid w:val="00F95EE0"/>
    <w:rsid w:val="00FA06B9"/>
    <w:rsid w:val="00FA1088"/>
    <w:rsid w:val="00FA2857"/>
    <w:rsid w:val="00FA2A88"/>
    <w:rsid w:val="00FA35F2"/>
    <w:rsid w:val="00FA48C8"/>
    <w:rsid w:val="00FA7439"/>
    <w:rsid w:val="00FA7AA8"/>
    <w:rsid w:val="00FA7E3E"/>
    <w:rsid w:val="00FB000F"/>
    <w:rsid w:val="00FB0097"/>
    <w:rsid w:val="00FB0637"/>
    <w:rsid w:val="00FB079D"/>
    <w:rsid w:val="00FB0C7B"/>
    <w:rsid w:val="00FB111E"/>
    <w:rsid w:val="00FB15E8"/>
    <w:rsid w:val="00FB19DF"/>
    <w:rsid w:val="00FB1A1C"/>
    <w:rsid w:val="00FB3B15"/>
    <w:rsid w:val="00FB472F"/>
    <w:rsid w:val="00FB4D9C"/>
    <w:rsid w:val="00FB6947"/>
    <w:rsid w:val="00FB703F"/>
    <w:rsid w:val="00FB7B7C"/>
    <w:rsid w:val="00FB7CE9"/>
    <w:rsid w:val="00FC0366"/>
    <w:rsid w:val="00FC05A4"/>
    <w:rsid w:val="00FC104B"/>
    <w:rsid w:val="00FC10A3"/>
    <w:rsid w:val="00FC165A"/>
    <w:rsid w:val="00FC27AB"/>
    <w:rsid w:val="00FC34FA"/>
    <w:rsid w:val="00FC3869"/>
    <w:rsid w:val="00FC6688"/>
    <w:rsid w:val="00FC6954"/>
    <w:rsid w:val="00FC6CE3"/>
    <w:rsid w:val="00FC7162"/>
    <w:rsid w:val="00FC7DB7"/>
    <w:rsid w:val="00FD1512"/>
    <w:rsid w:val="00FD179F"/>
    <w:rsid w:val="00FD22A7"/>
    <w:rsid w:val="00FD292A"/>
    <w:rsid w:val="00FD362E"/>
    <w:rsid w:val="00FD3FDC"/>
    <w:rsid w:val="00FD42FA"/>
    <w:rsid w:val="00FD704E"/>
    <w:rsid w:val="00FE029B"/>
    <w:rsid w:val="00FE0513"/>
    <w:rsid w:val="00FE058B"/>
    <w:rsid w:val="00FE05A9"/>
    <w:rsid w:val="00FE0F3F"/>
    <w:rsid w:val="00FE2226"/>
    <w:rsid w:val="00FE2516"/>
    <w:rsid w:val="00FE26CC"/>
    <w:rsid w:val="00FE2758"/>
    <w:rsid w:val="00FE33BF"/>
    <w:rsid w:val="00FE3815"/>
    <w:rsid w:val="00FE4517"/>
    <w:rsid w:val="00FE5118"/>
    <w:rsid w:val="00FE5275"/>
    <w:rsid w:val="00FE5503"/>
    <w:rsid w:val="00FE5C8F"/>
    <w:rsid w:val="00FE5E18"/>
    <w:rsid w:val="00FE5F55"/>
    <w:rsid w:val="00FE6F36"/>
    <w:rsid w:val="00FE701B"/>
    <w:rsid w:val="00FE70D5"/>
    <w:rsid w:val="00FF0238"/>
    <w:rsid w:val="00FF061D"/>
    <w:rsid w:val="00FF0689"/>
    <w:rsid w:val="00FF1C14"/>
    <w:rsid w:val="00FF243E"/>
    <w:rsid w:val="00FF25B7"/>
    <w:rsid w:val="00FF2B86"/>
    <w:rsid w:val="00FF5794"/>
    <w:rsid w:val="00FF5807"/>
    <w:rsid w:val="00FF686D"/>
    <w:rsid w:val="00FF6FF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footer" w:uiPriority="99"/>
    <w:lsdException w:name="caption" w:semiHidden="1" w:unhideWhenUsed="1" w:qFormat="1"/>
    <w:lsdException w:name="Title" w:qFormat="1"/>
    <w:lsdException w:name="Body Text" w:uiPriority="99"/>
    <w:lsdException w:name="Subtitle" w:qFormat="1"/>
    <w:lsdException w:name="Hyperlink" w:uiPriority="99"/>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B7A68"/>
    <w:rPr>
      <w:sz w:val="24"/>
      <w:szCs w:val="24"/>
    </w:rPr>
  </w:style>
  <w:style w:type="paragraph" w:styleId="Heading1">
    <w:name w:val="heading 1"/>
    <w:basedOn w:val="ListParagraph"/>
    <w:next w:val="Normal"/>
    <w:link w:val="Heading1Char"/>
    <w:qFormat/>
    <w:rsid w:val="006602F5"/>
    <w:pPr>
      <w:numPr>
        <w:numId w:val="43"/>
      </w:numPr>
      <w:autoSpaceDE w:val="0"/>
      <w:autoSpaceDN w:val="0"/>
      <w:adjustRightInd w:val="0"/>
      <w:spacing w:line="480" w:lineRule="auto"/>
      <w:ind w:left="0"/>
      <w:contextualSpacing/>
      <w:outlineLvl w:val="0"/>
    </w:pPr>
    <w:rPr>
      <w:b/>
      <w:bCs/>
    </w:rPr>
  </w:style>
  <w:style w:type="paragraph" w:styleId="Heading2">
    <w:name w:val="heading 2"/>
    <w:basedOn w:val="Normal"/>
    <w:next w:val="Normal"/>
    <w:link w:val="Heading2Char"/>
    <w:autoRedefine/>
    <w:qFormat/>
    <w:rsid w:val="0042513B"/>
    <w:pPr>
      <w:keepNext/>
      <w:spacing w:line="480" w:lineRule="auto"/>
      <w:outlineLvl w:val="1"/>
    </w:pPr>
    <w:rPr>
      <w:sz w:val="22"/>
      <w:szCs w:val="22"/>
    </w:rPr>
  </w:style>
  <w:style w:type="paragraph" w:styleId="Heading3">
    <w:name w:val="heading 3"/>
    <w:basedOn w:val="Normal"/>
    <w:next w:val="Normal"/>
    <w:link w:val="Heading3Char"/>
    <w:semiHidden/>
    <w:unhideWhenUsed/>
    <w:qFormat/>
    <w:rsid w:val="00BA367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semiHidden/>
    <w:unhideWhenUsed/>
    <w:qFormat/>
    <w:rsid w:val="00F917D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C55B24"/>
    <w:pPr>
      <w:tabs>
        <w:tab w:val="right" w:pos="9350"/>
      </w:tabs>
      <w:spacing w:line="480" w:lineRule="auto"/>
    </w:pPr>
    <w:rPr>
      <w:rFonts w:ascii="Arial" w:hAnsi="Arial" w:cs="Arial"/>
      <w:b/>
      <w:bCs/>
      <w:caps/>
      <w:noProof/>
    </w:rPr>
  </w:style>
  <w:style w:type="character" w:customStyle="1" w:styleId="Heading2Char">
    <w:name w:val="Heading 2 Char"/>
    <w:basedOn w:val="DefaultParagraphFont"/>
    <w:link w:val="Heading2"/>
    <w:rsid w:val="0042513B"/>
    <w:rPr>
      <w:sz w:val="22"/>
      <w:szCs w:val="22"/>
    </w:rPr>
  </w:style>
  <w:style w:type="character" w:customStyle="1" w:styleId="Heading3Char">
    <w:name w:val="Heading 3 Char"/>
    <w:basedOn w:val="DefaultParagraphFont"/>
    <w:link w:val="Heading3"/>
    <w:semiHidden/>
    <w:rsid w:val="00BA3672"/>
    <w:rPr>
      <w:rFonts w:asciiTheme="majorHAnsi" w:eastAsiaTheme="majorEastAsia" w:hAnsiTheme="majorHAnsi" w:cstheme="majorBidi"/>
      <w:b/>
      <w:bCs/>
      <w:color w:val="4F81BD" w:themeColor="accent1"/>
      <w:sz w:val="24"/>
      <w:szCs w:val="24"/>
    </w:rPr>
  </w:style>
  <w:style w:type="paragraph" w:styleId="Header">
    <w:name w:val="header"/>
    <w:basedOn w:val="Normal"/>
    <w:link w:val="HeaderChar"/>
    <w:uiPriority w:val="99"/>
    <w:rsid w:val="00FE5118"/>
    <w:pPr>
      <w:tabs>
        <w:tab w:val="center" w:pos="4680"/>
        <w:tab w:val="right" w:pos="9360"/>
      </w:tabs>
    </w:pPr>
  </w:style>
  <w:style w:type="character" w:customStyle="1" w:styleId="HeaderChar">
    <w:name w:val="Header Char"/>
    <w:basedOn w:val="DefaultParagraphFont"/>
    <w:link w:val="Header"/>
    <w:uiPriority w:val="99"/>
    <w:rsid w:val="00FE5118"/>
    <w:rPr>
      <w:sz w:val="24"/>
      <w:szCs w:val="24"/>
    </w:rPr>
  </w:style>
  <w:style w:type="paragraph" w:styleId="Footer">
    <w:name w:val="footer"/>
    <w:basedOn w:val="Normal"/>
    <w:link w:val="FooterChar"/>
    <w:uiPriority w:val="99"/>
    <w:rsid w:val="00FE5118"/>
    <w:pPr>
      <w:tabs>
        <w:tab w:val="center" w:pos="4680"/>
        <w:tab w:val="right" w:pos="9360"/>
      </w:tabs>
    </w:pPr>
  </w:style>
  <w:style w:type="character" w:customStyle="1" w:styleId="FooterChar">
    <w:name w:val="Footer Char"/>
    <w:basedOn w:val="DefaultParagraphFont"/>
    <w:link w:val="Footer"/>
    <w:uiPriority w:val="99"/>
    <w:rsid w:val="00FE5118"/>
    <w:rPr>
      <w:sz w:val="24"/>
      <w:szCs w:val="24"/>
    </w:rPr>
  </w:style>
  <w:style w:type="paragraph" w:styleId="BalloonText">
    <w:name w:val="Balloon Text"/>
    <w:basedOn w:val="Normal"/>
    <w:link w:val="BalloonTextChar"/>
    <w:rsid w:val="000D6BA1"/>
    <w:rPr>
      <w:rFonts w:ascii="Tahoma" w:hAnsi="Tahoma" w:cs="Tahoma"/>
      <w:sz w:val="16"/>
      <w:szCs w:val="16"/>
    </w:rPr>
  </w:style>
  <w:style w:type="character" w:customStyle="1" w:styleId="BalloonTextChar">
    <w:name w:val="Balloon Text Char"/>
    <w:basedOn w:val="DefaultParagraphFont"/>
    <w:link w:val="BalloonText"/>
    <w:rsid w:val="000D6BA1"/>
    <w:rPr>
      <w:rFonts w:ascii="Tahoma" w:hAnsi="Tahoma" w:cs="Tahoma"/>
      <w:sz w:val="16"/>
      <w:szCs w:val="16"/>
    </w:rPr>
  </w:style>
  <w:style w:type="numbering" w:customStyle="1" w:styleId="StyleBulleted">
    <w:name w:val="Style Bulleted"/>
    <w:basedOn w:val="NoList"/>
    <w:rsid w:val="00152088"/>
    <w:pPr>
      <w:numPr>
        <w:numId w:val="1"/>
      </w:numPr>
    </w:pPr>
  </w:style>
  <w:style w:type="paragraph" w:styleId="ListParagraph">
    <w:name w:val="List Paragraph"/>
    <w:basedOn w:val="Normal"/>
    <w:link w:val="ListParagraphChar"/>
    <w:uiPriority w:val="34"/>
    <w:qFormat/>
    <w:rsid w:val="009F3E5A"/>
    <w:pPr>
      <w:ind w:left="720"/>
    </w:pPr>
  </w:style>
  <w:style w:type="character" w:customStyle="1" w:styleId="ListParagraphChar">
    <w:name w:val="List Paragraph Char"/>
    <w:basedOn w:val="DefaultParagraphFont"/>
    <w:link w:val="ListParagraph"/>
    <w:uiPriority w:val="34"/>
    <w:locked/>
    <w:rsid w:val="009F3E5A"/>
    <w:rPr>
      <w:sz w:val="24"/>
      <w:szCs w:val="24"/>
    </w:rPr>
  </w:style>
  <w:style w:type="character" w:styleId="Hyperlink">
    <w:name w:val="Hyperlink"/>
    <w:uiPriority w:val="99"/>
    <w:rsid w:val="001B4AAA"/>
    <w:rPr>
      <w:color w:val="0000FF"/>
      <w:u w:val="single"/>
    </w:rPr>
  </w:style>
  <w:style w:type="paragraph" w:styleId="FootnoteText">
    <w:name w:val="footnote text"/>
    <w:basedOn w:val="Normal"/>
    <w:link w:val="FootnoteTextChar"/>
    <w:rsid w:val="002C31FA"/>
    <w:rPr>
      <w:sz w:val="20"/>
      <w:szCs w:val="20"/>
    </w:rPr>
  </w:style>
  <w:style w:type="character" w:customStyle="1" w:styleId="FootnoteTextChar">
    <w:name w:val="Footnote Text Char"/>
    <w:basedOn w:val="DefaultParagraphFont"/>
    <w:link w:val="FootnoteText"/>
    <w:rsid w:val="002C31FA"/>
  </w:style>
  <w:style w:type="character" w:styleId="FootnoteReference">
    <w:name w:val="footnote reference"/>
    <w:rsid w:val="002C31FA"/>
    <w:rPr>
      <w:rFonts w:ascii="Arial" w:hAnsi="Arial"/>
      <w:sz w:val="18"/>
      <w:vertAlign w:val="superscript"/>
    </w:rPr>
  </w:style>
  <w:style w:type="character" w:styleId="CommentReference">
    <w:name w:val="annotation reference"/>
    <w:basedOn w:val="DefaultParagraphFont"/>
    <w:rsid w:val="00AD1605"/>
    <w:rPr>
      <w:sz w:val="16"/>
      <w:szCs w:val="16"/>
    </w:rPr>
  </w:style>
  <w:style w:type="paragraph" w:styleId="CommentText">
    <w:name w:val="annotation text"/>
    <w:basedOn w:val="Normal"/>
    <w:link w:val="CommentTextChar"/>
    <w:rsid w:val="00AD1605"/>
    <w:rPr>
      <w:sz w:val="20"/>
      <w:szCs w:val="20"/>
    </w:rPr>
  </w:style>
  <w:style w:type="character" w:customStyle="1" w:styleId="CommentTextChar">
    <w:name w:val="Comment Text Char"/>
    <w:basedOn w:val="DefaultParagraphFont"/>
    <w:link w:val="CommentText"/>
    <w:rsid w:val="00AD1605"/>
  </w:style>
  <w:style w:type="paragraph" w:styleId="CommentSubject">
    <w:name w:val="annotation subject"/>
    <w:basedOn w:val="CommentText"/>
    <w:next w:val="CommentText"/>
    <w:link w:val="CommentSubjectChar"/>
    <w:rsid w:val="00AD1605"/>
    <w:rPr>
      <w:b/>
      <w:bCs/>
    </w:rPr>
  </w:style>
  <w:style w:type="character" w:customStyle="1" w:styleId="CommentSubjectChar">
    <w:name w:val="Comment Subject Char"/>
    <w:basedOn w:val="CommentTextChar"/>
    <w:link w:val="CommentSubject"/>
    <w:rsid w:val="00AD1605"/>
    <w:rPr>
      <w:b/>
      <w:bCs/>
    </w:rPr>
  </w:style>
  <w:style w:type="table" w:styleId="TableGrid">
    <w:name w:val="Table Grid"/>
    <w:basedOn w:val="TableNormal"/>
    <w:uiPriority w:val="59"/>
    <w:rsid w:val="003927BF"/>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
    <w:name w:val="Heading 5 Char"/>
    <w:basedOn w:val="DefaultParagraphFont"/>
    <w:link w:val="Heading5"/>
    <w:semiHidden/>
    <w:rsid w:val="00F917DF"/>
    <w:rPr>
      <w:rFonts w:asciiTheme="majorHAnsi" w:eastAsiaTheme="majorEastAsia" w:hAnsiTheme="majorHAnsi" w:cstheme="majorBidi"/>
      <w:color w:val="243F60" w:themeColor="accent1" w:themeShade="7F"/>
      <w:sz w:val="24"/>
      <w:szCs w:val="24"/>
    </w:rPr>
  </w:style>
  <w:style w:type="numbering" w:customStyle="1" w:styleId="StyleBulleted1">
    <w:name w:val="Style Bulleted1"/>
    <w:basedOn w:val="NoList"/>
    <w:rsid w:val="004F3B07"/>
  </w:style>
  <w:style w:type="character" w:customStyle="1" w:styleId="BalloonTextChar4">
    <w:name w:val="Balloon Text Char4"/>
    <w:basedOn w:val="DefaultParagraphFont"/>
    <w:uiPriority w:val="99"/>
    <w:semiHidden/>
    <w:rsid w:val="005F7E45"/>
    <w:rPr>
      <w:rFonts w:ascii="Lucida Grande" w:hAnsi="Lucida Grande"/>
      <w:sz w:val="18"/>
      <w:szCs w:val="18"/>
    </w:rPr>
  </w:style>
  <w:style w:type="paragraph" w:customStyle="1" w:styleId="Default">
    <w:name w:val="Default"/>
    <w:rsid w:val="00F95EE0"/>
    <w:pPr>
      <w:autoSpaceDE w:val="0"/>
      <w:autoSpaceDN w:val="0"/>
      <w:adjustRightInd w:val="0"/>
    </w:pPr>
    <w:rPr>
      <w:rFonts w:ascii="Arial" w:hAnsi="Arial" w:cs="Arial"/>
      <w:color w:val="000000"/>
      <w:sz w:val="24"/>
      <w:szCs w:val="24"/>
    </w:rPr>
  </w:style>
  <w:style w:type="paragraph" w:customStyle="1" w:styleId="BibliographyChris">
    <w:name w:val="Bibliography_Chris"/>
    <w:basedOn w:val="Bibliography"/>
    <w:next w:val="Bibliography"/>
    <w:link w:val="BibliographyChrisChar"/>
    <w:qFormat/>
    <w:rsid w:val="00BD7F1A"/>
    <w:pPr>
      <w:spacing w:after="200"/>
      <w:ind w:left="720" w:hanging="720"/>
    </w:pPr>
    <w:rPr>
      <w:rFonts w:asciiTheme="minorHAnsi" w:eastAsiaTheme="minorHAnsi" w:hAnsiTheme="minorHAnsi" w:cstheme="minorBidi"/>
      <w:sz w:val="22"/>
      <w:szCs w:val="22"/>
    </w:rPr>
  </w:style>
  <w:style w:type="character" w:customStyle="1" w:styleId="BibliographyChrisChar">
    <w:name w:val="Bibliography_Chris Char"/>
    <w:basedOn w:val="DefaultParagraphFont"/>
    <w:link w:val="BibliographyChris"/>
    <w:rsid w:val="00BD7F1A"/>
    <w:rPr>
      <w:rFonts w:asciiTheme="minorHAnsi" w:eastAsiaTheme="minorHAnsi" w:hAnsiTheme="minorHAnsi" w:cstheme="minorBidi"/>
      <w:sz w:val="22"/>
      <w:szCs w:val="22"/>
    </w:rPr>
  </w:style>
  <w:style w:type="paragraph" w:styleId="Bibliography">
    <w:name w:val="Bibliography"/>
    <w:basedOn w:val="Normal"/>
    <w:next w:val="Normal"/>
    <w:uiPriority w:val="37"/>
    <w:semiHidden/>
    <w:unhideWhenUsed/>
    <w:rsid w:val="00BD7F1A"/>
  </w:style>
  <w:style w:type="character" w:customStyle="1" w:styleId="Heading1Char">
    <w:name w:val="Heading 1 Char"/>
    <w:basedOn w:val="DefaultParagraphFont"/>
    <w:link w:val="Heading1"/>
    <w:rsid w:val="006602F5"/>
    <w:rPr>
      <w:b/>
      <w:bCs/>
      <w:sz w:val="24"/>
      <w:szCs w:val="24"/>
    </w:rPr>
  </w:style>
  <w:style w:type="paragraph" w:styleId="TOC2">
    <w:name w:val="toc 2"/>
    <w:basedOn w:val="Normal"/>
    <w:next w:val="Normal"/>
    <w:autoRedefine/>
    <w:rsid w:val="009841BD"/>
    <w:pPr>
      <w:spacing w:after="100"/>
    </w:pPr>
    <w:rPr>
      <w:b/>
      <w:u w:val="single"/>
    </w:rPr>
  </w:style>
  <w:style w:type="paragraph" w:styleId="BodyText">
    <w:name w:val="Body Text"/>
    <w:basedOn w:val="Normal"/>
    <w:link w:val="BodyTextChar"/>
    <w:uiPriority w:val="99"/>
    <w:rsid w:val="006F21C7"/>
    <w:pPr>
      <w:spacing w:line="480" w:lineRule="auto"/>
      <w:ind w:firstLine="360"/>
    </w:pPr>
    <w:rPr>
      <w:sz w:val="22"/>
      <w:szCs w:val="20"/>
    </w:rPr>
  </w:style>
  <w:style w:type="character" w:customStyle="1" w:styleId="BodyTextChar">
    <w:name w:val="Body Text Char"/>
    <w:basedOn w:val="DefaultParagraphFont"/>
    <w:link w:val="BodyText"/>
    <w:uiPriority w:val="99"/>
    <w:rsid w:val="006F21C7"/>
    <w:rPr>
      <w:sz w:val="22"/>
    </w:rPr>
  </w:style>
  <w:style w:type="character" w:styleId="Strong">
    <w:name w:val="Strong"/>
    <w:basedOn w:val="DefaultParagraphFont"/>
    <w:qFormat/>
    <w:rsid w:val="0087461E"/>
    <w:rPr>
      <w:b/>
      <w:bCs/>
    </w:rPr>
  </w:style>
  <w:style w:type="paragraph" w:styleId="NormalWeb">
    <w:name w:val="Normal (Web)"/>
    <w:basedOn w:val="Normal"/>
    <w:uiPriority w:val="99"/>
    <w:unhideWhenUsed/>
    <w:rsid w:val="007E75A0"/>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footer" w:uiPriority="99"/>
    <w:lsdException w:name="caption" w:semiHidden="1" w:unhideWhenUsed="1" w:qFormat="1"/>
    <w:lsdException w:name="Title" w:qFormat="1"/>
    <w:lsdException w:name="Body Text" w:uiPriority="99"/>
    <w:lsdException w:name="Subtitle" w:qFormat="1"/>
    <w:lsdException w:name="Hyperlink" w:uiPriority="99"/>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B7A68"/>
    <w:rPr>
      <w:sz w:val="24"/>
      <w:szCs w:val="24"/>
    </w:rPr>
  </w:style>
  <w:style w:type="paragraph" w:styleId="Heading1">
    <w:name w:val="heading 1"/>
    <w:basedOn w:val="ListParagraph"/>
    <w:next w:val="Normal"/>
    <w:link w:val="Heading1Char"/>
    <w:qFormat/>
    <w:rsid w:val="006602F5"/>
    <w:pPr>
      <w:numPr>
        <w:numId w:val="43"/>
      </w:numPr>
      <w:autoSpaceDE w:val="0"/>
      <w:autoSpaceDN w:val="0"/>
      <w:adjustRightInd w:val="0"/>
      <w:spacing w:line="480" w:lineRule="auto"/>
      <w:ind w:left="0"/>
      <w:contextualSpacing/>
      <w:outlineLvl w:val="0"/>
    </w:pPr>
    <w:rPr>
      <w:b/>
      <w:bCs/>
    </w:rPr>
  </w:style>
  <w:style w:type="paragraph" w:styleId="Heading2">
    <w:name w:val="heading 2"/>
    <w:basedOn w:val="Normal"/>
    <w:next w:val="Normal"/>
    <w:link w:val="Heading2Char"/>
    <w:autoRedefine/>
    <w:qFormat/>
    <w:rsid w:val="0042513B"/>
    <w:pPr>
      <w:keepNext/>
      <w:spacing w:line="480" w:lineRule="auto"/>
      <w:outlineLvl w:val="1"/>
    </w:pPr>
    <w:rPr>
      <w:sz w:val="22"/>
      <w:szCs w:val="22"/>
    </w:rPr>
  </w:style>
  <w:style w:type="paragraph" w:styleId="Heading3">
    <w:name w:val="heading 3"/>
    <w:basedOn w:val="Normal"/>
    <w:next w:val="Normal"/>
    <w:link w:val="Heading3Char"/>
    <w:semiHidden/>
    <w:unhideWhenUsed/>
    <w:qFormat/>
    <w:rsid w:val="00BA367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semiHidden/>
    <w:unhideWhenUsed/>
    <w:qFormat/>
    <w:rsid w:val="00F917D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C55B24"/>
    <w:pPr>
      <w:tabs>
        <w:tab w:val="right" w:pos="9350"/>
      </w:tabs>
      <w:spacing w:line="480" w:lineRule="auto"/>
    </w:pPr>
    <w:rPr>
      <w:rFonts w:ascii="Arial" w:hAnsi="Arial" w:cs="Arial"/>
      <w:b/>
      <w:bCs/>
      <w:caps/>
      <w:noProof/>
    </w:rPr>
  </w:style>
  <w:style w:type="character" w:customStyle="1" w:styleId="Heading2Char">
    <w:name w:val="Heading 2 Char"/>
    <w:basedOn w:val="DefaultParagraphFont"/>
    <w:link w:val="Heading2"/>
    <w:rsid w:val="0042513B"/>
    <w:rPr>
      <w:sz w:val="22"/>
      <w:szCs w:val="22"/>
    </w:rPr>
  </w:style>
  <w:style w:type="character" w:customStyle="1" w:styleId="Heading3Char">
    <w:name w:val="Heading 3 Char"/>
    <w:basedOn w:val="DefaultParagraphFont"/>
    <w:link w:val="Heading3"/>
    <w:semiHidden/>
    <w:rsid w:val="00BA3672"/>
    <w:rPr>
      <w:rFonts w:asciiTheme="majorHAnsi" w:eastAsiaTheme="majorEastAsia" w:hAnsiTheme="majorHAnsi" w:cstheme="majorBidi"/>
      <w:b/>
      <w:bCs/>
      <w:color w:val="4F81BD" w:themeColor="accent1"/>
      <w:sz w:val="24"/>
      <w:szCs w:val="24"/>
    </w:rPr>
  </w:style>
  <w:style w:type="paragraph" w:styleId="Header">
    <w:name w:val="header"/>
    <w:basedOn w:val="Normal"/>
    <w:link w:val="HeaderChar"/>
    <w:uiPriority w:val="99"/>
    <w:rsid w:val="00FE5118"/>
    <w:pPr>
      <w:tabs>
        <w:tab w:val="center" w:pos="4680"/>
        <w:tab w:val="right" w:pos="9360"/>
      </w:tabs>
    </w:pPr>
  </w:style>
  <w:style w:type="character" w:customStyle="1" w:styleId="HeaderChar">
    <w:name w:val="Header Char"/>
    <w:basedOn w:val="DefaultParagraphFont"/>
    <w:link w:val="Header"/>
    <w:uiPriority w:val="99"/>
    <w:rsid w:val="00FE5118"/>
    <w:rPr>
      <w:sz w:val="24"/>
      <w:szCs w:val="24"/>
    </w:rPr>
  </w:style>
  <w:style w:type="paragraph" w:styleId="Footer">
    <w:name w:val="footer"/>
    <w:basedOn w:val="Normal"/>
    <w:link w:val="FooterChar"/>
    <w:uiPriority w:val="99"/>
    <w:rsid w:val="00FE5118"/>
    <w:pPr>
      <w:tabs>
        <w:tab w:val="center" w:pos="4680"/>
        <w:tab w:val="right" w:pos="9360"/>
      </w:tabs>
    </w:pPr>
  </w:style>
  <w:style w:type="character" w:customStyle="1" w:styleId="FooterChar">
    <w:name w:val="Footer Char"/>
    <w:basedOn w:val="DefaultParagraphFont"/>
    <w:link w:val="Footer"/>
    <w:uiPriority w:val="99"/>
    <w:rsid w:val="00FE5118"/>
    <w:rPr>
      <w:sz w:val="24"/>
      <w:szCs w:val="24"/>
    </w:rPr>
  </w:style>
  <w:style w:type="paragraph" w:styleId="BalloonText">
    <w:name w:val="Balloon Text"/>
    <w:basedOn w:val="Normal"/>
    <w:link w:val="BalloonTextChar"/>
    <w:rsid w:val="000D6BA1"/>
    <w:rPr>
      <w:rFonts w:ascii="Tahoma" w:hAnsi="Tahoma" w:cs="Tahoma"/>
      <w:sz w:val="16"/>
      <w:szCs w:val="16"/>
    </w:rPr>
  </w:style>
  <w:style w:type="character" w:customStyle="1" w:styleId="BalloonTextChar">
    <w:name w:val="Balloon Text Char"/>
    <w:basedOn w:val="DefaultParagraphFont"/>
    <w:link w:val="BalloonText"/>
    <w:rsid w:val="000D6BA1"/>
    <w:rPr>
      <w:rFonts w:ascii="Tahoma" w:hAnsi="Tahoma" w:cs="Tahoma"/>
      <w:sz w:val="16"/>
      <w:szCs w:val="16"/>
    </w:rPr>
  </w:style>
  <w:style w:type="numbering" w:customStyle="1" w:styleId="StyleBulleted">
    <w:name w:val="Style Bulleted"/>
    <w:basedOn w:val="NoList"/>
    <w:rsid w:val="00152088"/>
    <w:pPr>
      <w:numPr>
        <w:numId w:val="1"/>
      </w:numPr>
    </w:pPr>
  </w:style>
  <w:style w:type="paragraph" w:styleId="ListParagraph">
    <w:name w:val="List Paragraph"/>
    <w:basedOn w:val="Normal"/>
    <w:link w:val="ListParagraphChar"/>
    <w:uiPriority w:val="34"/>
    <w:qFormat/>
    <w:rsid w:val="009F3E5A"/>
    <w:pPr>
      <w:ind w:left="720"/>
    </w:pPr>
  </w:style>
  <w:style w:type="character" w:customStyle="1" w:styleId="ListParagraphChar">
    <w:name w:val="List Paragraph Char"/>
    <w:basedOn w:val="DefaultParagraphFont"/>
    <w:link w:val="ListParagraph"/>
    <w:uiPriority w:val="34"/>
    <w:locked/>
    <w:rsid w:val="009F3E5A"/>
    <w:rPr>
      <w:sz w:val="24"/>
      <w:szCs w:val="24"/>
    </w:rPr>
  </w:style>
  <w:style w:type="character" w:styleId="Hyperlink">
    <w:name w:val="Hyperlink"/>
    <w:uiPriority w:val="99"/>
    <w:rsid w:val="001B4AAA"/>
    <w:rPr>
      <w:color w:val="0000FF"/>
      <w:u w:val="single"/>
    </w:rPr>
  </w:style>
  <w:style w:type="paragraph" w:styleId="FootnoteText">
    <w:name w:val="footnote text"/>
    <w:basedOn w:val="Normal"/>
    <w:link w:val="FootnoteTextChar"/>
    <w:rsid w:val="002C31FA"/>
    <w:rPr>
      <w:sz w:val="20"/>
      <w:szCs w:val="20"/>
    </w:rPr>
  </w:style>
  <w:style w:type="character" w:customStyle="1" w:styleId="FootnoteTextChar">
    <w:name w:val="Footnote Text Char"/>
    <w:basedOn w:val="DefaultParagraphFont"/>
    <w:link w:val="FootnoteText"/>
    <w:rsid w:val="002C31FA"/>
  </w:style>
  <w:style w:type="character" w:styleId="FootnoteReference">
    <w:name w:val="footnote reference"/>
    <w:rsid w:val="002C31FA"/>
    <w:rPr>
      <w:rFonts w:ascii="Arial" w:hAnsi="Arial"/>
      <w:sz w:val="18"/>
      <w:vertAlign w:val="superscript"/>
    </w:rPr>
  </w:style>
  <w:style w:type="character" w:styleId="CommentReference">
    <w:name w:val="annotation reference"/>
    <w:basedOn w:val="DefaultParagraphFont"/>
    <w:rsid w:val="00AD1605"/>
    <w:rPr>
      <w:sz w:val="16"/>
      <w:szCs w:val="16"/>
    </w:rPr>
  </w:style>
  <w:style w:type="paragraph" w:styleId="CommentText">
    <w:name w:val="annotation text"/>
    <w:basedOn w:val="Normal"/>
    <w:link w:val="CommentTextChar"/>
    <w:rsid w:val="00AD1605"/>
    <w:rPr>
      <w:sz w:val="20"/>
      <w:szCs w:val="20"/>
    </w:rPr>
  </w:style>
  <w:style w:type="character" w:customStyle="1" w:styleId="CommentTextChar">
    <w:name w:val="Comment Text Char"/>
    <w:basedOn w:val="DefaultParagraphFont"/>
    <w:link w:val="CommentText"/>
    <w:rsid w:val="00AD1605"/>
  </w:style>
  <w:style w:type="paragraph" w:styleId="CommentSubject">
    <w:name w:val="annotation subject"/>
    <w:basedOn w:val="CommentText"/>
    <w:next w:val="CommentText"/>
    <w:link w:val="CommentSubjectChar"/>
    <w:rsid w:val="00AD1605"/>
    <w:rPr>
      <w:b/>
      <w:bCs/>
    </w:rPr>
  </w:style>
  <w:style w:type="character" w:customStyle="1" w:styleId="CommentSubjectChar">
    <w:name w:val="Comment Subject Char"/>
    <w:basedOn w:val="CommentTextChar"/>
    <w:link w:val="CommentSubject"/>
    <w:rsid w:val="00AD1605"/>
    <w:rPr>
      <w:b/>
      <w:bCs/>
    </w:rPr>
  </w:style>
  <w:style w:type="table" w:styleId="TableGrid">
    <w:name w:val="Table Grid"/>
    <w:basedOn w:val="TableNormal"/>
    <w:uiPriority w:val="59"/>
    <w:rsid w:val="003927BF"/>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
    <w:name w:val="Heading 5 Char"/>
    <w:basedOn w:val="DefaultParagraphFont"/>
    <w:link w:val="Heading5"/>
    <w:semiHidden/>
    <w:rsid w:val="00F917DF"/>
    <w:rPr>
      <w:rFonts w:asciiTheme="majorHAnsi" w:eastAsiaTheme="majorEastAsia" w:hAnsiTheme="majorHAnsi" w:cstheme="majorBidi"/>
      <w:color w:val="243F60" w:themeColor="accent1" w:themeShade="7F"/>
      <w:sz w:val="24"/>
      <w:szCs w:val="24"/>
    </w:rPr>
  </w:style>
  <w:style w:type="numbering" w:customStyle="1" w:styleId="StyleBulleted1">
    <w:name w:val="Style Bulleted1"/>
    <w:basedOn w:val="NoList"/>
    <w:rsid w:val="004F3B07"/>
  </w:style>
  <w:style w:type="character" w:customStyle="1" w:styleId="BalloonTextChar4">
    <w:name w:val="Balloon Text Char4"/>
    <w:basedOn w:val="DefaultParagraphFont"/>
    <w:uiPriority w:val="99"/>
    <w:semiHidden/>
    <w:rsid w:val="005F7E45"/>
    <w:rPr>
      <w:rFonts w:ascii="Lucida Grande" w:hAnsi="Lucida Grande"/>
      <w:sz w:val="18"/>
      <w:szCs w:val="18"/>
    </w:rPr>
  </w:style>
  <w:style w:type="paragraph" w:customStyle="1" w:styleId="Default">
    <w:name w:val="Default"/>
    <w:rsid w:val="00F95EE0"/>
    <w:pPr>
      <w:autoSpaceDE w:val="0"/>
      <w:autoSpaceDN w:val="0"/>
      <w:adjustRightInd w:val="0"/>
    </w:pPr>
    <w:rPr>
      <w:rFonts w:ascii="Arial" w:hAnsi="Arial" w:cs="Arial"/>
      <w:color w:val="000000"/>
      <w:sz w:val="24"/>
      <w:szCs w:val="24"/>
    </w:rPr>
  </w:style>
  <w:style w:type="paragraph" w:customStyle="1" w:styleId="BibliographyChris">
    <w:name w:val="Bibliography_Chris"/>
    <w:basedOn w:val="Bibliography"/>
    <w:next w:val="Bibliography"/>
    <w:link w:val="BibliographyChrisChar"/>
    <w:qFormat/>
    <w:rsid w:val="00BD7F1A"/>
    <w:pPr>
      <w:spacing w:after="200"/>
      <w:ind w:left="720" w:hanging="720"/>
    </w:pPr>
    <w:rPr>
      <w:rFonts w:asciiTheme="minorHAnsi" w:eastAsiaTheme="minorHAnsi" w:hAnsiTheme="minorHAnsi" w:cstheme="minorBidi"/>
      <w:sz w:val="22"/>
      <w:szCs w:val="22"/>
    </w:rPr>
  </w:style>
  <w:style w:type="character" w:customStyle="1" w:styleId="BibliographyChrisChar">
    <w:name w:val="Bibliography_Chris Char"/>
    <w:basedOn w:val="DefaultParagraphFont"/>
    <w:link w:val="BibliographyChris"/>
    <w:rsid w:val="00BD7F1A"/>
    <w:rPr>
      <w:rFonts w:asciiTheme="minorHAnsi" w:eastAsiaTheme="minorHAnsi" w:hAnsiTheme="minorHAnsi" w:cstheme="minorBidi"/>
      <w:sz w:val="22"/>
      <w:szCs w:val="22"/>
    </w:rPr>
  </w:style>
  <w:style w:type="paragraph" w:styleId="Bibliography">
    <w:name w:val="Bibliography"/>
    <w:basedOn w:val="Normal"/>
    <w:next w:val="Normal"/>
    <w:uiPriority w:val="37"/>
    <w:semiHidden/>
    <w:unhideWhenUsed/>
    <w:rsid w:val="00BD7F1A"/>
  </w:style>
  <w:style w:type="character" w:customStyle="1" w:styleId="Heading1Char">
    <w:name w:val="Heading 1 Char"/>
    <w:basedOn w:val="DefaultParagraphFont"/>
    <w:link w:val="Heading1"/>
    <w:rsid w:val="006602F5"/>
    <w:rPr>
      <w:b/>
      <w:bCs/>
      <w:sz w:val="24"/>
      <w:szCs w:val="24"/>
    </w:rPr>
  </w:style>
  <w:style w:type="paragraph" w:styleId="TOC2">
    <w:name w:val="toc 2"/>
    <w:basedOn w:val="Normal"/>
    <w:next w:val="Normal"/>
    <w:autoRedefine/>
    <w:rsid w:val="009841BD"/>
    <w:pPr>
      <w:spacing w:after="100"/>
    </w:pPr>
    <w:rPr>
      <w:b/>
      <w:u w:val="single"/>
    </w:rPr>
  </w:style>
  <w:style w:type="paragraph" w:styleId="BodyText">
    <w:name w:val="Body Text"/>
    <w:basedOn w:val="Normal"/>
    <w:link w:val="BodyTextChar"/>
    <w:uiPriority w:val="99"/>
    <w:rsid w:val="006F21C7"/>
    <w:pPr>
      <w:spacing w:line="480" w:lineRule="auto"/>
      <w:ind w:firstLine="360"/>
    </w:pPr>
    <w:rPr>
      <w:sz w:val="22"/>
      <w:szCs w:val="20"/>
    </w:rPr>
  </w:style>
  <w:style w:type="character" w:customStyle="1" w:styleId="BodyTextChar">
    <w:name w:val="Body Text Char"/>
    <w:basedOn w:val="DefaultParagraphFont"/>
    <w:link w:val="BodyText"/>
    <w:uiPriority w:val="99"/>
    <w:rsid w:val="006F21C7"/>
    <w:rPr>
      <w:sz w:val="22"/>
    </w:rPr>
  </w:style>
  <w:style w:type="character" w:styleId="Strong">
    <w:name w:val="Strong"/>
    <w:basedOn w:val="DefaultParagraphFont"/>
    <w:qFormat/>
    <w:rsid w:val="0087461E"/>
    <w:rPr>
      <w:b/>
      <w:bCs/>
    </w:rPr>
  </w:style>
  <w:style w:type="paragraph" w:styleId="NormalWeb">
    <w:name w:val="Normal (Web)"/>
    <w:basedOn w:val="Normal"/>
    <w:uiPriority w:val="99"/>
    <w:unhideWhenUsed/>
    <w:rsid w:val="007E75A0"/>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58984507">
      <w:bodyDiv w:val="1"/>
      <w:marLeft w:val="0"/>
      <w:marRight w:val="0"/>
      <w:marTop w:val="0"/>
      <w:marBottom w:val="0"/>
      <w:divBdr>
        <w:top w:val="none" w:sz="0" w:space="0" w:color="auto"/>
        <w:left w:val="none" w:sz="0" w:space="0" w:color="auto"/>
        <w:bottom w:val="none" w:sz="0" w:space="0" w:color="auto"/>
        <w:right w:val="none" w:sz="0" w:space="0" w:color="auto"/>
      </w:divBdr>
    </w:div>
    <w:div w:id="320816591">
      <w:bodyDiv w:val="1"/>
      <w:marLeft w:val="0"/>
      <w:marRight w:val="0"/>
      <w:marTop w:val="0"/>
      <w:marBottom w:val="0"/>
      <w:divBdr>
        <w:top w:val="none" w:sz="0" w:space="0" w:color="auto"/>
        <w:left w:val="none" w:sz="0" w:space="0" w:color="auto"/>
        <w:bottom w:val="none" w:sz="0" w:space="0" w:color="auto"/>
        <w:right w:val="none" w:sz="0" w:space="0" w:color="auto"/>
      </w:divBdr>
    </w:div>
    <w:div w:id="694579603">
      <w:bodyDiv w:val="1"/>
      <w:marLeft w:val="0"/>
      <w:marRight w:val="0"/>
      <w:marTop w:val="0"/>
      <w:marBottom w:val="0"/>
      <w:divBdr>
        <w:top w:val="none" w:sz="0" w:space="0" w:color="auto"/>
        <w:left w:val="none" w:sz="0" w:space="0" w:color="auto"/>
        <w:bottom w:val="none" w:sz="0" w:space="0" w:color="auto"/>
        <w:right w:val="none" w:sz="0" w:space="0" w:color="auto"/>
      </w:divBdr>
    </w:div>
    <w:div w:id="1001471956">
      <w:bodyDiv w:val="1"/>
      <w:marLeft w:val="0"/>
      <w:marRight w:val="0"/>
      <w:marTop w:val="0"/>
      <w:marBottom w:val="0"/>
      <w:divBdr>
        <w:top w:val="none" w:sz="0" w:space="0" w:color="auto"/>
        <w:left w:val="none" w:sz="0" w:space="0" w:color="auto"/>
        <w:bottom w:val="none" w:sz="0" w:space="0" w:color="auto"/>
        <w:right w:val="none" w:sz="0" w:space="0" w:color="auto"/>
      </w:divBdr>
    </w:div>
    <w:div w:id="1006401359">
      <w:bodyDiv w:val="1"/>
      <w:marLeft w:val="0"/>
      <w:marRight w:val="0"/>
      <w:marTop w:val="0"/>
      <w:marBottom w:val="0"/>
      <w:divBdr>
        <w:top w:val="none" w:sz="0" w:space="0" w:color="auto"/>
        <w:left w:val="none" w:sz="0" w:space="0" w:color="auto"/>
        <w:bottom w:val="none" w:sz="0" w:space="0" w:color="auto"/>
        <w:right w:val="none" w:sz="0" w:space="0" w:color="auto"/>
      </w:divBdr>
    </w:div>
    <w:div w:id="1304654249">
      <w:bodyDiv w:val="1"/>
      <w:marLeft w:val="0"/>
      <w:marRight w:val="0"/>
      <w:marTop w:val="0"/>
      <w:marBottom w:val="0"/>
      <w:divBdr>
        <w:top w:val="none" w:sz="0" w:space="0" w:color="auto"/>
        <w:left w:val="none" w:sz="0" w:space="0" w:color="auto"/>
        <w:bottom w:val="none" w:sz="0" w:space="0" w:color="auto"/>
        <w:right w:val="none" w:sz="0" w:space="0" w:color="auto"/>
      </w:divBdr>
      <w:divsChild>
        <w:div w:id="433132474">
          <w:marLeft w:val="0"/>
          <w:marRight w:val="0"/>
          <w:marTop w:val="0"/>
          <w:marBottom w:val="0"/>
          <w:divBdr>
            <w:top w:val="none" w:sz="0" w:space="0" w:color="auto"/>
            <w:left w:val="none" w:sz="0" w:space="0" w:color="auto"/>
            <w:bottom w:val="none" w:sz="0" w:space="0" w:color="auto"/>
            <w:right w:val="none" w:sz="0" w:space="0" w:color="auto"/>
          </w:divBdr>
          <w:divsChild>
            <w:div w:id="1421021109">
              <w:marLeft w:val="0"/>
              <w:marRight w:val="0"/>
              <w:marTop w:val="0"/>
              <w:marBottom w:val="0"/>
              <w:divBdr>
                <w:top w:val="none" w:sz="0" w:space="0" w:color="auto"/>
                <w:left w:val="none" w:sz="0" w:space="0" w:color="auto"/>
                <w:bottom w:val="none" w:sz="0" w:space="0" w:color="auto"/>
                <w:right w:val="none" w:sz="0" w:space="0" w:color="auto"/>
              </w:divBdr>
              <w:divsChild>
                <w:div w:id="1859077490">
                  <w:marLeft w:val="0"/>
                  <w:marRight w:val="0"/>
                  <w:marTop w:val="0"/>
                  <w:marBottom w:val="0"/>
                  <w:divBdr>
                    <w:top w:val="none" w:sz="0" w:space="0" w:color="auto"/>
                    <w:left w:val="none" w:sz="0" w:space="0" w:color="auto"/>
                    <w:bottom w:val="none" w:sz="0" w:space="0" w:color="auto"/>
                    <w:right w:val="none" w:sz="0" w:space="0" w:color="auto"/>
                  </w:divBdr>
                  <w:divsChild>
                    <w:div w:id="1173762992">
                      <w:marLeft w:val="0"/>
                      <w:marRight w:val="225"/>
                      <w:marTop w:val="0"/>
                      <w:marBottom w:val="0"/>
                      <w:divBdr>
                        <w:top w:val="none" w:sz="0" w:space="0" w:color="auto"/>
                        <w:left w:val="none" w:sz="0" w:space="0" w:color="auto"/>
                        <w:bottom w:val="none" w:sz="0" w:space="0" w:color="auto"/>
                        <w:right w:val="none" w:sz="0" w:space="0" w:color="auto"/>
                      </w:divBdr>
                      <w:divsChild>
                        <w:div w:id="875774752">
                          <w:marLeft w:val="0"/>
                          <w:marRight w:val="0"/>
                          <w:marTop w:val="0"/>
                          <w:marBottom w:val="0"/>
                          <w:divBdr>
                            <w:top w:val="none" w:sz="0" w:space="0" w:color="auto"/>
                            <w:left w:val="none" w:sz="0" w:space="0" w:color="auto"/>
                            <w:bottom w:val="none" w:sz="0" w:space="0" w:color="auto"/>
                            <w:right w:val="none" w:sz="0" w:space="0" w:color="auto"/>
                          </w:divBdr>
                          <w:divsChild>
                            <w:div w:id="1175800839">
                              <w:marLeft w:val="0"/>
                              <w:marRight w:val="0"/>
                              <w:marTop w:val="0"/>
                              <w:marBottom w:val="0"/>
                              <w:divBdr>
                                <w:top w:val="none" w:sz="0" w:space="0" w:color="auto"/>
                                <w:left w:val="none" w:sz="0" w:space="0" w:color="auto"/>
                                <w:bottom w:val="none" w:sz="0" w:space="0" w:color="auto"/>
                                <w:right w:val="none" w:sz="0" w:space="0" w:color="auto"/>
                              </w:divBdr>
                              <w:divsChild>
                                <w:div w:id="1115291967">
                                  <w:marLeft w:val="0"/>
                                  <w:marRight w:val="0"/>
                                  <w:marTop w:val="0"/>
                                  <w:marBottom w:val="0"/>
                                  <w:divBdr>
                                    <w:top w:val="none" w:sz="0" w:space="0" w:color="auto"/>
                                    <w:left w:val="none" w:sz="0" w:space="0" w:color="auto"/>
                                    <w:bottom w:val="none" w:sz="0" w:space="0" w:color="auto"/>
                                    <w:right w:val="none" w:sz="0" w:space="0" w:color="auto"/>
                                  </w:divBdr>
                                  <w:divsChild>
                                    <w:div w:id="1388723222">
                                      <w:marLeft w:val="0"/>
                                      <w:marRight w:val="0"/>
                                      <w:marTop w:val="0"/>
                                      <w:marBottom w:val="0"/>
                                      <w:divBdr>
                                        <w:top w:val="none" w:sz="0" w:space="0" w:color="auto"/>
                                        <w:left w:val="none" w:sz="0" w:space="0" w:color="auto"/>
                                        <w:bottom w:val="none" w:sz="0" w:space="0" w:color="auto"/>
                                        <w:right w:val="none" w:sz="0" w:space="0" w:color="auto"/>
                                      </w:divBdr>
                                      <w:divsChild>
                                        <w:div w:id="1641229010">
                                          <w:marLeft w:val="0"/>
                                          <w:marRight w:val="0"/>
                                          <w:marTop w:val="0"/>
                                          <w:marBottom w:val="0"/>
                                          <w:divBdr>
                                            <w:top w:val="none" w:sz="0" w:space="0" w:color="auto"/>
                                            <w:left w:val="none" w:sz="0" w:space="0" w:color="auto"/>
                                            <w:bottom w:val="none" w:sz="0" w:space="0" w:color="auto"/>
                                            <w:right w:val="none" w:sz="0" w:space="0" w:color="auto"/>
                                          </w:divBdr>
                                          <w:divsChild>
                                            <w:div w:id="739794716">
                                              <w:marLeft w:val="0"/>
                                              <w:marRight w:val="0"/>
                                              <w:marTop w:val="0"/>
                                              <w:marBottom w:val="0"/>
                                              <w:divBdr>
                                                <w:top w:val="none" w:sz="0" w:space="0" w:color="auto"/>
                                                <w:left w:val="none" w:sz="0" w:space="0" w:color="auto"/>
                                                <w:bottom w:val="none" w:sz="0" w:space="0" w:color="auto"/>
                                                <w:right w:val="none" w:sz="0" w:space="0" w:color="auto"/>
                                              </w:divBdr>
                                              <w:divsChild>
                                                <w:div w:id="1836189064">
                                                  <w:marLeft w:val="0"/>
                                                  <w:marRight w:val="0"/>
                                                  <w:marTop w:val="0"/>
                                                  <w:marBottom w:val="0"/>
                                                  <w:divBdr>
                                                    <w:top w:val="none" w:sz="0" w:space="0" w:color="auto"/>
                                                    <w:left w:val="none" w:sz="0" w:space="0" w:color="auto"/>
                                                    <w:bottom w:val="none" w:sz="0" w:space="0" w:color="auto"/>
                                                    <w:right w:val="none" w:sz="0" w:space="0" w:color="auto"/>
                                                  </w:divBdr>
                                                  <w:divsChild>
                                                    <w:div w:id="1586379076">
                                                      <w:marLeft w:val="0"/>
                                                      <w:marRight w:val="0"/>
                                                      <w:marTop w:val="0"/>
                                                      <w:marBottom w:val="0"/>
                                                      <w:divBdr>
                                                        <w:top w:val="none" w:sz="0" w:space="0" w:color="auto"/>
                                                        <w:left w:val="none" w:sz="0" w:space="0" w:color="auto"/>
                                                        <w:bottom w:val="none" w:sz="0" w:space="0" w:color="auto"/>
                                                        <w:right w:val="none" w:sz="0" w:space="0" w:color="auto"/>
                                                      </w:divBdr>
                                                      <w:divsChild>
                                                        <w:div w:id="1320885913">
                                                          <w:marLeft w:val="0"/>
                                                          <w:marRight w:val="0"/>
                                                          <w:marTop w:val="0"/>
                                                          <w:marBottom w:val="0"/>
                                                          <w:divBdr>
                                                            <w:top w:val="none" w:sz="0" w:space="0" w:color="auto"/>
                                                            <w:left w:val="none" w:sz="0" w:space="0" w:color="auto"/>
                                                            <w:bottom w:val="none" w:sz="0" w:space="0" w:color="auto"/>
                                                            <w:right w:val="none" w:sz="0" w:space="0" w:color="auto"/>
                                                          </w:divBdr>
                                                          <w:divsChild>
                                                            <w:div w:id="1320502159">
                                                              <w:marLeft w:val="0"/>
                                                              <w:marRight w:val="0"/>
                                                              <w:marTop w:val="0"/>
                                                              <w:marBottom w:val="0"/>
                                                              <w:divBdr>
                                                                <w:top w:val="none" w:sz="0" w:space="0" w:color="auto"/>
                                                                <w:left w:val="none" w:sz="0" w:space="0" w:color="auto"/>
                                                                <w:bottom w:val="none" w:sz="0" w:space="0" w:color="auto"/>
                                                                <w:right w:val="none" w:sz="0" w:space="0" w:color="auto"/>
                                                              </w:divBdr>
                                                              <w:divsChild>
                                                                <w:div w:id="298190576">
                                                                  <w:marLeft w:val="0"/>
                                                                  <w:marRight w:val="0"/>
                                                                  <w:marTop w:val="0"/>
                                                                  <w:marBottom w:val="0"/>
                                                                  <w:divBdr>
                                                                    <w:top w:val="none" w:sz="0" w:space="0" w:color="auto"/>
                                                                    <w:left w:val="none" w:sz="0" w:space="0" w:color="auto"/>
                                                                    <w:bottom w:val="none" w:sz="0" w:space="0" w:color="auto"/>
                                                                    <w:right w:val="none" w:sz="0" w:space="0" w:color="auto"/>
                                                                  </w:divBdr>
                                                                  <w:divsChild>
                                                                    <w:div w:id="1898203318">
                                                                      <w:marLeft w:val="75"/>
                                                                      <w:marRight w:val="75"/>
                                                                      <w:marTop w:val="0"/>
                                                                      <w:marBottom w:val="0"/>
                                                                      <w:divBdr>
                                                                        <w:top w:val="none" w:sz="0" w:space="0" w:color="auto"/>
                                                                        <w:left w:val="none" w:sz="0" w:space="0" w:color="auto"/>
                                                                        <w:bottom w:val="none" w:sz="0" w:space="0" w:color="auto"/>
                                                                        <w:right w:val="none" w:sz="0" w:space="0" w:color="auto"/>
                                                                      </w:divBdr>
                                                                      <w:divsChild>
                                                                        <w:div w:id="1005788382">
                                                                          <w:marLeft w:val="0"/>
                                                                          <w:marRight w:val="0"/>
                                                                          <w:marTop w:val="0"/>
                                                                          <w:marBottom w:val="0"/>
                                                                          <w:divBdr>
                                                                            <w:top w:val="none" w:sz="0" w:space="0" w:color="auto"/>
                                                                            <w:left w:val="none" w:sz="0" w:space="0" w:color="auto"/>
                                                                            <w:bottom w:val="none" w:sz="0" w:space="0" w:color="auto"/>
                                                                            <w:right w:val="none" w:sz="0" w:space="0" w:color="auto"/>
                                                                          </w:divBdr>
                                                                          <w:divsChild>
                                                                            <w:div w:id="52581844">
                                                                              <w:marLeft w:val="0"/>
                                                                              <w:marRight w:val="0"/>
                                                                              <w:marTop w:val="0"/>
                                                                              <w:marBottom w:val="45"/>
                                                                              <w:divBdr>
                                                                                <w:top w:val="none" w:sz="0" w:space="0" w:color="auto"/>
                                                                                <w:left w:val="none" w:sz="0" w:space="0" w:color="auto"/>
                                                                                <w:bottom w:val="none" w:sz="0" w:space="0" w:color="auto"/>
                                                                                <w:right w:val="none" w:sz="0" w:space="0" w:color="auto"/>
                                                                              </w:divBdr>
                                                                            </w:div>
                                                                            <w:div w:id="761219497">
                                                                              <w:marLeft w:val="0"/>
                                                                              <w:marRight w:val="0"/>
                                                                              <w:marTop w:val="0"/>
                                                                              <w:marBottom w:val="45"/>
                                                                              <w:divBdr>
                                                                                <w:top w:val="none" w:sz="0" w:space="0" w:color="auto"/>
                                                                                <w:left w:val="none" w:sz="0" w:space="0" w:color="auto"/>
                                                                                <w:bottom w:val="none" w:sz="0" w:space="0" w:color="auto"/>
                                                                                <w:right w:val="none" w:sz="0" w:space="0" w:color="auto"/>
                                                                              </w:divBdr>
                                                                            </w:div>
                                                                            <w:div w:id="1631474658">
                                                                              <w:marLeft w:val="0"/>
                                                                              <w:marRight w:val="0"/>
                                                                              <w:marTop w:val="0"/>
                                                                              <w:marBottom w:val="45"/>
                                                                              <w:divBdr>
                                                                                <w:top w:val="none" w:sz="0" w:space="0" w:color="auto"/>
                                                                                <w:left w:val="none" w:sz="0" w:space="0" w:color="auto"/>
                                                                                <w:bottom w:val="none" w:sz="0" w:space="0" w:color="auto"/>
                                                                                <w:right w:val="none" w:sz="0" w:space="0" w:color="auto"/>
                                                                              </w:divBdr>
                                                                            </w:div>
                                                                            <w:div w:id="1697851705">
                                                                              <w:marLeft w:val="0"/>
                                                                              <w:marRight w:val="0"/>
                                                                              <w:marTop w:val="0"/>
                                                                              <w:marBottom w:val="45"/>
                                                                              <w:divBdr>
                                                                                <w:top w:val="none" w:sz="0" w:space="0" w:color="auto"/>
                                                                                <w:left w:val="none" w:sz="0" w:space="0" w:color="auto"/>
                                                                                <w:bottom w:val="none" w:sz="0" w:space="0" w:color="auto"/>
                                                                                <w:right w:val="none" w:sz="0" w:space="0" w:color="auto"/>
                                                                              </w:divBdr>
                                                                            </w:div>
                                                                            <w:div w:id="1753772756">
                                                                              <w:marLeft w:val="0"/>
                                                                              <w:marRight w:val="0"/>
                                                                              <w:marTop w:val="0"/>
                                                                              <w:marBottom w:val="45"/>
                                                                              <w:divBdr>
                                                                                <w:top w:val="none" w:sz="0" w:space="0" w:color="auto"/>
                                                                                <w:left w:val="none" w:sz="0" w:space="0" w:color="auto"/>
                                                                                <w:bottom w:val="none" w:sz="0" w:space="0" w:color="auto"/>
                                                                                <w:right w:val="none" w:sz="0" w:space="0" w:color="auto"/>
                                                                              </w:divBdr>
                                                                            </w:div>
                                                                            <w:div w:id="2117479213">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5660202">
      <w:bodyDiv w:val="1"/>
      <w:marLeft w:val="0"/>
      <w:marRight w:val="0"/>
      <w:marTop w:val="0"/>
      <w:marBottom w:val="0"/>
      <w:divBdr>
        <w:top w:val="none" w:sz="0" w:space="0" w:color="auto"/>
        <w:left w:val="none" w:sz="0" w:space="0" w:color="auto"/>
        <w:bottom w:val="none" w:sz="0" w:space="0" w:color="auto"/>
        <w:right w:val="none" w:sz="0" w:space="0" w:color="auto"/>
      </w:divBdr>
    </w:div>
    <w:div w:id="2134204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b.Dalrymple@fns.usda.gov"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ns.usda.gov/fdd/programs/fdpir/501Handbk.htm" TargetMode="Externa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Talus\ui1_vol12\Centers\Metro\NPindus\FDPIR%20Project%20%2008322-020-00\Task%203_OMB%20Package\Final%2012-31-12\Supporting%20Statement%20Part%20A%2012_31_12.docx"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0FD22F-DBDD-4C5F-9839-2770E839D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7648</Words>
  <Characters>43598</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The Urban Institute</Company>
  <LinksUpToDate>false</LinksUpToDate>
  <CharactersWithSpaces>51144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Narducci, Chris</dc:creator>
  <cp:lastModifiedBy>Windows User</cp:lastModifiedBy>
  <cp:revision>2</cp:revision>
  <cp:lastPrinted>2013-03-14T23:12:00Z</cp:lastPrinted>
  <dcterms:created xsi:type="dcterms:W3CDTF">2013-07-23T12:59:00Z</dcterms:created>
  <dcterms:modified xsi:type="dcterms:W3CDTF">2013-07-23T12:59:00Z</dcterms:modified>
</cp:coreProperties>
</file>