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0F" w:rsidRPr="003950F3" w:rsidRDefault="002618EF" w:rsidP="002618EF">
      <w:pPr>
        <w:spacing w:line="480" w:lineRule="auto"/>
        <w:jc w:val="center"/>
        <w:rPr>
          <w:b/>
          <w:bCs/>
        </w:rPr>
      </w:pPr>
      <w:r>
        <w:rPr>
          <w:b/>
          <w:bCs/>
        </w:rPr>
        <w:t>STATE ADMINISTRATIVE</w:t>
      </w:r>
      <w:r w:rsidR="006B520F" w:rsidRPr="003950F3">
        <w:rPr>
          <w:b/>
          <w:bCs/>
        </w:rPr>
        <w:t xml:space="preserve"> EXPENSE (SAE) FUNDS</w:t>
      </w:r>
    </w:p>
    <w:p w:rsidR="006B520F" w:rsidRPr="003950F3" w:rsidRDefault="006B520F" w:rsidP="006B520F">
      <w:pPr>
        <w:spacing w:line="480" w:lineRule="auto"/>
        <w:jc w:val="center"/>
        <w:rPr>
          <w:b/>
          <w:bCs/>
        </w:rPr>
      </w:pPr>
      <w:r w:rsidRPr="003950F3">
        <w:rPr>
          <w:b/>
          <w:bCs/>
        </w:rPr>
        <w:t>JUSTIFICATION FOR APPROVAL OF INFORMATION COLLECTION</w:t>
      </w:r>
    </w:p>
    <w:p w:rsidR="006B520F" w:rsidRPr="003950F3" w:rsidRDefault="006B520F" w:rsidP="006B520F">
      <w:pPr>
        <w:spacing w:line="480" w:lineRule="auto"/>
        <w:jc w:val="center"/>
        <w:rPr>
          <w:b/>
          <w:bCs/>
        </w:rPr>
      </w:pPr>
      <w:r w:rsidRPr="003950F3">
        <w:rPr>
          <w:b/>
          <w:bCs/>
        </w:rPr>
        <w:t>REPORTING AND RECORDKEEPING REQUIREMENTS</w:t>
      </w:r>
    </w:p>
    <w:p w:rsidR="006B520F" w:rsidRPr="003950F3" w:rsidRDefault="006B520F" w:rsidP="006B520F">
      <w:pPr>
        <w:pStyle w:val="Heading2"/>
        <w:spacing w:line="480" w:lineRule="auto"/>
      </w:pPr>
      <w:r w:rsidRPr="003950F3">
        <w:t>REGULATIONS – 7 C</w:t>
      </w:r>
      <w:r w:rsidR="00425AF4">
        <w:t>.</w:t>
      </w:r>
      <w:r w:rsidRPr="003950F3">
        <w:t>F</w:t>
      </w:r>
      <w:r w:rsidR="00425AF4">
        <w:t>.</w:t>
      </w:r>
      <w:r w:rsidRPr="003950F3">
        <w:t>R</w:t>
      </w:r>
      <w:r w:rsidR="00425AF4">
        <w:t>.</w:t>
      </w:r>
      <w:r w:rsidRPr="003950F3">
        <w:t xml:space="preserve"> PART 235</w:t>
      </w:r>
    </w:p>
    <w:p w:rsidR="006B520F" w:rsidRPr="003950F3" w:rsidRDefault="006B520F" w:rsidP="006B520F">
      <w:pPr>
        <w:spacing w:line="480" w:lineRule="auto"/>
        <w:jc w:val="center"/>
        <w:rPr>
          <w:b/>
          <w:bCs/>
        </w:rPr>
      </w:pPr>
      <w:r w:rsidRPr="003950F3">
        <w:rPr>
          <w:b/>
          <w:bCs/>
        </w:rPr>
        <w:t>OMB CLEARANCE NUMBER 0584-0067</w:t>
      </w:r>
    </w:p>
    <w:p w:rsidR="006B520F" w:rsidRDefault="006B520F" w:rsidP="006B520F">
      <w:pPr>
        <w:tabs>
          <w:tab w:val="left" w:pos="2805"/>
        </w:tabs>
        <w:spacing w:line="480" w:lineRule="auto"/>
        <w:rPr>
          <w:b/>
          <w:bCs/>
          <w:spacing w:val="-3"/>
        </w:rPr>
      </w:pPr>
      <w:r>
        <w:rPr>
          <w:b/>
          <w:bCs/>
          <w:spacing w:val="-3"/>
        </w:rPr>
        <w:tab/>
      </w:r>
    </w:p>
    <w:p w:rsidR="006B520F" w:rsidRPr="008C2380" w:rsidRDefault="006B520F" w:rsidP="006B520F">
      <w:pPr>
        <w:spacing w:line="480" w:lineRule="auto"/>
        <w:jc w:val="center"/>
        <w:rPr>
          <w:b/>
          <w:bCs/>
          <w:spacing w:val="-3"/>
        </w:rPr>
      </w:pPr>
      <w:r>
        <w:rPr>
          <w:b/>
          <w:bCs/>
          <w:spacing w:val="-3"/>
        </w:rPr>
        <w:t>Belva Brennan</w:t>
      </w:r>
      <w:r w:rsidRPr="008C2380">
        <w:rPr>
          <w:b/>
          <w:bCs/>
          <w:spacing w:val="-3"/>
        </w:rPr>
        <w:t xml:space="preserve">, </w:t>
      </w:r>
      <w:r>
        <w:rPr>
          <w:b/>
          <w:bCs/>
          <w:spacing w:val="-3"/>
        </w:rPr>
        <w:t>Program Analyst</w:t>
      </w:r>
    </w:p>
    <w:p w:rsidR="006B520F" w:rsidRDefault="006B520F" w:rsidP="006B520F">
      <w:pPr>
        <w:spacing w:line="480" w:lineRule="auto"/>
        <w:jc w:val="center"/>
        <w:rPr>
          <w:b/>
          <w:bCs/>
          <w:spacing w:val="-3"/>
        </w:rPr>
      </w:pPr>
      <w:r>
        <w:rPr>
          <w:b/>
          <w:bCs/>
          <w:spacing w:val="-3"/>
        </w:rPr>
        <w:t>Food and Nutrition Service, USDA</w:t>
      </w:r>
    </w:p>
    <w:p w:rsidR="006B520F" w:rsidRDefault="006B520F" w:rsidP="006B520F">
      <w:pPr>
        <w:spacing w:line="480" w:lineRule="auto"/>
        <w:jc w:val="center"/>
        <w:rPr>
          <w:b/>
          <w:bCs/>
          <w:spacing w:val="-3"/>
        </w:rPr>
      </w:pPr>
      <w:r>
        <w:rPr>
          <w:b/>
          <w:bCs/>
          <w:spacing w:val="-3"/>
        </w:rPr>
        <w:t>Child Nutrition Division</w:t>
      </w:r>
    </w:p>
    <w:p w:rsidR="006B520F" w:rsidRDefault="006B520F" w:rsidP="006B520F">
      <w:pPr>
        <w:spacing w:line="480" w:lineRule="auto"/>
        <w:jc w:val="center"/>
        <w:rPr>
          <w:b/>
          <w:bCs/>
          <w:spacing w:val="-3"/>
        </w:rPr>
      </w:pPr>
      <w:r>
        <w:rPr>
          <w:b/>
          <w:bCs/>
          <w:spacing w:val="-3"/>
        </w:rPr>
        <w:t>Program Analysis and Monitoring Branch</w:t>
      </w:r>
    </w:p>
    <w:p w:rsidR="006B520F" w:rsidRDefault="006B520F" w:rsidP="006B520F">
      <w:pPr>
        <w:spacing w:line="480" w:lineRule="auto"/>
        <w:jc w:val="center"/>
        <w:rPr>
          <w:b/>
          <w:bCs/>
          <w:spacing w:val="-3"/>
        </w:rPr>
      </w:pPr>
      <w:r>
        <w:rPr>
          <w:b/>
          <w:bCs/>
          <w:spacing w:val="-3"/>
        </w:rPr>
        <w:t>Special Nutrition Program</w:t>
      </w:r>
      <w:r w:rsidR="00CC50BE">
        <w:rPr>
          <w:b/>
          <w:bCs/>
          <w:spacing w:val="-3"/>
        </w:rPr>
        <w:t>s</w:t>
      </w:r>
    </w:p>
    <w:p w:rsidR="006B520F" w:rsidRDefault="006B520F" w:rsidP="006B520F">
      <w:pPr>
        <w:spacing w:line="480" w:lineRule="auto"/>
        <w:jc w:val="center"/>
        <w:rPr>
          <w:b/>
          <w:bCs/>
          <w:spacing w:val="-3"/>
        </w:rPr>
      </w:pPr>
      <w:r>
        <w:rPr>
          <w:b/>
          <w:bCs/>
          <w:spacing w:val="-3"/>
        </w:rPr>
        <w:t>3101 Park Center Drive, Room 6</w:t>
      </w:r>
      <w:r w:rsidR="00BE6D82">
        <w:rPr>
          <w:b/>
          <w:bCs/>
          <w:spacing w:val="-3"/>
        </w:rPr>
        <w:t>40</w:t>
      </w:r>
    </w:p>
    <w:p w:rsidR="006B520F" w:rsidRDefault="006B520F" w:rsidP="006B520F">
      <w:pPr>
        <w:spacing w:line="480" w:lineRule="auto"/>
        <w:jc w:val="center"/>
        <w:rPr>
          <w:b/>
          <w:bCs/>
          <w:spacing w:val="-3"/>
        </w:rPr>
      </w:pPr>
      <w:smartTag w:uri="urn:schemas-microsoft-com:office:smarttags" w:element="place">
        <w:smartTag w:uri="urn:schemas-microsoft-com:office:smarttags" w:element="City">
          <w:r>
            <w:rPr>
              <w:b/>
              <w:bCs/>
              <w:spacing w:val="-3"/>
            </w:rPr>
            <w:t>Alexandria</w:t>
          </w:r>
        </w:smartTag>
        <w:r>
          <w:rPr>
            <w:b/>
            <w:bCs/>
            <w:spacing w:val="-3"/>
          </w:rPr>
          <w:t xml:space="preserve">, </w:t>
        </w:r>
        <w:smartTag w:uri="urn:schemas-microsoft-com:office:smarttags" w:element="State">
          <w:r>
            <w:rPr>
              <w:b/>
              <w:bCs/>
              <w:spacing w:val="-3"/>
            </w:rPr>
            <w:t>VA</w:t>
          </w:r>
        </w:smartTag>
        <w:r>
          <w:rPr>
            <w:b/>
            <w:bCs/>
            <w:spacing w:val="-3"/>
          </w:rPr>
          <w:t xml:space="preserve">  </w:t>
        </w:r>
        <w:smartTag w:uri="urn:schemas-microsoft-com:office:smarttags" w:element="PostalCode">
          <w:r>
            <w:rPr>
              <w:b/>
              <w:bCs/>
              <w:spacing w:val="-3"/>
            </w:rPr>
            <w:t>22302</w:t>
          </w:r>
        </w:smartTag>
      </w:smartTag>
    </w:p>
    <w:p w:rsidR="006B520F" w:rsidRDefault="006B520F" w:rsidP="006B520F">
      <w:pPr>
        <w:spacing w:line="480" w:lineRule="auto"/>
        <w:jc w:val="center"/>
        <w:rPr>
          <w:b/>
          <w:bCs/>
          <w:spacing w:val="-3"/>
        </w:rPr>
      </w:pPr>
      <w:r>
        <w:rPr>
          <w:b/>
          <w:bCs/>
          <w:spacing w:val="-3"/>
        </w:rPr>
        <w:t>PH:</w:t>
      </w:r>
      <w:r w:rsidRPr="003950F3">
        <w:rPr>
          <w:b/>
          <w:bCs/>
          <w:spacing w:val="-3"/>
        </w:rPr>
        <w:t xml:space="preserve">    703-305-2</w:t>
      </w:r>
      <w:r>
        <w:rPr>
          <w:b/>
          <w:bCs/>
          <w:spacing w:val="-3"/>
        </w:rPr>
        <w:t>790</w:t>
      </w:r>
      <w:r w:rsidR="00C52584">
        <w:rPr>
          <w:b/>
          <w:bCs/>
          <w:spacing w:val="-3"/>
        </w:rPr>
        <w:t xml:space="preserve">    </w:t>
      </w:r>
      <w:r>
        <w:rPr>
          <w:b/>
          <w:bCs/>
          <w:spacing w:val="-3"/>
        </w:rPr>
        <w:t>FAX: 703-305-2879</w:t>
      </w:r>
    </w:p>
    <w:p w:rsidR="006B520F" w:rsidRDefault="006B520F" w:rsidP="006B520F">
      <w:pPr>
        <w:spacing w:line="480" w:lineRule="auto"/>
        <w:jc w:val="center"/>
        <w:rPr>
          <w:b/>
          <w:bCs/>
          <w:spacing w:val="-3"/>
        </w:rPr>
      </w:pPr>
      <w:r>
        <w:rPr>
          <w:b/>
          <w:bCs/>
          <w:spacing w:val="-3"/>
        </w:rPr>
        <w:t>Belva.Brennan@fns.usda.gov</w:t>
      </w:r>
    </w:p>
    <w:p w:rsidR="00E00CD5" w:rsidRDefault="00E00CD5">
      <w:pPr>
        <w:widowControl/>
        <w:autoSpaceDE/>
        <w:autoSpaceDN/>
        <w:adjustRightInd/>
        <w:rPr>
          <w:b/>
          <w:bCs/>
          <w:color w:val="000000"/>
        </w:rPr>
      </w:pPr>
      <w:r>
        <w:rPr>
          <w:b/>
          <w:bCs/>
          <w:color w:val="000000"/>
        </w:rPr>
        <w:br w:type="page"/>
      </w:r>
    </w:p>
    <w:p w:rsidR="006B520F" w:rsidRDefault="006B520F">
      <w:pPr>
        <w:widowControl/>
        <w:autoSpaceDE/>
        <w:autoSpaceDN/>
        <w:adjustRightInd/>
        <w:rPr>
          <w:b/>
          <w:bCs/>
          <w:color w:val="000000"/>
        </w:rPr>
      </w:pPr>
    </w:p>
    <w:p w:rsidR="0010206B" w:rsidRPr="0010206B" w:rsidRDefault="0010206B" w:rsidP="0010206B">
      <w:pPr>
        <w:pStyle w:val="c1"/>
        <w:jc w:val="left"/>
        <w:rPr>
          <w:bCs/>
          <w:color w:val="000000"/>
        </w:rPr>
      </w:pPr>
      <w:r w:rsidRPr="0010206B">
        <w:rPr>
          <w:b/>
          <w:bCs/>
          <w:color w:val="000000"/>
        </w:rPr>
        <w:t>Notice of Action</w:t>
      </w:r>
      <w:r w:rsidRPr="0010206B">
        <w:rPr>
          <w:bCs/>
          <w:color w:val="000000"/>
        </w:rPr>
        <w:t xml:space="preserve">:  The prior approval for this collection extended only to the instruments contained in the collection (FNS-74, FNS-525, and FNS-777).  </w:t>
      </w:r>
      <w:r>
        <w:rPr>
          <w:bCs/>
          <w:color w:val="000000"/>
        </w:rPr>
        <w:t>The NOA indicated that c</w:t>
      </w:r>
      <w:r w:rsidRPr="0010206B">
        <w:rPr>
          <w:bCs/>
          <w:color w:val="000000"/>
        </w:rPr>
        <w:t>ollection by other means, i.e., through the Food Program Reporting System (FPRS), was not requested nor were the instruments included.  As such, any collection via these means was not approved.</w:t>
      </w:r>
    </w:p>
    <w:p w:rsidR="0010206B" w:rsidRPr="0010206B" w:rsidRDefault="0010206B" w:rsidP="0010206B">
      <w:pPr>
        <w:pStyle w:val="c1"/>
        <w:jc w:val="left"/>
        <w:rPr>
          <w:bCs/>
          <w:color w:val="000000"/>
        </w:rPr>
      </w:pPr>
    </w:p>
    <w:p w:rsidR="0010206B" w:rsidRPr="0010206B" w:rsidRDefault="0010206B" w:rsidP="0010206B">
      <w:pPr>
        <w:pStyle w:val="c1"/>
        <w:jc w:val="left"/>
        <w:rPr>
          <w:bCs/>
          <w:color w:val="000000"/>
        </w:rPr>
      </w:pPr>
      <w:r w:rsidRPr="0010206B">
        <w:rPr>
          <w:bCs/>
          <w:color w:val="000000"/>
        </w:rPr>
        <w:t xml:space="preserve">This </w:t>
      </w:r>
      <w:r>
        <w:rPr>
          <w:bCs/>
          <w:color w:val="000000"/>
        </w:rPr>
        <w:t>ICR</w:t>
      </w:r>
      <w:r w:rsidRPr="0010206B">
        <w:rPr>
          <w:bCs/>
          <w:color w:val="000000"/>
        </w:rPr>
        <w:t xml:space="preserve"> addresses the prior notice of action by including</w:t>
      </w:r>
      <w:r w:rsidR="00C8781D">
        <w:rPr>
          <w:bCs/>
          <w:color w:val="000000"/>
        </w:rPr>
        <w:t>,</w:t>
      </w:r>
      <w:r w:rsidRPr="0010206B">
        <w:rPr>
          <w:bCs/>
          <w:color w:val="000000"/>
        </w:rPr>
        <w:t xml:space="preserve"> within this request</w:t>
      </w:r>
      <w:r w:rsidR="00C8781D">
        <w:rPr>
          <w:bCs/>
          <w:color w:val="000000"/>
        </w:rPr>
        <w:t>,</w:t>
      </w:r>
      <w:r w:rsidRPr="0010206B">
        <w:rPr>
          <w:bCs/>
          <w:color w:val="000000"/>
        </w:rPr>
        <w:t xml:space="preserve"> a request for approval of both the </w:t>
      </w:r>
      <w:r w:rsidR="00C8781D">
        <w:rPr>
          <w:bCs/>
          <w:color w:val="000000"/>
        </w:rPr>
        <w:t xml:space="preserve">paper </w:t>
      </w:r>
      <w:r w:rsidRPr="0010206B">
        <w:rPr>
          <w:bCs/>
          <w:color w:val="000000"/>
        </w:rPr>
        <w:t xml:space="preserve">forms and use of the </w:t>
      </w:r>
      <w:r w:rsidR="00C8781D">
        <w:rPr>
          <w:bCs/>
          <w:color w:val="000000"/>
        </w:rPr>
        <w:t xml:space="preserve">FNS-777 </w:t>
      </w:r>
      <w:r w:rsidRPr="0010206B">
        <w:rPr>
          <w:bCs/>
          <w:color w:val="000000"/>
        </w:rPr>
        <w:t xml:space="preserve">form via FPRS.  Screenshots </w:t>
      </w:r>
      <w:r w:rsidR="00C8781D">
        <w:rPr>
          <w:bCs/>
          <w:color w:val="000000"/>
        </w:rPr>
        <w:t xml:space="preserve">for FNS-777 </w:t>
      </w:r>
      <w:r w:rsidRPr="0010206B">
        <w:rPr>
          <w:bCs/>
          <w:color w:val="000000"/>
        </w:rPr>
        <w:t>are included to support this request.</w:t>
      </w:r>
      <w:r w:rsidR="00C8781D">
        <w:rPr>
          <w:bCs/>
          <w:color w:val="000000"/>
        </w:rPr>
        <w:t xml:space="preserve">  (Note that the other 2 forms are paper forms only.)</w:t>
      </w:r>
    </w:p>
    <w:p w:rsidR="0010206B" w:rsidRPr="0010206B" w:rsidRDefault="0010206B" w:rsidP="0010206B">
      <w:pPr>
        <w:pStyle w:val="c1"/>
        <w:jc w:val="left"/>
        <w:rPr>
          <w:bCs/>
          <w:color w:val="000000"/>
        </w:rPr>
      </w:pPr>
    </w:p>
    <w:p w:rsidR="0010206B" w:rsidRPr="0010206B" w:rsidRDefault="0010206B" w:rsidP="0010206B">
      <w:pPr>
        <w:pStyle w:val="c1"/>
        <w:jc w:val="left"/>
        <w:rPr>
          <w:bCs/>
          <w:color w:val="000000"/>
        </w:rPr>
      </w:pPr>
      <w:r w:rsidRPr="0010206B">
        <w:rPr>
          <w:bCs/>
          <w:color w:val="000000"/>
        </w:rPr>
        <w:t>Further, the Notice of Action instructed FNS to submit an ICR within the last 12 months specifically for the FPRS system.  The purpose of the I</w:t>
      </w:r>
      <w:r>
        <w:rPr>
          <w:bCs/>
          <w:color w:val="000000"/>
        </w:rPr>
        <w:t>CR is to consolidate the forms that have been approved by OMB across multiple OMB Control Numbers into one ICR.  The NOA instructed that the</w:t>
      </w:r>
      <w:r w:rsidRPr="0010206B">
        <w:rPr>
          <w:bCs/>
          <w:color w:val="000000"/>
        </w:rPr>
        <w:t xml:space="preserve"> ICR should be submitted for the Food Program Reporting System that will incorporate the submission of information associated with this collection.</w:t>
      </w:r>
    </w:p>
    <w:p w:rsidR="0010206B" w:rsidRPr="0010206B" w:rsidRDefault="0010206B" w:rsidP="0010206B">
      <w:pPr>
        <w:pStyle w:val="c1"/>
        <w:jc w:val="left"/>
        <w:rPr>
          <w:bCs/>
          <w:color w:val="000000"/>
        </w:rPr>
      </w:pPr>
    </w:p>
    <w:p w:rsidR="00442A7E" w:rsidRDefault="0010206B" w:rsidP="0010206B">
      <w:pPr>
        <w:pStyle w:val="c1"/>
        <w:jc w:val="left"/>
        <w:rPr>
          <w:bCs/>
          <w:color w:val="000000"/>
        </w:rPr>
      </w:pPr>
      <w:r w:rsidRPr="0010206B">
        <w:rPr>
          <w:bCs/>
          <w:color w:val="000000"/>
        </w:rPr>
        <w:t xml:space="preserve">FNS is </w:t>
      </w:r>
      <w:r>
        <w:rPr>
          <w:bCs/>
          <w:color w:val="000000"/>
        </w:rPr>
        <w:t xml:space="preserve">preparing to </w:t>
      </w:r>
      <w:r w:rsidRPr="0010206B">
        <w:rPr>
          <w:bCs/>
          <w:color w:val="000000"/>
        </w:rPr>
        <w:t>submit a</w:t>
      </w:r>
      <w:r>
        <w:rPr>
          <w:bCs/>
          <w:color w:val="000000"/>
        </w:rPr>
        <w:t xml:space="preserve">n ICR for FPRS as instructed by OMB.  The submission has been briefly delayed as the previously published 60-Day Notice is more than 2 years old.  As such, FNS re-published the 60-Day Notice.  The comment period will close on June 4, 2013.  FNS anticipates the </w:t>
      </w:r>
      <w:r w:rsidR="00442A7E">
        <w:rPr>
          <w:bCs/>
          <w:color w:val="000000"/>
        </w:rPr>
        <w:t xml:space="preserve">FPRS </w:t>
      </w:r>
      <w:r>
        <w:rPr>
          <w:bCs/>
          <w:color w:val="000000"/>
        </w:rPr>
        <w:t xml:space="preserve">ICR being submitted to OMB </w:t>
      </w:r>
      <w:r w:rsidR="00442A7E">
        <w:rPr>
          <w:bCs/>
          <w:color w:val="000000"/>
        </w:rPr>
        <w:t>after all comments are addressed.</w:t>
      </w:r>
    </w:p>
    <w:p w:rsidR="00442A7E" w:rsidRDefault="00442A7E" w:rsidP="0010206B">
      <w:pPr>
        <w:pStyle w:val="c1"/>
        <w:jc w:val="left"/>
        <w:rPr>
          <w:bCs/>
          <w:color w:val="000000"/>
        </w:rPr>
      </w:pPr>
    </w:p>
    <w:p w:rsidR="00D912A2" w:rsidRPr="0010206B" w:rsidRDefault="00442A7E" w:rsidP="0010206B">
      <w:pPr>
        <w:pStyle w:val="c1"/>
        <w:jc w:val="left"/>
        <w:rPr>
          <w:bCs/>
          <w:color w:val="000000"/>
        </w:rPr>
      </w:pPr>
      <w:proofErr w:type="gramStart"/>
      <w:r>
        <w:rPr>
          <w:bCs/>
          <w:color w:val="000000"/>
        </w:rPr>
        <w:t xml:space="preserve">As the existing forms in FPRS are currently approved via their respective ICRs, this ICR requests approval of </w:t>
      </w:r>
      <w:r w:rsidRPr="0010206B">
        <w:rPr>
          <w:bCs/>
          <w:color w:val="000000"/>
        </w:rPr>
        <w:t>FNS-777</w:t>
      </w:r>
      <w:r>
        <w:rPr>
          <w:bCs/>
          <w:color w:val="000000"/>
        </w:rPr>
        <w:t xml:space="preserve"> in both </w:t>
      </w:r>
      <w:r w:rsidR="00C8781D">
        <w:rPr>
          <w:bCs/>
          <w:color w:val="000000"/>
        </w:rPr>
        <w:t>its</w:t>
      </w:r>
      <w:r>
        <w:rPr>
          <w:bCs/>
          <w:color w:val="000000"/>
        </w:rPr>
        <w:t xml:space="preserve"> paper form and the electronic form (i.e., FPRS).</w:t>
      </w:r>
      <w:proofErr w:type="gramEnd"/>
      <w:r>
        <w:rPr>
          <w:bCs/>
          <w:color w:val="000000"/>
        </w:rPr>
        <w:t xml:space="preserve">  FNS will include the </w:t>
      </w:r>
      <w:r w:rsidR="00C8781D">
        <w:rPr>
          <w:bCs/>
          <w:color w:val="000000"/>
        </w:rPr>
        <w:t xml:space="preserve">FNS-777 </w:t>
      </w:r>
      <w:r>
        <w:rPr>
          <w:bCs/>
          <w:color w:val="000000"/>
        </w:rPr>
        <w:t>form in the upcoming FPRS request for clearance.</w:t>
      </w:r>
    </w:p>
    <w:p w:rsidR="00D912A2" w:rsidRPr="0010206B" w:rsidRDefault="00D912A2">
      <w:pPr>
        <w:rPr>
          <w:bCs/>
          <w:color w:val="000000"/>
        </w:rPr>
      </w:pPr>
    </w:p>
    <w:p w:rsidR="00B665A2" w:rsidRPr="00942B5F" w:rsidRDefault="00D912A2" w:rsidP="00B665A2">
      <w:pPr>
        <w:pStyle w:val="p2"/>
        <w:tabs>
          <w:tab w:val="clear" w:pos="708"/>
        </w:tabs>
        <w:spacing w:line="480" w:lineRule="auto"/>
        <w:ind w:left="540" w:hanging="540"/>
        <w:rPr>
          <w:b/>
          <w:bCs/>
          <w:color w:val="000000"/>
        </w:rPr>
      </w:pPr>
      <w:r w:rsidRPr="00942B5F">
        <w:rPr>
          <w:b/>
          <w:bCs/>
          <w:color w:val="000000"/>
        </w:rPr>
        <w:t>A.</w:t>
      </w:r>
      <w:r w:rsidRPr="00942B5F">
        <w:rPr>
          <w:b/>
          <w:bCs/>
          <w:color w:val="000000"/>
        </w:rPr>
        <w:tab/>
        <w:t>JUSTIFICATION</w:t>
      </w:r>
    </w:p>
    <w:p w:rsidR="00B665A2" w:rsidRPr="00942B5F" w:rsidRDefault="00B665A2" w:rsidP="00B665A2">
      <w:pPr>
        <w:pStyle w:val="p2"/>
        <w:tabs>
          <w:tab w:val="clear" w:pos="708"/>
        </w:tabs>
        <w:spacing w:line="480" w:lineRule="auto"/>
        <w:ind w:left="540" w:hanging="540"/>
        <w:rPr>
          <w:b/>
          <w:bCs/>
          <w:color w:val="000000"/>
        </w:rPr>
      </w:pPr>
    </w:p>
    <w:p w:rsidR="00B665A2" w:rsidRPr="00942B5F" w:rsidRDefault="00D912A2" w:rsidP="00B665A2">
      <w:pPr>
        <w:pStyle w:val="ListParagraph"/>
        <w:numPr>
          <w:ilvl w:val="0"/>
          <w:numId w:val="21"/>
        </w:numPr>
        <w:spacing w:line="480" w:lineRule="auto"/>
        <w:ind w:left="540" w:hanging="540"/>
        <w:rPr>
          <w:b/>
        </w:rPr>
      </w:pPr>
      <w:r w:rsidRPr="00942B5F">
        <w:rPr>
          <w:b/>
          <w:bCs/>
          <w:color w:val="000000"/>
        </w:rPr>
        <w:t>Explain the circumstances that make the collection of information necessary.</w:t>
      </w:r>
      <w:r w:rsidR="00833559" w:rsidRPr="00942B5F">
        <w:rPr>
          <w:b/>
          <w:bCs/>
          <w:color w:val="000000"/>
        </w:rPr>
        <w:t xml:space="preserve"> </w:t>
      </w:r>
      <w:r w:rsidR="00833559" w:rsidRPr="00942B5F">
        <w:rPr>
          <w:b/>
        </w:rPr>
        <w:t>Identify any legal or administrative requirements that necessitate the collection.  Attach a copy of the appropriate section of each statute and regulation mandating or authorizing the collection of information.</w:t>
      </w:r>
    </w:p>
    <w:p w:rsidR="00B665A2" w:rsidRPr="00942B5F" w:rsidRDefault="00B665A2" w:rsidP="00B665A2">
      <w:pPr>
        <w:pStyle w:val="p3"/>
        <w:tabs>
          <w:tab w:val="left" w:pos="540"/>
        </w:tabs>
        <w:spacing w:line="480" w:lineRule="auto"/>
        <w:rPr>
          <w:b/>
          <w:bCs/>
          <w:color w:val="000000"/>
        </w:rPr>
      </w:pPr>
    </w:p>
    <w:p w:rsidR="00CD42C8" w:rsidRDefault="00CD42C8" w:rsidP="0061796B">
      <w:pPr>
        <w:widowControl/>
        <w:spacing w:line="480" w:lineRule="auto"/>
        <w:ind w:left="360" w:firstLine="720"/>
        <w:rPr>
          <w:bCs/>
          <w:color w:val="000000"/>
        </w:rPr>
      </w:pPr>
      <w:r>
        <w:t>This is a</w:t>
      </w:r>
      <w:r w:rsidR="00E2216F">
        <w:t xml:space="preserve"> </w:t>
      </w:r>
      <w:r w:rsidR="00DF3D9E">
        <w:t xml:space="preserve">revision </w:t>
      </w:r>
      <w:r>
        <w:t xml:space="preserve">of a currently approved collection. </w:t>
      </w:r>
      <w:r w:rsidR="00E2216F">
        <w:t>T</w:t>
      </w:r>
      <w:r>
        <w:t xml:space="preserve">he purpose of this collection is to provide each State agency (SA) with funds for its </w:t>
      </w:r>
      <w:r w:rsidR="00CC50BE">
        <w:t xml:space="preserve">state administrative expenses in providing oversight </w:t>
      </w:r>
      <w:r>
        <w:t xml:space="preserve">and technical assistance to local schools, school districts and </w:t>
      </w:r>
      <w:r w:rsidR="00CC50BE">
        <w:t xml:space="preserve">child and </w:t>
      </w:r>
      <w:r w:rsidR="00CC50BE">
        <w:lastRenderedPageBreak/>
        <w:t xml:space="preserve">adult care </w:t>
      </w:r>
      <w:r>
        <w:t>institutions in their conduct of Child Nutrition Programs</w:t>
      </w:r>
      <w:r w:rsidR="0061796B">
        <w:t xml:space="preserve"> (CNP)</w:t>
      </w:r>
      <w:r>
        <w:t xml:space="preserve">.  </w:t>
      </w:r>
      <w:r w:rsidR="0061796B">
        <w:t>SAs</w:t>
      </w:r>
      <w:r>
        <w:t xml:space="preserve"> that administer the distribution of USDA donated commodities to schools or </w:t>
      </w:r>
      <w:r w:rsidR="00CC50BE">
        <w:t xml:space="preserve">to </w:t>
      </w:r>
      <w:r>
        <w:t xml:space="preserve">child </w:t>
      </w:r>
      <w:r w:rsidR="00CC50BE">
        <w:t>and</w:t>
      </w:r>
      <w:r>
        <w:t xml:space="preserve"> adult care institutions are also provided with State Administrative Expense (SAE) funds.  Per the </w:t>
      </w:r>
      <w:r w:rsidR="00CC50BE">
        <w:t xml:space="preserve">federal </w:t>
      </w:r>
      <w:r>
        <w:t xml:space="preserve">regulations (7 </w:t>
      </w:r>
      <w:r w:rsidR="00385D3B">
        <w:t>C.F.R.</w:t>
      </w:r>
      <w:r>
        <w:t xml:space="preserve"> </w:t>
      </w:r>
      <w:r w:rsidR="00CC50BE">
        <w:t xml:space="preserve">Part </w:t>
      </w:r>
      <w:r>
        <w:t xml:space="preserve">235) </w:t>
      </w:r>
      <w:r w:rsidR="00CA1AEE">
        <w:t xml:space="preserve">SAE </w:t>
      </w:r>
      <w:r>
        <w:t>Funds necessitate the collection of information.</w:t>
      </w:r>
    </w:p>
    <w:p w:rsidR="00CD42C8" w:rsidRDefault="00CD42C8" w:rsidP="0061796B">
      <w:pPr>
        <w:widowControl/>
        <w:spacing w:line="480" w:lineRule="auto"/>
        <w:rPr>
          <w:bCs/>
          <w:color w:val="000000"/>
        </w:rPr>
      </w:pPr>
    </w:p>
    <w:p w:rsidR="00B665A2" w:rsidRPr="00942B5F" w:rsidRDefault="00D912A2" w:rsidP="00B665A2">
      <w:pPr>
        <w:pStyle w:val="p5"/>
        <w:tabs>
          <w:tab w:val="clear" w:pos="663"/>
        </w:tabs>
        <w:spacing w:line="480" w:lineRule="auto"/>
        <w:ind w:left="540" w:hanging="540"/>
        <w:rPr>
          <w:b/>
          <w:color w:val="000000"/>
        </w:rPr>
      </w:pPr>
      <w:r w:rsidRPr="00942B5F">
        <w:rPr>
          <w:b/>
          <w:color w:val="000000"/>
        </w:rPr>
        <w:t>2.</w:t>
      </w:r>
      <w:r w:rsidRPr="00942B5F">
        <w:rPr>
          <w:b/>
          <w:color w:val="000000"/>
        </w:rPr>
        <w:tab/>
        <w:t xml:space="preserve">Indicate how, by whom, and </w:t>
      </w:r>
      <w:r w:rsidR="001A6331" w:rsidRPr="00942B5F">
        <w:rPr>
          <w:b/>
          <w:color w:val="000000"/>
        </w:rPr>
        <w:t>for what</w:t>
      </w:r>
      <w:r w:rsidRPr="00942B5F">
        <w:rPr>
          <w:b/>
          <w:color w:val="000000"/>
        </w:rPr>
        <w:t xml:space="preserve"> purpose the information is to be used.</w:t>
      </w:r>
      <w:r w:rsidR="00833559" w:rsidRPr="00942B5F">
        <w:rPr>
          <w:b/>
        </w:rPr>
        <w:t xml:space="preserve"> Except for a new collection, indicate the actual use the agency has made of the information received from the current collection.</w:t>
      </w:r>
    </w:p>
    <w:p w:rsidR="00B665A2" w:rsidRPr="00942B5F" w:rsidRDefault="00B665A2" w:rsidP="00B665A2">
      <w:pPr>
        <w:tabs>
          <w:tab w:val="left" w:pos="663"/>
        </w:tabs>
        <w:spacing w:line="480" w:lineRule="auto"/>
        <w:ind w:left="540"/>
        <w:rPr>
          <w:color w:val="000000"/>
        </w:rPr>
      </w:pPr>
    </w:p>
    <w:p w:rsidR="00CD42C8" w:rsidRDefault="00CD42C8" w:rsidP="0061796B">
      <w:pPr>
        <w:pStyle w:val="BodyTextIndent"/>
        <w:tabs>
          <w:tab w:val="num" w:pos="360"/>
        </w:tabs>
        <w:spacing w:line="480" w:lineRule="auto"/>
        <w:ind w:left="360"/>
      </w:pPr>
      <w:r>
        <w:t>The respondent</w:t>
      </w:r>
      <w:r w:rsidR="00CC50BE">
        <w:t>s</w:t>
      </w:r>
      <w:r>
        <w:t xml:space="preserve"> for reporting </w:t>
      </w:r>
      <w:r w:rsidR="00CC50BE">
        <w:t xml:space="preserve">information </w:t>
      </w:r>
      <w:r>
        <w:t xml:space="preserve">consist of the State educational agencies and alternate SAs that have executed agreements with </w:t>
      </w:r>
      <w:r w:rsidR="0061796B">
        <w:t>Food and Nutrition Service (</w:t>
      </w:r>
      <w:r>
        <w:t>FNS</w:t>
      </w:r>
      <w:r w:rsidR="0061796B">
        <w:t>)</w:t>
      </w:r>
      <w:r>
        <w:t xml:space="preserve"> for the administration of the </w:t>
      </w:r>
      <w:r w:rsidR="0061796B">
        <w:t>National School Lunch Program (</w:t>
      </w:r>
      <w:r>
        <w:t>NSLP</w:t>
      </w:r>
      <w:r w:rsidR="0061796B">
        <w:t>)</w:t>
      </w:r>
      <w:r>
        <w:t xml:space="preserve">, </w:t>
      </w:r>
      <w:r w:rsidR="0061796B">
        <w:t>School Breakfast Program (</w:t>
      </w:r>
      <w:r>
        <w:t>SBP</w:t>
      </w:r>
      <w:r w:rsidR="0061796B">
        <w:t>)</w:t>
      </w:r>
      <w:r>
        <w:t>, S</w:t>
      </w:r>
      <w:r w:rsidR="0061796B">
        <w:t xml:space="preserve">pecial </w:t>
      </w:r>
      <w:r>
        <w:t>M</w:t>
      </w:r>
      <w:r w:rsidR="0061796B">
        <w:t xml:space="preserve">ilk </w:t>
      </w:r>
      <w:r>
        <w:t>P</w:t>
      </w:r>
      <w:r w:rsidR="0061796B">
        <w:t>rogram (SMP)</w:t>
      </w:r>
      <w:r>
        <w:t>, C</w:t>
      </w:r>
      <w:r w:rsidR="0061796B">
        <w:t>hild and Adult Care Food Program (C</w:t>
      </w:r>
      <w:r>
        <w:t>ACFP</w:t>
      </w:r>
      <w:r w:rsidR="0061796B">
        <w:t>)</w:t>
      </w:r>
      <w:r>
        <w:t>, Food Distribution Program (FDP), or some combination thereof.</w:t>
      </w:r>
    </w:p>
    <w:p w:rsidR="0061796B" w:rsidRDefault="0061796B" w:rsidP="0061796B">
      <w:pPr>
        <w:pStyle w:val="BodyTextIndent"/>
        <w:tabs>
          <w:tab w:val="num" w:pos="360"/>
        </w:tabs>
        <w:ind w:left="360"/>
        <w:rPr>
          <w:u w:val="single"/>
        </w:rPr>
      </w:pPr>
    </w:p>
    <w:p w:rsidR="00CD42C8" w:rsidRDefault="00CD42C8" w:rsidP="0061796B">
      <w:pPr>
        <w:pStyle w:val="BodyTextIndent"/>
        <w:tabs>
          <w:tab w:val="num" w:pos="360"/>
        </w:tabs>
        <w:spacing w:line="480" w:lineRule="auto"/>
        <w:ind w:left="360"/>
      </w:pPr>
      <w:r>
        <w:rPr>
          <w:u w:val="single"/>
        </w:rPr>
        <w:t>SAE Plan.</w:t>
      </w:r>
      <w:r>
        <w:t xml:space="preserve">  FNS requests each SA to report the following information:</w:t>
      </w:r>
    </w:p>
    <w:p w:rsidR="0061796B" w:rsidRDefault="0061796B" w:rsidP="0061796B">
      <w:pPr>
        <w:pStyle w:val="BodyTextIndent"/>
        <w:tabs>
          <w:tab w:val="num" w:pos="360"/>
        </w:tabs>
        <w:ind w:left="360"/>
      </w:pPr>
    </w:p>
    <w:p w:rsidR="00CD42C8" w:rsidRDefault="00CD42C8" w:rsidP="0061796B">
      <w:pPr>
        <w:pStyle w:val="BodyTextIndent"/>
        <w:tabs>
          <w:tab w:val="num" w:pos="360"/>
        </w:tabs>
        <w:spacing w:line="480" w:lineRule="auto"/>
        <w:ind w:left="360"/>
      </w:pPr>
      <w:r>
        <w:t xml:space="preserve">Each State shall submit to the Secretary for approval by October 1 of the initial fiscal year a plan for the use of </w:t>
      </w:r>
      <w:r w:rsidR="0061796B">
        <w:t>SAE</w:t>
      </w:r>
      <w:r>
        <w:t xml:space="preserve"> funds including a staff formula for State personnel, system level supervisory and operating personnel, and school level personnel.</w:t>
      </w:r>
    </w:p>
    <w:p w:rsidR="0061796B" w:rsidRDefault="0061796B" w:rsidP="0061796B">
      <w:pPr>
        <w:pStyle w:val="BodyTextIndent"/>
        <w:tabs>
          <w:tab w:val="num" w:pos="360"/>
        </w:tabs>
        <w:ind w:left="360"/>
      </w:pPr>
    </w:p>
    <w:p w:rsidR="00CD42C8" w:rsidRDefault="00CD42C8" w:rsidP="00CD42C8">
      <w:pPr>
        <w:pStyle w:val="BodyTextIndent"/>
        <w:tabs>
          <w:tab w:val="num" w:pos="360"/>
        </w:tabs>
        <w:spacing w:line="480" w:lineRule="auto"/>
        <w:ind w:left="360"/>
      </w:pPr>
      <w:r>
        <w:t>After submitting the initial pl</w:t>
      </w:r>
      <w:r w:rsidR="003429DE">
        <w:t>a</w:t>
      </w:r>
      <w:r>
        <w:t>n, a S</w:t>
      </w:r>
      <w:r w:rsidR="00CC50BE">
        <w:t>A</w:t>
      </w:r>
      <w:r>
        <w:t xml:space="preserve"> </w:t>
      </w:r>
      <w:r w:rsidRPr="001A1283">
        <w:t>shall</w:t>
      </w:r>
      <w:r>
        <w:t xml:space="preserve"> be required to submit to the Secretary for approval only a substantive change in the plan.</w:t>
      </w:r>
    </w:p>
    <w:p w:rsidR="0061796B" w:rsidRDefault="0061796B" w:rsidP="0061796B">
      <w:pPr>
        <w:pStyle w:val="BodyTextIndent"/>
        <w:ind w:left="360"/>
      </w:pPr>
    </w:p>
    <w:p w:rsidR="0061796B" w:rsidRDefault="00CD42C8" w:rsidP="0061796B">
      <w:pPr>
        <w:pStyle w:val="BodyTextIndent"/>
        <w:ind w:left="360"/>
      </w:pPr>
      <w:r>
        <w:t>Food and Nutrition S</w:t>
      </w:r>
      <w:r w:rsidR="0061796B">
        <w:t>ervice Regional Office’s (FNSRO</w:t>
      </w:r>
      <w:r>
        <w:t xml:space="preserve">) use this information to </w:t>
      </w:r>
    </w:p>
    <w:p w:rsidR="0061796B" w:rsidRDefault="0061796B" w:rsidP="00CD42C8">
      <w:pPr>
        <w:pStyle w:val="BodyTextIndent"/>
      </w:pPr>
    </w:p>
    <w:p w:rsidR="00CD42C8" w:rsidRDefault="00CD42C8" w:rsidP="0061796B">
      <w:pPr>
        <w:pStyle w:val="BodyTextIndent"/>
        <w:ind w:firstLine="0"/>
      </w:pPr>
      <w:r>
        <w:lastRenderedPageBreak/>
        <w:t>determine whether:</w:t>
      </w:r>
    </w:p>
    <w:p w:rsidR="00CD42C8" w:rsidRDefault="00CD42C8" w:rsidP="00CD42C8">
      <w:pPr>
        <w:pStyle w:val="BodyTextIndent"/>
      </w:pPr>
    </w:p>
    <w:p w:rsidR="00CD42C8" w:rsidRDefault="00CD42C8" w:rsidP="00CD42C8">
      <w:pPr>
        <w:pStyle w:val="BodyTextIndent"/>
        <w:numPr>
          <w:ilvl w:val="0"/>
          <w:numId w:val="30"/>
        </w:numPr>
      </w:pPr>
      <w:r>
        <w:t xml:space="preserve">The SA intends to use SAE funds for purposes allowable under OMB </w:t>
      </w:r>
      <w:r w:rsidR="0018745D" w:rsidRPr="0018745D">
        <w:t xml:space="preserve">2 </w:t>
      </w:r>
      <w:r w:rsidR="00385D3B">
        <w:t>C.F.R.</w:t>
      </w:r>
      <w:r w:rsidR="0018745D" w:rsidRPr="0018745D">
        <w:t xml:space="preserve"> P</w:t>
      </w:r>
      <w:r w:rsidR="00CC50BE">
        <w:t>art</w:t>
      </w:r>
      <w:r w:rsidR="0018745D" w:rsidRPr="0018745D">
        <w:t xml:space="preserve"> 225—C</w:t>
      </w:r>
      <w:r w:rsidR="0018745D">
        <w:t>ost</w:t>
      </w:r>
      <w:r w:rsidR="0018745D" w:rsidRPr="0018745D">
        <w:t xml:space="preserve"> P</w:t>
      </w:r>
      <w:r w:rsidR="0018745D">
        <w:t>rinciples</w:t>
      </w:r>
      <w:r w:rsidR="0018745D" w:rsidRPr="0018745D">
        <w:t xml:space="preserve"> </w:t>
      </w:r>
      <w:r w:rsidR="0018745D">
        <w:t>for</w:t>
      </w:r>
      <w:r w:rsidR="0018745D" w:rsidRPr="0018745D">
        <w:t xml:space="preserve"> S</w:t>
      </w:r>
      <w:r w:rsidR="0018745D">
        <w:t>tate</w:t>
      </w:r>
      <w:r w:rsidR="0018745D" w:rsidRPr="0018745D">
        <w:t>, L</w:t>
      </w:r>
      <w:r w:rsidR="0018745D">
        <w:t>ocal</w:t>
      </w:r>
      <w:r w:rsidR="0018745D" w:rsidRPr="0018745D">
        <w:t xml:space="preserve">, </w:t>
      </w:r>
      <w:r w:rsidR="0018745D">
        <w:t>and</w:t>
      </w:r>
      <w:r w:rsidR="0018745D" w:rsidRPr="0018745D">
        <w:t xml:space="preserve"> I</w:t>
      </w:r>
      <w:r w:rsidR="0018745D">
        <w:t>ndian</w:t>
      </w:r>
      <w:r w:rsidR="0018745D" w:rsidRPr="0018745D">
        <w:t xml:space="preserve"> T</w:t>
      </w:r>
      <w:r w:rsidR="0018745D">
        <w:t>ribal</w:t>
      </w:r>
      <w:r w:rsidR="0018745D" w:rsidRPr="0018745D">
        <w:t xml:space="preserve"> G</w:t>
      </w:r>
      <w:r w:rsidR="0018745D">
        <w:t>overnments</w:t>
      </w:r>
      <w:r w:rsidR="00F571F9">
        <w:t xml:space="preserve"> (OMB </w:t>
      </w:r>
      <w:r>
        <w:t>Circular A-87</w:t>
      </w:r>
      <w:r w:rsidR="00F571F9">
        <w:t>)</w:t>
      </w:r>
      <w:r w:rsidR="0018745D">
        <w:t xml:space="preserve">.  </w:t>
      </w:r>
      <w:r>
        <w:t xml:space="preserve">The </w:t>
      </w:r>
      <w:r w:rsidRPr="0018745D">
        <w:rPr>
          <w:rFonts w:ascii="CG Times" w:hAnsi="CG Times"/>
        </w:rPr>
        <w:t xml:space="preserve">SA’s </w:t>
      </w:r>
      <w:r>
        <w:t>administrative budget provides for sufficient funding from State sources to meet the Maintenance of Effort (</w:t>
      </w:r>
      <w:r w:rsidRPr="00812FD2">
        <w:t>MOE</w:t>
      </w:r>
      <w:r>
        <w:t xml:space="preserve">) requirement.  </w:t>
      </w:r>
      <w:bookmarkStart w:id="0" w:name="OLE_LINK3"/>
      <w:bookmarkStart w:id="1" w:name="OLE_LINK4"/>
      <w:r>
        <w:t>Subsection 7(f) of the C</w:t>
      </w:r>
      <w:r w:rsidR="003B57DC">
        <w:t xml:space="preserve">hild </w:t>
      </w:r>
      <w:r>
        <w:t>N</w:t>
      </w:r>
      <w:r w:rsidR="003B57DC">
        <w:t xml:space="preserve">utrition </w:t>
      </w:r>
      <w:r>
        <w:t>A</w:t>
      </w:r>
      <w:bookmarkEnd w:id="0"/>
      <w:bookmarkEnd w:id="1"/>
      <w:r w:rsidR="003B57DC">
        <w:t>ct</w:t>
      </w:r>
      <w:r>
        <w:t xml:space="preserve"> requires FNS to pay SAE funds “only to States that agree to maintain a level of funding out of State revenues, for administrative costs in connection with programs under this Act and the National School Lunch Act, not less than the amount expended or obligated in Fiscal Year 1977.”</w:t>
      </w:r>
    </w:p>
    <w:p w:rsidR="00CD42C8" w:rsidRDefault="00CD42C8" w:rsidP="00CD42C8">
      <w:pPr>
        <w:pStyle w:val="BodyTextIndent"/>
        <w:numPr>
          <w:ilvl w:val="0"/>
          <w:numId w:val="30"/>
        </w:numPr>
      </w:pPr>
      <w:r>
        <w:t xml:space="preserve">The </w:t>
      </w:r>
      <w:r>
        <w:rPr>
          <w:rFonts w:ascii="CG Times" w:hAnsi="CG Times"/>
        </w:rPr>
        <w:t>SA’s</w:t>
      </w:r>
      <w:r>
        <w:t xml:space="preserve"> staff is adequate to effectively administer the programs covered by the </w:t>
      </w:r>
      <w:r>
        <w:rPr>
          <w:rFonts w:ascii="CG Times" w:hAnsi="CG Times"/>
        </w:rPr>
        <w:t>SA’s</w:t>
      </w:r>
      <w:r>
        <w:t xml:space="preserve"> agreement with FNS.</w:t>
      </w:r>
    </w:p>
    <w:p w:rsidR="00CD42C8" w:rsidRDefault="00CD42C8" w:rsidP="00CD42C8">
      <w:pPr>
        <w:pStyle w:val="BodyTextIndent"/>
      </w:pPr>
    </w:p>
    <w:p w:rsidR="00CD42C8" w:rsidRDefault="00CD42C8" w:rsidP="00CD42C8">
      <w:pPr>
        <w:pStyle w:val="BodyTextIndent"/>
        <w:spacing w:line="480" w:lineRule="auto"/>
        <w:ind w:left="360"/>
      </w:pPr>
      <w:bookmarkStart w:id="2" w:name="OLE_LINK1"/>
      <w:bookmarkStart w:id="3" w:name="OLE_LINK2"/>
      <w:r>
        <w:rPr>
          <w:u w:val="single"/>
        </w:rPr>
        <w:t>Reallocation Report.</w:t>
      </w:r>
      <w:r>
        <w:t xml:space="preserve">  All SAs are requested to complete Reallocation Report (FNS-525, OMB No. 0584-0067</w:t>
      </w:r>
      <w:r w:rsidR="00F743F6">
        <w:t xml:space="preserve">, expiration date </w:t>
      </w:r>
      <w:r w:rsidR="00E14B4F">
        <w:t>4/30/2013</w:t>
      </w:r>
      <w:r>
        <w:t>) to indicate their intentions for the reallocation.  Since participation in a SAE reallocation is voluntary, the SA may elect not to participate; to return SAE funds it cannot use; or to request additional funds.  The items requested therein comprise the minimum information FNS needs to conduct the reallocation</w:t>
      </w:r>
      <w:bookmarkEnd w:id="2"/>
      <w:bookmarkEnd w:id="3"/>
      <w:r>
        <w:t>.</w:t>
      </w:r>
    </w:p>
    <w:p w:rsidR="00CD42C8" w:rsidRDefault="00CD42C8" w:rsidP="00CD42C8">
      <w:pPr>
        <w:pStyle w:val="BodyTextIndent"/>
      </w:pPr>
    </w:p>
    <w:p w:rsidR="00CD42C8" w:rsidRPr="00425AF4" w:rsidRDefault="00D54993" w:rsidP="00CD42C8">
      <w:pPr>
        <w:pStyle w:val="BodyTextIndent"/>
        <w:spacing w:line="480" w:lineRule="auto"/>
        <w:ind w:left="360"/>
      </w:pPr>
      <w:r w:rsidRPr="00425AF4">
        <w:rPr>
          <w:u w:val="single"/>
        </w:rPr>
        <w:t xml:space="preserve">Use of </w:t>
      </w:r>
      <w:r w:rsidR="00CD42C8" w:rsidRPr="00425AF4">
        <w:rPr>
          <w:u w:val="single"/>
        </w:rPr>
        <w:t>Coordinated Review Effort</w:t>
      </w:r>
      <w:r w:rsidR="00425AF4" w:rsidRPr="00425AF4">
        <w:rPr>
          <w:u w:val="single"/>
        </w:rPr>
        <w:t xml:space="preserve"> (CRE) Work Indicators</w:t>
      </w:r>
      <w:r w:rsidR="00CD42C8" w:rsidRPr="00425AF4">
        <w:rPr>
          <w:u w:val="single"/>
        </w:rPr>
        <w:t>.</w:t>
      </w:r>
      <w:r w:rsidR="00CD42C8" w:rsidRPr="00425AF4">
        <w:t xml:space="preserve">  Collecting data </w:t>
      </w:r>
      <w:r w:rsidRPr="00425AF4">
        <w:t xml:space="preserve">from </w:t>
      </w:r>
      <w:r w:rsidR="00CD42C8" w:rsidRPr="00425AF4">
        <w:t>CRE</w:t>
      </w:r>
      <w:r w:rsidRPr="00425AF4">
        <w:t xml:space="preserve"> </w:t>
      </w:r>
      <w:r w:rsidR="00425AF4" w:rsidRPr="00425AF4">
        <w:t xml:space="preserve">work indicators </w:t>
      </w:r>
      <w:r w:rsidR="00CD42C8" w:rsidRPr="00425AF4">
        <w:t xml:space="preserve">is necessary to perform the formula allocation of SAE funds.  FNS routinely collects State totals of free and reduced-price lunches served on Form FNS-10, Report of School Program Operations (OMB No. </w:t>
      </w:r>
      <w:bookmarkStart w:id="4" w:name="OLE_LINK5"/>
      <w:bookmarkStart w:id="5" w:name="OLE_LINK6"/>
      <w:r w:rsidR="00CD42C8" w:rsidRPr="00425AF4">
        <w:t>0584-0002</w:t>
      </w:r>
      <w:bookmarkEnd w:id="4"/>
      <w:bookmarkEnd w:id="5"/>
      <w:r w:rsidR="00F743F6" w:rsidRPr="00425AF4">
        <w:t xml:space="preserve">, expiration date </w:t>
      </w:r>
      <w:r w:rsidR="007760C4">
        <w:t>10/31/2013</w:t>
      </w:r>
      <w:r w:rsidR="00CD42C8" w:rsidRPr="00425AF4">
        <w:t xml:space="preserve">).  However, FNS does not routinely collect data on </w:t>
      </w:r>
      <w:r w:rsidR="0061796B" w:rsidRPr="00425AF4">
        <w:t>school food authorities (SFA)</w:t>
      </w:r>
      <w:r w:rsidR="00CD42C8" w:rsidRPr="00425AF4">
        <w:t xml:space="preserve">.  The SFA is the legal entity, operating one or more attendance units, with the authority to execute an agreement with the SA for the operation of the NSLP in one or more of its attendance units.  Once each year, FNS asks each SA how many SFAs it has under agreement to operate the NSLP, and how many of these meet the definition of “large” SFAs.  FNS usually collects this </w:t>
      </w:r>
      <w:r w:rsidR="00CD42C8" w:rsidRPr="00425AF4">
        <w:lastRenderedPageBreak/>
        <w:t>information by providing each SA with the SFA figures used the prior year and requesting the SA to update them.</w:t>
      </w:r>
    </w:p>
    <w:p w:rsidR="00CD42C8" w:rsidRDefault="00CD42C8" w:rsidP="00CD42C8">
      <w:pPr>
        <w:pStyle w:val="BodyTextIndent"/>
      </w:pPr>
    </w:p>
    <w:p w:rsidR="00CD42C8" w:rsidRPr="0018745D" w:rsidRDefault="0018745D" w:rsidP="00831A85">
      <w:pPr>
        <w:pStyle w:val="Default"/>
        <w:spacing w:line="480" w:lineRule="auto"/>
        <w:rPr>
          <w:rFonts w:ascii="Times New Roman" w:hAnsi="Times New Roman" w:cs="Times New Roman"/>
        </w:rPr>
      </w:pPr>
      <w:r w:rsidRPr="0018745D">
        <w:rPr>
          <w:rFonts w:ascii="Times New Roman" w:hAnsi="Times New Roman" w:cs="Times New Roman"/>
        </w:rPr>
        <w:tab/>
      </w:r>
      <w:r w:rsidR="00CD42C8" w:rsidRPr="0018745D">
        <w:rPr>
          <w:rFonts w:ascii="Times New Roman" w:hAnsi="Times New Roman" w:cs="Times New Roman"/>
          <w:u w:val="single"/>
        </w:rPr>
        <w:t>Reports on SAE Funds Usage.</w:t>
      </w:r>
      <w:r w:rsidR="00CD42C8" w:rsidRPr="0018745D">
        <w:rPr>
          <w:rFonts w:ascii="Times New Roman" w:hAnsi="Times New Roman" w:cs="Times New Roman"/>
        </w:rPr>
        <w:t xml:space="preserve">  SAs administering the NSLP, SBP, SMP, and/or the CACFP report quarterly on their use of SAE funds via the FNS-777, Financial Status Report</w:t>
      </w:r>
      <w:r w:rsidRPr="0018745D">
        <w:rPr>
          <w:rFonts w:ascii="Times New Roman" w:hAnsi="Times New Roman" w:cs="Times New Roman"/>
        </w:rPr>
        <w:t xml:space="preserve"> (OMB </w:t>
      </w:r>
      <w:r w:rsidRPr="00286E07">
        <w:rPr>
          <w:rFonts w:ascii="Times New Roman" w:hAnsi="Times New Roman" w:cs="Times New Roman"/>
          <w:bCs/>
        </w:rPr>
        <w:t>N</w:t>
      </w:r>
      <w:r w:rsidR="00286E07">
        <w:rPr>
          <w:rFonts w:ascii="Times New Roman" w:hAnsi="Times New Roman" w:cs="Times New Roman"/>
          <w:bCs/>
        </w:rPr>
        <w:t>o</w:t>
      </w:r>
      <w:r w:rsidRPr="00286E07">
        <w:rPr>
          <w:rFonts w:ascii="Times New Roman" w:hAnsi="Times New Roman" w:cs="Times New Roman"/>
          <w:bCs/>
        </w:rPr>
        <w:t>. 0584-0067</w:t>
      </w:r>
      <w:r w:rsidR="000B034E">
        <w:rPr>
          <w:rFonts w:ascii="Times New Roman" w:hAnsi="Times New Roman" w:cs="Times New Roman"/>
          <w:bCs/>
        </w:rPr>
        <w:t>, expiration date 4/30/2013</w:t>
      </w:r>
      <w:r w:rsidRPr="0018745D">
        <w:rPr>
          <w:rFonts w:ascii="Times New Roman" w:hAnsi="Times New Roman" w:cs="Times New Roman"/>
          <w:b/>
          <w:bCs/>
        </w:rPr>
        <w:t>)</w:t>
      </w:r>
      <w:r w:rsidR="00CD42C8" w:rsidRPr="0018745D">
        <w:rPr>
          <w:rFonts w:ascii="Times New Roman" w:hAnsi="Times New Roman" w:cs="Times New Roman"/>
        </w:rPr>
        <w:t xml:space="preserve">  The requested information includes the amount of SAE funds obligated and expended to date.  FNS uses this information to determine its financial liability to the SA for the fiscal year in which the reported obligations and expenditures were incurred.  In addition, the final report for each fiscal year serves as the basis for closing out that year’s Letter-of-Credit.  State Distributing Agencies (SDAs) receiving their SAE funds by U.S. Treasury Check submit one final report on SAE funds usage at the end of each fiscal year.</w:t>
      </w:r>
    </w:p>
    <w:p w:rsidR="00CD42C8" w:rsidRDefault="00CD42C8" w:rsidP="00CD42C8">
      <w:pPr>
        <w:pStyle w:val="BodyTextIndent"/>
      </w:pPr>
    </w:p>
    <w:p w:rsidR="00CD42C8" w:rsidRDefault="0042025A" w:rsidP="00CD42C8">
      <w:pPr>
        <w:pStyle w:val="BodyTextIndent"/>
        <w:spacing w:line="480" w:lineRule="auto"/>
        <w:ind w:left="360"/>
      </w:pPr>
      <w:r w:rsidRPr="001B45AF">
        <w:rPr>
          <w:u w:val="single"/>
        </w:rPr>
        <w:t xml:space="preserve">Responses to Sanctions. </w:t>
      </w:r>
      <w:r w:rsidRPr="001B45AF">
        <w:t xml:space="preserve"> Upon notification of the </w:t>
      </w:r>
      <w:r w:rsidRPr="001B45AF">
        <w:rPr>
          <w:rFonts w:ascii="CG Times" w:hAnsi="CG Times"/>
        </w:rPr>
        <w:t>FNSRO’s</w:t>
      </w:r>
      <w:r w:rsidRPr="001B45AF">
        <w:t xml:space="preserve"> intent to impose sanctions, the SA is required to submit a plan for correction of the deficiencies that induced the FNSRO to take such action.  The FNSRO may defer sanctioning the </w:t>
      </w:r>
      <w:r w:rsidRPr="001B45AF">
        <w:rPr>
          <w:rFonts w:ascii="CG Times" w:hAnsi="CG Times"/>
        </w:rPr>
        <w:t>SA’s</w:t>
      </w:r>
      <w:r w:rsidRPr="001B45AF">
        <w:t xml:space="preserve"> SAE grant if it finds the corrective action plan acceptable and the SA implements it on schedule.  The regulations provide procedures for use by SAs aggrieved by sanctions in appealing </w:t>
      </w:r>
      <w:r w:rsidRPr="001B45AF">
        <w:rPr>
          <w:rFonts w:ascii="CG Times" w:hAnsi="CG Times"/>
        </w:rPr>
        <w:t>the FNSRO’s</w:t>
      </w:r>
      <w:r w:rsidRPr="001B45AF">
        <w:t xml:space="preserve"> action.</w:t>
      </w:r>
    </w:p>
    <w:p w:rsidR="00CD42C8" w:rsidRDefault="00CD42C8" w:rsidP="0061796B">
      <w:pPr>
        <w:pStyle w:val="BodyTextIndent"/>
        <w:ind w:left="360"/>
      </w:pPr>
    </w:p>
    <w:p w:rsidR="00CD42C8" w:rsidRDefault="00CD42C8" w:rsidP="00CD42C8">
      <w:pPr>
        <w:pStyle w:val="BodyTextIndent"/>
        <w:spacing w:line="480" w:lineRule="auto"/>
        <w:ind w:left="360"/>
      </w:pPr>
      <w:r>
        <w:rPr>
          <w:u w:val="single"/>
        </w:rPr>
        <w:t>Accounting Records</w:t>
      </w:r>
      <w:r>
        <w:t xml:space="preserve">.  The SAs accounting records must demonstrate control over the receipt, custody and disbursement of SAE funds.  Source documents supporting the obligation and expenditure of SAE funds must be maintained by the SAs, including time and attendance reports on State staffers paid from SAE funds; travel vouchers; requisitions for supplies and services from State support units (such as the use of State cars, printing, </w:t>
      </w:r>
      <w:r>
        <w:lastRenderedPageBreak/>
        <w:t xml:space="preserve">postage, office supplies, telephone, utilities, etc.); and </w:t>
      </w:r>
      <w:r>
        <w:rPr>
          <w:rFonts w:ascii="CG Times" w:hAnsi="CG Times"/>
        </w:rPr>
        <w:t>suppliers’</w:t>
      </w:r>
      <w:r>
        <w:t xml:space="preserve"> invoices for merchandise (such as office machines) delivered to the SA.  These records provide the basis for determining the amounts of SAE funds the SA reports as obligated and expended in the financial reports submitted to FNS.</w:t>
      </w:r>
    </w:p>
    <w:p w:rsidR="00CD42C8" w:rsidRDefault="00CD42C8" w:rsidP="00CD42C8">
      <w:pPr>
        <w:pStyle w:val="BodyTextIndent"/>
        <w:rPr>
          <w:u w:val="single"/>
        </w:rPr>
      </w:pPr>
    </w:p>
    <w:p w:rsidR="00CD42C8" w:rsidRDefault="00CD42C8" w:rsidP="00CD42C8">
      <w:pPr>
        <w:pStyle w:val="BodyTextIndent"/>
        <w:spacing w:line="480" w:lineRule="auto"/>
        <w:ind w:left="360"/>
      </w:pPr>
      <w:r>
        <w:rPr>
          <w:u w:val="single"/>
        </w:rPr>
        <w:t>Equipment Records.</w:t>
      </w:r>
      <w:r>
        <w:t xml:space="preserve">  SAs are required to maintain records on </w:t>
      </w:r>
      <w:r>
        <w:rPr>
          <w:rFonts w:ascii="CG Times" w:hAnsi="CG Times"/>
        </w:rPr>
        <w:t>“nonexpendable personal property”</w:t>
      </w:r>
      <w:r>
        <w:t xml:space="preserve"> as defined in 7 </w:t>
      </w:r>
      <w:r w:rsidR="00385D3B">
        <w:t>C.F.R.</w:t>
      </w:r>
      <w:r>
        <w:t xml:space="preserve"> Part 3016.32-Uniform Administrative Requirements for Grants and Cooperative Agreements to State and Local Governments, Equipment to permit allowable disposition of the property in accordance with Federal rules.</w:t>
      </w:r>
    </w:p>
    <w:p w:rsidR="00CD42C8" w:rsidRDefault="00CD42C8" w:rsidP="0061796B">
      <w:pPr>
        <w:pStyle w:val="BodyTextIndent"/>
        <w:ind w:left="360"/>
      </w:pPr>
    </w:p>
    <w:p w:rsidR="00CD42C8" w:rsidRDefault="00CD42C8" w:rsidP="00CD42C8">
      <w:pPr>
        <w:pStyle w:val="BodyTextIndent"/>
        <w:spacing w:line="480" w:lineRule="auto"/>
        <w:ind w:left="360"/>
      </w:pPr>
      <w:r>
        <w:rPr>
          <w:u w:val="single"/>
        </w:rPr>
        <w:t xml:space="preserve">Records of State Appropriated Funds.  </w:t>
      </w:r>
      <w:r>
        <w:t xml:space="preserve">The </w:t>
      </w:r>
      <w:r>
        <w:rPr>
          <w:rFonts w:ascii="CG Times" w:hAnsi="CG Times"/>
        </w:rPr>
        <w:t>SA’s</w:t>
      </w:r>
      <w:r>
        <w:t xml:space="preserve"> records must demons</w:t>
      </w:r>
      <w:r w:rsidR="00053B7F">
        <w:t xml:space="preserve">trate compliance with </w:t>
      </w:r>
      <w:r w:rsidR="006E49FB" w:rsidRPr="00CF7A44">
        <w:t>235.11(a).</w:t>
      </w:r>
      <w:r>
        <w:t xml:space="preserve">  SAs account for SAE funds according to their own accounting policies and procedures.  The accounting records they maintain on funds from State sources are the same as those that they maintain on SAE funds.  They generally control State appropriated funds through a separate set of accounts from those used to control the receipt and disbursement of SAE funds.</w:t>
      </w:r>
    </w:p>
    <w:p w:rsidR="00CD42C8" w:rsidRDefault="00CD42C8" w:rsidP="00CD42C8">
      <w:pPr>
        <w:pStyle w:val="BodyTextIndent"/>
        <w:spacing w:line="480" w:lineRule="auto"/>
        <w:ind w:left="360"/>
      </w:pPr>
      <w:r>
        <w:rPr>
          <w:u w:val="single"/>
        </w:rPr>
        <w:t>The Federal-State Agreement.</w:t>
      </w:r>
      <w:r>
        <w:t xml:space="preserve">  The Federal-State Agreement, FNS-74</w:t>
      </w:r>
      <w:r w:rsidR="0018745D">
        <w:t xml:space="preserve"> </w:t>
      </w:r>
      <w:r w:rsidR="00286E07">
        <w:t>(</w:t>
      </w:r>
      <w:r w:rsidR="0018745D">
        <w:t>OMB N</w:t>
      </w:r>
      <w:r w:rsidR="00286E07">
        <w:t>o.</w:t>
      </w:r>
      <w:r w:rsidR="0018745D">
        <w:t xml:space="preserve"> </w:t>
      </w:r>
      <w:r w:rsidR="0018745D" w:rsidRPr="00286E07">
        <w:t>0584-0067</w:t>
      </w:r>
      <w:r w:rsidR="001B45AF">
        <w:t>, expiration date 4/30/2013</w:t>
      </w:r>
      <w:r w:rsidR="00286E07">
        <w:t>)</w:t>
      </w:r>
      <w:r>
        <w:t xml:space="preserve">, is the agreement between </w:t>
      </w:r>
      <w:r w:rsidR="00053B7F">
        <w:t>USDA and the administering SA</w:t>
      </w:r>
      <w:r>
        <w:t>.  It delineates the legislative authority, regulatory, Civil Rights and Equal Employment Opportunity responsibilities, and the general terms and conditions for the administration of the programs.  7 C.F.R. Part 250.12, makes the agreement between the Department and State educational agencies and alternate SAs administering the food distribution program permanent, with amendments to be made as needed.</w:t>
      </w:r>
    </w:p>
    <w:p w:rsidR="00B665A2" w:rsidRPr="00942B5F" w:rsidRDefault="00B665A2" w:rsidP="00B665A2">
      <w:pPr>
        <w:tabs>
          <w:tab w:val="left" w:pos="663"/>
        </w:tabs>
        <w:spacing w:line="480" w:lineRule="auto"/>
        <w:rPr>
          <w:color w:val="000000"/>
        </w:rPr>
      </w:pPr>
    </w:p>
    <w:p w:rsidR="00B665A2" w:rsidRPr="00942B5F" w:rsidRDefault="00925404" w:rsidP="00B665A2">
      <w:pPr>
        <w:pStyle w:val="p5"/>
        <w:numPr>
          <w:ilvl w:val="0"/>
          <w:numId w:val="24"/>
        </w:numPr>
        <w:tabs>
          <w:tab w:val="clear" w:pos="663"/>
          <w:tab w:val="left" w:pos="540"/>
        </w:tabs>
        <w:spacing w:line="480" w:lineRule="auto"/>
        <w:ind w:left="540" w:hanging="450"/>
        <w:rPr>
          <w:b/>
          <w:color w:val="000000"/>
        </w:rPr>
      </w:pPr>
      <w:r w:rsidRPr="00942B5F">
        <w:rPr>
          <w:b/>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665A2" w:rsidRPr="00942B5F" w:rsidRDefault="00B665A2" w:rsidP="00B665A2">
      <w:pPr>
        <w:tabs>
          <w:tab w:val="left" w:pos="663"/>
        </w:tabs>
        <w:spacing w:line="480" w:lineRule="auto"/>
        <w:ind w:left="540"/>
        <w:rPr>
          <w:color w:val="000000"/>
        </w:rPr>
      </w:pPr>
    </w:p>
    <w:p w:rsidR="00CD42C8" w:rsidRDefault="00CD42C8" w:rsidP="0061796B">
      <w:pPr>
        <w:spacing w:line="480" w:lineRule="auto"/>
        <w:ind w:left="360" w:firstLine="720"/>
      </w:pPr>
      <w:r w:rsidRPr="008C2380">
        <w:t xml:space="preserve">In accordance with the </w:t>
      </w:r>
      <w:r>
        <w:t xml:space="preserve">E-Government Act of 2002, </w:t>
      </w:r>
      <w:r w:rsidRPr="008C2380">
        <w:t>FNS has reviewed the process for collecting information via Form</w:t>
      </w:r>
      <w:r>
        <w:t>s</w:t>
      </w:r>
      <w:r w:rsidRPr="008C2380">
        <w:t xml:space="preserve"> </w:t>
      </w:r>
      <w:r>
        <w:t>FNS-525, FNS</w:t>
      </w:r>
      <w:r w:rsidR="00D449ED">
        <w:t>-</w:t>
      </w:r>
      <w:r>
        <w:t xml:space="preserve"> 777, and FNS-74.  </w:t>
      </w:r>
      <w:r>
        <w:rPr>
          <w:bCs/>
        </w:rPr>
        <w:t xml:space="preserve">FNS encourages its </w:t>
      </w:r>
      <w:r w:rsidR="00053B7F">
        <w:rPr>
          <w:bCs/>
        </w:rPr>
        <w:t>SA</w:t>
      </w:r>
      <w:r>
        <w:rPr>
          <w:bCs/>
        </w:rPr>
        <w:t xml:space="preserve"> partners</w:t>
      </w:r>
      <w:r w:rsidRPr="0093364E">
        <w:rPr>
          <w:bCs/>
        </w:rPr>
        <w:t xml:space="preserve"> </w:t>
      </w:r>
      <w:r>
        <w:rPr>
          <w:bCs/>
        </w:rPr>
        <w:t>to offer electronic submission to participants whenever it is feasible.</w:t>
      </w:r>
    </w:p>
    <w:p w:rsidR="00CD42C8" w:rsidRDefault="00CD42C8" w:rsidP="00CD42C8">
      <w:pPr>
        <w:tabs>
          <w:tab w:val="left" w:pos="-720"/>
          <w:tab w:val="left" w:pos="0"/>
          <w:tab w:val="left" w:pos="2880"/>
        </w:tabs>
        <w:ind w:left="360"/>
      </w:pPr>
      <w:r>
        <w:tab/>
      </w:r>
    </w:p>
    <w:p w:rsidR="00B665A2" w:rsidRPr="00942B5F" w:rsidRDefault="00442A7E" w:rsidP="0061796B">
      <w:pPr>
        <w:spacing w:line="480" w:lineRule="auto"/>
        <w:ind w:left="360" w:firstLine="720"/>
        <w:rPr>
          <w:color w:val="000000"/>
        </w:rPr>
      </w:pPr>
      <w:r>
        <w:t xml:space="preserve">This ICR requests approval for electronic submission of </w:t>
      </w:r>
      <w:r w:rsidR="00AF1D84">
        <w:t xml:space="preserve">FNS-777 </w:t>
      </w:r>
      <w:r>
        <w:t>data</w:t>
      </w:r>
      <w:r w:rsidRPr="00091C48">
        <w:t xml:space="preserve"> </w:t>
      </w:r>
      <w:r w:rsidR="00CD1229">
        <w:t>to FNS</w:t>
      </w:r>
      <w:r w:rsidR="00D912A2" w:rsidRPr="00286E07">
        <w:t xml:space="preserve"> through the Food Program Reporting System </w:t>
      </w:r>
      <w:r w:rsidR="00CD42C8" w:rsidRPr="00286E07">
        <w:t>(</w:t>
      </w:r>
      <w:hyperlink r:id="rId9" w:history="1">
        <w:r w:rsidR="00CD1229" w:rsidRPr="00E052FD">
          <w:rPr>
            <w:rStyle w:val="Hyperlink"/>
          </w:rPr>
          <w:t>https://fprs.fns.usda.gov</w:t>
        </w:r>
      </w:hyperlink>
      <w:r w:rsidR="00D912A2" w:rsidRPr="00286E07">
        <w:t>)</w:t>
      </w:r>
      <w:r>
        <w:t>; screenshots are included in the appendix</w:t>
      </w:r>
      <w:r w:rsidR="00D912A2" w:rsidRPr="00942B5F">
        <w:rPr>
          <w:color w:val="000000"/>
        </w:rPr>
        <w:t>.</w:t>
      </w:r>
      <w:r w:rsidR="00925404" w:rsidRPr="00942B5F">
        <w:rPr>
          <w:color w:val="000000"/>
        </w:rPr>
        <w:t xml:space="preserve"> </w:t>
      </w:r>
      <w:r w:rsidR="005255C4">
        <w:rPr>
          <w:color w:val="000000"/>
        </w:rPr>
        <w:t xml:space="preserve"> </w:t>
      </w:r>
      <w:r>
        <w:t>All SAs</w:t>
      </w:r>
      <w:r w:rsidRPr="00286E07">
        <w:t xml:space="preserve"> submit data </w:t>
      </w:r>
      <w:r>
        <w:t xml:space="preserve">electronically.  </w:t>
      </w:r>
      <w:r w:rsidRPr="00091C48">
        <w:t xml:space="preserve">FNS currently provides </w:t>
      </w:r>
      <w:r>
        <w:t>SAs</w:t>
      </w:r>
      <w:r w:rsidRPr="00091C48">
        <w:t xml:space="preserve"> with the </w:t>
      </w:r>
      <w:r>
        <w:t xml:space="preserve">SAE </w:t>
      </w:r>
      <w:r w:rsidRPr="00091C48">
        <w:t>requirements</w:t>
      </w:r>
      <w:r>
        <w:t xml:space="preserve"> electronically</w:t>
      </w:r>
      <w:r w:rsidRPr="00091C48">
        <w:t xml:space="preserve"> for </w:t>
      </w:r>
      <w:r>
        <w:t>SA</w:t>
      </w:r>
      <w:r w:rsidRPr="00091C48">
        <w:t xml:space="preserve"> submissions</w:t>
      </w:r>
      <w:r>
        <w:t xml:space="preserve">.  </w:t>
      </w:r>
      <w:r w:rsidR="005255C4" w:rsidRPr="0093364E">
        <w:t xml:space="preserve">Additionally, </w:t>
      </w:r>
      <w:r w:rsidR="005255C4">
        <w:t>the agency uses electronic transfer of funds to permit SAs to withdraw cash</w:t>
      </w:r>
      <w:r w:rsidR="007B2DD9">
        <w:t>.</w:t>
      </w:r>
    </w:p>
    <w:p w:rsidR="00B665A2" w:rsidRPr="00942B5F" w:rsidRDefault="00B665A2" w:rsidP="00B665A2">
      <w:pPr>
        <w:tabs>
          <w:tab w:val="left" w:pos="0"/>
          <w:tab w:val="left" w:pos="663"/>
        </w:tabs>
        <w:spacing w:line="480" w:lineRule="auto"/>
        <w:ind w:left="540"/>
        <w:rPr>
          <w:color w:val="000000"/>
        </w:rPr>
      </w:pPr>
    </w:p>
    <w:p w:rsidR="00B665A2" w:rsidRPr="00942B5F" w:rsidRDefault="00D912A2" w:rsidP="00B665A2">
      <w:pPr>
        <w:pStyle w:val="ListParagraph"/>
        <w:numPr>
          <w:ilvl w:val="0"/>
          <w:numId w:val="24"/>
        </w:numPr>
        <w:spacing w:line="480" w:lineRule="auto"/>
        <w:ind w:left="540" w:hanging="540"/>
        <w:rPr>
          <w:b/>
        </w:rPr>
      </w:pPr>
      <w:r w:rsidRPr="00942B5F">
        <w:rPr>
          <w:b/>
          <w:bCs/>
          <w:color w:val="000000"/>
        </w:rPr>
        <w:t xml:space="preserve">Describe efforts to </w:t>
      </w:r>
      <w:r w:rsidRPr="00942B5F">
        <w:rPr>
          <w:b/>
          <w:color w:val="000000"/>
        </w:rPr>
        <w:t>identify duplication.</w:t>
      </w:r>
      <w:r w:rsidR="00925404" w:rsidRPr="00942B5F">
        <w:rPr>
          <w:b/>
          <w:color w:val="000000"/>
        </w:rPr>
        <w:t xml:space="preserve"> </w:t>
      </w:r>
      <w:r w:rsidR="00925404" w:rsidRPr="00942B5F">
        <w:rPr>
          <w:b/>
        </w:rPr>
        <w:t>Show specifically why any similar information already available cannot be used or modified for use for the purpose described in item 2 above.</w:t>
      </w:r>
    </w:p>
    <w:p w:rsidR="00B665A2" w:rsidRPr="00942B5F" w:rsidRDefault="00B665A2" w:rsidP="00B665A2">
      <w:pPr>
        <w:pStyle w:val="p5"/>
        <w:tabs>
          <w:tab w:val="clear" w:pos="663"/>
        </w:tabs>
        <w:spacing w:line="480" w:lineRule="auto"/>
        <w:ind w:left="540" w:hanging="540"/>
        <w:rPr>
          <w:b/>
          <w:color w:val="000000"/>
        </w:rPr>
      </w:pPr>
    </w:p>
    <w:p w:rsidR="00B665A2" w:rsidRPr="00942B5F" w:rsidRDefault="00D912A2" w:rsidP="0061796B">
      <w:pPr>
        <w:pStyle w:val="p6"/>
        <w:tabs>
          <w:tab w:val="left" w:pos="90"/>
          <w:tab w:val="left" w:pos="663"/>
        </w:tabs>
        <w:spacing w:line="480" w:lineRule="auto"/>
        <w:ind w:left="540" w:firstLine="720"/>
        <w:rPr>
          <w:color w:val="000000"/>
        </w:rPr>
      </w:pPr>
      <w:r w:rsidRPr="00942B5F">
        <w:rPr>
          <w:color w:val="000000"/>
        </w:rPr>
        <w:t>There is no d</w:t>
      </w:r>
      <w:r w:rsidR="00902CA3">
        <w:rPr>
          <w:color w:val="000000"/>
        </w:rPr>
        <w:t xml:space="preserve">uplication in reporting of SAE </w:t>
      </w:r>
      <w:r w:rsidRPr="00942B5F">
        <w:rPr>
          <w:color w:val="000000"/>
        </w:rPr>
        <w:t>data.</w:t>
      </w:r>
      <w:r w:rsidR="00063769" w:rsidRPr="00942B5F">
        <w:rPr>
          <w:color w:val="000000"/>
        </w:rPr>
        <w:t xml:space="preserve"> </w:t>
      </w:r>
      <w:r w:rsidR="00925404" w:rsidRPr="00942B5F">
        <w:rPr>
          <w:color w:val="000000"/>
        </w:rPr>
        <w:t xml:space="preserve"> </w:t>
      </w:r>
      <w:r w:rsidR="00160B30" w:rsidRPr="00942B5F">
        <w:t xml:space="preserve">Every effort has been made to avoid duplication. </w:t>
      </w:r>
      <w:r w:rsidR="00A55842" w:rsidRPr="00942B5F">
        <w:t>FNS solely administers the S</w:t>
      </w:r>
      <w:r w:rsidR="00902CA3">
        <w:t>AE</w:t>
      </w:r>
      <w:r w:rsidR="00A55842" w:rsidRPr="00942B5F">
        <w:t xml:space="preserve"> data and has</w:t>
      </w:r>
      <w:r w:rsidR="00160B30" w:rsidRPr="00942B5F">
        <w:t xml:space="preserve"> reviewed USDA reporting requirements, state administrative agency reporting requirements, and special studies by other government and private agencies. </w:t>
      </w:r>
      <w:r w:rsidR="00A55842" w:rsidRPr="00942B5F">
        <w:t xml:space="preserve">This information is not currently reported to any </w:t>
      </w:r>
      <w:r w:rsidR="00A55842" w:rsidRPr="00942B5F">
        <w:lastRenderedPageBreak/>
        <w:t>other entity outside of FNS.</w:t>
      </w:r>
      <w:r w:rsidR="00925404" w:rsidRPr="00942B5F">
        <w:rPr>
          <w:color w:val="000000"/>
        </w:rPr>
        <w:t xml:space="preserve"> </w:t>
      </w:r>
    </w:p>
    <w:p w:rsidR="00B665A2" w:rsidRPr="00942B5F" w:rsidRDefault="00B665A2" w:rsidP="00B665A2">
      <w:pPr>
        <w:pStyle w:val="p10"/>
        <w:tabs>
          <w:tab w:val="left" w:pos="663"/>
        </w:tabs>
        <w:spacing w:line="480" w:lineRule="auto"/>
        <w:ind w:left="540"/>
        <w:jc w:val="left"/>
        <w:rPr>
          <w:color w:val="000000"/>
        </w:rPr>
      </w:pPr>
    </w:p>
    <w:p w:rsidR="00B665A2" w:rsidRPr="00942B5F" w:rsidRDefault="00925404" w:rsidP="00B665A2">
      <w:pPr>
        <w:pStyle w:val="p10"/>
        <w:numPr>
          <w:ilvl w:val="0"/>
          <w:numId w:val="24"/>
        </w:numPr>
        <w:spacing w:line="480" w:lineRule="auto"/>
        <w:ind w:left="540" w:hanging="540"/>
        <w:jc w:val="left"/>
        <w:rPr>
          <w:b/>
          <w:color w:val="000000"/>
        </w:rPr>
      </w:pPr>
      <w:r w:rsidRPr="00942B5F">
        <w:rPr>
          <w:b/>
        </w:rPr>
        <w:t>If the collection of information impacts small businesses or</w:t>
      </w:r>
      <w:r w:rsidR="001A6331">
        <w:rPr>
          <w:b/>
        </w:rPr>
        <w:t xml:space="preserve"> </w:t>
      </w:r>
      <w:r w:rsidR="001A6331" w:rsidRPr="00942B5F">
        <w:rPr>
          <w:b/>
        </w:rPr>
        <w:t>other small</w:t>
      </w:r>
      <w:r w:rsidRPr="00942B5F">
        <w:rPr>
          <w:b/>
        </w:rPr>
        <w:t xml:space="preserve"> entities, describe any methods used to minimize burden.</w:t>
      </w:r>
    </w:p>
    <w:p w:rsidR="00B665A2" w:rsidRPr="00942B5F" w:rsidRDefault="00B665A2" w:rsidP="00B665A2">
      <w:pPr>
        <w:tabs>
          <w:tab w:val="left" w:pos="663"/>
        </w:tabs>
        <w:spacing w:line="480" w:lineRule="auto"/>
        <w:ind w:left="540"/>
        <w:jc w:val="both"/>
        <w:rPr>
          <w:color w:val="000000"/>
        </w:rPr>
      </w:pPr>
    </w:p>
    <w:p w:rsidR="000015F7" w:rsidRPr="00942B5F" w:rsidRDefault="000015F7" w:rsidP="0061796B">
      <w:pPr>
        <w:tabs>
          <w:tab w:val="left" w:pos="-720"/>
        </w:tabs>
        <w:suppressAutoHyphens/>
        <w:spacing w:line="480" w:lineRule="auto"/>
        <w:ind w:left="540" w:firstLine="720"/>
        <w:rPr>
          <w:spacing w:val="-3"/>
        </w:rPr>
      </w:pPr>
      <w:r w:rsidRPr="00942B5F">
        <w:rPr>
          <w:spacing w:val="-3"/>
        </w:rPr>
        <w:t xml:space="preserve">Information being requested or required has been held to the minimum required for the intended use.  Although smaller </w:t>
      </w:r>
      <w:r w:rsidR="0061796B">
        <w:rPr>
          <w:spacing w:val="-3"/>
        </w:rPr>
        <w:t>SAs</w:t>
      </w:r>
      <w:r w:rsidRPr="00942B5F">
        <w:rPr>
          <w:spacing w:val="-3"/>
        </w:rPr>
        <w:t xml:space="preserve"> </w:t>
      </w:r>
      <w:r w:rsidR="00CD1229">
        <w:rPr>
          <w:spacing w:val="-3"/>
        </w:rPr>
        <w:t xml:space="preserve">are </w:t>
      </w:r>
      <w:r w:rsidRPr="00942B5F">
        <w:rPr>
          <w:spacing w:val="-3"/>
        </w:rPr>
        <w:t xml:space="preserve">involved in this data collection effort, they </w:t>
      </w:r>
      <w:r w:rsidR="00CD1229">
        <w:rPr>
          <w:spacing w:val="-3"/>
        </w:rPr>
        <w:t xml:space="preserve">provide </w:t>
      </w:r>
      <w:r w:rsidRPr="00942B5F">
        <w:rPr>
          <w:spacing w:val="-3"/>
        </w:rPr>
        <w:t>the same program benefits and perform the same function as any other S</w:t>
      </w:r>
      <w:r w:rsidR="00CD1229">
        <w:rPr>
          <w:spacing w:val="-3"/>
        </w:rPr>
        <w:t>A</w:t>
      </w:r>
      <w:r w:rsidRPr="00942B5F">
        <w:rPr>
          <w:spacing w:val="-3"/>
        </w:rPr>
        <w:t>.  Thus, they maintain the same kinds of information on file.  FNS estimates that</w:t>
      </w:r>
      <w:r w:rsidR="00CD1229">
        <w:rPr>
          <w:spacing w:val="-3"/>
        </w:rPr>
        <w:t xml:space="preserve"> 3 </w:t>
      </w:r>
      <w:r w:rsidRPr="00942B5F">
        <w:rPr>
          <w:spacing w:val="-3"/>
        </w:rPr>
        <w:t xml:space="preserve">of </w:t>
      </w:r>
      <w:r w:rsidR="00EB77A5">
        <w:rPr>
          <w:spacing w:val="-3"/>
        </w:rPr>
        <w:t>the 8</w:t>
      </w:r>
      <w:r w:rsidR="001B45AF">
        <w:rPr>
          <w:spacing w:val="-3"/>
        </w:rPr>
        <w:t>7</w:t>
      </w:r>
      <w:r w:rsidR="00EB77A5">
        <w:rPr>
          <w:spacing w:val="-3"/>
        </w:rPr>
        <w:t xml:space="preserve"> </w:t>
      </w:r>
      <w:r w:rsidRPr="00942B5F">
        <w:rPr>
          <w:spacing w:val="-3"/>
        </w:rPr>
        <w:t xml:space="preserve">respondents are small entities.  </w:t>
      </w:r>
    </w:p>
    <w:p w:rsidR="004A0168" w:rsidRPr="00942B5F" w:rsidRDefault="004A0168" w:rsidP="006633E3">
      <w:pPr>
        <w:pStyle w:val="p8"/>
        <w:tabs>
          <w:tab w:val="left" w:pos="90"/>
          <w:tab w:val="left" w:pos="663"/>
        </w:tabs>
        <w:spacing w:line="480" w:lineRule="auto"/>
        <w:ind w:left="540"/>
      </w:pPr>
    </w:p>
    <w:p w:rsidR="005A6C14" w:rsidRPr="00942B5F" w:rsidRDefault="00C02C94" w:rsidP="006633E3">
      <w:pPr>
        <w:pStyle w:val="p7"/>
        <w:numPr>
          <w:ilvl w:val="0"/>
          <w:numId w:val="24"/>
        </w:numPr>
        <w:spacing w:line="480" w:lineRule="auto"/>
        <w:ind w:left="540" w:hanging="540"/>
        <w:jc w:val="left"/>
        <w:rPr>
          <w:b/>
          <w:color w:val="000000"/>
        </w:rPr>
      </w:pPr>
      <w:r w:rsidRPr="00942B5F">
        <w:rPr>
          <w:b/>
        </w:rPr>
        <w:t>Describe the consequence to Federal program or policy activities if the collection is not conducted or is conducted less frequently, as well as any technical or legal obstacles to reducing burden.</w:t>
      </w:r>
    </w:p>
    <w:p w:rsidR="008E2A9B" w:rsidRPr="00942B5F" w:rsidRDefault="00902CA3" w:rsidP="0061796B">
      <w:pPr>
        <w:tabs>
          <w:tab w:val="left" w:pos="663"/>
        </w:tabs>
        <w:spacing w:line="480" w:lineRule="auto"/>
        <w:ind w:left="540" w:firstLine="720"/>
        <w:rPr>
          <w:color w:val="000000"/>
        </w:rPr>
      </w:pPr>
      <w:r>
        <w:t xml:space="preserve">The information is collected for the purpose of administering an ongoing program.  </w:t>
      </w:r>
      <w:r w:rsidRPr="001A1283">
        <w:t>Each reporting requirement has its own frequency.</w:t>
      </w:r>
      <w:r>
        <w:t xml:space="preserve">  </w:t>
      </w:r>
      <w:r w:rsidR="00392A02">
        <w:t>I</w:t>
      </w:r>
      <w:r>
        <w:t xml:space="preserve">nformation is collected on a fiscal year basis because SAE funds are appropriated and made available to </w:t>
      </w:r>
      <w:r w:rsidR="0061796B">
        <w:t>SAs</w:t>
      </w:r>
      <w:r>
        <w:t xml:space="preserve"> on a fiscal year basis.  The Federal-State Agreement for NSLP, SBP, SMP, CACFP, SFSP and SAE authorizes apportionment of funds on a fiscal year basis.  Without the approval of this collection FNS would not be able to monitor the </w:t>
      </w:r>
      <w:r w:rsidR="00053B7F">
        <w:t>SAE</w:t>
      </w:r>
      <w:r>
        <w:t xml:space="preserve"> Funds in accordance to 7 C.F.R. Part 235</w:t>
      </w:r>
      <w:r w:rsidR="00053B7F">
        <w:t>.</w:t>
      </w:r>
    </w:p>
    <w:p w:rsidR="00D912A2" w:rsidRPr="00942B5F" w:rsidRDefault="00D912A2" w:rsidP="006633E3">
      <w:pPr>
        <w:tabs>
          <w:tab w:val="left" w:pos="663"/>
        </w:tabs>
        <w:spacing w:line="480" w:lineRule="auto"/>
        <w:ind w:left="540"/>
        <w:rPr>
          <w:color w:val="000000"/>
        </w:rPr>
      </w:pPr>
    </w:p>
    <w:p w:rsidR="005A6C14" w:rsidRPr="00942B5F" w:rsidRDefault="00D912A2" w:rsidP="006633E3">
      <w:pPr>
        <w:pStyle w:val="p7"/>
        <w:spacing w:line="480" w:lineRule="auto"/>
        <w:ind w:left="540" w:hanging="540"/>
        <w:jc w:val="left"/>
        <w:rPr>
          <w:b/>
          <w:color w:val="000000"/>
        </w:rPr>
      </w:pPr>
      <w:r w:rsidRPr="00942B5F">
        <w:rPr>
          <w:b/>
          <w:color w:val="000000"/>
        </w:rPr>
        <w:t>7.</w:t>
      </w:r>
      <w:r w:rsidRPr="00942B5F">
        <w:rPr>
          <w:b/>
          <w:color w:val="000000"/>
        </w:rPr>
        <w:tab/>
        <w:t xml:space="preserve">Circumstances that would cause an information collection to be conducted in a manner </w:t>
      </w:r>
      <w:r w:rsidR="002D1C55" w:rsidRPr="00942B5F">
        <w:rPr>
          <w:b/>
          <w:color w:val="000000"/>
        </w:rPr>
        <w:t xml:space="preserve">that is inconsistent with 5 </w:t>
      </w:r>
      <w:r w:rsidR="00385D3B">
        <w:rPr>
          <w:b/>
          <w:color w:val="000000"/>
        </w:rPr>
        <w:t>C.F.R.</w:t>
      </w:r>
      <w:r w:rsidR="002D1C55" w:rsidRPr="00942B5F">
        <w:rPr>
          <w:b/>
          <w:color w:val="000000"/>
        </w:rPr>
        <w:t xml:space="preserve"> 1320.</w:t>
      </w:r>
      <w:r w:rsidR="00FD3946" w:rsidRPr="00942B5F">
        <w:rPr>
          <w:b/>
          <w:color w:val="000000"/>
        </w:rPr>
        <w:t>5</w:t>
      </w:r>
      <w:r w:rsidR="00983228" w:rsidRPr="00942B5F">
        <w:rPr>
          <w:b/>
          <w:color w:val="000000"/>
        </w:rPr>
        <w:t xml:space="preserve">: </w:t>
      </w:r>
    </w:p>
    <w:p w:rsidR="00983228" w:rsidRPr="00942B5F" w:rsidRDefault="00983228" w:rsidP="006633E3">
      <w:pPr>
        <w:widowControl/>
        <w:numPr>
          <w:ilvl w:val="0"/>
          <w:numId w:val="3"/>
        </w:numPr>
        <w:tabs>
          <w:tab w:val="clear" w:pos="360"/>
        </w:tabs>
        <w:autoSpaceDE/>
        <w:autoSpaceDN/>
        <w:adjustRightInd/>
        <w:spacing w:after="80" w:line="480" w:lineRule="auto"/>
        <w:ind w:left="1170" w:hanging="450"/>
        <w:rPr>
          <w:b/>
        </w:rPr>
      </w:pPr>
      <w:r w:rsidRPr="00942B5F">
        <w:rPr>
          <w:b/>
        </w:rPr>
        <w:lastRenderedPageBreak/>
        <w:t>requiring respondents to report information to the agency more often than quarterly;</w:t>
      </w:r>
    </w:p>
    <w:p w:rsidR="00983228" w:rsidRPr="00942B5F" w:rsidRDefault="00983228" w:rsidP="006633E3">
      <w:pPr>
        <w:widowControl/>
        <w:numPr>
          <w:ilvl w:val="0"/>
          <w:numId w:val="4"/>
        </w:numPr>
        <w:tabs>
          <w:tab w:val="clear" w:pos="360"/>
        </w:tabs>
        <w:autoSpaceDE/>
        <w:autoSpaceDN/>
        <w:adjustRightInd/>
        <w:spacing w:after="80" w:line="480" w:lineRule="auto"/>
        <w:ind w:left="1170" w:hanging="450"/>
        <w:rPr>
          <w:b/>
        </w:rPr>
      </w:pPr>
      <w:r w:rsidRPr="00942B5F">
        <w:rPr>
          <w:b/>
        </w:rPr>
        <w:t>requiring respondents to prepare a written response to a collection of information in fewer than 30 days after receipt of it;</w:t>
      </w:r>
    </w:p>
    <w:p w:rsidR="00983228" w:rsidRPr="00942B5F" w:rsidRDefault="00983228" w:rsidP="006633E3">
      <w:pPr>
        <w:widowControl/>
        <w:numPr>
          <w:ilvl w:val="0"/>
          <w:numId w:val="5"/>
        </w:numPr>
        <w:tabs>
          <w:tab w:val="clear" w:pos="360"/>
        </w:tabs>
        <w:autoSpaceDE/>
        <w:autoSpaceDN/>
        <w:adjustRightInd/>
        <w:spacing w:after="80" w:line="480" w:lineRule="auto"/>
        <w:ind w:left="1170" w:hanging="450"/>
        <w:rPr>
          <w:b/>
        </w:rPr>
      </w:pPr>
      <w:r w:rsidRPr="00942B5F">
        <w:rPr>
          <w:b/>
        </w:rPr>
        <w:t>requiring respondents to submit more than an original and two copies of any document;</w:t>
      </w:r>
    </w:p>
    <w:p w:rsidR="00983228" w:rsidRPr="00942B5F" w:rsidRDefault="00983228" w:rsidP="006633E3">
      <w:pPr>
        <w:widowControl/>
        <w:numPr>
          <w:ilvl w:val="0"/>
          <w:numId w:val="6"/>
        </w:numPr>
        <w:tabs>
          <w:tab w:val="clear" w:pos="360"/>
        </w:tabs>
        <w:autoSpaceDE/>
        <w:autoSpaceDN/>
        <w:adjustRightInd/>
        <w:spacing w:after="80" w:line="480" w:lineRule="auto"/>
        <w:ind w:left="1170" w:hanging="450"/>
        <w:rPr>
          <w:b/>
        </w:rPr>
      </w:pPr>
      <w:r w:rsidRPr="00942B5F">
        <w:rPr>
          <w:b/>
        </w:rPr>
        <w:t>requiring respondents to retain records, othe</w:t>
      </w:r>
      <w:r w:rsidR="00C2203B">
        <w:rPr>
          <w:b/>
        </w:rPr>
        <w:t>r than health, medical, governm</w:t>
      </w:r>
      <w:r w:rsidRPr="00942B5F">
        <w:rPr>
          <w:b/>
        </w:rPr>
        <w:t>ent contract, grant-in-aid, or tax records for more than three years;</w:t>
      </w:r>
    </w:p>
    <w:p w:rsidR="00983228" w:rsidRPr="00942B5F" w:rsidRDefault="00983228" w:rsidP="006633E3">
      <w:pPr>
        <w:widowControl/>
        <w:numPr>
          <w:ilvl w:val="0"/>
          <w:numId w:val="7"/>
        </w:numPr>
        <w:tabs>
          <w:tab w:val="clear" w:pos="360"/>
        </w:tabs>
        <w:autoSpaceDE/>
        <w:autoSpaceDN/>
        <w:adjustRightInd/>
        <w:spacing w:after="80" w:line="480" w:lineRule="auto"/>
        <w:ind w:left="1170" w:hanging="450"/>
        <w:rPr>
          <w:b/>
        </w:rPr>
      </w:pPr>
      <w:r w:rsidRPr="00942B5F">
        <w:rPr>
          <w:b/>
        </w:rPr>
        <w:t>in connection with a statistical survey, that is not de</w:t>
      </w:r>
      <w:r w:rsidR="00C2203B">
        <w:rPr>
          <w:b/>
        </w:rPr>
        <w:t>s</w:t>
      </w:r>
      <w:r w:rsidRPr="00942B5F">
        <w:rPr>
          <w:b/>
        </w:rPr>
        <w:t>igned to produce valid and reliable results that can be generalized to the universe of study;</w:t>
      </w:r>
    </w:p>
    <w:p w:rsidR="00983228" w:rsidRPr="00942B5F" w:rsidRDefault="00983228" w:rsidP="006633E3">
      <w:pPr>
        <w:widowControl/>
        <w:numPr>
          <w:ilvl w:val="0"/>
          <w:numId w:val="8"/>
        </w:numPr>
        <w:tabs>
          <w:tab w:val="clear" w:pos="360"/>
        </w:tabs>
        <w:autoSpaceDE/>
        <w:autoSpaceDN/>
        <w:adjustRightInd/>
        <w:spacing w:after="80" w:line="480" w:lineRule="auto"/>
        <w:ind w:left="1170" w:hanging="450"/>
        <w:rPr>
          <w:b/>
        </w:rPr>
      </w:pPr>
      <w:r w:rsidRPr="00942B5F">
        <w:rPr>
          <w:b/>
        </w:rPr>
        <w:t>requiring the use of a statis</w:t>
      </w:r>
      <w:r w:rsidR="00C2203B">
        <w:rPr>
          <w:b/>
        </w:rPr>
        <w:t>tical data classif</w:t>
      </w:r>
      <w:r w:rsidRPr="00942B5F">
        <w:rPr>
          <w:b/>
        </w:rPr>
        <w:t>ication that has not been reviewed and approved by OMB;</w:t>
      </w:r>
    </w:p>
    <w:p w:rsidR="00983228" w:rsidRPr="00942B5F" w:rsidRDefault="00983228" w:rsidP="006633E3">
      <w:pPr>
        <w:widowControl/>
        <w:numPr>
          <w:ilvl w:val="0"/>
          <w:numId w:val="9"/>
        </w:numPr>
        <w:tabs>
          <w:tab w:val="clear" w:pos="360"/>
        </w:tabs>
        <w:autoSpaceDE/>
        <w:autoSpaceDN/>
        <w:adjustRightInd/>
        <w:spacing w:after="80" w:line="480" w:lineRule="auto"/>
        <w:ind w:left="1170" w:hanging="450"/>
        <w:rPr>
          <w:b/>
        </w:rPr>
      </w:pPr>
      <w:r w:rsidRPr="00942B5F">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3228" w:rsidRPr="00942B5F" w:rsidRDefault="00983228" w:rsidP="006633E3">
      <w:pPr>
        <w:widowControl/>
        <w:numPr>
          <w:ilvl w:val="0"/>
          <w:numId w:val="10"/>
        </w:numPr>
        <w:tabs>
          <w:tab w:val="num" w:pos="648"/>
        </w:tabs>
        <w:autoSpaceDE/>
        <w:autoSpaceDN/>
        <w:adjustRightInd/>
        <w:spacing w:after="80" w:line="480" w:lineRule="auto"/>
        <w:ind w:left="1170" w:hanging="450"/>
      </w:pPr>
      <w:r w:rsidRPr="00942B5F">
        <w:rPr>
          <w:b/>
        </w:rPr>
        <w:t>requiring respondents to submit proprietary trade secret, or other confidential information unless the agency can demonstrate that it has instituted procedures to protect the information's confidentiality to the extent permitted by law.</w:t>
      </w:r>
    </w:p>
    <w:p w:rsidR="00983228" w:rsidRPr="00942B5F" w:rsidRDefault="00983228" w:rsidP="006633E3">
      <w:pPr>
        <w:pStyle w:val="p7"/>
        <w:spacing w:line="480" w:lineRule="auto"/>
        <w:ind w:left="540" w:hanging="540"/>
        <w:jc w:val="left"/>
        <w:rPr>
          <w:b/>
          <w:color w:val="000000"/>
        </w:rPr>
      </w:pPr>
    </w:p>
    <w:p w:rsidR="004A52A2" w:rsidRPr="00942B5F" w:rsidRDefault="004A52A2" w:rsidP="00053B7F">
      <w:pPr>
        <w:spacing w:line="480" w:lineRule="auto"/>
        <w:ind w:left="360" w:firstLine="720"/>
        <w:rPr>
          <w:iCs/>
        </w:rPr>
      </w:pPr>
      <w:r w:rsidRPr="00942B5F">
        <w:rPr>
          <w:iCs/>
        </w:rPr>
        <w:t>There are no special circumstances</w:t>
      </w:r>
      <w:r w:rsidR="00902CA3">
        <w:rPr>
          <w:iCs/>
        </w:rPr>
        <w:t xml:space="preserve"> that require the </w:t>
      </w:r>
      <w:r w:rsidRPr="00942B5F">
        <w:rPr>
          <w:iCs/>
        </w:rPr>
        <w:t xml:space="preserve">collection of </w:t>
      </w:r>
      <w:r w:rsidR="00902CA3" w:rsidRPr="00942B5F">
        <w:rPr>
          <w:iCs/>
        </w:rPr>
        <w:t xml:space="preserve">information </w:t>
      </w:r>
      <w:r w:rsidR="00902CA3">
        <w:rPr>
          <w:iCs/>
        </w:rPr>
        <w:t>to be</w:t>
      </w:r>
      <w:r w:rsidRPr="00942B5F">
        <w:rPr>
          <w:iCs/>
        </w:rPr>
        <w:t xml:space="preserve"> conducted in a </w:t>
      </w:r>
      <w:r w:rsidR="00902CA3" w:rsidRPr="00942B5F">
        <w:rPr>
          <w:iCs/>
        </w:rPr>
        <w:t xml:space="preserve">manner </w:t>
      </w:r>
      <w:r w:rsidR="00902CA3">
        <w:rPr>
          <w:iCs/>
        </w:rPr>
        <w:t>inconsistent</w:t>
      </w:r>
      <w:r w:rsidRPr="00942B5F">
        <w:rPr>
          <w:iCs/>
        </w:rPr>
        <w:t xml:space="preserve"> with the guidelines in 5 </w:t>
      </w:r>
      <w:r w:rsidR="00385D3B">
        <w:rPr>
          <w:iCs/>
        </w:rPr>
        <w:t>C.F.R.</w:t>
      </w:r>
      <w:r w:rsidRPr="00942B5F">
        <w:rPr>
          <w:iCs/>
        </w:rPr>
        <w:t xml:space="preserve"> 1320.5.</w:t>
      </w:r>
    </w:p>
    <w:p w:rsidR="00000AEC" w:rsidRPr="00942B5F" w:rsidRDefault="00000AEC" w:rsidP="006633E3">
      <w:pPr>
        <w:pStyle w:val="p8"/>
        <w:spacing w:line="480" w:lineRule="auto"/>
        <w:ind w:left="540" w:hanging="540"/>
        <w:jc w:val="left"/>
        <w:rPr>
          <w:color w:val="000000"/>
        </w:rPr>
      </w:pPr>
    </w:p>
    <w:p w:rsidR="00000AEC" w:rsidRPr="00942B5F" w:rsidRDefault="00000AEC" w:rsidP="006633E3">
      <w:pPr>
        <w:widowControl/>
        <w:numPr>
          <w:ilvl w:val="0"/>
          <w:numId w:val="11"/>
        </w:numPr>
        <w:tabs>
          <w:tab w:val="num" w:pos="180"/>
        </w:tabs>
        <w:autoSpaceDE/>
        <w:autoSpaceDN/>
        <w:adjustRightInd/>
        <w:spacing w:line="480" w:lineRule="auto"/>
        <w:ind w:left="630" w:hanging="450"/>
        <w:rPr>
          <w:b/>
        </w:rPr>
      </w:pPr>
      <w:r w:rsidRPr="00942B5F">
        <w:rPr>
          <w:b/>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p>
    <w:p w:rsidR="00D912A2" w:rsidRPr="00942B5F" w:rsidRDefault="00D912A2" w:rsidP="006633E3">
      <w:pPr>
        <w:pStyle w:val="p7"/>
        <w:spacing w:line="480" w:lineRule="auto"/>
        <w:ind w:left="540" w:hanging="540"/>
        <w:jc w:val="left"/>
        <w:rPr>
          <w:b/>
          <w:color w:val="000000"/>
        </w:rPr>
      </w:pPr>
    </w:p>
    <w:p w:rsidR="00D912A2" w:rsidRPr="00942B5F" w:rsidRDefault="00D912A2" w:rsidP="00053B7F">
      <w:pPr>
        <w:pStyle w:val="p8"/>
        <w:spacing w:line="480" w:lineRule="auto"/>
        <w:ind w:left="360" w:firstLine="720"/>
        <w:jc w:val="left"/>
        <w:rPr>
          <w:color w:val="000000"/>
        </w:rPr>
      </w:pPr>
      <w:r w:rsidRPr="00942B5F">
        <w:rPr>
          <w:color w:val="000000"/>
        </w:rPr>
        <w:t>A notice was published in the Federa</w:t>
      </w:r>
      <w:r w:rsidR="004B1195" w:rsidRPr="00942B5F">
        <w:rPr>
          <w:color w:val="000000"/>
        </w:rPr>
        <w:t>l Register o</w:t>
      </w:r>
      <w:r w:rsidR="00176A64" w:rsidRPr="00942B5F">
        <w:rPr>
          <w:color w:val="000000"/>
        </w:rPr>
        <w:t xml:space="preserve">n </w:t>
      </w:r>
      <w:r w:rsidR="00967861">
        <w:rPr>
          <w:color w:val="000000"/>
        </w:rPr>
        <w:t>Monday, February 4, 2013, Volume 78, Number 23, and Page 7739</w:t>
      </w:r>
      <w:r w:rsidR="00392A02">
        <w:rPr>
          <w:color w:val="000000"/>
        </w:rPr>
        <w:t xml:space="preserve">. </w:t>
      </w:r>
      <w:r w:rsidR="004E584D" w:rsidRPr="00942B5F">
        <w:rPr>
          <w:color w:val="000000"/>
        </w:rPr>
        <w:t xml:space="preserve"> </w:t>
      </w:r>
      <w:r w:rsidRPr="00942B5F">
        <w:rPr>
          <w:color w:val="000000"/>
        </w:rPr>
        <w:t xml:space="preserve">No public comments were received in response to </w:t>
      </w:r>
      <w:r w:rsidR="00C2203B" w:rsidRPr="00942B5F">
        <w:rPr>
          <w:color w:val="000000"/>
        </w:rPr>
        <w:t>the notice</w:t>
      </w:r>
      <w:r w:rsidRPr="00942B5F">
        <w:rPr>
          <w:color w:val="000000"/>
        </w:rPr>
        <w:t xml:space="preserve"> published in the Federal Register.</w:t>
      </w:r>
    </w:p>
    <w:p w:rsidR="00D912A2" w:rsidRPr="00942B5F" w:rsidRDefault="00D912A2" w:rsidP="006633E3">
      <w:pPr>
        <w:tabs>
          <w:tab w:val="left" w:pos="663"/>
        </w:tabs>
        <w:spacing w:line="480" w:lineRule="auto"/>
        <w:ind w:left="540"/>
        <w:rPr>
          <w:color w:val="000000"/>
        </w:rPr>
      </w:pPr>
    </w:p>
    <w:p w:rsidR="00663BF4" w:rsidRPr="00942B5F" w:rsidRDefault="00D912A2" w:rsidP="006633E3">
      <w:pPr>
        <w:pStyle w:val="BodyTextIndent2"/>
        <w:numPr>
          <w:ilvl w:val="0"/>
          <w:numId w:val="10"/>
        </w:numPr>
        <w:tabs>
          <w:tab w:val="left" w:pos="450"/>
        </w:tabs>
        <w:ind w:left="907"/>
        <w:rPr>
          <w:b/>
        </w:rPr>
      </w:pPr>
      <w:r w:rsidRPr="00942B5F">
        <w:rPr>
          <w:b/>
          <w:color w:val="000000"/>
        </w:rPr>
        <w:t>Describe efforts to consult with persons outside the agency to obtain their views on the availability of data, frequency of collectio</w:t>
      </w:r>
      <w:r w:rsidR="00831706" w:rsidRPr="00942B5F">
        <w:rPr>
          <w:b/>
          <w:color w:val="000000"/>
        </w:rPr>
        <w:t xml:space="preserve">n, </w:t>
      </w:r>
      <w:r w:rsidR="00C93170" w:rsidRPr="00942B5F">
        <w:t xml:space="preserve"> </w:t>
      </w:r>
      <w:r w:rsidR="00C93170" w:rsidRPr="00942B5F">
        <w:rPr>
          <w:b/>
        </w:rPr>
        <w:t xml:space="preserve">the clarity of instructions and recordkeeping, disclosure, or reporting form, and on the data elements to be recorded, disclosed, or reported. </w:t>
      </w:r>
    </w:p>
    <w:p w:rsidR="00A052A5" w:rsidRDefault="00A052A5" w:rsidP="00A052A5">
      <w:pPr>
        <w:pStyle w:val="BodyTextIndent"/>
        <w:spacing w:line="480" w:lineRule="auto"/>
        <w:ind w:left="360"/>
        <w:rPr>
          <w:color w:val="000000"/>
        </w:rPr>
      </w:pPr>
    </w:p>
    <w:p w:rsidR="00663BF4" w:rsidRPr="00942B5F" w:rsidRDefault="00663BF4" w:rsidP="00A052A5">
      <w:pPr>
        <w:pStyle w:val="BodyTextIndent"/>
        <w:spacing w:line="480" w:lineRule="auto"/>
        <w:ind w:left="360"/>
        <w:rPr>
          <w:color w:val="000000"/>
        </w:rPr>
      </w:pPr>
      <w:r w:rsidRPr="00942B5F">
        <w:rPr>
          <w:color w:val="000000"/>
        </w:rPr>
        <w:t xml:space="preserve">FNS consults with </w:t>
      </w:r>
      <w:r w:rsidR="00687F67">
        <w:rPr>
          <w:color w:val="000000"/>
        </w:rPr>
        <w:t xml:space="preserve">its </w:t>
      </w:r>
      <w:r w:rsidRPr="00942B5F">
        <w:rPr>
          <w:color w:val="000000"/>
        </w:rPr>
        <w:t xml:space="preserve">Regional Offices any proposed changes as the result of legislative, regulatory, or administrative changes.  </w:t>
      </w:r>
      <w:r w:rsidR="00687F67">
        <w:rPr>
          <w:color w:val="000000"/>
        </w:rPr>
        <w:t xml:space="preserve">The </w:t>
      </w:r>
      <w:r w:rsidRPr="00942B5F">
        <w:rPr>
          <w:color w:val="000000"/>
        </w:rPr>
        <w:t xml:space="preserve">Regional </w:t>
      </w:r>
      <w:r w:rsidR="00687F67">
        <w:rPr>
          <w:color w:val="000000"/>
        </w:rPr>
        <w:t>O</w:t>
      </w:r>
      <w:r w:rsidRPr="00942B5F">
        <w:rPr>
          <w:color w:val="000000"/>
        </w:rPr>
        <w:t>ffice</w:t>
      </w:r>
      <w:r w:rsidR="00266C99" w:rsidRPr="00942B5F">
        <w:rPr>
          <w:color w:val="000000"/>
        </w:rPr>
        <w:t>s</w:t>
      </w:r>
      <w:r w:rsidRPr="00942B5F">
        <w:rPr>
          <w:color w:val="000000"/>
        </w:rPr>
        <w:t xml:space="preserve"> </w:t>
      </w:r>
      <w:r w:rsidR="00266C99" w:rsidRPr="00942B5F">
        <w:rPr>
          <w:color w:val="000000"/>
        </w:rPr>
        <w:t xml:space="preserve">are in constant contact with </w:t>
      </w:r>
      <w:r w:rsidR="00A052A5">
        <w:rPr>
          <w:color w:val="000000"/>
        </w:rPr>
        <w:t>SAs</w:t>
      </w:r>
      <w:r w:rsidR="00266C99" w:rsidRPr="00942B5F">
        <w:rPr>
          <w:color w:val="000000"/>
        </w:rPr>
        <w:t xml:space="preserve"> </w:t>
      </w:r>
      <w:r w:rsidR="00DF3D9E" w:rsidRPr="00942B5F">
        <w:rPr>
          <w:color w:val="000000"/>
        </w:rPr>
        <w:t>that</w:t>
      </w:r>
      <w:r w:rsidR="00266C99" w:rsidRPr="00942B5F">
        <w:rPr>
          <w:color w:val="000000"/>
        </w:rPr>
        <w:t xml:space="preserve"> provide </w:t>
      </w:r>
      <w:r w:rsidR="004A0168" w:rsidRPr="00942B5F">
        <w:rPr>
          <w:color w:val="000000"/>
        </w:rPr>
        <w:t>feedback</w:t>
      </w:r>
      <w:r w:rsidR="00266C99" w:rsidRPr="00942B5F">
        <w:rPr>
          <w:color w:val="000000"/>
        </w:rPr>
        <w:t xml:space="preserve"> on FNS processes and procedures that may impa</w:t>
      </w:r>
      <w:r w:rsidR="00DF244C" w:rsidRPr="00942B5F">
        <w:rPr>
          <w:color w:val="000000"/>
        </w:rPr>
        <w:t>ct them.</w:t>
      </w:r>
    </w:p>
    <w:p w:rsidR="00663BF4" w:rsidRPr="00942B5F" w:rsidRDefault="00663BF4" w:rsidP="006633E3">
      <w:pPr>
        <w:pStyle w:val="BodyTextIndent"/>
        <w:spacing w:line="480" w:lineRule="auto"/>
        <w:ind w:left="540" w:firstLine="0"/>
        <w:rPr>
          <w:color w:val="000000"/>
        </w:rPr>
      </w:pPr>
    </w:p>
    <w:p w:rsidR="00037FA2" w:rsidRPr="00942B5F" w:rsidRDefault="00C93170" w:rsidP="006633E3">
      <w:pPr>
        <w:pStyle w:val="p10"/>
        <w:numPr>
          <w:ilvl w:val="0"/>
          <w:numId w:val="11"/>
        </w:numPr>
        <w:spacing w:line="480" w:lineRule="auto"/>
        <w:ind w:left="540" w:hanging="360"/>
        <w:jc w:val="left"/>
        <w:rPr>
          <w:b/>
          <w:color w:val="000000"/>
        </w:rPr>
      </w:pPr>
      <w:r w:rsidRPr="00942B5F">
        <w:rPr>
          <w:b/>
        </w:rPr>
        <w:t xml:space="preserve">Explain any decision to provide any payment or gift to respondents, other than </w:t>
      </w:r>
      <w:r w:rsidR="004A0168" w:rsidRPr="00942B5F">
        <w:rPr>
          <w:b/>
        </w:rPr>
        <w:t>remuneration</w:t>
      </w:r>
      <w:r w:rsidRPr="00942B5F">
        <w:rPr>
          <w:b/>
        </w:rPr>
        <w:t xml:space="preserve"> of contractors or grantees.</w:t>
      </w:r>
    </w:p>
    <w:p w:rsidR="00037FA2" w:rsidRPr="00942B5F" w:rsidRDefault="00037FA2" w:rsidP="006633E3">
      <w:pPr>
        <w:pStyle w:val="p10"/>
        <w:spacing w:line="480" w:lineRule="auto"/>
        <w:ind w:left="540" w:hanging="540"/>
        <w:jc w:val="left"/>
        <w:rPr>
          <w:color w:val="000000"/>
        </w:rPr>
      </w:pPr>
    </w:p>
    <w:p w:rsidR="00D912A2" w:rsidRPr="00942B5F" w:rsidRDefault="00D912A2" w:rsidP="00A052A5">
      <w:pPr>
        <w:pStyle w:val="p10"/>
        <w:spacing w:line="480" w:lineRule="auto"/>
        <w:ind w:left="360" w:firstLine="720"/>
        <w:jc w:val="left"/>
        <w:rPr>
          <w:color w:val="000000"/>
        </w:rPr>
      </w:pPr>
      <w:r w:rsidRPr="00942B5F">
        <w:rPr>
          <w:color w:val="000000"/>
        </w:rPr>
        <w:t>No payment or gift was provided to respondents.</w:t>
      </w:r>
    </w:p>
    <w:p w:rsidR="00D912A2" w:rsidRPr="00942B5F" w:rsidRDefault="00D912A2" w:rsidP="006633E3">
      <w:pPr>
        <w:tabs>
          <w:tab w:val="left" w:pos="663"/>
        </w:tabs>
        <w:spacing w:line="480" w:lineRule="auto"/>
        <w:ind w:left="540" w:hanging="540"/>
        <w:rPr>
          <w:color w:val="000000"/>
        </w:rPr>
      </w:pPr>
    </w:p>
    <w:p w:rsidR="00C93170" w:rsidRPr="00942B5F" w:rsidRDefault="00C93170" w:rsidP="006633E3">
      <w:pPr>
        <w:pStyle w:val="ListParagraph"/>
        <w:widowControl/>
        <w:numPr>
          <w:ilvl w:val="0"/>
          <w:numId w:val="11"/>
        </w:numPr>
        <w:tabs>
          <w:tab w:val="left" w:pos="270"/>
          <w:tab w:val="num" w:pos="630"/>
        </w:tabs>
        <w:autoSpaceDE/>
        <w:autoSpaceDN/>
        <w:adjustRightInd/>
        <w:spacing w:line="480" w:lineRule="auto"/>
        <w:ind w:left="540" w:hanging="540"/>
        <w:rPr>
          <w:b/>
        </w:rPr>
      </w:pPr>
      <w:r w:rsidRPr="00942B5F">
        <w:rPr>
          <w:b/>
        </w:rPr>
        <w:t>Describe any assurance of confidentiality provided t</w:t>
      </w:r>
      <w:r w:rsidR="00AA16C7" w:rsidRPr="00942B5F">
        <w:rPr>
          <w:b/>
        </w:rPr>
        <w:t xml:space="preserve">o respondents and the basis for </w:t>
      </w:r>
      <w:r w:rsidRPr="00942B5F">
        <w:rPr>
          <w:b/>
        </w:rPr>
        <w:t>the assurance in statute, regulation, or agency policy.</w:t>
      </w:r>
    </w:p>
    <w:p w:rsidR="00266C99" w:rsidRPr="00942B5F" w:rsidRDefault="00266C99" w:rsidP="006633E3">
      <w:pPr>
        <w:spacing w:line="480" w:lineRule="auto"/>
        <w:rPr>
          <w:color w:val="000000"/>
        </w:rPr>
      </w:pPr>
    </w:p>
    <w:p w:rsidR="00335C6F" w:rsidRPr="00335C6F" w:rsidRDefault="00050280">
      <w:pPr>
        <w:spacing w:line="480" w:lineRule="auto"/>
        <w:ind w:left="360" w:firstLine="180"/>
      </w:pPr>
      <w:r w:rsidRPr="00335C6F">
        <w:t>No additional assurance of confidentiality is provided with this information collection. Any and all information obtained in this collection shall not be disclosed except in accordance with 5 U.S.C.552a.</w:t>
      </w:r>
    </w:p>
    <w:p w:rsidR="00D912A2" w:rsidRPr="00942B5F" w:rsidRDefault="00D912A2" w:rsidP="006633E3">
      <w:pPr>
        <w:tabs>
          <w:tab w:val="left" w:pos="663"/>
        </w:tabs>
        <w:spacing w:line="480" w:lineRule="auto"/>
        <w:ind w:left="547" w:hanging="547"/>
        <w:rPr>
          <w:color w:val="000000"/>
        </w:rPr>
      </w:pPr>
    </w:p>
    <w:p w:rsidR="00C93170" w:rsidRPr="00942B5F" w:rsidRDefault="00F0430D" w:rsidP="006633E3">
      <w:pPr>
        <w:pStyle w:val="ListParagraph"/>
        <w:numPr>
          <w:ilvl w:val="0"/>
          <w:numId w:val="11"/>
        </w:numPr>
        <w:tabs>
          <w:tab w:val="num" w:pos="540"/>
        </w:tabs>
        <w:spacing w:line="480" w:lineRule="auto"/>
        <w:ind w:left="540" w:hanging="540"/>
        <w:rPr>
          <w:b/>
        </w:rPr>
      </w:pPr>
      <w:r w:rsidRPr="00942B5F">
        <w:rPr>
          <w:b/>
          <w:color w:val="000000"/>
        </w:rPr>
        <w:t xml:space="preserve">Provide additional justification </w:t>
      </w:r>
      <w:r w:rsidR="00D912A2" w:rsidRPr="00942B5F">
        <w:rPr>
          <w:b/>
          <w:color w:val="000000"/>
        </w:rPr>
        <w:t>for any questions of a sensitive nature</w:t>
      </w:r>
      <w:r w:rsidR="00324A8C" w:rsidRPr="00942B5F">
        <w:rPr>
          <w:color w:val="000000"/>
        </w:rPr>
        <w:t xml:space="preserve">, </w:t>
      </w:r>
      <w:r w:rsidR="00C93170" w:rsidRPr="00942B5F">
        <w:rPr>
          <w:b/>
        </w:rPr>
        <w:t>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03AD7" w:rsidRPr="00942B5F" w:rsidRDefault="00503AD7" w:rsidP="006633E3">
      <w:pPr>
        <w:spacing w:line="480" w:lineRule="auto"/>
      </w:pPr>
    </w:p>
    <w:p w:rsidR="00D912A2" w:rsidRPr="00942B5F" w:rsidRDefault="00D912A2" w:rsidP="00A052A5">
      <w:pPr>
        <w:pStyle w:val="p10"/>
        <w:spacing w:line="480" w:lineRule="auto"/>
        <w:ind w:left="360" w:firstLine="720"/>
        <w:jc w:val="left"/>
        <w:rPr>
          <w:color w:val="000000"/>
        </w:rPr>
      </w:pPr>
      <w:r w:rsidRPr="00942B5F">
        <w:rPr>
          <w:color w:val="000000"/>
        </w:rPr>
        <w:t>There are no questions of a sensitive nature involved.</w:t>
      </w:r>
    </w:p>
    <w:p w:rsidR="00503AD7" w:rsidRPr="00942B5F" w:rsidRDefault="00503AD7" w:rsidP="006633E3">
      <w:pPr>
        <w:pStyle w:val="p10"/>
        <w:tabs>
          <w:tab w:val="left" w:pos="663"/>
        </w:tabs>
        <w:spacing w:line="480" w:lineRule="auto"/>
        <w:ind w:left="540" w:hanging="540"/>
        <w:jc w:val="left"/>
        <w:rPr>
          <w:color w:val="000000"/>
        </w:rPr>
      </w:pPr>
    </w:p>
    <w:p w:rsidR="00F0430D" w:rsidRPr="00942B5F" w:rsidRDefault="00F0430D" w:rsidP="006633E3">
      <w:pPr>
        <w:pStyle w:val="ListParagraph"/>
        <w:widowControl/>
        <w:numPr>
          <w:ilvl w:val="0"/>
          <w:numId w:val="11"/>
        </w:numPr>
        <w:spacing w:line="480" w:lineRule="auto"/>
        <w:ind w:left="540" w:hanging="540"/>
        <w:rPr>
          <w:b/>
        </w:rPr>
      </w:pPr>
      <w:r w:rsidRPr="00942B5F">
        <w:rPr>
          <w:b/>
        </w:rPr>
        <w:t>Provide estimates of the hour burden of the collection of information.  The statement should include:</w:t>
      </w:r>
    </w:p>
    <w:p w:rsidR="00F0430D" w:rsidRPr="00942B5F" w:rsidRDefault="00F0430D" w:rsidP="006633E3">
      <w:pPr>
        <w:pStyle w:val="ListParagraph"/>
        <w:widowControl/>
        <w:spacing w:line="480" w:lineRule="auto"/>
        <w:ind w:left="540"/>
        <w:rPr>
          <w:b/>
        </w:rPr>
      </w:pPr>
    </w:p>
    <w:p w:rsidR="00F0430D" w:rsidRDefault="00F0430D" w:rsidP="006633E3">
      <w:pPr>
        <w:pStyle w:val="ListParagraph"/>
        <w:widowControl/>
        <w:numPr>
          <w:ilvl w:val="0"/>
          <w:numId w:val="28"/>
        </w:numPr>
        <w:spacing w:line="480" w:lineRule="auto"/>
        <w:rPr>
          <w:b/>
        </w:rPr>
      </w:pPr>
      <w:r w:rsidRPr="00942B5F">
        <w:rPr>
          <w:b/>
        </w:rPr>
        <w:lastRenderedPageBreak/>
        <w:t>Indicate the number of respondents, frequency of response, annual hour burden, and an explanation of how the burden was estimated.  If this request for approval covers more than one form, provide separate hour bur</w:t>
      </w:r>
      <w:r w:rsidR="0071313F">
        <w:rPr>
          <w:b/>
        </w:rPr>
        <w:t>den</w:t>
      </w:r>
      <w:r w:rsidRPr="00942B5F">
        <w:rPr>
          <w:b/>
        </w:rPr>
        <w:t xml:space="preserve"> estimates for each form and aggregate the hour burdens in Item 13 of OMB Form 83-I.</w:t>
      </w:r>
    </w:p>
    <w:p w:rsidR="00134DC6" w:rsidRDefault="00134DC6" w:rsidP="00134DC6">
      <w:pPr>
        <w:widowControl/>
        <w:spacing w:line="480" w:lineRule="auto"/>
        <w:rPr>
          <w:b/>
        </w:rPr>
      </w:pPr>
    </w:p>
    <w:p w:rsidR="00134DC6" w:rsidRDefault="00134DC6" w:rsidP="00A052A5">
      <w:pPr>
        <w:widowControl/>
        <w:spacing w:line="480" w:lineRule="auto"/>
        <w:ind w:left="360" w:firstLine="720"/>
      </w:pPr>
      <w:r>
        <w:t xml:space="preserve">To estimate the reporting and recordkeeping burdens of Part 235, FNS took into account the fact that the </w:t>
      </w:r>
      <w:r w:rsidR="00A052A5">
        <w:t>CNPs</w:t>
      </w:r>
      <w:r>
        <w:t xml:space="preserve"> are state administered programs and that each SA establishes its own procedures for</w:t>
      </w:r>
      <w:r w:rsidR="008E2A9B">
        <w:t xml:space="preserve"> administering them  Therefore, the analysis was </w:t>
      </w:r>
      <w:r>
        <w:t>limited to the identification of fundamental tasks that would</w:t>
      </w:r>
      <w:r w:rsidR="00CE1D8F">
        <w:t xml:space="preserve"> be</w:t>
      </w:r>
      <w:r>
        <w:t xml:space="preserve"> required in any S</w:t>
      </w:r>
      <w:r w:rsidR="008E2A9B">
        <w:t>A</w:t>
      </w:r>
      <w:r>
        <w:t xml:space="preserve"> management system.</w:t>
      </w:r>
    </w:p>
    <w:p w:rsidR="00134DC6" w:rsidRDefault="00134DC6" w:rsidP="00134DC6">
      <w:pPr>
        <w:widowControl/>
        <w:spacing w:line="480" w:lineRule="auto"/>
      </w:pPr>
    </w:p>
    <w:p w:rsidR="00134DC6" w:rsidRDefault="008E2A9B" w:rsidP="00A052A5">
      <w:pPr>
        <w:widowControl/>
        <w:spacing w:line="480" w:lineRule="auto"/>
        <w:ind w:left="360" w:firstLine="720"/>
      </w:pPr>
      <w:r>
        <w:t>T</w:t>
      </w:r>
      <w:r w:rsidR="00134DC6">
        <w:t xml:space="preserve">he frequency </w:t>
      </w:r>
      <w:r>
        <w:t xml:space="preserve">was estimated </w:t>
      </w:r>
      <w:r w:rsidR="00134DC6">
        <w:t>with which SAs perform each task and the amount of time they spend doing so.</w:t>
      </w:r>
    </w:p>
    <w:p w:rsidR="00134DC6" w:rsidRDefault="00134DC6" w:rsidP="00134DC6">
      <w:pPr>
        <w:widowControl/>
        <w:spacing w:line="480" w:lineRule="auto"/>
      </w:pPr>
    </w:p>
    <w:p w:rsidR="00134DC6" w:rsidRDefault="00134DC6" w:rsidP="00134DC6">
      <w:pPr>
        <w:pStyle w:val="BodyTextIndent"/>
        <w:spacing w:line="480" w:lineRule="auto"/>
        <w:ind w:left="360"/>
      </w:pPr>
      <w:r>
        <w:t>The respondent</w:t>
      </w:r>
      <w:r w:rsidR="008E2A9B">
        <w:t>s</w:t>
      </w:r>
      <w:r>
        <w:t xml:space="preserve"> for recordkeeping requirements consist of the State educational agencies, alternate SAs and SDAs that have executed agreements with FNS for the administration of the NSLP, SBP, SMP, CACFP, FDP in schools, or some combination thereof.  FNS determined the number of </w:t>
      </w:r>
      <w:r w:rsidR="006A7483">
        <w:t>respondents</w:t>
      </w:r>
      <w:r>
        <w:t xml:space="preserve"> by counting agreements for Fiscal Year 201</w:t>
      </w:r>
      <w:r w:rsidR="00CE1D8F">
        <w:t>2</w:t>
      </w:r>
      <w:r>
        <w:t xml:space="preserve">.  </w:t>
      </w:r>
      <w:r w:rsidR="008E2A9B">
        <w:t>The following tables explain the burden for both reporting and recordkeeping, respectively:</w:t>
      </w:r>
    </w:p>
    <w:tbl>
      <w:tblPr>
        <w:tblW w:w="8640" w:type="dxa"/>
        <w:tblInd w:w="108" w:type="dxa"/>
        <w:tblLayout w:type="fixed"/>
        <w:tblLook w:val="04A0" w:firstRow="1" w:lastRow="0" w:firstColumn="1" w:lastColumn="0" w:noHBand="0" w:noVBand="1"/>
      </w:tblPr>
      <w:tblGrid>
        <w:gridCol w:w="1440"/>
        <w:gridCol w:w="990"/>
        <w:gridCol w:w="1260"/>
        <w:gridCol w:w="1260"/>
        <w:gridCol w:w="990"/>
        <w:gridCol w:w="90"/>
        <w:gridCol w:w="1350"/>
        <w:gridCol w:w="1260"/>
      </w:tblGrid>
      <w:tr w:rsidR="008C3878" w:rsidRPr="00134DC6" w:rsidTr="008C3878">
        <w:trPr>
          <w:trHeight w:val="240"/>
        </w:trPr>
        <w:tc>
          <w:tcPr>
            <w:tcW w:w="144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99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99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1440" w:type="dxa"/>
            <w:gridSpan w:val="2"/>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8C3878" w:rsidRPr="00134DC6" w:rsidRDefault="008C3878" w:rsidP="00134DC6">
            <w:pPr>
              <w:widowControl/>
              <w:autoSpaceDE/>
              <w:autoSpaceDN/>
              <w:adjustRightInd/>
              <w:rPr>
                <w:rFonts w:ascii="Arial" w:hAnsi="Arial" w:cs="Arial"/>
                <w:b/>
                <w:bCs/>
                <w:sz w:val="16"/>
                <w:szCs w:val="16"/>
              </w:rPr>
            </w:pPr>
          </w:p>
        </w:tc>
      </w:tr>
      <w:tr w:rsidR="008C3878" w:rsidRPr="00134DC6" w:rsidTr="008C3878">
        <w:trPr>
          <w:trHeight w:val="1140"/>
        </w:trPr>
        <w:tc>
          <w:tcPr>
            <w:tcW w:w="1440" w:type="dxa"/>
            <w:tcBorders>
              <w:top w:val="single" w:sz="8" w:space="0" w:color="auto"/>
              <w:left w:val="single" w:sz="4" w:space="0" w:color="auto"/>
              <w:bottom w:val="single" w:sz="8"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Title</w:t>
            </w:r>
          </w:p>
        </w:tc>
        <w:tc>
          <w:tcPr>
            <w:tcW w:w="990" w:type="dxa"/>
            <w:tcBorders>
              <w:top w:val="single" w:sz="8" w:space="0" w:color="auto"/>
              <w:left w:val="nil"/>
              <w:bottom w:val="single" w:sz="8" w:space="0" w:color="auto"/>
              <w:right w:val="single" w:sz="4"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Form Number</w:t>
            </w:r>
          </w:p>
        </w:tc>
        <w:tc>
          <w:tcPr>
            <w:tcW w:w="1260" w:type="dxa"/>
            <w:tcBorders>
              <w:top w:val="single" w:sz="8" w:space="0" w:color="auto"/>
              <w:left w:val="nil"/>
              <w:bottom w:val="single" w:sz="8" w:space="0" w:color="auto"/>
              <w:right w:val="single" w:sz="4"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Estimated # of Respondents</w:t>
            </w:r>
          </w:p>
        </w:tc>
        <w:tc>
          <w:tcPr>
            <w:tcW w:w="1260" w:type="dxa"/>
            <w:tcBorders>
              <w:top w:val="single" w:sz="8" w:space="0" w:color="auto"/>
              <w:left w:val="nil"/>
              <w:bottom w:val="single" w:sz="8" w:space="0" w:color="auto"/>
              <w:right w:val="single" w:sz="4"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Frequency of Response</w:t>
            </w:r>
          </w:p>
        </w:tc>
        <w:tc>
          <w:tcPr>
            <w:tcW w:w="1080" w:type="dxa"/>
            <w:gridSpan w:val="2"/>
            <w:tcBorders>
              <w:top w:val="single" w:sz="8" w:space="0" w:color="auto"/>
              <w:left w:val="nil"/>
              <w:bottom w:val="single" w:sz="8" w:space="0" w:color="auto"/>
              <w:right w:val="single" w:sz="4"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 xml:space="preserve">Total Annual Responses </w:t>
            </w:r>
          </w:p>
        </w:tc>
        <w:tc>
          <w:tcPr>
            <w:tcW w:w="1350" w:type="dxa"/>
            <w:tcBorders>
              <w:top w:val="single" w:sz="8" w:space="0" w:color="auto"/>
              <w:left w:val="nil"/>
              <w:bottom w:val="single" w:sz="8" w:space="0" w:color="auto"/>
              <w:right w:val="single" w:sz="4"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Average Burden Hours per Response</w:t>
            </w:r>
          </w:p>
        </w:tc>
        <w:tc>
          <w:tcPr>
            <w:tcW w:w="1260" w:type="dxa"/>
            <w:tcBorders>
              <w:top w:val="single" w:sz="8" w:space="0" w:color="auto"/>
              <w:left w:val="nil"/>
              <w:bottom w:val="single" w:sz="8" w:space="0" w:color="auto"/>
              <w:right w:val="single" w:sz="8" w:space="0" w:color="auto"/>
            </w:tcBorders>
            <w:shd w:val="clear" w:color="000000" w:fill="C0C0C0"/>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 xml:space="preserve">Estimated Total Burden Hours </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jc w:val="center"/>
              <w:rPr>
                <w:rFonts w:ascii="Arial" w:hAnsi="Arial" w:cs="Arial"/>
                <w:b/>
                <w:bCs/>
                <w:sz w:val="16"/>
                <w:szCs w:val="16"/>
              </w:rPr>
            </w:pPr>
            <w:r w:rsidRPr="003575CE">
              <w:rPr>
                <w:rFonts w:ascii="Arial" w:hAnsi="Arial" w:cs="Arial"/>
                <w:b/>
                <w:bCs/>
                <w:sz w:val="16"/>
                <w:szCs w:val="16"/>
              </w:rPr>
              <w:t>Reporting</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3575CE" w:rsidRDefault="008C3878" w:rsidP="00134DC6">
            <w:pPr>
              <w:widowControl/>
              <w:autoSpaceDE/>
              <w:autoSpaceDN/>
              <w:adjustRightInd/>
              <w:rPr>
                <w:rFonts w:ascii="Arial" w:hAnsi="Arial" w:cs="Arial"/>
                <w:sz w:val="16"/>
                <w:szCs w:val="16"/>
              </w:rPr>
            </w:pPr>
            <w:r w:rsidRPr="003575CE">
              <w:rPr>
                <w:rFonts w:ascii="Arial" w:hAnsi="Arial" w:cs="Arial"/>
                <w:sz w:val="16"/>
                <w:szCs w:val="16"/>
              </w:rPr>
              <w:t> </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792587">
            <w:pPr>
              <w:widowControl/>
              <w:autoSpaceDE/>
              <w:autoSpaceDN/>
              <w:adjustRightInd/>
              <w:rPr>
                <w:rFonts w:ascii="Arial" w:hAnsi="Arial" w:cs="Arial"/>
                <w:sz w:val="16"/>
                <w:szCs w:val="16"/>
              </w:rPr>
            </w:pPr>
            <w:r>
              <w:rPr>
                <w:rFonts w:ascii="Arial" w:hAnsi="Arial" w:cs="Arial"/>
                <w:sz w:val="16"/>
                <w:szCs w:val="16"/>
              </w:rPr>
              <w:t>Use of CRE Work Indicators</w:t>
            </w:r>
            <w:r w:rsidRPr="00134DC6">
              <w:rPr>
                <w:rFonts w:ascii="Arial" w:hAnsi="Arial" w:cs="Arial"/>
                <w:sz w:val="16"/>
                <w:szCs w:val="16"/>
              </w:rPr>
              <w:t xml:space="preserve"> </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56</w:t>
            </w:r>
          </w:p>
        </w:tc>
      </w:tr>
      <w:tr w:rsidR="008C3878" w:rsidRPr="00134DC6" w:rsidTr="008C3878">
        <w:trPr>
          <w:trHeight w:val="225"/>
        </w:trPr>
        <w:tc>
          <w:tcPr>
            <w:tcW w:w="144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99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lastRenderedPageBreak/>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SAE Plan</w:t>
            </w:r>
            <w:r>
              <w:rPr>
                <w:rFonts w:ascii="Arial" w:hAnsi="Arial" w:cs="Arial"/>
                <w:sz w:val="16"/>
                <w:szCs w:val="16"/>
              </w:rPr>
              <w:t xml:space="preserve"> Adjustments</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30</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30</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8</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240</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Reallocation Report</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FNS-525</w:t>
            </w:r>
          </w:p>
        </w:tc>
        <w:tc>
          <w:tcPr>
            <w:tcW w:w="1260" w:type="dxa"/>
            <w:tcBorders>
              <w:top w:val="single" w:sz="4" w:space="0" w:color="auto"/>
              <w:left w:val="nil"/>
              <w:bottom w:val="single" w:sz="4" w:space="0" w:color="auto"/>
              <w:right w:val="single" w:sz="4" w:space="0" w:color="auto"/>
            </w:tcBorders>
            <w:shd w:val="clear" w:color="000000" w:fill="auto"/>
            <w:noWrap/>
            <w:vAlign w:val="bottom"/>
            <w:hideMark/>
          </w:tcPr>
          <w:p w:rsidR="008C3878" w:rsidRPr="00A074AE" w:rsidRDefault="008C3878" w:rsidP="00134DC6">
            <w:pPr>
              <w:widowControl/>
              <w:autoSpaceDE/>
              <w:autoSpaceDN/>
              <w:adjustRightInd/>
              <w:jc w:val="center"/>
              <w:rPr>
                <w:rFonts w:ascii="Arial" w:hAnsi="Arial" w:cs="Arial"/>
                <w:sz w:val="16"/>
                <w:szCs w:val="16"/>
              </w:rPr>
            </w:pPr>
            <w:r w:rsidRPr="00A074AE">
              <w:rPr>
                <w:rFonts w:ascii="Arial" w:hAnsi="Arial" w:cs="Arial"/>
                <w:sz w:val="16"/>
                <w:szCs w:val="16"/>
              </w:rPr>
              <w:t>23</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23</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12</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276</w:t>
            </w:r>
          </w:p>
        </w:tc>
      </w:tr>
      <w:tr w:rsidR="008C3878" w:rsidRPr="00134DC6" w:rsidTr="008C3878">
        <w:trPr>
          <w:trHeight w:val="225"/>
        </w:trPr>
        <w:tc>
          <w:tcPr>
            <w:tcW w:w="144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99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260" w:type="dxa"/>
            <w:tcBorders>
              <w:top w:val="single" w:sz="4" w:space="0" w:color="auto"/>
              <w:left w:val="nil"/>
              <w:bottom w:val="single" w:sz="4" w:space="0" w:color="auto"/>
              <w:right w:val="single" w:sz="4" w:space="0" w:color="auto"/>
            </w:tcBorders>
            <w:shd w:val="clear" w:color="000000" w:fill="auto"/>
            <w:noWrap/>
            <w:vAlign w:val="bottom"/>
            <w:hideMark/>
          </w:tcPr>
          <w:p w:rsidR="008C3878" w:rsidRPr="00A074AE" w:rsidRDefault="008C3878" w:rsidP="00134DC6">
            <w:pPr>
              <w:widowControl/>
              <w:autoSpaceDE/>
              <w:autoSpaceDN/>
              <w:adjustRightInd/>
              <w:jc w:val="center"/>
              <w:rPr>
                <w:rFonts w:ascii="Arial" w:hAnsi="Arial" w:cs="Arial"/>
                <w:sz w:val="16"/>
                <w:szCs w:val="16"/>
              </w:rPr>
            </w:pPr>
            <w:r w:rsidRPr="00A074AE">
              <w:rPr>
                <w:rFonts w:ascii="Arial" w:hAnsi="Arial" w:cs="Arial"/>
                <w:sz w:val="16"/>
                <w:szCs w:val="16"/>
              </w:rPr>
              <w:t>65</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65</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0.5</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32.5</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vMerge w:val="restart"/>
            <w:tcBorders>
              <w:top w:val="nil"/>
              <w:left w:val="single" w:sz="4" w:space="0" w:color="auto"/>
              <w:bottom w:val="single" w:sz="4" w:space="0" w:color="000000"/>
              <w:right w:val="single" w:sz="4" w:space="0" w:color="auto"/>
            </w:tcBorders>
            <w:shd w:val="clear" w:color="auto" w:fill="auto"/>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Financial Report on Use of SAE Funds</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FNS-777</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B45AF">
            <w:pPr>
              <w:widowControl/>
              <w:autoSpaceDE/>
              <w:autoSpaceDN/>
              <w:adjustRightInd/>
              <w:jc w:val="center"/>
              <w:rPr>
                <w:rFonts w:ascii="Arial" w:hAnsi="Arial" w:cs="Arial"/>
                <w:sz w:val="16"/>
                <w:szCs w:val="16"/>
              </w:rPr>
            </w:pPr>
            <w:r w:rsidRPr="00134DC6">
              <w:rPr>
                <w:rFonts w:ascii="Arial" w:hAnsi="Arial" w:cs="Arial"/>
                <w:sz w:val="16"/>
                <w:szCs w:val="16"/>
              </w:rPr>
              <w:t>8</w:t>
            </w:r>
            <w:r>
              <w:rPr>
                <w:rFonts w:ascii="Arial" w:hAnsi="Arial" w:cs="Arial"/>
                <w:sz w:val="16"/>
                <w:szCs w:val="16"/>
              </w:rPr>
              <w:t>7</w:t>
            </w:r>
          </w:p>
        </w:tc>
        <w:tc>
          <w:tcPr>
            <w:tcW w:w="126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4</w:t>
            </w:r>
          </w:p>
        </w:tc>
        <w:tc>
          <w:tcPr>
            <w:tcW w:w="990" w:type="dxa"/>
            <w:vMerge w:val="restart"/>
            <w:tcBorders>
              <w:top w:val="nil"/>
              <w:left w:val="single" w:sz="4" w:space="0" w:color="auto"/>
              <w:bottom w:val="single" w:sz="4" w:space="0" w:color="000000"/>
              <w:right w:val="single" w:sz="4" w:space="0" w:color="auto"/>
            </w:tcBorders>
            <w:shd w:val="clear" w:color="auto" w:fill="auto"/>
            <w:vAlign w:val="bottom"/>
            <w:hideMark/>
          </w:tcPr>
          <w:p w:rsidR="008C3878" w:rsidRPr="00134DC6" w:rsidRDefault="008C3878" w:rsidP="00AA3C0D">
            <w:pPr>
              <w:widowControl/>
              <w:autoSpaceDE/>
              <w:autoSpaceDN/>
              <w:adjustRightInd/>
              <w:jc w:val="center"/>
              <w:rPr>
                <w:rFonts w:ascii="Arial" w:hAnsi="Arial" w:cs="Arial"/>
                <w:sz w:val="16"/>
                <w:szCs w:val="16"/>
              </w:rPr>
            </w:pPr>
            <w:r w:rsidRPr="00134DC6">
              <w:rPr>
                <w:rFonts w:ascii="Arial" w:hAnsi="Arial" w:cs="Arial"/>
                <w:sz w:val="16"/>
                <w:szCs w:val="16"/>
              </w:rPr>
              <w:t>3</w:t>
            </w:r>
            <w:r>
              <w:rPr>
                <w:rFonts w:ascii="Arial" w:hAnsi="Arial" w:cs="Arial"/>
                <w:sz w:val="16"/>
                <w:szCs w:val="16"/>
              </w:rPr>
              <w:t>48</w:t>
            </w:r>
          </w:p>
        </w:tc>
        <w:tc>
          <w:tcPr>
            <w:tcW w:w="1440" w:type="dxa"/>
            <w:gridSpan w:val="2"/>
            <w:vMerge w:val="restart"/>
            <w:tcBorders>
              <w:top w:val="nil"/>
              <w:left w:val="single" w:sz="4" w:space="0" w:color="auto"/>
              <w:bottom w:val="single" w:sz="4" w:space="0" w:color="000000"/>
              <w:right w:val="single" w:sz="4" w:space="0" w:color="auto"/>
            </w:tcBorders>
            <w:shd w:val="clear" w:color="auto" w:fill="auto"/>
            <w:noWrap/>
            <w:vAlign w:val="bottom"/>
            <w:hideMark/>
          </w:tcPr>
          <w:p w:rsidR="008C3878" w:rsidRPr="00134DC6" w:rsidRDefault="00684223" w:rsidP="00134DC6">
            <w:pPr>
              <w:widowControl/>
              <w:autoSpaceDE/>
              <w:autoSpaceDN/>
              <w:adjustRightInd/>
              <w:jc w:val="center"/>
              <w:rPr>
                <w:rFonts w:ascii="Arial" w:hAnsi="Arial" w:cs="Arial"/>
                <w:sz w:val="16"/>
                <w:szCs w:val="16"/>
              </w:rPr>
            </w:pPr>
            <w:r>
              <w:rPr>
                <w:rFonts w:ascii="Arial" w:hAnsi="Arial" w:cs="Arial"/>
                <w:sz w:val="16"/>
                <w:szCs w:val="16"/>
              </w:rPr>
              <w:t>0</w:t>
            </w:r>
            <w:r w:rsidR="008C3878">
              <w:rPr>
                <w:rFonts w:ascii="Arial" w:hAnsi="Arial" w:cs="Arial"/>
                <w:sz w:val="16"/>
                <w:szCs w:val="16"/>
              </w:rPr>
              <w:t>.5</w:t>
            </w:r>
          </w:p>
        </w:tc>
        <w:tc>
          <w:tcPr>
            <w:tcW w:w="1260" w:type="dxa"/>
            <w:vMerge w:val="restart"/>
            <w:tcBorders>
              <w:top w:val="nil"/>
              <w:left w:val="single" w:sz="4" w:space="0" w:color="auto"/>
              <w:bottom w:val="single" w:sz="4" w:space="0" w:color="000000"/>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Pr>
                <w:rFonts w:ascii="Arial" w:hAnsi="Arial" w:cs="Arial"/>
                <w:sz w:val="16"/>
                <w:szCs w:val="16"/>
              </w:rPr>
              <w:t>174</w:t>
            </w:r>
          </w:p>
        </w:tc>
      </w:tr>
      <w:tr w:rsidR="008C3878" w:rsidRPr="00134DC6" w:rsidTr="008C3878">
        <w:trPr>
          <w:trHeight w:val="225"/>
        </w:trPr>
        <w:tc>
          <w:tcPr>
            <w:tcW w:w="144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99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26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990" w:type="dxa"/>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440" w:type="dxa"/>
            <w:gridSpan w:val="2"/>
            <w:vMerge/>
            <w:tcBorders>
              <w:top w:val="nil"/>
              <w:left w:val="single" w:sz="4" w:space="0" w:color="auto"/>
              <w:bottom w:val="single" w:sz="4" w:space="0" w:color="000000"/>
              <w:right w:val="single" w:sz="4"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c>
          <w:tcPr>
            <w:tcW w:w="1260" w:type="dxa"/>
            <w:vMerge/>
            <w:tcBorders>
              <w:top w:val="nil"/>
              <w:left w:val="single" w:sz="4" w:space="0" w:color="auto"/>
              <w:bottom w:val="single" w:sz="4" w:space="0" w:color="000000"/>
              <w:right w:val="single" w:sz="8" w:space="0" w:color="auto"/>
            </w:tcBorders>
            <w:vAlign w:val="center"/>
            <w:hideMark/>
          </w:tcPr>
          <w:p w:rsidR="008C3878" w:rsidRPr="00134DC6" w:rsidRDefault="008C3878" w:rsidP="00134DC6">
            <w:pPr>
              <w:widowControl/>
              <w:autoSpaceDE/>
              <w:autoSpaceDN/>
              <w:adjustRightInd/>
              <w:rPr>
                <w:rFonts w:ascii="Arial" w:hAnsi="Arial" w:cs="Arial"/>
                <w:sz w:val="16"/>
                <w:szCs w:val="16"/>
              </w:rPr>
            </w:pP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 </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Federal-State Agreement</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FNS-74</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75</w:t>
            </w:r>
          </w:p>
        </w:tc>
        <w:tc>
          <w:tcPr>
            <w:tcW w:w="126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w:t>
            </w:r>
          </w:p>
        </w:tc>
        <w:tc>
          <w:tcPr>
            <w:tcW w:w="990" w:type="dxa"/>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75</w:t>
            </w:r>
          </w:p>
        </w:tc>
        <w:tc>
          <w:tcPr>
            <w:tcW w:w="1440" w:type="dxa"/>
            <w:gridSpan w:val="2"/>
            <w:tcBorders>
              <w:top w:val="nil"/>
              <w:left w:val="nil"/>
              <w:bottom w:val="single" w:sz="4"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0.25</w:t>
            </w:r>
          </w:p>
        </w:tc>
        <w:tc>
          <w:tcPr>
            <w:tcW w:w="1260" w:type="dxa"/>
            <w:tcBorders>
              <w:top w:val="nil"/>
              <w:left w:val="nil"/>
              <w:bottom w:val="single" w:sz="4" w:space="0" w:color="auto"/>
              <w:right w:val="single" w:sz="8"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sz w:val="16"/>
                <w:szCs w:val="16"/>
              </w:rPr>
            </w:pPr>
            <w:r w:rsidRPr="00134DC6">
              <w:rPr>
                <w:rFonts w:ascii="Arial" w:hAnsi="Arial" w:cs="Arial"/>
                <w:sz w:val="16"/>
                <w:szCs w:val="16"/>
              </w:rPr>
              <w:t>18.75</w:t>
            </w:r>
          </w:p>
        </w:tc>
      </w:tr>
      <w:tr w:rsidR="008C3878" w:rsidRPr="00134DC6" w:rsidTr="008C3878">
        <w:trPr>
          <w:trHeight w:val="225"/>
        </w:trPr>
        <w:tc>
          <w:tcPr>
            <w:tcW w:w="1440" w:type="dxa"/>
            <w:tcBorders>
              <w:top w:val="nil"/>
              <w:left w:val="single" w:sz="4" w:space="0" w:color="auto"/>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990" w:type="dxa"/>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440" w:type="dxa"/>
            <w:gridSpan w:val="2"/>
            <w:tcBorders>
              <w:top w:val="nil"/>
              <w:left w:val="nil"/>
              <w:bottom w:val="single" w:sz="4" w:space="0" w:color="auto"/>
              <w:right w:val="single" w:sz="4"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4" w:space="0" w:color="auto"/>
              <w:right w:val="single" w:sz="8" w:space="0" w:color="auto"/>
            </w:tcBorders>
            <w:shd w:val="clear" w:color="000000" w:fill="C0C0C0"/>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r>
      <w:tr w:rsidR="008C3878" w:rsidRPr="003D3575" w:rsidTr="008C3878">
        <w:trPr>
          <w:trHeight w:val="240"/>
        </w:trPr>
        <w:tc>
          <w:tcPr>
            <w:tcW w:w="1440" w:type="dxa"/>
            <w:tcBorders>
              <w:top w:val="nil"/>
              <w:left w:val="single" w:sz="4" w:space="0" w:color="auto"/>
              <w:bottom w:val="single" w:sz="8"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jc w:val="center"/>
              <w:rPr>
                <w:rFonts w:ascii="Arial" w:hAnsi="Arial" w:cs="Arial"/>
                <w:b/>
                <w:bCs/>
                <w:sz w:val="16"/>
                <w:szCs w:val="16"/>
              </w:rPr>
            </w:pPr>
            <w:r w:rsidRPr="00134DC6">
              <w:rPr>
                <w:rFonts w:ascii="Arial" w:hAnsi="Arial" w:cs="Arial"/>
                <w:b/>
                <w:bCs/>
                <w:sz w:val="16"/>
                <w:szCs w:val="16"/>
              </w:rPr>
              <w:t>Reporting Total</w:t>
            </w:r>
          </w:p>
        </w:tc>
        <w:tc>
          <w:tcPr>
            <w:tcW w:w="990" w:type="dxa"/>
            <w:tcBorders>
              <w:top w:val="nil"/>
              <w:left w:val="nil"/>
              <w:bottom w:val="single" w:sz="8" w:space="0" w:color="auto"/>
              <w:right w:val="single" w:sz="4" w:space="0" w:color="auto"/>
            </w:tcBorders>
            <w:shd w:val="clear" w:color="auto" w:fill="auto"/>
            <w:noWrap/>
            <w:vAlign w:val="bottom"/>
            <w:hideMark/>
          </w:tcPr>
          <w:p w:rsidR="008C3878" w:rsidRPr="00134DC6" w:rsidRDefault="008C3878" w:rsidP="00134DC6">
            <w:pPr>
              <w:widowControl/>
              <w:autoSpaceDE/>
              <w:autoSpaceDN/>
              <w:adjustRightInd/>
              <w:rPr>
                <w:rFonts w:ascii="Arial" w:hAnsi="Arial" w:cs="Arial"/>
                <w:sz w:val="16"/>
                <w:szCs w:val="16"/>
              </w:rPr>
            </w:pPr>
            <w:r w:rsidRPr="00134DC6">
              <w:rPr>
                <w:rFonts w:ascii="Arial" w:hAnsi="Arial" w:cs="Arial"/>
                <w:sz w:val="16"/>
                <w:szCs w:val="16"/>
              </w:rPr>
              <w:t> </w:t>
            </w:r>
          </w:p>
        </w:tc>
        <w:tc>
          <w:tcPr>
            <w:tcW w:w="1260" w:type="dxa"/>
            <w:tcBorders>
              <w:top w:val="nil"/>
              <w:left w:val="nil"/>
              <w:bottom w:val="single" w:sz="8" w:space="0" w:color="auto"/>
              <w:right w:val="single" w:sz="4" w:space="0" w:color="auto"/>
            </w:tcBorders>
            <w:shd w:val="clear" w:color="auto" w:fill="auto"/>
            <w:noWrap/>
            <w:vAlign w:val="bottom"/>
            <w:hideMark/>
          </w:tcPr>
          <w:p w:rsidR="008C3878" w:rsidRPr="003D3575" w:rsidRDefault="008C3878" w:rsidP="001B45AF">
            <w:pPr>
              <w:widowControl/>
              <w:autoSpaceDE/>
              <w:autoSpaceDN/>
              <w:adjustRightInd/>
              <w:jc w:val="center"/>
              <w:rPr>
                <w:rFonts w:ascii="Arial" w:hAnsi="Arial" w:cs="Arial"/>
                <w:b/>
                <w:bCs/>
                <w:sz w:val="16"/>
                <w:szCs w:val="16"/>
              </w:rPr>
            </w:pPr>
            <w:r w:rsidRPr="003D3575">
              <w:rPr>
                <w:rFonts w:ascii="Arial" w:hAnsi="Arial" w:cs="Arial"/>
                <w:b/>
                <w:bCs/>
                <w:sz w:val="16"/>
                <w:szCs w:val="16"/>
              </w:rPr>
              <w:t>87</w:t>
            </w:r>
          </w:p>
        </w:tc>
        <w:tc>
          <w:tcPr>
            <w:tcW w:w="1260" w:type="dxa"/>
            <w:tcBorders>
              <w:top w:val="nil"/>
              <w:left w:val="nil"/>
              <w:bottom w:val="single" w:sz="8" w:space="0" w:color="auto"/>
              <w:right w:val="single" w:sz="4" w:space="0" w:color="auto"/>
            </w:tcBorders>
            <w:shd w:val="clear" w:color="000000" w:fill="C0C0C0"/>
            <w:noWrap/>
            <w:vAlign w:val="bottom"/>
            <w:hideMark/>
          </w:tcPr>
          <w:p w:rsidR="008C3878" w:rsidRPr="003D3575" w:rsidRDefault="008C3878" w:rsidP="00134DC6">
            <w:pPr>
              <w:widowControl/>
              <w:autoSpaceDE/>
              <w:autoSpaceDN/>
              <w:adjustRightInd/>
              <w:rPr>
                <w:rFonts w:ascii="Arial" w:hAnsi="Arial" w:cs="Arial"/>
                <w:b/>
                <w:sz w:val="16"/>
                <w:szCs w:val="16"/>
              </w:rPr>
            </w:pPr>
            <w:r w:rsidRPr="003D3575">
              <w:rPr>
                <w:rFonts w:ascii="Arial" w:hAnsi="Arial" w:cs="Arial"/>
                <w:b/>
                <w:sz w:val="16"/>
                <w:szCs w:val="16"/>
              </w:rPr>
              <w:t> </w:t>
            </w:r>
            <w:r w:rsidR="00235271" w:rsidRPr="003D3575">
              <w:rPr>
                <w:rFonts w:ascii="Arial" w:hAnsi="Arial" w:cs="Arial"/>
                <w:b/>
                <w:sz w:val="16"/>
                <w:szCs w:val="16"/>
              </w:rPr>
              <w:t>6.8621</w:t>
            </w:r>
          </w:p>
        </w:tc>
        <w:tc>
          <w:tcPr>
            <w:tcW w:w="990" w:type="dxa"/>
            <w:tcBorders>
              <w:top w:val="nil"/>
              <w:left w:val="nil"/>
              <w:bottom w:val="single" w:sz="8" w:space="0" w:color="auto"/>
              <w:right w:val="single" w:sz="4" w:space="0" w:color="auto"/>
            </w:tcBorders>
            <w:shd w:val="clear" w:color="auto" w:fill="auto"/>
            <w:noWrap/>
            <w:vAlign w:val="bottom"/>
            <w:hideMark/>
          </w:tcPr>
          <w:p w:rsidR="008C3878" w:rsidRPr="003D3575" w:rsidRDefault="008C3878" w:rsidP="00134DC6">
            <w:pPr>
              <w:widowControl/>
              <w:autoSpaceDE/>
              <w:autoSpaceDN/>
              <w:adjustRightInd/>
              <w:jc w:val="center"/>
              <w:rPr>
                <w:rFonts w:ascii="Arial" w:hAnsi="Arial" w:cs="Arial"/>
                <w:b/>
                <w:bCs/>
                <w:sz w:val="16"/>
                <w:szCs w:val="16"/>
                <w:u w:val="single"/>
              </w:rPr>
            </w:pPr>
            <w:r w:rsidRPr="003D3575">
              <w:rPr>
                <w:rFonts w:ascii="Arial" w:hAnsi="Arial" w:cs="Arial"/>
                <w:b/>
                <w:bCs/>
                <w:sz w:val="16"/>
                <w:szCs w:val="16"/>
                <w:u w:val="single"/>
              </w:rPr>
              <w:t>597</w:t>
            </w:r>
          </w:p>
        </w:tc>
        <w:tc>
          <w:tcPr>
            <w:tcW w:w="1440" w:type="dxa"/>
            <w:gridSpan w:val="2"/>
            <w:tcBorders>
              <w:top w:val="nil"/>
              <w:left w:val="nil"/>
              <w:bottom w:val="single" w:sz="8" w:space="0" w:color="auto"/>
              <w:right w:val="single" w:sz="4" w:space="0" w:color="auto"/>
            </w:tcBorders>
            <w:shd w:val="clear" w:color="000000" w:fill="C0C0C0"/>
            <w:noWrap/>
            <w:vAlign w:val="bottom"/>
            <w:hideMark/>
          </w:tcPr>
          <w:p w:rsidR="008C3878" w:rsidRPr="003D3575" w:rsidRDefault="008C3878" w:rsidP="00134DC6">
            <w:pPr>
              <w:widowControl/>
              <w:autoSpaceDE/>
              <w:autoSpaceDN/>
              <w:adjustRightInd/>
              <w:rPr>
                <w:rFonts w:ascii="Arial" w:hAnsi="Arial" w:cs="Arial"/>
                <w:b/>
                <w:sz w:val="16"/>
                <w:szCs w:val="16"/>
              </w:rPr>
            </w:pPr>
            <w:r w:rsidRPr="003D3575">
              <w:rPr>
                <w:rFonts w:ascii="Arial" w:hAnsi="Arial" w:cs="Arial"/>
                <w:b/>
                <w:sz w:val="16"/>
                <w:szCs w:val="16"/>
              </w:rPr>
              <w:t> </w:t>
            </w:r>
            <w:r w:rsidR="00235271" w:rsidRPr="003D3575">
              <w:rPr>
                <w:rFonts w:ascii="Arial" w:hAnsi="Arial" w:cs="Arial"/>
                <w:b/>
                <w:sz w:val="16"/>
                <w:szCs w:val="16"/>
              </w:rPr>
              <w:t>1.3354</w:t>
            </w:r>
          </w:p>
        </w:tc>
        <w:tc>
          <w:tcPr>
            <w:tcW w:w="1260" w:type="dxa"/>
            <w:tcBorders>
              <w:top w:val="nil"/>
              <w:left w:val="nil"/>
              <w:bottom w:val="single" w:sz="8" w:space="0" w:color="auto"/>
              <w:right w:val="single" w:sz="8" w:space="0" w:color="auto"/>
            </w:tcBorders>
            <w:shd w:val="clear" w:color="auto" w:fill="auto"/>
            <w:noWrap/>
            <w:vAlign w:val="bottom"/>
            <w:hideMark/>
          </w:tcPr>
          <w:p w:rsidR="008C3878" w:rsidRPr="003D3575" w:rsidRDefault="008C3878" w:rsidP="0077533A">
            <w:pPr>
              <w:widowControl/>
              <w:autoSpaceDE/>
              <w:autoSpaceDN/>
              <w:adjustRightInd/>
              <w:jc w:val="center"/>
              <w:rPr>
                <w:rFonts w:ascii="Arial" w:hAnsi="Arial" w:cs="Arial"/>
                <w:b/>
                <w:bCs/>
                <w:sz w:val="16"/>
                <w:szCs w:val="16"/>
                <w:u w:val="single"/>
              </w:rPr>
            </w:pPr>
            <w:r w:rsidRPr="003D3575">
              <w:rPr>
                <w:rFonts w:ascii="Arial" w:hAnsi="Arial" w:cs="Arial"/>
                <w:b/>
                <w:bCs/>
                <w:sz w:val="16"/>
                <w:szCs w:val="16"/>
                <w:u w:val="single"/>
              </w:rPr>
              <w:t>797.25</w:t>
            </w:r>
          </w:p>
        </w:tc>
      </w:tr>
    </w:tbl>
    <w:p w:rsidR="003575CE" w:rsidRDefault="003575CE" w:rsidP="00134DC6">
      <w:pPr>
        <w:widowControl/>
        <w:spacing w:line="480" w:lineRule="auto"/>
      </w:pPr>
    </w:p>
    <w:p w:rsidR="003575CE" w:rsidRDefault="003575CE">
      <w:pPr>
        <w:widowControl/>
        <w:autoSpaceDE/>
        <w:autoSpaceDN/>
        <w:adjustRightInd/>
      </w:pPr>
      <w:r>
        <w:br w:type="page"/>
      </w:r>
    </w:p>
    <w:p w:rsidR="00134DC6" w:rsidRDefault="00134DC6" w:rsidP="00134DC6">
      <w:pPr>
        <w:widowControl/>
        <w:spacing w:line="480" w:lineRule="auto"/>
      </w:pPr>
    </w:p>
    <w:tbl>
      <w:tblPr>
        <w:tblW w:w="9582" w:type="dxa"/>
        <w:tblInd w:w="108" w:type="dxa"/>
        <w:tblLook w:val="04A0" w:firstRow="1" w:lastRow="0" w:firstColumn="1" w:lastColumn="0" w:noHBand="0" w:noVBand="1"/>
      </w:tblPr>
      <w:tblGrid>
        <w:gridCol w:w="1203"/>
        <w:gridCol w:w="2753"/>
        <w:gridCol w:w="1237"/>
        <w:gridCol w:w="1026"/>
        <w:gridCol w:w="1103"/>
        <w:gridCol w:w="1154"/>
        <w:gridCol w:w="1106"/>
      </w:tblGrid>
      <w:tr w:rsidR="006A7483" w:rsidRPr="006A7483" w:rsidTr="003575CE">
        <w:trPr>
          <w:trHeight w:val="240"/>
        </w:trPr>
        <w:tc>
          <w:tcPr>
            <w:tcW w:w="9582" w:type="dxa"/>
            <w:gridSpan w:val="7"/>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b/>
                <w:bCs/>
                <w:sz w:val="16"/>
                <w:szCs w:val="16"/>
              </w:rPr>
            </w:pPr>
            <w:r w:rsidRPr="006A7483">
              <w:rPr>
                <w:rFonts w:ascii="Arial" w:hAnsi="Arial" w:cs="Arial"/>
                <w:b/>
                <w:bCs/>
                <w:sz w:val="16"/>
                <w:szCs w:val="16"/>
              </w:rPr>
              <w:t>Affected Public:  State Agencies, Alternate SA, State Distributing Agencies, State Educational Agencies, schools and nonprofit institutions.</w:t>
            </w:r>
          </w:p>
        </w:tc>
      </w:tr>
      <w:tr w:rsidR="006A7483" w:rsidRPr="006A7483" w:rsidTr="003575CE">
        <w:trPr>
          <w:trHeight w:val="1140"/>
        </w:trPr>
        <w:tc>
          <w:tcPr>
            <w:tcW w:w="1203" w:type="dxa"/>
            <w:tcBorders>
              <w:top w:val="single" w:sz="8" w:space="0" w:color="auto"/>
              <w:left w:val="single" w:sz="4" w:space="0" w:color="auto"/>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Section of Regulations</w:t>
            </w:r>
          </w:p>
        </w:tc>
        <w:tc>
          <w:tcPr>
            <w:tcW w:w="2753" w:type="dxa"/>
            <w:tcBorders>
              <w:top w:val="single" w:sz="8" w:space="0" w:color="auto"/>
              <w:left w:val="nil"/>
              <w:bottom w:val="nil"/>
              <w:right w:val="single" w:sz="4" w:space="0" w:color="auto"/>
            </w:tcBorders>
            <w:shd w:val="clear" w:color="000000" w:fill="C0C0C0"/>
            <w:noWrap/>
            <w:vAlign w:val="bottom"/>
            <w:hideMark/>
          </w:tcPr>
          <w:p w:rsidR="006A7483" w:rsidRPr="003575CE" w:rsidRDefault="00C42D29"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Description</w:t>
            </w:r>
            <w:r w:rsidR="006A7483" w:rsidRPr="003575CE">
              <w:rPr>
                <w:rFonts w:ascii="Arial" w:hAnsi="Arial" w:cs="Arial"/>
                <w:b/>
                <w:bCs/>
                <w:sz w:val="16"/>
                <w:szCs w:val="16"/>
              </w:rPr>
              <w:t xml:space="preserve"> of Activities</w:t>
            </w:r>
          </w:p>
        </w:tc>
        <w:tc>
          <w:tcPr>
            <w:tcW w:w="1237"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Estimated # of Respondents</w:t>
            </w:r>
          </w:p>
        </w:tc>
        <w:tc>
          <w:tcPr>
            <w:tcW w:w="1026"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Frequency of Response</w:t>
            </w:r>
          </w:p>
        </w:tc>
        <w:tc>
          <w:tcPr>
            <w:tcW w:w="1103" w:type="dxa"/>
            <w:tcBorders>
              <w:top w:val="single" w:sz="8" w:space="0" w:color="auto"/>
              <w:left w:val="nil"/>
              <w:bottom w:val="nil"/>
              <w:right w:val="single" w:sz="4" w:space="0" w:color="auto"/>
            </w:tcBorders>
            <w:shd w:val="clear" w:color="000000" w:fill="C0C0C0"/>
            <w:vAlign w:val="bottom"/>
            <w:hideMark/>
          </w:tcPr>
          <w:p w:rsidR="006A7483" w:rsidRPr="003575CE" w:rsidRDefault="006A7483" w:rsidP="003575CE">
            <w:pPr>
              <w:widowControl/>
              <w:autoSpaceDE/>
              <w:autoSpaceDN/>
              <w:adjustRightInd/>
              <w:jc w:val="center"/>
              <w:rPr>
                <w:rFonts w:ascii="Arial" w:hAnsi="Arial" w:cs="Arial"/>
                <w:b/>
                <w:bCs/>
                <w:sz w:val="16"/>
                <w:szCs w:val="16"/>
              </w:rPr>
            </w:pPr>
            <w:r w:rsidRPr="003575CE">
              <w:rPr>
                <w:rFonts w:ascii="Arial" w:hAnsi="Arial" w:cs="Arial"/>
                <w:b/>
                <w:bCs/>
                <w:sz w:val="16"/>
                <w:szCs w:val="16"/>
              </w:rPr>
              <w:t xml:space="preserve">Total Annual Responses </w:t>
            </w:r>
          </w:p>
        </w:tc>
        <w:tc>
          <w:tcPr>
            <w:tcW w:w="1154" w:type="dxa"/>
            <w:tcBorders>
              <w:top w:val="single" w:sz="8" w:space="0" w:color="auto"/>
              <w:left w:val="nil"/>
              <w:bottom w:val="nil"/>
              <w:right w:val="single" w:sz="4" w:space="0" w:color="auto"/>
            </w:tcBorders>
            <w:shd w:val="clear" w:color="000000" w:fill="C0C0C0"/>
            <w:vAlign w:val="bottom"/>
            <w:hideMark/>
          </w:tcPr>
          <w:p w:rsidR="006A7483" w:rsidRPr="003575CE" w:rsidRDefault="00C42D29"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Average</w:t>
            </w:r>
            <w:r w:rsidR="006A7483" w:rsidRPr="003575CE">
              <w:rPr>
                <w:rFonts w:ascii="Arial" w:hAnsi="Arial" w:cs="Arial"/>
                <w:b/>
                <w:bCs/>
                <w:sz w:val="16"/>
                <w:szCs w:val="16"/>
              </w:rPr>
              <w:t xml:space="preserve"> Burden Hours per Response</w:t>
            </w:r>
          </w:p>
        </w:tc>
        <w:tc>
          <w:tcPr>
            <w:tcW w:w="1106" w:type="dxa"/>
            <w:tcBorders>
              <w:top w:val="single" w:sz="8" w:space="0" w:color="auto"/>
              <w:left w:val="nil"/>
              <w:bottom w:val="nil"/>
              <w:right w:val="single" w:sz="8" w:space="0" w:color="auto"/>
            </w:tcBorders>
            <w:shd w:val="clear" w:color="000000" w:fill="C0C0C0"/>
            <w:vAlign w:val="bottom"/>
            <w:hideMark/>
          </w:tcPr>
          <w:p w:rsidR="006A7483" w:rsidRPr="003575CE" w:rsidRDefault="006A7483" w:rsidP="003575CE">
            <w:pPr>
              <w:widowControl/>
              <w:autoSpaceDE/>
              <w:autoSpaceDN/>
              <w:adjustRightInd/>
              <w:jc w:val="center"/>
              <w:rPr>
                <w:rFonts w:ascii="Arial" w:hAnsi="Arial" w:cs="Arial"/>
                <w:b/>
                <w:bCs/>
                <w:sz w:val="16"/>
                <w:szCs w:val="16"/>
              </w:rPr>
            </w:pPr>
            <w:r w:rsidRPr="003575CE">
              <w:rPr>
                <w:rFonts w:ascii="Arial" w:hAnsi="Arial" w:cs="Arial"/>
                <w:b/>
                <w:bCs/>
                <w:sz w:val="16"/>
                <w:szCs w:val="16"/>
              </w:rPr>
              <w:t xml:space="preserve">Estimated Total Burden Hours </w:t>
            </w:r>
          </w:p>
        </w:tc>
      </w:tr>
      <w:tr w:rsidR="006A7483" w:rsidRPr="006A7483" w:rsidTr="003575CE">
        <w:trPr>
          <w:trHeight w:val="375"/>
        </w:trPr>
        <w:tc>
          <w:tcPr>
            <w:tcW w:w="120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3575CE">
            <w:pPr>
              <w:widowControl/>
              <w:autoSpaceDE/>
              <w:autoSpaceDN/>
              <w:adjustRightInd/>
              <w:jc w:val="both"/>
              <w:rPr>
                <w:rFonts w:ascii="Arial" w:hAnsi="Arial" w:cs="Arial"/>
                <w:sz w:val="20"/>
                <w:szCs w:val="20"/>
              </w:rPr>
            </w:pPr>
            <w:r w:rsidRPr="003575CE">
              <w:rPr>
                <w:rFonts w:ascii="Arial" w:hAnsi="Arial" w:cs="Arial"/>
                <w:sz w:val="20"/>
                <w:szCs w:val="20"/>
              </w:rPr>
              <w:t> </w:t>
            </w:r>
          </w:p>
        </w:tc>
        <w:tc>
          <w:tcPr>
            <w:tcW w:w="275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Recordkeeping</w:t>
            </w:r>
          </w:p>
        </w:tc>
        <w:tc>
          <w:tcPr>
            <w:tcW w:w="1237"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026"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03"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54" w:type="dxa"/>
            <w:tcBorders>
              <w:top w:val="single" w:sz="8" w:space="0" w:color="auto"/>
              <w:left w:val="nil"/>
              <w:bottom w:val="single" w:sz="8" w:space="0" w:color="auto"/>
              <w:right w:val="nil"/>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c>
          <w:tcPr>
            <w:tcW w:w="1106" w:type="dxa"/>
            <w:tcBorders>
              <w:top w:val="single" w:sz="8" w:space="0" w:color="auto"/>
              <w:left w:val="nil"/>
              <w:bottom w:val="single" w:sz="8" w:space="0" w:color="auto"/>
              <w:right w:val="single" w:sz="8" w:space="0" w:color="auto"/>
            </w:tcBorders>
            <w:shd w:val="clear" w:color="000000" w:fill="FFFF99"/>
            <w:noWrap/>
            <w:vAlign w:val="bottom"/>
            <w:hideMark/>
          </w:tcPr>
          <w:p w:rsidR="006A7483" w:rsidRPr="003575CE" w:rsidRDefault="006A7483" w:rsidP="006A7483">
            <w:pPr>
              <w:widowControl/>
              <w:autoSpaceDE/>
              <w:autoSpaceDN/>
              <w:adjustRightInd/>
              <w:rPr>
                <w:rFonts w:ascii="Arial" w:hAnsi="Arial" w:cs="Arial"/>
                <w:sz w:val="20"/>
                <w:szCs w:val="20"/>
              </w:rPr>
            </w:pPr>
            <w:r w:rsidRPr="003575CE">
              <w:rPr>
                <w:rFonts w:ascii="Arial" w:hAnsi="Arial" w:cs="Arial"/>
                <w:sz w:val="20"/>
                <w:szCs w:val="20"/>
              </w:rPr>
              <w:t> </w:t>
            </w:r>
          </w:p>
        </w:tc>
      </w:tr>
      <w:tr w:rsidR="006A7483" w:rsidRPr="006A7483" w:rsidTr="003575CE">
        <w:trPr>
          <w:trHeight w:val="1785"/>
        </w:trPr>
        <w:tc>
          <w:tcPr>
            <w:tcW w:w="1203" w:type="dxa"/>
            <w:vMerge w:val="restart"/>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235.7(a)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SA shall maintain current accounting records of SAE funds which shall adequately identify obligations, fund authorizations, unobligated balances, assets, liabilities, outlay, income.</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w:t>
            </w:r>
            <w:r w:rsidR="001B45AF">
              <w:rPr>
                <w:sz w:val="16"/>
                <w:szCs w:val="16"/>
              </w:rPr>
              <w:t>7</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104</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9C01CF" w:rsidP="00B6791D">
            <w:pPr>
              <w:widowControl/>
              <w:autoSpaceDE/>
              <w:autoSpaceDN/>
              <w:adjustRightInd/>
              <w:jc w:val="center"/>
              <w:rPr>
                <w:sz w:val="16"/>
                <w:szCs w:val="16"/>
              </w:rPr>
            </w:pPr>
            <w:r w:rsidRPr="003575CE">
              <w:rPr>
                <w:sz w:val="16"/>
                <w:szCs w:val="16"/>
              </w:rPr>
              <w:t>9,</w:t>
            </w:r>
            <w:r w:rsidR="00B6791D">
              <w:rPr>
                <w:sz w:val="16"/>
                <w:szCs w:val="16"/>
              </w:rPr>
              <w:t>048</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9C01CF" w:rsidP="00B6791D">
            <w:pPr>
              <w:widowControl/>
              <w:autoSpaceDE/>
              <w:autoSpaceDN/>
              <w:adjustRightInd/>
              <w:jc w:val="center"/>
              <w:rPr>
                <w:sz w:val="16"/>
                <w:szCs w:val="16"/>
              </w:rPr>
            </w:pPr>
            <w:r w:rsidRPr="003575CE">
              <w:rPr>
                <w:sz w:val="16"/>
                <w:szCs w:val="16"/>
              </w:rPr>
              <w:t>9,</w:t>
            </w:r>
            <w:r w:rsidR="00B6791D">
              <w:rPr>
                <w:sz w:val="16"/>
                <w:szCs w:val="16"/>
              </w:rPr>
              <w:t>048</w:t>
            </w:r>
          </w:p>
        </w:tc>
      </w:tr>
      <w:tr w:rsidR="006A7483" w:rsidRPr="006A7483" w:rsidTr="003575CE">
        <w:trPr>
          <w:trHeight w:val="255"/>
        </w:trPr>
        <w:tc>
          <w:tcPr>
            <w:tcW w:w="1203" w:type="dxa"/>
            <w:vMerge/>
            <w:tcBorders>
              <w:top w:val="nil"/>
              <w:left w:val="nil"/>
              <w:bottom w:val="nil"/>
              <w:right w:val="single" w:sz="4" w:space="0" w:color="auto"/>
            </w:tcBorders>
            <w:vAlign w:val="center"/>
            <w:hideMark/>
          </w:tcPr>
          <w:p w:rsidR="006A7483" w:rsidRPr="003575CE" w:rsidRDefault="006A7483" w:rsidP="006A7483">
            <w:pPr>
              <w:widowControl/>
              <w:autoSpaceDE/>
              <w:autoSpaceDN/>
              <w:adjustRightInd/>
              <w:rPr>
                <w:rFonts w:ascii="Arial" w:hAnsi="Arial" w:cs="Arial"/>
                <w:sz w:val="16"/>
                <w:szCs w:val="16"/>
              </w:rPr>
            </w:pP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334F4B" w:rsidP="00792587">
            <w:pPr>
              <w:widowControl/>
              <w:autoSpaceDE/>
              <w:autoSpaceDN/>
              <w:adjustRightInd/>
              <w:rPr>
                <w:rFonts w:ascii="Arial" w:hAnsi="Arial" w:cs="Arial"/>
                <w:sz w:val="16"/>
                <w:szCs w:val="16"/>
              </w:rPr>
            </w:pPr>
            <w:r w:rsidRPr="003575CE">
              <w:rPr>
                <w:rFonts w:ascii="Arial" w:hAnsi="Arial" w:cs="Arial"/>
                <w:sz w:val="16"/>
                <w:szCs w:val="16"/>
              </w:rPr>
              <w:t xml:space="preserve">SAs can request </w:t>
            </w:r>
            <w:r w:rsidR="00792587" w:rsidRPr="003575CE">
              <w:rPr>
                <w:rFonts w:ascii="Arial" w:hAnsi="Arial" w:cs="Arial"/>
                <w:sz w:val="16"/>
                <w:szCs w:val="16"/>
              </w:rPr>
              <w:t>reallocation</w:t>
            </w:r>
            <w:r w:rsidRPr="003575CE">
              <w:rPr>
                <w:rFonts w:ascii="Arial" w:hAnsi="Arial" w:cs="Arial"/>
                <w:sz w:val="16"/>
                <w:szCs w:val="16"/>
              </w:rPr>
              <w:t xml:space="preserve"> (</w:t>
            </w:r>
            <w:r w:rsidR="00792587" w:rsidRPr="003575CE">
              <w:rPr>
                <w:rFonts w:ascii="Arial" w:hAnsi="Arial" w:cs="Arial"/>
                <w:sz w:val="16"/>
                <w:szCs w:val="16"/>
              </w:rPr>
              <w:t xml:space="preserve">Updated </w:t>
            </w:r>
            <w:r w:rsidRPr="003575CE">
              <w:rPr>
                <w:rFonts w:ascii="Arial" w:hAnsi="Arial" w:cs="Arial"/>
                <w:sz w:val="16"/>
                <w:szCs w:val="16"/>
              </w:rPr>
              <w:t xml:space="preserve">Average </w:t>
            </w:r>
            <w:r w:rsidR="00FA38CE" w:rsidRPr="003575CE">
              <w:rPr>
                <w:rFonts w:ascii="Arial" w:hAnsi="Arial" w:cs="Arial"/>
                <w:sz w:val="16"/>
                <w:szCs w:val="16"/>
              </w:rPr>
              <w:t xml:space="preserve"># </w:t>
            </w:r>
            <w:r w:rsidR="00792587" w:rsidRPr="003575CE">
              <w:rPr>
                <w:rFonts w:ascii="Arial" w:hAnsi="Arial" w:cs="Arial"/>
                <w:sz w:val="16"/>
                <w:szCs w:val="16"/>
              </w:rPr>
              <w:t xml:space="preserve">for FY 08, 09 10 </w:t>
            </w:r>
            <w:r w:rsidRPr="003575CE">
              <w:rPr>
                <w:rFonts w:ascii="Arial" w:hAnsi="Arial" w:cs="Arial"/>
                <w:sz w:val="16"/>
                <w:szCs w:val="16"/>
              </w:rPr>
              <w:t>SAs request</w:t>
            </w:r>
            <w:r w:rsidR="00792587" w:rsidRPr="003575CE">
              <w:rPr>
                <w:rFonts w:ascii="Arial" w:hAnsi="Arial" w:cs="Arial"/>
                <w:sz w:val="16"/>
                <w:szCs w:val="16"/>
              </w:rPr>
              <w:t xml:space="preserve"> for reallocation</w:t>
            </w:r>
            <w:r w:rsidRPr="003575CE">
              <w:rPr>
                <w:rFonts w:ascii="Arial" w:hAnsi="Arial" w:cs="Arial"/>
                <w:sz w:val="16"/>
                <w:szCs w:val="16"/>
              </w:rPr>
              <w:t>)</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23</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52</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1196</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2392</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1275"/>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235.9(c)(d)</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SA property mgmt. standards for nonexpendable personal property shall include the following procedural requirements.</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w:t>
            </w:r>
            <w:r w:rsidR="001B45AF">
              <w:rPr>
                <w:sz w:val="16"/>
                <w:szCs w:val="16"/>
              </w:rPr>
              <w:t>7</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4128C0" w:rsidP="006A7483">
            <w:pPr>
              <w:widowControl/>
              <w:autoSpaceDE/>
              <w:autoSpaceDN/>
              <w:adjustRightInd/>
              <w:jc w:val="center"/>
              <w:rPr>
                <w:sz w:val="16"/>
                <w:szCs w:val="16"/>
              </w:rPr>
            </w:pPr>
            <w:r>
              <w:rPr>
                <w:sz w:val="16"/>
                <w:szCs w:val="16"/>
              </w:rPr>
              <w:t>1</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4128C0" w:rsidP="006A7483">
            <w:pPr>
              <w:widowControl/>
              <w:autoSpaceDE/>
              <w:autoSpaceDN/>
              <w:adjustRightInd/>
              <w:jc w:val="center"/>
              <w:rPr>
                <w:sz w:val="16"/>
                <w:szCs w:val="16"/>
              </w:rPr>
            </w:pPr>
            <w:r>
              <w:rPr>
                <w:sz w:val="16"/>
                <w:szCs w:val="16"/>
              </w:rPr>
              <w:t>87</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3</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4128C0" w:rsidP="00B6791D">
            <w:pPr>
              <w:widowControl/>
              <w:autoSpaceDE/>
              <w:autoSpaceDN/>
              <w:adjustRightInd/>
              <w:jc w:val="center"/>
              <w:rPr>
                <w:sz w:val="16"/>
                <w:szCs w:val="16"/>
              </w:rPr>
            </w:pPr>
            <w:r>
              <w:rPr>
                <w:sz w:val="16"/>
                <w:szCs w:val="16"/>
              </w:rPr>
              <w:t>261</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153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235.11(a)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C42D29">
            <w:pPr>
              <w:widowControl/>
              <w:autoSpaceDE/>
              <w:autoSpaceDN/>
              <w:adjustRightInd/>
              <w:rPr>
                <w:rFonts w:ascii="Arial" w:hAnsi="Arial" w:cs="Arial"/>
                <w:sz w:val="16"/>
                <w:szCs w:val="16"/>
              </w:rPr>
            </w:pPr>
            <w:r w:rsidRPr="003575CE">
              <w:rPr>
                <w:rFonts w:ascii="Arial" w:hAnsi="Arial" w:cs="Arial"/>
                <w:sz w:val="16"/>
                <w:szCs w:val="16"/>
              </w:rPr>
              <w:t>Documentation that funding from State sources in any fiscal year for the administration of CNP is not less than that expended or obligated in FY 77</w:t>
            </w:r>
            <w:r w:rsidR="00C42D29" w:rsidRPr="003575CE">
              <w:rPr>
                <w:rFonts w:ascii="Arial" w:hAnsi="Arial" w:cs="Arial"/>
                <w:sz w:val="16"/>
                <w:szCs w:val="16"/>
              </w:rPr>
              <w:t xml:space="preserve"> (State requirement)</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35</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52</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1820</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0.5</w:t>
            </w:r>
            <w:r w:rsidR="004778B4">
              <w:rPr>
                <w:sz w:val="16"/>
                <w:szCs w:val="16"/>
              </w:rPr>
              <w:t xml:space="preserve"> </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910</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r>
      <w:tr w:rsidR="006A7483" w:rsidRPr="006A7483" w:rsidTr="003575CE">
        <w:trPr>
          <w:trHeight w:val="102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sz w:val="16"/>
                <w:szCs w:val="16"/>
              </w:rPr>
            </w:pPr>
            <w:r w:rsidRPr="003575CE">
              <w:rPr>
                <w:rFonts w:ascii="Arial" w:hAnsi="Arial" w:cs="Arial"/>
                <w:sz w:val="16"/>
                <w:szCs w:val="16"/>
              </w:rPr>
              <w:t>235.4</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Documenting the obligation and expenditures of SAE funds carried over into the subsequent fiscal year.</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67</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67</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2</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134</w:t>
            </w:r>
          </w:p>
        </w:tc>
      </w:tr>
      <w:tr w:rsidR="006A7483" w:rsidRPr="006A7483" w:rsidTr="003575CE">
        <w:trPr>
          <w:trHeight w:val="255"/>
        </w:trPr>
        <w:tc>
          <w:tcPr>
            <w:tcW w:w="1203" w:type="dxa"/>
            <w:tcBorders>
              <w:top w:val="single" w:sz="4" w:space="0" w:color="auto"/>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510"/>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sz w:val="16"/>
                <w:szCs w:val="16"/>
              </w:rPr>
            </w:pPr>
            <w:r w:rsidRPr="003575CE">
              <w:rPr>
                <w:rFonts w:ascii="Arial" w:hAnsi="Arial" w:cs="Arial"/>
                <w:sz w:val="16"/>
                <w:szCs w:val="16"/>
              </w:rPr>
              <w:t>235.7(a)</w:t>
            </w:r>
          </w:p>
        </w:tc>
        <w:tc>
          <w:tcPr>
            <w:tcW w:w="2753" w:type="dxa"/>
            <w:tcBorders>
              <w:top w:val="nil"/>
              <w:left w:val="nil"/>
              <w:bottom w:val="single" w:sz="4" w:space="0" w:color="auto"/>
              <w:right w:val="single" w:sz="4" w:space="0" w:color="auto"/>
            </w:tcBorders>
            <w:shd w:val="clear" w:color="auto" w:fill="auto"/>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The Federal-State Agreement must be kept for three years.</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75</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1</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75</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0.083</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6.225</w:t>
            </w:r>
          </w:p>
        </w:tc>
      </w:tr>
      <w:tr w:rsidR="006A7483" w:rsidRPr="006A7483" w:rsidTr="003575CE">
        <w:trPr>
          <w:trHeight w:val="255"/>
        </w:trPr>
        <w:tc>
          <w:tcPr>
            <w:tcW w:w="12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026"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54"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single" w:sz="4" w:space="0" w:color="auto"/>
              <w:right w:val="single" w:sz="8" w:space="0" w:color="auto"/>
            </w:tcBorders>
            <w:shd w:val="clear" w:color="000000" w:fill="C0C0C0"/>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r>
      <w:tr w:rsidR="006A7483" w:rsidRPr="006A7483" w:rsidTr="003575CE">
        <w:trPr>
          <w:trHeight w:val="315"/>
        </w:trPr>
        <w:tc>
          <w:tcPr>
            <w:tcW w:w="3956"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A7483" w:rsidRPr="003575CE" w:rsidRDefault="006A7483" w:rsidP="006A7483">
            <w:pPr>
              <w:widowControl/>
              <w:autoSpaceDE/>
              <w:autoSpaceDN/>
              <w:adjustRightInd/>
              <w:jc w:val="center"/>
              <w:rPr>
                <w:rFonts w:ascii="Arial" w:hAnsi="Arial" w:cs="Arial"/>
                <w:b/>
                <w:bCs/>
                <w:sz w:val="16"/>
                <w:szCs w:val="16"/>
              </w:rPr>
            </w:pPr>
            <w:r w:rsidRPr="003575CE">
              <w:rPr>
                <w:rFonts w:ascii="Arial" w:hAnsi="Arial" w:cs="Arial"/>
                <w:b/>
                <w:bCs/>
                <w:sz w:val="16"/>
                <w:szCs w:val="16"/>
              </w:rPr>
              <w:t>Recordkeeping Total</w:t>
            </w:r>
          </w:p>
        </w:tc>
        <w:tc>
          <w:tcPr>
            <w:tcW w:w="1237" w:type="dxa"/>
            <w:tcBorders>
              <w:top w:val="nil"/>
              <w:left w:val="nil"/>
              <w:bottom w:val="single" w:sz="4" w:space="0" w:color="auto"/>
              <w:right w:val="single" w:sz="4" w:space="0" w:color="auto"/>
            </w:tcBorders>
            <w:shd w:val="clear" w:color="auto" w:fill="auto"/>
            <w:noWrap/>
            <w:vAlign w:val="bottom"/>
            <w:hideMark/>
          </w:tcPr>
          <w:p w:rsidR="006A7483" w:rsidRPr="00AC554E" w:rsidRDefault="006A7483" w:rsidP="006A7483">
            <w:pPr>
              <w:widowControl/>
              <w:autoSpaceDE/>
              <w:autoSpaceDN/>
              <w:adjustRightInd/>
              <w:jc w:val="center"/>
              <w:rPr>
                <w:b/>
                <w:sz w:val="16"/>
                <w:szCs w:val="16"/>
              </w:rPr>
            </w:pPr>
            <w:r w:rsidRPr="00AC554E">
              <w:rPr>
                <w:b/>
                <w:sz w:val="16"/>
                <w:szCs w:val="16"/>
              </w:rPr>
              <w:t> </w:t>
            </w:r>
            <w:r w:rsidR="00223EB5" w:rsidRPr="00AC554E">
              <w:rPr>
                <w:b/>
                <w:sz w:val="16"/>
                <w:szCs w:val="16"/>
              </w:rPr>
              <w:t>87</w:t>
            </w:r>
          </w:p>
        </w:tc>
        <w:tc>
          <w:tcPr>
            <w:tcW w:w="1026" w:type="dxa"/>
            <w:tcBorders>
              <w:top w:val="nil"/>
              <w:left w:val="nil"/>
              <w:bottom w:val="single" w:sz="4" w:space="0" w:color="auto"/>
              <w:right w:val="single" w:sz="4" w:space="0" w:color="auto"/>
            </w:tcBorders>
            <w:shd w:val="clear" w:color="auto" w:fill="auto"/>
            <w:noWrap/>
            <w:vAlign w:val="bottom"/>
            <w:hideMark/>
          </w:tcPr>
          <w:p w:rsidR="006A7483" w:rsidRPr="00AC554E" w:rsidRDefault="006A7483" w:rsidP="006A7483">
            <w:pPr>
              <w:widowControl/>
              <w:autoSpaceDE/>
              <w:autoSpaceDN/>
              <w:adjustRightInd/>
              <w:jc w:val="center"/>
              <w:rPr>
                <w:b/>
                <w:sz w:val="16"/>
                <w:szCs w:val="16"/>
              </w:rPr>
            </w:pPr>
            <w:r w:rsidRPr="00AC554E">
              <w:rPr>
                <w:b/>
                <w:sz w:val="16"/>
                <w:szCs w:val="16"/>
              </w:rPr>
              <w:t> </w:t>
            </w:r>
            <w:r w:rsidR="00223EB5" w:rsidRPr="00AC554E">
              <w:rPr>
                <w:b/>
                <w:sz w:val="16"/>
                <w:szCs w:val="16"/>
              </w:rPr>
              <w:t>141.2989</w:t>
            </w:r>
          </w:p>
        </w:tc>
        <w:tc>
          <w:tcPr>
            <w:tcW w:w="1103" w:type="dxa"/>
            <w:tcBorders>
              <w:top w:val="nil"/>
              <w:left w:val="nil"/>
              <w:bottom w:val="single" w:sz="4" w:space="0" w:color="auto"/>
              <w:right w:val="single" w:sz="4" w:space="0" w:color="auto"/>
            </w:tcBorders>
            <w:shd w:val="clear" w:color="auto" w:fill="auto"/>
            <w:noWrap/>
            <w:vAlign w:val="bottom"/>
            <w:hideMark/>
          </w:tcPr>
          <w:p w:rsidR="006A7483" w:rsidRPr="00AC554E" w:rsidRDefault="00236D25" w:rsidP="00E07D51">
            <w:pPr>
              <w:widowControl/>
              <w:autoSpaceDE/>
              <w:autoSpaceDN/>
              <w:adjustRightInd/>
              <w:jc w:val="center"/>
              <w:rPr>
                <w:b/>
                <w:bCs/>
                <w:sz w:val="16"/>
                <w:szCs w:val="16"/>
                <w:u w:val="single"/>
              </w:rPr>
            </w:pPr>
            <w:r w:rsidRPr="00AC554E">
              <w:rPr>
                <w:b/>
                <w:bCs/>
                <w:sz w:val="16"/>
                <w:szCs w:val="16"/>
                <w:u w:val="single"/>
              </w:rPr>
              <w:t>12,293</w:t>
            </w:r>
          </w:p>
        </w:tc>
        <w:tc>
          <w:tcPr>
            <w:tcW w:w="1154" w:type="dxa"/>
            <w:tcBorders>
              <w:top w:val="nil"/>
              <w:left w:val="nil"/>
              <w:bottom w:val="single" w:sz="4" w:space="0" w:color="auto"/>
              <w:right w:val="single" w:sz="4" w:space="0" w:color="auto"/>
            </w:tcBorders>
            <w:shd w:val="clear" w:color="auto" w:fill="auto"/>
            <w:noWrap/>
            <w:vAlign w:val="bottom"/>
            <w:hideMark/>
          </w:tcPr>
          <w:p w:rsidR="006A7483" w:rsidRPr="00AC554E" w:rsidRDefault="00223EB5" w:rsidP="006A7483">
            <w:pPr>
              <w:widowControl/>
              <w:autoSpaceDE/>
              <w:autoSpaceDN/>
              <w:adjustRightInd/>
              <w:jc w:val="center"/>
              <w:rPr>
                <w:b/>
                <w:sz w:val="16"/>
                <w:szCs w:val="16"/>
              </w:rPr>
            </w:pPr>
            <w:r w:rsidRPr="00AC554E">
              <w:rPr>
                <w:b/>
                <w:sz w:val="16"/>
                <w:szCs w:val="16"/>
              </w:rPr>
              <w:t>1.0373</w:t>
            </w:r>
            <w:r w:rsidR="006A7483" w:rsidRPr="00AC554E">
              <w:rPr>
                <w:b/>
                <w:sz w:val="16"/>
                <w:szCs w:val="16"/>
              </w:rPr>
              <w:t> </w:t>
            </w:r>
          </w:p>
        </w:tc>
        <w:tc>
          <w:tcPr>
            <w:tcW w:w="1106" w:type="dxa"/>
            <w:tcBorders>
              <w:top w:val="nil"/>
              <w:left w:val="nil"/>
              <w:bottom w:val="single" w:sz="4" w:space="0" w:color="auto"/>
              <w:right w:val="single" w:sz="8" w:space="0" w:color="auto"/>
            </w:tcBorders>
            <w:shd w:val="clear" w:color="auto" w:fill="auto"/>
            <w:noWrap/>
            <w:vAlign w:val="bottom"/>
            <w:hideMark/>
          </w:tcPr>
          <w:p w:rsidR="006A7483" w:rsidRPr="00AC554E" w:rsidRDefault="00223EB5" w:rsidP="00B77A4C">
            <w:pPr>
              <w:widowControl/>
              <w:autoSpaceDE/>
              <w:autoSpaceDN/>
              <w:adjustRightInd/>
              <w:jc w:val="center"/>
              <w:rPr>
                <w:b/>
                <w:bCs/>
                <w:sz w:val="16"/>
                <w:szCs w:val="16"/>
                <w:u w:val="single"/>
              </w:rPr>
            </w:pPr>
            <w:r w:rsidRPr="00AC554E">
              <w:rPr>
                <w:b/>
                <w:bCs/>
                <w:sz w:val="16"/>
                <w:szCs w:val="16"/>
                <w:u w:val="single"/>
              </w:rPr>
              <w:t>12,751</w:t>
            </w:r>
          </w:p>
        </w:tc>
      </w:tr>
      <w:tr w:rsidR="006A7483" w:rsidRPr="006A7483" w:rsidTr="003575CE">
        <w:trPr>
          <w:trHeight w:val="255"/>
        </w:trPr>
        <w:tc>
          <w:tcPr>
            <w:tcW w:w="1203" w:type="dxa"/>
            <w:tcBorders>
              <w:top w:val="nil"/>
              <w:left w:val="nil"/>
              <w:bottom w:val="single" w:sz="4" w:space="0" w:color="auto"/>
              <w:right w:val="single" w:sz="4" w:space="0" w:color="auto"/>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1237"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026"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54" w:type="dxa"/>
            <w:tcBorders>
              <w:top w:val="nil"/>
              <w:left w:val="nil"/>
              <w:bottom w:val="nil"/>
              <w:right w:val="nil"/>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6" w:type="dxa"/>
            <w:tcBorders>
              <w:top w:val="nil"/>
              <w:left w:val="nil"/>
              <w:bottom w:val="nil"/>
              <w:right w:val="single" w:sz="8" w:space="0" w:color="auto"/>
            </w:tcBorders>
            <w:shd w:val="clear" w:color="000000" w:fill="C0C0C0"/>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r>
      <w:tr w:rsidR="006A7483" w:rsidRPr="006A7483" w:rsidTr="003575CE">
        <w:trPr>
          <w:trHeight w:val="255"/>
        </w:trPr>
        <w:tc>
          <w:tcPr>
            <w:tcW w:w="120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r w:rsidRPr="003575CE">
              <w:rPr>
                <w:rFonts w:ascii="Arial" w:hAnsi="Arial" w:cs="Arial"/>
                <w:sz w:val="16"/>
                <w:szCs w:val="16"/>
              </w:rPr>
              <w:t> </w:t>
            </w:r>
          </w:p>
        </w:tc>
        <w:tc>
          <w:tcPr>
            <w:tcW w:w="2753"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Recordkeeping Burden</w:t>
            </w:r>
          </w:p>
        </w:tc>
        <w:tc>
          <w:tcPr>
            <w:tcW w:w="1237"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1B45AF">
            <w:pPr>
              <w:widowControl/>
              <w:autoSpaceDE/>
              <w:autoSpaceDN/>
              <w:adjustRightInd/>
              <w:jc w:val="center"/>
              <w:rPr>
                <w:sz w:val="16"/>
                <w:szCs w:val="16"/>
              </w:rPr>
            </w:pPr>
            <w:r w:rsidRPr="003575CE">
              <w:rPr>
                <w:sz w:val="16"/>
                <w:szCs w:val="16"/>
              </w:rPr>
              <w:t>8</w:t>
            </w:r>
            <w:r w:rsidR="001B45AF">
              <w:rPr>
                <w:sz w:val="16"/>
                <w:szCs w:val="16"/>
              </w:rPr>
              <w:t>7</w:t>
            </w:r>
          </w:p>
        </w:tc>
        <w:tc>
          <w:tcPr>
            <w:tcW w:w="1026"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single" w:sz="4" w:space="0" w:color="auto"/>
              <w:left w:val="nil"/>
              <w:bottom w:val="nil"/>
              <w:right w:val="single" w:sz="4" w:space="0" w:color="auto"/>
            </w:tcBorders>
            <w:shd w:val="clear" w:color="auto" w:fill="auto"/>
            <w:noWrap/>
            <w:vAlign w:val="bottom"/>
            <w:hideMark/>
          </w:tcPr>
          <w:p w:rsidR="006A7483" w:rsidRPr="003575CE" w:rsidRDefault="00B6791D" w:rsidP="00B13861">
            <w:pPr>
              <w:widowControl/>
              <w:autoSpaceDE/>
              <w:autoSpaceDN/>
              <w:adjustRightInd/>
              <w:jc w:val="center"/>
              <w:rPr>
                <w:b/>
                <w:bCs/>
                <w:sz w:val="16"/>
                <w:szCs w:val="16"/>
              </w:rPr>
            </w:pPr>
            <w:r>
              <w:rPr>
                <w:b/>
                <w:bCs/>
                <w:sz w:val="16"/>
                <w:szCs w:val="16"/>
              </w:rPr>
              <w:t>12,</w:t>
            </w:r>
            <w:r w:rsidR="00236D25">
              <w:rPr>
                <w:b/>
                <w:bCs/>
                <w:sz w:val="16"/>
                <w:szCs w:val="16"/>
              </w:rPr>
              <w:t>293</w:t>
            </w:r>
          </w:p>
        </w:tc>
        <w:tc>
          <w:tcPr>
            <w:tcW w:w="1154" w:type="dxa"/>
            <w:tcBorders>
              <w:top w:val="single" w:sz="4" w:space="0" w:color="auto"/>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single" w:sz="4" w:space="0" w:color="auto"/>
              <w:left w:val="nil"/>
              <w:bottom w:val="nil"/>
              <w:right w:val="single" w:sz="8" w:space="0" w:color="auto"/>
            </w:tcBorders>
            <w:shd w:val="clear" w:color="auto" w:fill="auto"/>
            <w:noWrap/>
            <w:vAlign w:val="bottom"/>
            <w:hideMark/>
          </w:tcPr>
          <w:p w:rsidR="006A7483" w:rsidRPr="003575CE" w:rsidRDefault="006A7483" w:rsidP="00236D25">
            <w:pPr>
              <w:widowControl/>
              <w:autoSpaceDE/>
              <w:autoSpaceDN/>
              <w:adjustRightInd/>
              <w:jc w:val="right"/>
              <w:rPr>
                <w:b/>
                <w:bCs/>
                <w:sz w:val="16"/>
                <w:szCs w:val="16"/>
              </w:rPr>
            </w:pPr>
            <w:r w:rsidRPr="003575CE">
              <w:rPr>
                <w:b/>
                <w:bCs/>
                <w:sz w:val="16"/>
                <w:szCs w:val="16"/>
              </w:rPr>
              <w:t>12,7</w:t>
            </w:r>
            <w:r w:rsidR="00236D25">
              <w:rPr>
                <w:b/>
                <w:bCs/>
                <w:sz w:val="16"/>
                <w:szCs w:val="16"/>
              </w:rPr>
              <w:t>51</w:t>
            </w:r>
          </w:p>
        </w:tc>
      </w:tr>
      <w:tr w:rsidR="006A7483" w:rsidRPr="006A7483" w:rsidTr="003575CE">
        <w:trPr>
          <w:trHeight w:val="270"/>
        </w:trPr>
        <w:tc>
          <w:tcPr>
            <w:tcW w:w="1203" w:type="dxa"/>
            <w:tcBorders>
              <w:top w:val="nil"/>
              <w:left w:val="nil"/>
              <w:bottom w:val="nil"/>
              <w:right w:val="nil"/>
            </w:tcBorders>
            <w:shd w:val="clear" w:color="auto" w:fill="auto"/>
            <w:noWrap/>
            <w:vAlign w:val="bottom"/>
            <w:hideMark/>
          </w:tcPr>
          <w:p w:rsidR="006A7483" w:rsidRPr="003575CE" w:rsidRDefault="006A7483" w:rsidP="006A7483">
            <w:pPr>
              <w:widowControl/>
              <w:autoSpaceDE/>
              <w:autoSpaceDN/>
              <w:adjustRightInd/>
              <w:rPr>
                <w:rFonts w:ascii="Arial" w:hAnsi="Arial" w:cs="Arial"/>
                <w:sz w:val="16"/>
                <w:szCs w:val="16"/>
              </w:rPr>
            </w:pPr>
          </w:p>
        </w:tc>
        <w:tc>
          <w:tcPr>
            <w:tcW w:w="2753"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Reporting Burden</w:t>
            </w:r>
          </w:p>
        </w:tc>
        <w:tc>
          <w:tcPr>
            <w:tcW w:w="1237"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8</w:t>
            </w:r>
            <w:r w:rsidR="001B45AF">
              <w:rPr>
                <w:sz w:val="16"/>
                <w:szCs w:val="16"/>
              </w:rPr>
              <w:t>7</w:t>
            </w:r>
          </w:p>
        </w:tc>
        <w:tc>
          <w:tcPr>
            <w:tcW w:w="1026"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rPr>
                <w:sz w:val="16"/>
                <w:szCs w:val="16"/>
              </w:rPr>
            </w:pPr>
            <w:r w:rsidRPr="003575CE">
              <w:rPr>
                <w:sz w:val="16"/>
                <w:szCs w:val="16"/>
              </w:rPr>
              <w:t> </w:t>
            </w:r>
          </w:p>
        </w:tc>
        <w:tc>
          <w:tcPr>
            <w:tcW w:w="1103" w:type="dxa"/>
            <w:tcBorders>
              <w:top w:val="nil"/>
              <w:left w:val="nil"/>
              <w:bottom w:val="nil"/>
              <w:right w:val="single" w:sz="4" w:space="0" w:color="auto"/>
            </w:tcBorders>
            <w:shd w:val="clear" w:color="auto" w:fill="auto"/>
            <w:noWrap/>
            <w:vAlign w:val="bottom"/>
            <w:hideMark/>
          </w:tcPr>
          <w:p w:rsidR="00335C6F" w:rsidRPr="003575CE" w:rsidRDefault="00B07358" w:rsidP="00B07358">
            <w:pPr>
              <w:widowControl/>
              <w:autoSpaceDE/>
              <w:autoSpaceDN/>
              <w:adjustRightInd/>
              <w:jc w:val="center"/>
              <w:rPr>
                <w:b/>
                <w:bCs/>
                <w:sz w:val="16"/>
                <w:szCs w:val="16"/>
              </w:rPr>
            </w:pPr>
            <w:r>
              <w:rPr>
                <w:b/>
                <w:bCs/>
                <w:sz w:val="16"/>
                <w:szCs w:val="16"/>
              </w:rPr>
              <w:t>597</w:t>
            </w:r>
          </w:p>
        </w:tc>
        <w:tc>
          <w:tcPr>
            <w:tcW w:w="1154" w:type="dxa"/>
            <w:tcBorders>
              <w:top w:val="nil"/>
              <w:left w:val="nil"/>
              <w:bottom w:val="nil"/>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sz w:val="16"/>
                <w:szCs w:val="16"/>
              </w:rPr>
            </w:pPr>
            <w:r w:rsidRPr="003575CE">
              <w:rPr>
                <w:sz w:val="16"/>
                <w:szCs w:val="16"/>
              </w:rPr>
              <w:t> </w:t>
            </w:r>
          </w:p>
        </w:tc>
        <w:tc>
          <w:tcPr>
            <w:tcW w:w="1106" w:type="dxa"/>
            <w:tcBorders>
              <w:top w:val="nil"/>
              <w:left w:val="nil"/>
              <w:bottom w:val="nil"/>
              <w:right w:val="single" w:sz="8" w:space="0" w:color="auto"/>
            </w:tcBorders>
            <w:shd w:val="clear" w:color="auto" w:fill="auto"/>
            <w:noWrap/>
            <w:vAlign w:val="bottom"/>
            <w:hideMark/>
          </w:tcPr>
          <w:p w:rsidR="006A7483" w:rsidRPr="003575CE" w:rsidRDefault="0077533A" w:rsidP="006A7483">
            <w:pPr>
              <w:widowControl/>
              <w:autoSpaceDE/>
              <w:autoSpaceDN/>
              <w:adjustRightInd/>
              <w:jc w:val="right"/>
              <w:rPr>
                <w:b/>
                <w:bCs/>
                <w:sz w:val="16"/>
                <w:szCs w:val="16"/>
              </w:rPr>
            </w:pPr>
            <w:r w:rsidRPr="003575CE">
              <w:rPr>
                <w:b/>
                <w:bCs/>
                <w:sz w:val="16"/>
                <w:szCs w:val="16"/>
              </w:rPr>
              <w:t>79</w:t>
            </w:r>
            <w:r w:rsidR="00236D25">
              <w:rPr>
                <w:b/>
                <w:bCs/>
                <w:sz w:val="16"/>
                <w:szCs w:val="16"/>
              </w:rPr>
              <w:t>7</w:t>
            </w:r>
          </w:p>
        </w:tc>
      </w:tr>
      <w:tr w:rsidR="006A7483" w:rsidRPr="006A7483" w:rsidTr="003575CE">
        <w:trPr>
          <w:trHeight w:val="330"/>
        </w:trPr>
        <w:tc>
          <w:tcPr>
            <w:tcW w:w="3956" w:type="dxa"/>
            <w:gridSpan w:val="2"/>
            <w:tcBorders>
              <w:top w:val="single" w:sz="8" w:space="0" w:color="auto"/>
              <w:left w:val="nil"/>
              <w:bottom w:val="single" w:sz="8" w:space="0" w:color="auto"/>
              <w:right w:val="single" w:sz="4" w:space="0" w:color="000000"/>
            </w:tcBorders>
            <w:shd w:val="clear" w:color="000000" w:fill="C0C0C0"/>
            <w:noWrap/>
            <w:vAlign w:val="bottom"/>
            <w:hideMark/>
          </w:tcPr>
          <w:p w:rsidR="006A7483" w:rsidRPr="003575CE" w:rsidRDefault="006A7483" w:rsidP="006A7483">
            <w:pPr>
              <w:widowControl/>
              <w:autoSpaceDE/>
              <w:autoSpaceDN/>
              <w:adjustRightInd/>
              <w:rPr>
                <w:rFonts w:ascii="Arial" w:hAnsi="Arial" w:cs="Arial"/>
                <w:b/>
                <w:bCs/>
                <w:sz w:val="16"/>
                <w:szCs w:val="16"/>
              </w:rPr>
            </w:pPr>
            <w:r w:rsidRPr="003575CE">
              <w:rPr>
                <w:rFonts w:ascii="Arial" w:hAnsi="Arial" w:cs="Arial"/>
                <w:b/>
                <w:bCs/>
                <w:sz w:val="16"/>
                <w:szCs w:val="16"/>
              </w:rPr>
              <w:t>Total Burden Hours</w:t>
            </w:r>
          </w:p>
        </w:tc>
        <w:tc>
          <w:tcPr>
            <w:tcW w:w="1237" w:type="dxa"/>
            <w:tcBorders>
              <w:top w:val="single" w:sz="8" w:space="0" w:color="auto"/>
              <w:left w:val="nil"/>
              <w:bottom w:val="single" w:sz="8" w:space="0" w:color="auto"/>
              <w:right w:val="single" w:sz="4" w:space="0" w:color="auto"/>
            </w:tcBorders>
            <w:shd w:val="clear" w:color="auto" w:fill="auto"/>
            <w:noWrap/>
            <w:vAlign w:val="bottom"/>
            <w:hideMark/>
          </w:tcPr>
          <w:p w:rsidR="006A7483" w:rsidRPr="003575CE" w:rsidRDefault="006A7483" w:rsidP="006A7483">
            <w:pPr>
              <w:widowControl/>
              <w:autoSpaceDE/>
              <w:autoSpaceDN/>
              <w:adjustRightInd/>
              <w:jc w:val="center"/>
              <w:rPr>
                <w:b/>
                <w:bCs/>
                <w:sz w:val="16"/>
                <w:szCs w:val="16"/>
              </w:rPr>
            </w:pPr>
            <w:r w:rsidRPr="003575CE">
              <w:rPr>
                <w:b/>
                <w:bCs/>
                <w:sz w:val="16"/>
                <w:szCs w:val="16"/>
              </w:rPr>
              <w:t>8</w:t>
            </w:r>
            <w:r w:rsidR="001B45AF">
              <w:rPr>
                <w:b/>
                <w:bCs/>
                <w:sz w:val="16"/>
                <w:szCs w:val="16"/>
              </w:rPr>
              <w:t>7</w:t>
            </w:r>
          </w:p>
        </w:tc>
        <w:tc>
          <w:tcPr>
            <w:tcW w:w="1026" w:type="dxa"/>
            <w:tcBorders>
              <w:top w:val="single" w:sz="8" w:space="0" w:color="auto"/>
              <w:left w:val="nil"/>
              <w:bottom w:val="single" w:sz="8" w:space="0" w:color="auto"/>
              <w:right w:val="single" w:sz="4" w:space="0" w:color="auto"/>
            </w:tcBorders>
            <w:shd w:val="clear" w:color="000000" w:fill="C0C0C0"/>
            <w:noWrap/>
            <w:vAlign w:val="bottom"/>
            <w:hideMark/>
          </w:tcPr>
          <w:p w:rsidR="006A7483" w:rsidRPr="003D3575" w:rsidRDefault="006A7483" w:rsidP="006A7483">
            <w:pPr>
              <w:widowControl/>
              <w:autoSpaceDE/>
              <w:autoSpaceDN/>
              <w:adjustRightInd/>
              <w:rPr>
                <w:b/>
                <w:sz w:val="16"/>
                <w:szCs w:val="16"/>
              </w:rPr>
            </w:pPr>
            <w:r w:rsidRPr="003D3575">
              <w:rPr>
                <w:b/>
                <w:sz w:val="16"/>
                <w:szCs w:val="16"/>
              </w:rPr>
              <w:t> </w:t>
            </w:r>
            <w:r w:rsidR="00223EB5" w:rsidRPr="003D3575">
              <w:rPr>
                <w:b/>
                <w:sz w:val="16"/>
                <w:szCs w:val="16"/>
              </w:rPr>
              <w:t>148.1609</w:t>
            </w:r>
          </w:p>
        </w:tc>
        <w:tc>
          <w:tcPr>
            <w:tcW w:w="1103" w:type="dxa"/>
            <w:tcBorders>
              <w:top w:val="single" w:sz="8" w:space="0" w:color="auto"/>
              <w:left w:val="nil"/>
              <w:bottom w:val="single" w:sz="8" w:space="0" w:color="auto"/>
              <w:right w:val="single" w:sz="4" w:space="0" w:color="auto"/>
            </w:tcBorders>
            <w:shd w:val="clear" w:color="auto" w:fill="auto"/>
            <w:noWrap/>
            <w:vAlign w:val="bottom"/>
            <w:hideMark/>
          </w:tcPr>
          <w:p w:rsidR="00335C6F" w:rsidRPr="003D3575" w:rsidRDefault="00BE6D82">
            <w:pPr>
              <w:widowControl/>
              <w:autoSpaceDE/>
              <w:autoSpaceDN/>
              <w:adjustRightInd/>
              <w:jc w:val="center"/>
              <w:rPr>
                <w:b/>
                <w:bCs/>
                <w:sz w:val="16"/>
                <w:szCs w:val="16"/>
                <w:u w:val="single"/>
              </w:rPr>
            </w:pPr>
            <w:r w:rsidRPr="003D3575">
              <w:rPr>
                <w:b/>
                <w:bCs/>
                <w:sz w:val="16"/>
                <w:szCs w:val="16"/>
                <w:u w:val="single"/>
              </w:rPr>
              <w:t>12</w:t>
            </w:r>
            <w:r w:rsidR="00E52FFC" w:rsidRPr="003D3575">
              <w:rPr>
                <w:b/>
                <w:bCs/>
                <w:sz w:val="16"/>
                <w:szCs w:val="16"/>
                <w:u w:val="single"/>
              </w:rPr>
              <w:t>,890</w:t>
            </w:r>
          </w:p>
        </w:tc>
        <w:tc>
          <w:tcPr>
            <w:tcW w:w="1154" w:type="dxa"/>
            <w:tcBorders>
              <w:top w:val="single" w:sz="8" w:space="0" w:color="auto"/>
              <w:left w:val="nil"/>
              <w:bottom w:val="single" w:sz="8" w:space="0" w:color="auto"/>
              <w:right w:val="single" w:sz="4" w:space="0" w:color="auto"/>
            </w:tcBorders>
            <w:shd w:val="clear" w:color="000000" w:fill="C0C0C0"/>
            <w:noWrap/>
            <w:vAlign w:val="bottom"/>
            <w:hideMark/>
          </w:tcPr>
          <w:p w:rsidR="006A7483" w:rsidRPr="003D3575" w:rsidRDefault="006A7483" w:rsidP="006A7483">
            <w:pPr>
              <w:widowControl/>
              <w:autoSpaceDE/>
              <w:autoSpaceDN/>
              <w:adjustRightInd/>
              <w:rPr>
                <w:b/>
                <w:sz w:val="16"/>
                <w:szCs w:val="16"/>
              </w:rPr>
            </w:pPr>
            <w:r w:rsidRPr="003D3575">
              <w:rPr>
                <w:b/>
                <w:sz w:val="16"/>
                <w:szCs w:val="16"/>
              </w:rPr>
              <w:t> </w:t>
            </w:r>
            <w:r w:rsidR="00223EB5" w:rsidRPr="003D3575">
              <w:rPr>
                <w:b/>
                <w:sz w:val="16"/>
                <w:szCs w:val="16"/>
              </w:rPr>
              <w:t>1.051047</w:t>
            </w:r>
          </w:p>
        </w:tc>
        <w:tc>
          <w:tcPr>
            <w:tcW w:w="1106" w:type="dxa"/>
            <w:tcBorders>
              <w:top w:val="single" w:sz="8" w:space="0" w:color="auto"/>
              <w:left w:val="nil"/>
              <w:bottom w:val="single" w:sz="8" w:space="0" w:color="auto"/>
              <w:right w:val="single" w:sz="8" w:space="0" w:color="auto"/>
            </w:tcBorders>
            <w:shd w:val="clear" w:color="auto" w:fill="auto"/>
            <w:noWrap/>
            <w:vAlign w:val="bottom"/>
            <w:hideMark/>
          </w:tcPr>
          <w:p w:rsidR="006A7483" w:rsidRPr="003575CE" w:rsidRDefault="006A7483" w:rsidP="00E8289D">
            <w:pPr>
              <w:widowControl/>
              <w:autoSpaceDE/>
              <w:autoSpaceDN/>
              <w:adjustRightInd/>
              <w:jc w:val="right"/>
              <w:rPr>
                <w:b/>
                <w:bCs/>
                <w:sz w:val="16"/>
                <w:szCs w:val="16"/>
                <w:u w:val="single"/>
              </w:rPr>
            </w:pPr>
            <w:r w:rsidRPr="003575CE">
              <w:rPr>
                <w:b/>
                <w:bCs/>
                <w:sz w:val="16"/>
                <w:szCs w:val="16"/>
                <w:u w:val="single"/>
              </w:rPr>
              <w:t>1</w:t>
            </w:r>
            <w:r w:rsidR="00AA4C99" w:rsidRPr="003575CE">
              <w:rPr>
                <w:b/>
                <w:bCs/>
                <w:sz w:val="16"/>
                <w:szCs w:val="16"/>
                <w:u w:val="single"/>
              </w:rPr>
              <w:t>3</w:t>
            </w:r>
            <w:r w:rsidRPr="003575CE">
              <w:rPr>
                <w:b/>
                <w:bCs/>
                <w:sz w:val="16"/>
                <w:szCs w:val="16"/>
                <w:u w:val="single"/>
              </w:rPr>
              <w:t>,5</w:t>
            </w:r>
            <w:r w:rsidR="00661D15">
              <w:rPr>
                <w:b/>
                <w:bCs/>
                <w:sz w:val="16"/>
                <w:szCs w:val="16"/>
                <w:u w:val="single"/>
              </w:rPr>
              <w:t>48</w:t>
            </w:r>
          </w:p>
        </w:tc>
      </w:tr>
      <w:tr w:rsidR="006A7483" w:rsidRPr="006A7483" w:rsidTr="003575CE">
        <w:trPr>
          <w:trHeight w:val="255"/>
        </w:trPr>
        <w:tc>
          <w:tcPr>
            <w:tcW w:w="120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275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237"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026"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03"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54"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c>
          <w:tcPr>
            <w:tcW w:w="1106" w:type="dxa"/>
            <w:tcBorders>
              <w:top w:val="nil"/>
              <w:left w:val="nil"/>
              <w:bottom w:val="nil"/>
              <w:right w:val="nil"/>
            </w:tcBorders>
            <w:shd w:val="clear" w:color="auto" w:fill="auto"/>
            <w:noWrap/>
            <w:vAlign w:val="bottom"/>
            <w:hideMark/>
          </w:tcPr>
          <w:p w:rsidR="006A7483" w:rsidRPr="006A7483" w:rsidRDefault="006A7483" w:rsidP="006A7483">
            <w:pPr>
              <w:widowControl/>
              <w:autoSpaceDE/>
              <w:autoSpaceDN/>
              <w:adjustRightInd/>
              <w:rPr>
                <w:rFonts w:ascii="Arial" w:hAnsi="Arial" w:cs="Arial"/>
                <w:sz w:val="20"/>
                <w:szCs w:val="20"/>
              </w:rPr>
            </w:pPr>
          </w:p>
        </w:tc>
      </w:tr>
    </w:tbl>
    <w:p w:rsidR="00F0430D" w:rsidRPr="00942B5F" w:rsidRDefault="00F0430D" w:rsidP="006633E3">
      <w:pPr>
        <w:pStyle w:val="ListParagraph"/>
        <w:widowControl/>
        <w:numPr>
          <w:ilvl w:val="0"/>
          <w:numId w:val="29"/>
        </w:numPr>
        <w:spacing w:line="480" w:lineRule="auto"/>
        <w:rPr>
          <w:b/>
        </w:rPr>
      </w:pPr>
      <w:r w:rsidRPr="00942B5F">
        <w:rPr>
          <w:b/>
        </w:rPr>
        <w:lastRenderedPageBreak/>
        <w:t>Provide estimates of annualized cost to respondents for the hour burdens for collections of information, identifying and using appropriate wage rate categories.</w:t>
      </w:r>
    </w:p>
    <w:p w:rsidR="00F0430D" w:rsidRPr="00942B5F" w:rsidRDefault="00102AF6" w:rsidP="00A052A5">
      <w:pPr>
        <w:widowControl/>
        <w:spacing w:line="480" w:lineRule="auto"/>
        <w:ind w:left="900" w:firstLine="900"/>
      </w:pPr>
      <w:r w:rsidRPr="00942B5F">
        <w:t xml:space="preserve">The estimate of respondent cost is based on the burden estimates </w:t>
      </w:r>
      <w:r w:rsidR="00BA25BE" w:rsidRPr="00942B5F">
        <w:t>from</w:t>
      </w:r>
      <w:r w:rsidRPr="00942B5F">
        <w:t xml:space="preserve"> the </w:t>
      </w:r>
      <w:r w:rsidR="001F58EE">
        <w:t xml:space="preserve">U.S. Department of Labor, </w:t>
      </w:r>
      <w:r w:rsidRPr="00942B5F">
        <w:t>Bureau of Labor Statistics May 20</w:t>
      </w:r>
      <w:r w:rsidR="001F58EE">
        <w:t>1</w:t>
      </w:r>
      <w:r w:rsidR="00565BEC">
        <w:t>1</w:t>
      </w:r>
      <w:r w:rsidRPr="00942B5F">
        <w:t xml:space="preserve"> Occupational and Wage Statistics </w:t>
      </w:r>
      <w:r w:rsidR="005040C2" w:rsidRPr="00942B5F">
        <w:t>(</w:t>
      </w:r>
      <w:r w:rsidR="001F58EE">
        <w:t xml:space="preserve">Occupational Group </w:t>
      </w:r>
      <w:r w:rsidR="00A2754D" w:rsidRPr="00942B5F">
        <w:t>25-0000</w:t>
      </w:r>
      <w:r w:rsidR="005040C2" w:rsidRPr="00942B5F">
        <w:t xml:space="preserve">) </w:t>
      </w:r>
      <w:r w:rsidRPr="00942B5F">
        <w:t>(</w:t>
      </w:r>
      <w:hyperlink r:id="rId10" w:history="1">
        <w:r w:rsidR="00687F67" w:rsidRPr="00331E72">
          <w:rPr>
            <w:rStyle w:val="Hyperlink"/>
          </w:rPr>
          <w:t>http://www.bls.gov/bls/wages.htm</w:t>
        </w:r>
      </w:hyperlink>
      <w:r w:rsidRPr="00942B5F">
        <w:t>)</w:t>
      </w:r>
      <w:r w:rsidR="00687F67">
        <w:t>.  The</w:t>
      </w:r>
      <w:r w:rsidRPr="00942B5F">
        <w:t xml:space="preserve"> hourly mean wage </w:t>
      </w:r>
      <w:r w:rsidR="00A2754D" w:rsidRPr="00942B5F">
        <w:t>(</w:t>
      </w:r>
      <w:r w:rsidR="00687F67">
        <w:t>e</w:t>
      </w:r>
      <w:r w:rsidR="00A2754D" w:rsidRPr="00942B5F">
        <w:t>ducation</w:t>
      </w:r>
      <w:r w:rsidR="00687F67">
        <w:t>-</w:t>
      </w:r>
      <w:r w:rsidR="00A2754D" w:rsidRPr="00942B5F">
        <w:t>related occupation)</w:t>
      </w:r>
      <w:r w:rsidRPr="00942B5F">
        <w:t xml:space="preserve"> </w:t>
      </w:r>
      <w:r w:rsidR="00687F67">
        <w:t xml:space="preserve">for </w:t>
      </w:r>
      <w:r w:rsidRPr="00942B5F">
        <w:t xml:space="preserve">functions performed by State and local agency staff are </w:t>
      </w:r>
      <w:r w:rsidR="00687F67">
        <w:t>estimated</w:t>
      </w:r>
      <w:r w:rsidRPr="00942B5F">
        <w:t xml:space="preserve"> at $</w:t>
      </w:r>
      <w:r w:rsidR="002D2D32" w:rsidRPr="00942B5F">
        <w:t>2</w:t>
      </w:r>
      <w:r w:rsidR="007E3478">
        <w:t>4</w:t>
      </w:r>
      <w:r w:rsidRPr="00942B5F">
        <w:t>.</w:t>
      </w:r>
      <w:r w:rsidR="00565BEC">
        <w:t>46</w:t>
      </w:r>
      <w:r w:rsidRPr="00942B5F">
        <w:t xml:space="preserve"> per staff hour</w:t>
      </w:r>
      <w:r w:rsidR="00942B5F" w:rsidRPr="00942B5F">
        <w:t>.</w:t>
      </w:r>
    </w:p>
    <w:tbl>
      <w:tblPr>
        <w:tblW w:w="9360" w:type="dxa"/>
        <w:tblInd w:w="-432" w:type="dxa"/>
        <w:tblLayout w:type="fixed"/>
        <w:tblLook w:val="04A0" w:firstRow="1" w:lastRow="0" w:firstColumn="1" w:lastColumn="0" w:noHBand="0" w:noVBand="1"/>
      </w:tblPr>
      <w:tblGrid>
        <w:gridCol w:w="514"/>
        <w:gridCol w:w="260"/>
        <w:gridCol w:w="934"/>
        <w:gridCol w:w="607"/>
        <w:gridCol w:w="958"/>
        <w:gridCol w:w="1093"/>
        <w:gridCol w:w="958"/>
        <w:gridCol w:w="1026"/>
        <w:gridCol w:w="1026"/>
        <w:gridCol w:w="824"/>
        <w:gridCol w:w="1160"/>
      </w:tblGrid>
      <w:tr w:rsidR="000178FB" w:rsidRPr="00F1109C" w:rsidTr="000178FB">
        <w:trPr>
          <w:gridBefore w:val="1"/>
          <w:wBefore w:w="540" w:type="dxa"/>
          <w:trHeight w:val="270"/>
        </w:trPr>
        <w:tc>
          <w:tcPr>
            <w:tcW w:w="1257" w:type="dxa"/>
            <w:gridSpan w:val="2"/>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633"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152"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08"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080"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864"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c>
          <w:tcPr>
            <w:tcW w:w="1224" w:type="dxa"/>
            <w:tcBorders>
              <w:top w:val="nil"/>
              <w:left w:val="nil"/>
              <w:bottom w:val="nil"/>
              <w:right w:val="nil"/>
            </w:tcBorders>
            <w:shd w:val="clear" w:color="auto" w:fill="auto"/>
            <w:noWrap/>
            <w:vAlign w:val="bottom"/>
            <w:hideMark/>
          </w:tcPr>
          <w:p w:rsidR="00F1109C" w:rsidRPr="00F1109C" w:rsidRDefault="00F1109C" w:rsidP="00F1109C">
            <w:pPr>
              <w:widowControl/>
              <w:autoSpaceDE/>
              <w:autoSpaceDN/>
              <w:adjustRightInd/>
              <w:rPr>
                <w:rFonts w:ascii="Arial" w:hAnsi="Arial" w:cs="Arial"/>
                <w:sz w:val="20"/>
                <w:szCs w:val="20"/>
              </w:rPr>
            </w:pPr>
          </w:p>
        </w:tc>
      </w:tr>
      <w:tr w:rsidR="000178FB" w:rsidRPr="00162669" w:rsidTr="000178FB">
        <w:trPr>
          <w:trHeight w:val="975"/>
        </w:trPr>
        <w:tc>
          <w:tcPr>
            <w:tcW w:w="810" w:type="dxa"/>
            <w:gridSpan w:val="2"/>
            <w:tcBorders>
              <w:top w:val="single" w:sz="8" w:space="0" w:color="auto"/>
              <w:left w:val="single" w:sz="8" w:space="0" w:color="auto"/>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0178FB">
              <w:rPr>
                <w:rFonts w:ascii="Arial" w:hAnsi="Arial" w:cs="Arial"/>
                <w:b/>
                <w:bCs/>
                <w:sz w:val="16"/>
                <w:szCs w:val="16"/>
              </w:rPr>
              <w:t xml:space="preserve"> </w:t>
            </w:r>
            <w:r w:rsidRPr="00162669">
              <w:rPr>
                <w:rFonts w:ascii="Arial" w:hAnsi="Arial" w:cs="Arial"/>
                <w:b/>
                <w:bCs/>
                <w:sz w:val="16"/>
                <w:szCs w:val="16"/>
              </w:rPr>
              <w:t>Respondent</w:t>
            </w:r>
          </w:p>
        </w:tc>
        <w:tc>
          <w:tcPr>
            <w:tcW w:w="1620" w:type="dxa"/>
            <w:gridSpan w:val="2"/>
            <w:tcBorders>
              <w:top w:val="single" w:sz="8" w:space="0" w:color="auto"/>
              <w:left w:val="nil"/>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Description of Activity</w:t>
            </w:r>
          </w:p>
        </w:tc>
        <w:tc>
          <w:tcPr>
            <w:tcW w:w="1008" w:type="dxa"/>
            <w:tcBorders>
              <w:top w:val="single" w:sz="8" w:space="0" w:color="auto"/>
              <w:left w:val="nil"/>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 xml:space="preserve"># of Respondents </w:t>
            </w:r>
          </w:p>
        </w:tc>
        <w:tc>
          <w:tcPr>
            <w:tcW w:w="1152" w:type="dxa"/>
            <w:tcBorders>
              <w:top w:val="single" w:sz="8" w:space="0" w:color="auto"/>
              <w:left w:val="nil"/>
              <w:bottom w:val="single" w:sz="8" w:space="0" w:color="auto"/>
              <w:right w:val="nil"/>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Frequency of responses</w:t>
            </w:r>
          </w:p>
        </w:tc>
        <w:tc>
          <w:tcPr>
            <w:tcW w:w="1008" w:type="dxa"/>
            <w:tcBorders>
              <w:top w:val="single" w:sz="8" w:space="0" w:color="auto"/>
              <w:left w:val="single" w:sz="8" w:space="0" w:color="auto"/>
              <w:bottom w:val="single" w:sz="8" w:space="0" w:color="auto"/>
              <w:right w:val="single" w:sz="8"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Total of annual response</w:t>
            </w:r>
          </w:p>
        </w:tc>
        <w:tc>
          <w:tcPr>
            <w:tcW w:w="1080" w:type="dxa"/>
            <w:tcBorders>
              <w:top w:val="single" w:sz="8" w:space="0" w:color="auto"/>
              <w:left w:val="nil"/>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Average Response Time per Response</w:t>
            </w:r>
          </w:p>
        </w:tc>
        <w:tc>
          <w:tcPr>
            <w:tcW w:w="1080" w:type="dxa"/>
            <w:tcBorders>
              <w:top w:val="single" w:sz="8" w:space="0" w:color="auto"/>
              <w:left w:val="nil"/>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Estimated Annual Burden Hours</w:t>
            </w:r>
          </w:p>
        </w:tc>
        <w:tc>
          <w:tcPr>
            <w:tcW w:w="864" w:type="dxa"/>
            <w:tcBorders>
              <w:top w:val="single" w:sz="8" w:space="0" w:color="auto"/>
              <w:left w:val="nil"/>
              <w:bottom w:val="single" w:sz="8" w:space="0" w:color="auto"/>
              <w:right w:val="single" w:sz="4" w:space="0" w:color="auto"/>
            </w:tcBorders>
            <w:shd w:val="clear" w:color="000000" w:fill="C0C0C0"/>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Hourly Wages Rate</w:t>
            </w:r>
          </w:p>
        </w:tc>
        <w:tc>
          <w:tcPr>
            <w:tcW w:w="1224" w:type="dxa"/>
            <w:tcBorders>
              <w:top w:val="single" w:sz="8" w:space="0" w:color="auto"/>
              <w:left w:val="nil"/>
              <w:bottom w:val="single" w:sz="8" w:space="0" w:color="auto"/>
              <w:right w:val="single" w:sz="8" w:space="0" w:color="auto"/>
            </w:tcBorders>
            <w:shd w:val="clear" w:color="000000" w:fill="C0C0C0"/>
            <w:vAlign w:val="bottom"/>
            <w:hideMark/>
          </w:tcPr>
          <w:p w:rsidR="00211C96" w:rsidRPr="00162669" w:rsidRDefault="00211C96"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Respondent</w:t>
            </w:r>
          </w:p>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Cost</w:t>
            </w:r>
          </w:p>
        </w:tc>
      </w:tr>
      <w:tr w:rsidR="000178FB" w:rsidRPr="00162669" w:rsidTr="000178FB">
        <w:trPr>
          <w:trHeight w:val="255"/>
        </w:trPr>
        <w:tc>
          <w:tcPr>
            <w:tcW w:w="810" w:type="dxa"/>
            <w:gridSpan w:val="2"/>
            <w:vMerge w:val="restart"/>
            <w:tcBorders>
              <w:top w:val="nil"/>
              <w:left w:val="single" w:sz="8" w:space="0" w:color="auto"/>
              <w:bottom w:val="single" w:sz="4" w:space="0" w:color="000000"/>
              <w:right w:val="single" w:sz="4" w:space="0" w:color="auto"/>
            </w:tcBorders>
            <w:shd w:val="clear" w:color="auto" w:fill="auto"/>
            <w:noWrap/>
            <w:textDirection w:val="btLr"/>
            <w:vAlign w:val="bottom"/>
            <w:hideMark/>
          </w:tcPr>
          <w:p w:rsidR="002C4F72" w:rsidRPr="00162669" w:rsidRDefault="002C4F72" w:rsidP="002C4F72">
            <w:pPr>
              <w:widowControl/>
              <w:autoSpaceDE/>
              <w:autoSpaceDN/>
              <w:adjustRightInd/>
              <w:ind w:left="113" w:right="113"/>
              <w:jc w:val="center"/>
              <w:rPr>
                <w:rFonts w:ascii="Arial" w:hAnsi="Arial" w:cs="Arial"/>
                <w:sz w:val="16"/>
                <w:szCs w:val="16"/>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FNS-525</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23</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23</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12.00</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276</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1F58EE" w:rsidP="001F58EE">
            <w:pPr>
              <w:widowControl/>
              <w:autoSpaceDE/>
              <w:autoSpaceDN/>
              <w:adjustRightInd/>
              <w:jc w:val="right"/>
              <w:rPr>
                <w:rFonts w:ascii="Arial" w:hAnsi="Arial" w:cs="Arial"/>
                <w:sz w:val="16"/>
                <w:szCs w:val="16"/>
              </w:rPr>
            </w:pPr>
            <w:r w:rsidRPr="00162669">
              <w:rPr>
                <w:rFonts w:ascii="Arial" w:hAnsi="Arial" w:cs="Arial"/>
                <w:sz w:val="16"/>
                <w:szCs w:val="16"/>
              </w:rPr>
              <w:t>24</w:t>
            </w:r>
            <w:r w:rsidR="00F1109C" w:rsidRPr="00162669">
              <w:rPr>
                <w:rFonts w:ascii="Arial" w:hAnsi="Arial" w:cs="Arial"/>
                <w:sz w:val="16"/>
                <w:szCs w:val="16"/>
              </w:rPr>
              <w:t>.</w:t>
            </w:r>
            <w:r w:rsidR="007760C4">
              <w:rPr>
                <w:rFonts w:ascii="Arial" w:hAnsi="Arial" w:cs="Arial"/>
                <w:sz w:val="16"/>
                <w:szCs w:val="16"/>
              </w:rPr>
              <w:t>46</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162669" w:rsidRDefault="00F1109C" w:rsidP="009435DD">
            <w:pPr>
              <w:widowControl/>
              <w:autoSpaceDE/>
              <w:autoSpaceDN/>
              <w:adjustRightInd/>
              <w:rPr>
                <w:rFonts w:ascii="Arial" w:hAnsi="Arial" w:cs="Arial"/>
                <w:sz w:val="16"/>
                <w:szCs w:val="16"/>
              </w:rPr>
            </w:pPr>
            <w:r w:rsidRPr="00162669">
              <w:rPr>
                <w:rFonts w:ascii="Arial" w:hAnsi="Arial" w:cs="Arial"/>
                <w:sz w:val="16"/>
                <w:szCs w:val="16"/>
              </w:rPr>
              <w:t>$6,</w:t>
            </w:r>
            <w:r w:rsidR="009435DD">
              <w:rPr>
                <w:rFonts w:ascii="Arial" w:hAnsi="Arial" w:cs="Arial"/>
                <w:sz w:val="16"/>
                <w:szCs w:val="16"/>
              </w:rPr>
              <w:t>7</w:t>
            </w:r>
            <w:r w:rsidR="00DC4F21">
              <w:rPr>
                <w:rFonts w:ascii="Arial" w:hAnsi="Arial" w:cs="Arial"/>
                <w:sz w:val="16"/>
                <w:szCs w:val="16"/>
              </w:rPr>
              <w:t>50.96</w:t>
            </w:r>
          </w:p>
        </w:tc>
      </w:tr>
      <w:tr w:rsidR="000178FB" w:rsidRPr="00162669"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162669"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FNS-525</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65</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65</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0.50</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1F58EE">
            <w:pPr>
              <w:widowControl/>
              <w:autoSpaceDE/>
              <w:autoSpaceDN/>
              <w:adjustRightInd/>
              <w:jc w:val="center"/>
              <w:rPr>
                <w:rFonts w:ascii="Arial" w:hAnsi="Arial" w:cs="Arial"/>
                <w:sz w:val="16"/>
                <w:szCs w:val="16"/>
              </w:rPr>
            </w:pPr>
            <w:r w:rsidRPr="00162669">
              <w:rPr>
                <w:rFonts w:ascii="Arial" w:hAnsi="Arial" w:cs="Arial"/>
                <w:sz w:val="16"/>
                <w:szCs w:val="16"/>
              </w:rPr>
              <w:t>3</w:t>
            </w:r>
            <w:r w:rsidR="001F58EE" w:rsidRPr="00162669">
              <w:rPr>
                <w:rFonts w:ascii="Arial" w:hAnsi="Arial" w:cs="Arial"/>
                <w:sz w:val="16"/>
                <w:szCs w:val="16"/>
              </w:rPr>
              <w:t>2.5</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1F58EE" w:rsidP="007760C4">
            <w:pPr>
              <w:widowControl/>
              <w:autoSpaceDE/>
              <w:autoSpaceDN/>
              <w:adjustRightInd/>
              <w:jc w:val="right"/>
              <w:rPr>
                <w:rFonts w:ascii="Arial" w:hAnsi="Arial" w:cs="Arial"/>
                <w:sz w:val="16"/>
                <w:szCs w:val="16"/>
              </w:rPr>
            </w:pPr>
            <w:r w:rsidRPr="00162669">
              <w:rPr>
                <w:rFonts w:ascii="Arial" w:hAnsi="Arial" w:cs="Arial"/>
                <w:sz w:val="16"/>
                <w:szCs w:val="16"/>
              </w:rPr>
              <w:t>24</w:t>
            </w:r>
            <w:r w:rsidR="00F1109C" w:rsidRPr="00162669">
              <w:rPr>
                <w:rFonts w:ascii="Arial" w:hAnsi="Arial" w:cs="Arial"/>
                <w:sz w:val="16"/>
                <w:szCs w:val="16"/>
              </w:rPr>
              <w:t>.</w:t>
            </w:r>
            <w:r w:rsidR="007760C4">
              <w:rPr>
                <w:rFonts w:ascii="Arial" w:hAnsi="Arial" w:cs="Arial"/>
                <w:sz w:val="16"/>
                <w:szCs w:val="16"/>
              </w:rPr>
              <w:t>46</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162669" w:rsidRDefault="001F58EE" w:rsidP="001F58EE">
            <w:pPr>
              <w:widowControl/>
              <w:autoSpaceDE/>
              <w:autoSpaceDN/>
              <w:adjustRightInd/>
              <w:rPr>
                <w:rFonts w:ascii="Arial" w:hAnsi="Arial" w:cs="Arial"/>
                <w:sz w:val="16"/>
                <w:szCs w:val="16"/>
              </w:rPr>
            </w:pPr>
            <w:r w:rsidRPr="00162669">
              <w:rPr>
                <w:rFonts w:ascii="Arial" w:hAnsi="Arial" w:cs="Arial"/>
                <w:sz w:val="16"/>
                <w:szCs w:val="16"/>
              </w:rPr>
              <w:t>$7</w:t>
            </w:r>
            <w:r w:rsidR="006463C8">
              <w:rPr>
                <w:rFonts w:ascii="Arial" w:hAnsi="Arial" w:cs="Arial"/>
                <w:sz w:val="16"/>
                <w:szCs w:val="16"/>
              </w:rPr>
              <w:t>94.95</w:t>
            </w:r>
          </w:p>
        </w:tc>
      </w:tr>
      <w:tr w:rsidR="000178FB" w:rsidRPr="00162669"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162669"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FNS-777</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8</w:t>
            </w:r>
            <w:r w:rsidR="001B45AF" w:rsidRPr="00162669">
              <w:rPr>
                <w:rFonts w:ascii="Arial" w:hAnsi="Arial" w:cs="Arial"/>
                <w:sz w:val="16"/>
                <w:szCs w:val="16"/>
              </w:rPr>
              <w:t>7</w:t>
            </w:r>
          </w:p>
        </w:tc>
        <w:tc>
          <w:tcPr>
            <w:tcW w:w="1152"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4</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EB0EF7" w:rsidP="00F1109C">
            <w:pPr>
              <w:widowControl/>
              <w:autoSpaceDE/>
              <w:autoSpaceDN/>
              <w:adjustRightInd/>
              <w:jc w:val="center"/>
              <w:rPr>
                <w:rFonts w:ascii="Arial" w:hAnsi="Arial" w:cs="Arial"/>
                <w:sz w:val="16"/>
                <w:szCs w:val="16"/>
              </w:rPr>
            </w:pPr>
            <w:r>
              <w:rPr>
                <w:rFonts w:ascii="Arial" w:hAnsi="Arial" w:cs="Arial"/>
                <w:sz w:val="16"/>
                <w:szCs w:val="16"/>
              </w:rPr>
              <w:t>348</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E0396F" w:rsidP="00F1109C">
            <w:pPr>
              <w:widowControl/>
              <w:autoSpaceDE/>
              <w:autoSpaceDN/>
              <w:adjustRightInd/>
              <w:jc w:val="center"/>
              <w:rPr>
                <w:rFonts w:ascii="Arial" w:hAnsi="Arial" w:cs="Arial"/>
                <w:sz w:val="16"/>
                <w:szCs w:val="16"/>
              </w:rPr>
            </w:pPr>
            <w:r>
              <w:rPr>
                <w:rFonts w:ascii="Arial" w:hAnsi="Arial" w:cs="Arial"/>
                <w:sz w:val="16"/>
                <w:szCs w:val="16"/>
              </w:rPr>
              <w:t>0</w:t>
            </w:r>
            <w:r w:rsidR="00CD7E9F" w:rsidRPr="00162669">
              <w:rPr>
                <w:rFonts w:ascii="Arial" w:hAnsi="Arial" w:cs="Arial"/>
                <w:sz w:val="16"/>
                <w:szCs w:val="16"/>
              </w:rPr>
              <w:t>.5</w:t>
            </w:r>
            <w:r>
              <w:rPr>
                <w:rFonts w:ascii="Arial" w:hAnsi="Arial" w:cs="Arial"/>
                <w:sz w:val="16"/>
                <w:szCs w:val="16"/>
              </w:rPr>
              <w:t>0</w:t>
            </w:r>
          </w:p>
        </w:tc>
        <w:tc>
          <w:tcPr>
            <w:tcW w:w="1080" w:type="dxa"/>
            <w:tcBorders>
              <w:top w:val="nil"/>
              <w:left w:val="nil"/>
              <w:bottom w:val="single" w:sz="4" w:space="0" w:color="auto"/>
              <w:right w:val="single" w:sz="4" w:space="0" w:color="auto"/>
            </w:tcBorders>
            <w:shd w:val="clear" w:color="auto" w:fill="auto"/>
            <w:noWrap/>
            <w:vAlign w:val="bottom"/>
            <w:hideMark/>
          </w:tcPr>
          <w:p w:rsidR="00F1109C" w:rsidRPr="00162669" w:rsidRDefault="00EB0EF7" w:rsidP="00F1109C">
            <w:pPr>
              <w:widowControl/>
              <w:autoSpaceDE/>
              <w:autoSpaceDN/>
              <w:adjustRightInd/>
              <w:jc w:val="center"/>
              <w:rPr>
                <w:rFonts w:ascii="Arial" w:hAnsi="Arial" w:cs="Arial"/>
                <w:sz w:val="16"/>
                <w:szCs w:val="16"/>
              </w:rPr>
            </w:pPr>
            <w:r>
              <w:rPr>
                <w:rFonts w:ascii="Arial" w:hAnsi="Arial" w:cs="Arial"/>
                <w:sz w:val="16"/>
                <w:szCs w:val="16"/>
              </w:rPr>
              <w:t>174</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F1109C" w:rsidP="007760C4">
            <w:pPr>
              <w:widowControl/>
              <w:autoSpaceDE/>
              <w:autoSpaceDN/>
              <w:adjustRightInd/>
              <w:jc w:val="right"/>
              <w:rPr>
                <w:rFonts w:ascii="Arial" w:hAnsi="Arial" w:cs="Arial"/>
                <w:sz w:val="16"/>
                <w:szCs w:val="16"/>
              </w:rPr>
            </w:pPr>
            <w:r w:rsidRPr="00162669">
              <w:rPr>
                <w:rFonts w:ascii="Arial" w:hAnsi="Arial" w:cs="Arial"/>
                <w:sz w:val="16"/>
                <w:szCs w:val="16"/>
              </w:rPr>
              <w:t>2</w:t>
            </w:r>
            <w:r w:rsidR="001F58EE" w:rsidRPr="00162669">
              <w:rPr>
                <w:rFonts w:ascii="Arial" w:hAnsi="Arial" w:cs="Arial"/>
                <w:sz w:val="16"/>
                <w:szCs w:val="16"/>
              </w:rPr>
              <w:t>4</w:t>
            </w:r>
            <w:r w:rsidRPr="00162669">
              <w:rPr>
                <w:rFonts w:ascii="Arial" w:hAnsi="Arial" w:cs="Arial"/>
                <w:sz w:val="16"/>
                <w:szCs w:val="16"/>
              </w:rPr>
              <w:t>.</w:t>
            </w:r>
            <w:r w:rsidR="007760C4">
              <w:rPr>
                <w:rFonts w:ascii="Arial" w:hAnsi="Arial" w:cs="Arial"/>
                <w:sz w:val="16"/>
                <w:szCs w:val="16"/>
              </w:rPr>
              <w:t>46</w:t>
            </w:r>
          </w:p>
        </w:tc>
        <w:tc>
          <w:tcPr>
            <w:tcW w:w="1224" w:type="dxa"/>
            <w:tcBorders>
              <w:top w:val="nil"/>
              <w:left w:val="single" w:sz="4" w:space="0" w:color="auto"/>
              <w:bottom w:val="single" w:sz="4" w:space="0" w:color="auto"/>
              <w:right w:val="single" w:sz="8" w:space="0" w:color="auto"/>
            </w:tcBorders>
            <w:shd w:val="clear" w:color="auto" w:fill="auto"/>
            <w:noWrap/>
            <w:vAlign w:val="bottom"/>
            <w:hideMark/>
          </w:tcPr>
          <w:p w:rsidR="00F1109C" w:rsidRPr="00162669" w:rsidRDefault="00CD7E9F" w:rsidP="00EB0EF7">
            <w:pPr>
              <w:widowControl/>
              <w:autoSpaceDE/>
              <w:autoSpaceDN/>
              <w:adjustRightInd/>
              <w:rPr>
                <w:rFonts w:ascii="Arial" w:hAnsi="Arial" w:cs="Arial"/>
                <w:sz w:val="16"/>
                <w:szCs w:val="16"/>
              </w:rPr>
            </w:pPr>
            <w:r w:rsidRPr="00162669">
              <w:rPr>
                <w:rFonts w:ascii="Arial" w:hAnsi="Arial" w:cs="Arial"/>
                <w:sz w:val="16"/>
                <w:szCs w:val="16"/>
              </w:rPr>
              <w:t>$4</w:t>
            </w:r>
            <w:r w:rsidR="00B76439" w:rsidRPr="00162669">
              <w:rPr>
                <w:rFonts w:ascii="Arial" w:hAnsi="Arial" w:cs="Arial"/>
                <w:sz w:val="16"/>
                <w:szCs w:val="16"/>
              </w:rPr>
              <w:t>,</w:t>
            </w:r>
            <w:r w:rsidR="006463C8">
              <w:rPr>
                <w:rFonts w:ascii="Arial" w:hAnsi="Arial" w:cs="Arial"/>
                <w:sz w:val="16"/>
                <w:szCs w:val="16"/>
              </w:rPr>
              <w:t>256.04</w:t>
            </w:r>
          </w:p>
        </w:tc>
      </w:tr>
      <w:tr w:rsidR="000178FB" w:rsidRPr="00162669"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162669" w:rsidRDefault="00F1109C" w:rsidP="00F1109C">
            <w:pPr>
              <w:widowControl/>
              <w:autoSpaceDE/>
              <w:autoSpaceDN/>
              <w:adjustRightInd/>
              <w:rPr>
                <w:rFonts w:ascii="Arial" w:hAnsi="Arial" w:cs="Arial"/>
                <w:sz w:val="16"/>
                <w:szCs w:val="16"/>
              </w:rPr>
            </w:pPr>
          </w:p>
        </w:tc>
        <w:tc>
          <w:tcPr>
            <w:tcW w:w="1620" w:type="dxa"/>
            <w:gridSpan w:val="2"/>
            <w:tcBorders>
              <w:top w:val="nil"/>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FNS-74</w:t>
            </w:r>
          </w:p>
        </w:tc>
        <w:tc>
          <w:tcPr>
            <w:tcW w:w="1008" w:type="dxa"/>
            <w:tcBorders>
              <w:top w:val="nil"/>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75</w:t>
            </w:r>
          </w:p>
        </w:tc>
        <w:tc>
          <w:tcPr>
            <w:tcW w:w="1152" w:type="dxa"/>
            <w:tcBorders>
              <w:top w:val="nil"/>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75</w:t>
            </w:r>
          </w:p>
        </w:tc>
        <w:tc>
          <w:tcPr>
            <w:tcW w:w="1080" w:type="dxa"/>
            <w:tcBorders>
              <w:top w:val="nil"/>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0.25</w:t>
            </w:r>
          </w:p>
        </w:tc>
        <w:tc>
          <w:tcPr>
            <w:tcW w:w="1080" w:type="dxa"/>
            <w:tcBorders>
              <w:top w:val="nil"/>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18.75</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F1109C" w:rsidP="001F58EE">
            <w:pPr>
              <w:widowControl/>
              <w:autoSpaceDE/>
              <w:autoSpaceDN/>
              <w:adjustRightInd/>
              <w:jc w:val="right"/>
              <w:rPr>
                <w:rFonts w:ascii="Arial" w:hAnsi="Arial" w:cs="Arial"/>
                <w:sz w:val="16"/>
                <w:szCs w:val="16"/>
              </w:rPr>
            </w:pPr>
            <w:r w:rsidRPr="00162669">
              <w:rPr>
                <w:rFonts w:ascii="Arial" w:hAnsi="Arial" w:cs="Arial"/>
                <w:sz w:val="16"/>
                <w:szCs w:val="16"/>
              </w:rPr>
              <w:t>2</w:t>
            </w:r>
            <w:r w:rsidR="001F58EE" w:rsidRPr="00162669">
              <w:rPr>
                <w:rFonts w:ascii="Arial" w:hAnsi="Arial" w:cs="Arial"/>
                <w:sz w:val="16"/>
                <w:szCs w:val="16"/>
              </w:rPr>
              <w:t>4</w:t>
            </w:r>
            <w:r w:rsidRPr="00162669">
              <w:rPr>
                <w:rFonts w:ascii="Arial" w:hAnsi="Arial" w:cs="Arial"/>
                <w:sz w:val="16"/>
                <w:szCs w:val="16"/>
              </w:rPr>
              <w:t>.</w:t>
            </w:r>
            <w:r w:rsidR="009435DD">
              <w:rPr>
                <w:rFonts w:ascii="Arial" w:hAnsi="Arial" w:cs="Arial"/>
                <w:sz w:val="16"/>
                <w:szCs w:val="16"/>
              </w:rPr>
              <w:t>46</w:t>
            </w:r>
          </w:p>
        </w:tc>
        <w:tc>
          <w:tcPr>
            <w:tcW w:w="1224" w:type="dxa"/>
            <w:tcBorders>
              <w:top w:val="nil"/>
              <w:left w:val="single" w:sz="4" w:space="0" w:color="auto"/>
              <w:bottom w:val="nil"/>
              <w:right w:val="single" w:sz="8" w:space="0" w:color="auto"/>
            </w:tcBorders>
            <w:shd w:val="clear" w:color="auto" w:fill="auto"/>
            <w:noWrap/>
            <w:vAlign w:val="bottom"/>
            <w:hideMark/>
          </w:tcPr>
          <w:p w:rsidR="00F1109C" w:rsidRPr="00162669" w:rsidRDefault="00F1109C" w:rsidP="001F58EE">
            <w:pPr>
              <w:widowControl/>
              <w:autoSpaceDE/>
              <w:autoSpaceDN/>
              <w:adjustRightInd/>
              <w:rPr>
                <w:rFonts w:ascii="Arial" w:hAnsi="Arial" w:cs="Arial"/>
                <w:sz w:val="16"/>
                <w:szCs w:val="16"/>
              </w:rPr>
            </w:pPr>
            <w:r w:rsidRPr="00162669">
              <w:rPr>
                <w:rFonts w:ascii="Arial" w:hAnsi="Arial" w:cs="Arial"/>
                <w:sz w:val="16"/>
                <w:szCs w:val="16"/>
              </w:rPr>
              <w:t>$4</w:t>
            </w:r>
            <w:r w:rsidR="006463C8">
              <w:rPr>
                <w:rFonts w:ascii="Arial" w:hAnsi="Arial" w:cs="Arial"/>
                <w:sz w:val="16"/>
                <w:szCs w:val="16"/>
              </w:rPr>
              <w:t>58.6</w:t>
            </w:r>
            <w:r w:rsidR="004D12B9">
              <w:rPr>
                <w:rFonts w:ascii="Arial" w:hAnsi="Arial" w:cs="Arial"/>
                <w:sz w:val="16"/>
                <w:szCs w:val="16"/>
              </w:rPr>
              <w:t>3</w:t>
            </w:r>
          </w:p>
        </w:tc>
      </w:tr>
      <w:tr w:rsidR="000178FB" w:rsidRPr="00162669"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162669" w:rsidRDefault="00F1109C" w:rsidP="00F1109C">
            <w:pPr>
              <w:widowControl/>
              <w:autoSpaceDE/>
              <w:autoSpaceDN/>
              <w:adjustRightInd/>
              <w:rPr>
                <w:rFonts w:ascii="Arial" w:hAnsi="Arial" w:cs="Arial"/>
                <w:sz w:val="16"/>
                <w:szCs w:val="16"/>
              </w:rPr>
            </w:pP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 xml:space="preserve">CRE </w:t>
            </w:r>
            <w:r w:rsidRPr="00162669">
              <w:rPr>
                <w:rFonts w:ascii="Arial" w:hAnsi="Arial" w:cs="Arial"/>
                <w:b/>
                <w:sz w:val="16"/>
                <w:szCs w:val="16"/>
              </w:rPr>
              <w:t>Updates</w:t>
            </w:r>
            <w:r w:rsidR="00EF05E5" w:rsidRPr="00162669">
              <w:rPr>
                <w:rFonts w:ascii="Arial" w:hAnsi="Arial" w:cs="Arial"/>
                <w:b/>
                <w:sz w:val="16"/>
                <w:szCs w:val="16"/>
              </w:rPr>
              <w:t>235.4</w:t>
            </w:r>
          </w:p>
        </w:tc>
        <w:tc>
          <w:tcPr>
            <w:tcW w:w="1008" w:type="dxa"/>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56</w:t>
            </w:r>
          </w:p>
        </w:tc>
        <w:tc>
          <w:tcPr>
            <w:tcW w:w="1152" w:type="dxa"/>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56</w:t>
            </w:r>
          </w:p>
        </w:tc>
        <w:tc>
          <w:tcPr>
            <w:tcW w:w="1080" w:type="dxa"/>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1.00</w:t>
            </w:r>
          </w:p>
        </w:tc>
        <w:tc>
          <w:tcPr>
            <w:tcW w:w="1080" w:type="dxa"/>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56</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1F58EE" w:rsidP="009435DD">
            <w:pPr>
              <w:widowControl/>
              <w:autoSpaceDE/>
              <w:autoSpaceDN/>
              <w:adjustRightInd/>
              <w:jc w:val="right"/>
              <w:rPr>
                <w:rFonts w:ascii="Arial" w:hAnsi="Arial" w:cs="Arial"/>
                <w:sz w:val="16"/>
                <w:szCs w:val="16"/>
              </w:rPr>
            </w:pPr>
            <w:r w:rsidRPr="00162669">
              <w:rPr>
                <w:rFonts w:ascii="Arial" w:hAnsi="Arial" w:cs="Arial"/>
                <w:sz w:val="16"/>
                <w:szCs w:val="16"/>
              </w:rPr>
              <w:t>24</w:t>
            </w:r>
            <w:r w:rsidR="009435DD">
              <w:rPr>
                <w:rFonts w:ascii="Arial" w:hAnsi="Arial" w:cs="Arial"/>
                <w:sz w:val="16"/>
                <w:szCs w:val="16"/>
              </w:rPr>
              <w:t>.46</w:t>
            </w:r>
          </w:p>
        </w:tc>
        <w:tc>
          <w:tcPr>
            <w:tcW w:w="1224" w:type="dxa"/>
            <w:tcBorders>
              <w:top w:val="single" w:sz="4" w:space="0" w:color="auto"/>
              <w:left w:val="single" w:sz="4" w:space="0" w:color="auto"/>
              <w:bottom w:val="nil"/>
              <w:right w:val="single" w:sz="8" w:space="0" w:color="auto"/>
            </w:tcBorders>
            <w:shd w:val="clear" w:color="auto" w:fill="auto"/>
            <w:noWrap/>
            <w:vAlign w:val="bottom"/>
            <w:hideMark/>
          </w:tcPr>
          <w:p w:rsidR="00F1109C" w:rsidRPr="00162669" w:rsidRDefault="00F1109C" w:rsidP="001F58EE">
            <w:pPr>
              <w:widowControl/>
              <w:autoSpaceDE/>
              <w:autoSpaceDN/>
              <w:adjustRightInd/>
              <w:rPr>
                <w:rFonts w:ascii="Arial" w:hAnsi="Arial" w:cs="Arial"/>
                <w:sz w:val="16"/>
                <w:szCs w:val="16"/>
              </w:rPr>
            </w:pPr>
            <w:r w:rsidRPr="00162669">
              <w:rPr>
                <w:rFonts w:ascii="Arial" w:hAnsi="Arial" w:cs="Arial"/>
                <w:sz w:val="16"/>
                <w:szCs w:val="16"/>
              </w:rPr>
              <w:t>$1,</w:t>
            </w:r>
            <w:r w:rsidR="006463C8">
              <w:rPr>
                <w:rFonts w:ascii="Arial" w:hAnsi="Arial" w:cs="Arial"/>
                <w:sz w:val="16"/>
                <w:szCs w:val="16"/>
              </w:rPr>
              <w:t>369.76</w:t>
            </w:r>
          </w:p>
        </w:tc>
      </w:tr>
      <w:tr w:rsidR="000178FB" w:rsidRPr="00162669" w:rsidTr="000178FB">
        <w:trPr>
          <w:trHeight w:val="255"/>
        </w:trPr>
        <w:tc>
          <w:tcPr>
            <w:tcW w:w="810" w:type="dxa"/>
            <w:gridSpan w:val="2"/>
            <w:vMerge/>
            <w:tcBorders>
              <w:top w:val="nil"/>
              <w:left w:val="single" w:sz="8" w:space="0" w:color="auto"/>
              <w:bottom w:val="single" w:sz="4" w:space="0" w:color="000000"/>
              <w:right w:val="single" w:sz="4" w:space="0" w:color="auto"/>
            </w:tcBorders>
            <w:vAlign w:val="center"/>
            <w:hideMark/>
          </w:tcPr>
          <w:p w:rsidR="00F1109C" w:rsidRPr="00162669" w:rsidRDefault="00F1109C" w:rsidP="00F1109C">
            <w:pPr>
              <w:widowControl/>
              <w:autoSpaceDE/>
              <w:autoSpaceDN/>
              <w:adjustRightInd/>
              <w:rPr>
                <w:rFonts w:ascii="Arial" w:hAnsi="Arial" w:cs="Arial"/>
                <w:sz w:val="16"/>
                <w:szCs w:val="16"/>
              </w:rPr>
            </w:pPr>
          </w:p>
        </w:tc>
        <w:tc>
          <w:tcPr>
            <w:tcW w:w="1620" w:type="dxa"/>
            <w:gridSpan w:val="2"/>
            <w:tcBorders>
              <w:top w:val="single" w:sz="4" w:space="0" w:color="auto"/>
              <w:left w:val="nil"/>
              <w:bottom w:val="nil"/>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SAE Plan</w:t>
            </w:r>
            <w:r w:rsidR="001F58EE" w:rsidRPr="00162669">
              <w:rPr>
                <w:rFonts w:ascii="Arial" w:hAnsi="Arial" w:cs="Arial"/>
                <w:sz w:val="16"/>
                <w:szCs w:val="16"/>
              </w:rPr>
              <w:t xml:space="preserve"> Adjustment</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30</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1</w:t>
            </w:r>
          </w:p>
        </w:tc>
        <w:tc>
          <w:tcPr>
            <w:tcW w:w="1008" w:type="dxa"/>
            <w:tcBorders>
              <w:top w:val="nil"/>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30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8.00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240</w:t>
            </w:r>
          </w:p>
        </w:tc>
        <w:tc>
          <w:tcPr>
            <w:tcW w:w="864" w:type="dxa"/>
            <w:tcBorders>
              <w:top w:val="single" w:sz="4" w:space="0" w:color="auto"/>
              <w:left w:val="nil"/>
              <w:bottom w:val="single" w:sz="4" w:space="0" w:color="auto"/>
              <w:right w:val="nil"/>
            </w:tcBorders>
            <w:shd w:val="clear" w:color="auto" w:fill="auto"/>
            <w:noWrap/>
            <w:vAlign w:val="bottom"/>
            <w:hideMark/>
          </w:tcPr>
          <w:p w:rsidR="00F1109C" w:rsidRPr="00162669" w:rsidRDefault="001F58EE" w:rsidP="009435DD">
            <w:pPr>
              <w:widowControl/>
              <w:autoSpaceDE/>
              <w:autoSpaceDN/>
              <w:adjustRightInd/>
              <w:jc w:val="right"/>
              <w:rPr>
                <w:rFonts w:ascii="Arial" w:hAnsi="Arial" w:cs="Arial"/>
                <w:sz w:val="16"/>
                <w:szCs w:val="16"/>
              </w:rPr>
            </w:pPr>
            <w:r w:rsidRPr="00162669">
              <w:rPr>
                <w:rFonts w:ascii="Arial" w:hAnsi="Arial" w:cs="Arial"/>
                <w:sz w:val="16"/>
                <w:szCs w:val="16"/>
              </w:rPr>
              <w:t>24</w:t>
            </w:r>
            <w:r w:rsidR="00F1109C" w:rsidRPr="00162669">
              <w:rPr>
                <w:rFonts w:ascii="Arial" w:hAnsi="Arial" w:cs="Arial"/>
                <w:sz w:val="16"/>
                <w:szCs w:val="16"/>
              </w:rPr>
              <w:t>.</w:t>
            </w:r>
            <w:r w:rsidR="009435DD">
              <w:rPr>
                <w:rFonts w:ascii="Arial" w:hAnsi="Arial" w:cs="Arial"/>
                <w:sz w:val="16"/>
                <w:szCs w:val="16"/>
              </w:rPr>
              <w:t>46</w:t>
            </w:r>
          </w:p>
        </w:tc>
        <w:tc>
          <w:tcPr>
            <w:tcW w:w="1224"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F1109C" w:rsidRPr="00162669" w:rsidRDefault="00F1109C" w:rsidP="001F58EE">
            <w:pPr>
              <w:widowControl/>
              <w:autoSpaceDE/>
              <w:autoSpaceDN/>
              <w:adjustRightInd/>
              <w:rPr>
                <w:rFonts w:ascii="Arial" w:hAnsi="Arial" w:cs="Arial"/>
                <w:sz w:val="16"/>
                <w:szCs w:val="16"/>
              </w:rPr>
            </w:pPr>
            <w:r w:rsidRPr="00162669">
              <w:rPr>
                <w:rFonts w:ascii="Arial" w:hAnsi="Arial" w:cs="Arial"/>
                <w:sz w:val="16"/>
                <w:szCs w:val="16"/>
              </w:rPr>
              <w:t>$5,</w:t>
            </w:r>
            <w:r w:rsidR="006463C8">
              <w:rPr>
                <w:rFonts w:ascii="Arial" w:hAnsi="Arial" w:cs="Arial"/>
                <w:sz w:val="16"/>
                <w:szCs w:val="16"/>
              </w:rPr>
              <w:t>870.4</w:t>
            </w:r>
          </w:p>
        </w:tc>
      </w:tr>
      <w:tr w:rsidR="000178FB" w:rsidRPr="00F1109C" w:rsidTr="00597C43">
        <w:trPr>
          <w:trHeight w:val="270"/>
        </w:trPr>
        <w:tc>
          <w:tcPr>
            <w:tcW w:w="2430"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F1109C" w:rsidRPr="00162669" w:rsidRDefault="00F1109C" w:rsidP="00597C43">
            <w:pPr>
              <w:widowControl/>
              <w:autoSpaceDE/>
              <w:autoSpaceDN/>
              <w:adjustRightInd/>
              <w:rPr>
                <w:rFonts w:ascii="Arial" w:hAnsi="Arial" w:cs="Arial"/>
                <w:b/>
                <w:bCs/>
                <w:sz w:val="16"/>
                <w:szCs w:val="16"/>
              </w:rPr>
            </w:pPr>
            <w:r w:rsidRPr="00162669">
              <w:rPr>
                <w:rFonts w:ascii="Arial" w:hAnsi="Arial" w:cs="Arial"/>
                <w:b/>
                <w:bCs/>
                <w:sz w:val="16"/>
                <w:szCs w:val="16"/>
              </w:rPr>
              <w:t xml:space="preserve"> Annualized Cost </w:t>
            </w:r>
            <w:r w:rsidR="00597C43">
              <w:rPr>
                <w:rFonts w:ascii="Arial" w:hAnsi="Arial" w:cs="Arial"/>
                <w:b/>
                <w:bCs/>
                <w:sz w:val="16"/>
                <w:szCs w:val="16"/>
              </w:rPr>
              <w:t>for reporting:</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BE6535">
            <w:pPr>
              <w:widowControl/>
              <w:autoSpaceDE/>
              <w:autoSpaceDN/>
              <w:adjustRightInd/>
              <w:jc w:val="center"/>
              <w:rPr>
                <w:rFonts w:ascii="Arial" w:hAnsi="Arial" w:cs="Arial"/>
                <w:b/>
                <w:bCs/>
                <w:sz w:val="16"/>
                <w:szCs w:val="16"/>
              </w:rPr>
            </w:pPr>
            <w:r w:rsidRPr="00162669">
              <w:rPr>
                <w:rFonts w:ascii="Arial" w:hAnsi="Arial" w:cs="Arial"/>
                <w:b/>
                <w:bCs/>
                <w:sz w:val="16"/>
                <w:szCs w:val="16"/>
              </w:rPr>
              <w:t>8</w:t>
            </w:r>
            <w:r w:rsidR="00BE6535" w:rsidRPr="00162669">
              <w:rPr>
                <w:rFonts w:ascii="Arial" w:hAnsi="Arial" w:cs="Arial"/>
                <w:b/>
                <w:bCs/>
                <w:sz w:val="16"/>
                <w:szCs w:val="16"/>
              </w:rPr>
              <w:t>7</w:t>
            </w:r>
          </w:p>
        </w:tc>
        <w:tc>
          <w:tcPr>
            <w:tcW w:w="1152" w:type="dxa"/>
            <w:tcBorders>
              <w:top w:val="single" w:sz="4" w:space="0" w:color="auto"/>
              <w:left w:val="nil"/>
              <w:bottom w:val="single" w:sz="4" w:space="0" w:color="auto"/>
              <w:right w:val="single" w:sz="4" w:space="0" w:color="auto"/>
            </w:tcBorders>
            <w:shd w:val="clear" w:color="000000" w:fill="C0C0C0"/>
            <w:noWrap/>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 </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F1109C" w:rsidP="00F1109C">
            <w:pPr>
              <w:widowControl/>
              <w:autoSpaceDE/>
              <w:autoSpaceDN/>
              <w:adjustRightInd/>
              <w:jc w:val="center"/>
              <w:rPr>
                <w:rFonts w:ascii="Arial" w:hAnsi="Arial" w:cs="Arial"/>
                <w:sz w:val="16"/>
                <w:szCs w:val="16"/>
              </w:rPr>
            </w:pPr>
            <w:r w:rsidRPr="00162669">
              <w:rPr>
                <w:rFonts w:ascii="Arial" w:hAnsi="Arial" w:cs="Arial"/>
                <w:sz w:val="16"/>
                <w:szCs w:val="16"/>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F1109C" w:rsidRPr="00162669" w:rsidRDefault="007E3478" w:rsidP="009435DD">
            <w:pPr>
              <w:widowControl/>
              <w:autoSpaceDE/>
              <w:autoSpaceDN/>
              <w:adjustRightInd/>
              <w:jc w:val="center"/>
              <w:rPr>
                <w:rFonts w:ascii="Arial" w:hAnsi="Arial" w:cs="Arial"/>
                <w:b/>
                <w:bCs/>
                <w:sz w:val="16"/>
                <w:szCs w:val="16"/>
              </w:rPr>
            </w:pPr>
            <w:r w:rsidRPr="00162669">
              <w:rPr>
                <w:rFonts w:ascii="Arial" w:hAnsi="Arial" w:cs="Arial"/>
                <w:b/>
                <w:bCs/>
                <w:sz w:val="16"/>
                <w:szCs w:val="16"/>
              </w:rPr>
              <w:t>79</w:t>
            </w:r>
            <w:r w:rsidR="009435DD">
              <w:rPr>
                <w:rFonts w:ascii="Arial" w:hAnsi="Arial" w:cs="Arial"/>
                <w:b/>
                <w:bCs/>
                <w:sz w:val="16"/>
                <w:szCs w:val="16"/>
              </w:rPr>
              <w:t>7</w:t>
            </w:r>
          </w:p>
        </w:tc>
        <w:tc>
          <w:tcPr>
            <w:tcW w:w="864" w:type="dxa"/>
            <w:tcBorders>
              <w:top w:val="single" w:sz="4" w:space="0" w:color="auto"/>
              <w:left w:val="nil"/>
              <w:bottom w:val="single" w:sz="4" w:space="0" w:color="auto"/>
              <w:right w:val="single" w:sz="4" w:space="0" w:color="auto"/>
            </w:tcBorders>
            <w:shd w:val="clear" w:color="000000" w:fill="C0C0C0"/>
            <w:noWrap/>
            <w:vAlign w:val="bottom"/>
            <w:hideMark/>
          </w:tcPr>
          <w:p w:rsidR="00F1109C" w:rsidRPr="00162669" w:rsidRDefault="00F1109C" w:rsidP="00F1109C">
            <w:pPr>
              <w:widowControl/>
              <w:autoSpaceDE/>
              <w:autoSpaceDN/>
              <w:adjustRightInd/>
              <w:jc w:val="center"/>
              <w:rPr>
                <w:rFonts w:ascii="Arial" w:hAnsi="Arial" w:cs="Arial"/>
                <w:b/>
                <w:bCs/>
                <w:sz w:val="16"/>
                <w:szCs w:val="16"/>
              </w:rPr>
            </w:pPr>
            <w:r w:rsidRPr="00162669">
              <w:rPr>
                <w:rFonts w:ascii="Arial" w:hAnsi="Arial" w:cs="Arial"/>
                <w:b/>
                <w:bCs/>
                <w:sz w:val="16"/>
                <w:szCs w:val="16"/>
              </w:rPr>
              <w:t> </w:t>
            </w:r>
          </w:p>
        </w:tc>
        <w:tc>
          <w:tcPr>
            <w:tcW w:w="1224" w:type="dxa"/>
            <w:tcBorders>
              <w:top w:val="single" w:sz="4" w:space="0" w:color="auto"/>
              <w:left w:val="nil"/>
              <w:bottom w:val="single" w:sz="4" w:space="0" w:color="auto"/>
              <w:right w:val="single" w:sz="8" w:space="0" w:color="auto"/>
            </w:tcBorders>
            <w:shd w:val="clear" w:color="auto" w:fill="auto"/>
            <w:noWrap/>
            <w:vAlign w:val="bottom"/>
            <w:hideMark/>
          </w:tcPr>
          <w:p w:rsidR="00F1109C" w:rsidRPr="000178FB" w:rsidRDefault="00F1109C" w:rsidP="006B09A8">
            <w:pPr>
              <w:widowControl/>
              <w:autoSpaceDE/>
              <w:autoSpaceDN/>
              <w:adjustRightInd/>
              <w:rPr>
                <w:rFonts w:ascii="Arial" w:hAnsi="Arial" w:cs="Arial"/>
                <w:b/>
                <w:bCs/>
                <w:sz w:val="16"/>
                <w:szCs w:val="16"/>
              </w:rPr>
            </w:pPr>
            <w:r w:rsidRPr="00162669">
              <w:rPr>
                <w:rFonts w:ascii="Arial" w:hAnsi="Arial" w:cs="Arial"/>
                <w:b/>
                <w:bCs/>
                <w:sz w:val="16"/>
                <w:szCs w:val="16"/>
              </w:rPr>
              <w:t>$</w:t>
            </w:r>
            <w:r w:rsidR="00B76439" w:rsidRPr="00162669">
              <w:rPr>
                <w:rFonts w:ascii="Arial" w:hAnsi="Arial" w:cs="Arial"/>
                <w:b/>
                <w:bCs/>
                <w:sz w:val="16"/>
                <w:szCs w:val="16"/>
              </w:rPr>
              <w:t>19,</w:t>
            </w:r>
            <w:r w:rsidR="00623698">
              <w:rPr>
                <w:rFonts w:ascii="Arial" w:hAnsi="Arial" w:cs="Arial"/>
                <w:b/>
                <w:bCs/>
                <w:sz w:val="16"/>
                <w:szCs w:val="16"/>
              </w:rPr>
              <w:t>494.62</w:t>
            </w:r>
          </w:p>
        </w:tc>
      </w:tr>
      <w:tr w:rsidR="00597C43" w:rsidRPr="00F1109C" w:rsidTr="006B09A8">
        <w:trPr>
          <w:trHeight w:val="270"/>
        </w:trPr>
        <w:tc>
          <w:tcPr>
            <w:tcW w:w="2430" w:type="dxa"/>
            <w:gridSpan w:val="4"/>
            <w:tcBorders>
              <w:top w:val="single" w:sz="4" w:space="0" w:color="auto"/>
              <w:left w:val="single" w:sz="8" w:space="0" w:color="auto"/>
              <w:bottom w:val="single" w:sz="4" w:space="0" w:color="auto"/>
              <w:right w:val="single" w:sz="4" w:space="0" w:color="000000"/>
            </w:tcBorders>
            <w:shd w:val="clear" w:color="auto" w:fill="auto"/>
            <w:vAlign w:val="bottom"/>
            <w:hideMark/>
          </w:tcPr>
          <w:p w:rsidR="00597C43" w:rsidRPr="00162669" w:rsidRDefault="00597C43" w:rsidP="00F1109C">
            <w:pPr>
              <w:widowControl/>
              <w:autoSpaceDE/>
              <w:autoSpaceDN/>
              <w:adjustRightInd/>
              <w:rPr>
                <w:rFonts w:ascii="Arial" w:hAnsi="Arial" w:cs="Arial"/>
                <w:b/>
                <w:bCs/>
                <w:sz w:val="16"/>
                <w:szCs w:val="16"/>
              </w:rPr>
            </w:pPr>
            <w:r>
              <w:rPr>
                <w:rFonts w:ascii="Arial" w:hAnsi="Arial" w:cs="Arial"/>
                <w:b/>
                <w:bCs/>
                <w:sz w:val="16"/>
                <w:szCs w:val="16"/>
              </w:rPr>
              <w:t>Annualized Cost for recordkeeping</w:t>
            </w: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597C43" w:rsidRPr="00162669" w:rsidRDefault="00597C43" w:rsidP="00BE6535">
            <w:pPr>
              <w:widowControl/>
              <w:autoSpaceDE/>
              <w:autoSpaceDN/>
              <w:adjustRightInd/>
              <w:jc w:val="center"/>
              <w:rPr>
                <w:rFonts w:ascii="Arial" w:hAnsi="Arial" w:cs="Arial"/>
                <w:b/>
                <w:bCs/>
                <w:sz w:val="16"/>
                <w:szCs w:val="16"/>
              </w:rPr>
            </w:pPr>
            <w:r>
              <w:rPr>
                <w:rFonts w:ascii="Arial" w:hAnsi="Arial" w:cs="Arial"/>
                <w:b/>
                <w:bCs/>
                <w:sz w:val="16"/>
                <w:szCs w:val="16"/>
              </w:rPr>
              <w:t>87</w:t>
            </w:r>
          </w:p>
        </w:tc>
        <w:tc>
          <w:tcPr>
            <w:tcW w:w="1152" w:type="dxa"/>
            <w:tcBorders>
              <w:top w:val="single" w:sz="4" w:space="0" w:color="auto"/>
              <w:left w:val="nil"/>
              <w:bottom w:val="single" w:sz="4" w:space="0" w:color="auto"/>
              <w:right w:val="single" w:sz="4" w:space="0" w:color="auto"/>
            </w:tcBorders>
            <w:shd w:val="clear" w:color="000000" w:fill="C0C0C0"/>
            <w:noWrap/>
            <w:vAlign w:val="bottom"/>
            <w:hideMark/>
          </w:tcPr>
          <w:p w:rsidR="00597C43" w:rsidRPr="00162669" w:rsidRDefault="00597C43" w:rsidP="00F1109C">
            <w:pPr>
              <w:widowControl/>
              <w:autoSpaceDE/>
              <w:autoSpaceDN/>
              <w:adjustRightInd/>
              <w:jc w:val="center"/>
              <w:rPr>
                <w:rFonts w:ascii="Arial" w:hAnsi="Arial" w:cs="Arial"/>
                <w:b/>
                <w:bCs/>
                <w:sz w:val="16"/>
                <w:szCs w:val="16"/>
              </w:rPr>
            </w:pPr>
          </w:p>
        </w:tc>
        <w:tc>
          <w:tcPr>
            <w:tcW w:w="1008" w:type="dxa"/>
            <w:tcBorders>
              <w:top w:val="single" w:sz="4" w:space="0" w:color="auto"/>
              <w:left w:val="nil"/>
              <w:bottom w:val="single" w:sz="4" w:space="0" w:color="auto"/>
              <w:right w:val="single" w:sz="4" w:space="0" w:color="auto"/>
            </w:tcBorders>
            <w:shd w:val="clear" w:color="auto" w:fill="auto"/>
            <w:noWrap/>
            <w:vAlign w:val="bottom"/>
            <w:hideMark/>
          </w:tcPr>
          <w:p w:rsidR="00597C43" w:rsidRPr="00162669" w:rsidRDefault="00597C43" w:rsidP="00F1109C">
            <w:pPr>
              <w:widowControl/>
              <w:autoSpaceDE/>
              <w:autoSpaceDN/>
              <w:adjustRightInd/>
              <w:jc w:val="center"/>
              <w:rPr>
                <w:rFonts w:ascii="Arial" w:hAnsi="Arial"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97C43" w:rsidRPr="00162669" w:rsidRDefault="00597C43" w:rsidP="00F1109C">
            <w:pPr>
              <w:widowControl/>
              <w:autoSpaceDE/>
              <w:autoSpaceDN/>
              <w:adjustRightInd/>
              <w:jc w:val="center"/>
              <w:rPr>
                <w:rFonts w:ascii="Arial" w:hAnsi="Arial" w:cs="Arial"/>
                <w:sz w:val="16"/>
                <w:szCs w:val="16"/>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597C43" w:rsidRPr="00162669" w:rsidRDefault="00597C43" w:rsidP="009435DD">
            <w:pPr>
              <w:widowControl/>
              <w:autoSpaceDE/>
              <w:autoSpaceDN/>
              <w:adjustRightInd/>
              <w:jc w:val="center"/>
              <w:rPr>
                <w:rFonts w:ascii="Arial" w:hAnsi="Arial" w:cs="Arial"/>
                <w:b/>
                <w:bCs/>
                <w:sz w:val="16"/>
                <w:szCs w:val="16"/>
              </w:rPr>
            </w:pPr>
            <w:r>
              <w:rPr>
                <w:rFonts w:ascii="Arial" w:hAnsi="Arial" w:cs="Arial"/>
                <w:b/>
                <w:bCs/>
                <w:sz w:val="16"/>
                <w:szCs w:val="16"/>
              </w:rPr>
              <w:t>12,751</w:t>
            </w:r>
          </w:p>
        </w:tc>
        <w:tc>
          <w:tcPr>
            <w:tcW w:w="864" w:type="dxa"/>
            <w:tcBorders>
              <w:top w:val="single" w:sz="4" w:space="0" w:color="auto"/>
              <w:left w:val="nil"/>
              <w:bottom w:val="single" w:sz="4" w:space="0" w:color="auto"/>
              <w:right w:val="single" w:sz="4" w:space="0" w:color="auto"/>
            </w:tcBorders>
            <w:shd w:val="clear" w:color="000000" w:fill="C0C0C0"/>
            <w:noWrap/>
            <w:vAlign w:val="bottom"/>
            <w:hideMark/>
          </w:tcPr>
          <w:p w:rsidR="00597C43" w:rsidRPr="00162669" w:rsidRDefault="00597C43" w:rsidP="00F1109C">
            <w:pPr>
              <w:widowControl/>
              <w:autoSpaceDE/>
              <w:autoSpaceDN/>
              <w:adjustRightInd/>
              <w:jc w:val="center"/>
              <w:rPr>
                <w:rFonts w:ascii="Arial" w:hAnsi="Arial" w:cs="Arial"/>
                <w:b/>
                <w:bCs/>
                <w:sz w:val="16"/>
                <w:szCs w:val="16"/>
              </w:rPr>
            </w:pPr>
          </w:p>
        </w:tc>
        <w:tc>
          <w:tcPr>
            <w:tcW w:w="1224" w:type="dxa"/>
            <w:tcBorders>
              <w:top w:val="single" w:sz="4" w:space="0" w:color="auto"/>
              <w:left w:val="nil"/>
              <w:bottom w:val="single" w:sz="4" w:space="0" w:color="auto"/>
              <w:right w:val="single" w:sz="8" w:space="0" w:color="auto"/>
            </w:tcBorders>
            <w:shd w:val="clear" w:color="auto" w:fill="auto"/>
            <w:noWrap/>
            <w:vAlign w:val="bottom"/>
            <w:hideMark/>
          </w:tcPr>
          <w:p w:rsidR="00597C43" w:rsidRPr="00162669" w:rsidRDefault="006B09A8" w:rsidP="00162669">
            <w:pPr>
              <w:widowControl/>
              <w:autoSpaceDE/>
              <w:autoSpaceDN/>
              <w:adjustRightInd/>
              <w:rPr>
                <w:rFonts w:ascii="Arial" w:hAnsi="Arial" w:cs="Arial"/>
                <w:b/>
                <w:bCs/>
                <w:sz w:val="16"/>
                <w:szCs w:val="16"/>
              </w:rPr>
            </w:pPr>
            <w:r>
              <w:rPr>
                <w:rFonts w:ascii="Arial" w:hAnsi="Arial" w:cs="Arial"/>
                <w:b/>
                <w:bCs/>
                <w:sz w:val="16"/>
                <w:szCs w:val="16"/>
              </w:rPr>
              <w:t>$</w:t>
            </w:r>
            <w:r w:rsidR="00597C43">
              <w:rPr>
                <w:rFonts w:ascii="Arial" w:hAnsi="Arial" w:cs="Arial"/>
                <w:b/>
                <w:bCs/>
                <w:sz w:val="16"/>
                <w:szCs w:val="16"/>
              </w:rPr>
              <w:t>311,889.46</w:t>
            </w:r>
          </w:p>
        </w:tc>
      </w:tr>
      <w:tr w:rsidR="006B09A8" w:rsidRPr="00F1109C" w:rsidTr="000178FB">
        <w:trPr>
          <w:trHeight w:val="270"/>
        </w:trPr>
        <w:tc>
          <w:tcPr>
            <w:tcW w:w="2430" w:type="dxa"/>
            <w:gridSpan w:val="4"/>
            <w:tcBorders>
              <w:top w:val="single" w:sz="4" w:space="0" w:color="auto"/>
              <w:left w:val="single" w:sz="8" w:space="0" w:color="auto"/>
              <w:bottom w:val="single" w:sz="8" w:space="0" w:color="auto"/>
              <w:right w:val="single" w:sz="4" w:space="0" w:color="000000"/>
            </w:tcBorders>
            <w:shd w:val="clear" w:color="auto" w:fill="auto"/>
            <w:vAlign w:val="bottom"/>
            <w:hideMark/>
          </w:tcPr>
          <w:p w:rsidR="006B09A8" w:rsidRDefault="006B09A8" w:rsidP="00F1109C">
            <w:pPr>
              <w:widowControl/>
              <w:autoSpaceDE/>
              <w:autoSpaceDN/>
              <w:adjustRightInd/>
              <w:rPr>
                <w:rFonts w:ascii="Arial" w:hAnsi="Arial" w:cs="Arial"/>
                <w:b/>
                <w:bCs/>
                <w:sz w:val="16"/>
                <w:szCs w:val="16"/>
              </w:rPr>
            </w:pPr>
            <w:r>
              <w:rPr>
                <w:rFonts w:ascii="Arial" w:hAnsi="Arial" w:cs="Arial"/>
                <w:b/>
                <w:bCs/>
                <w:sz w:val="16"/>
                <w:szCs w:val="16"/>
              </w:rPr>
              <w:t xml:space="preserve">Total </w:t>
            </w:r>
            <w:r w:rsidRPr="00162669">
              <w:rPr>
                <w:rFonts w:ascii="Arial" w:hAnsi="Arial" w:cs="Arial"/>
                <w:b/>
                <w:bCs/>
                <w:sz w:val="16"/>
                <w:szCs w:val="16"/>
              </w:rPr>
              <w:t>Annualized Cost to Respondent</w:t>
            </w:r>
            <w:r>
              <w:rPr>
                <w:rFonts w:ascii="Arial" w:hAnsi="Arial" w:cs="Arial"/>
                <w:b/>
                <w:bCs/>
                <w:sz w:val="16"/>
                <w:szCs w:val="16"/>
              </w:rPr>
              <w:t>s</w:t>
            </w:r>
          </w:p>
        </w:tc>
        <w:tc>
          <w:tcPr>
            <w:tcW w:w="1008" w:type="dxa"/>
            <w:tcBorders>
              <w:top w:val="single" w:sz="4" w:space="0" w:color="auto"/>
              <w:left w:val="nil"/>
              <w:bottom w:val="single" w:sz="8" w:space="0" w:color="auto"/>
              <w:right w:val="single" w:sz="4" w:space="0" w:color="auto"/>
            </w:tcBorders>
            <w:shd w:val="clear" w:color="auto" w:fill="auto"/>
            <w:noWrap/>
            <w:vAlign w:val="bottom"/>
            <w:hideMark/>
          </w:tcPr>
          <w:p w:rsidR="006B09A8" w:rsidRDefault="006B09A8" w:rsidP="00BE6535">
            <w:pPr>
              <w:widowControl/>
              <w:autoSpaceDE/>
              <w:autoSpaceDN/>
              <w:adjustRightInd/>
              <w:jc w:val="center"/>
              <w:rPr>
                <w:rFonts w:ascii="Arial" w:hAnsi="Arial" w:cs="Arial"/>
                <w:b/>
                <w:bCs/>
                <w:sz w:val="16"/>
                <w:szCs w:val="16"/>
              </w:rPr>
            </w:pPr>
            <w:r>
              <w:rPr>
                <w:rFonts w:ascii="Arial" w:hAnsi="Arial" w:cs="Arial"/>
                <w:b/>
                <w:bCs/>
                <w:sz w:val="16"/>
                <w:szCs w:val="16"/>
              </w:rPr>
              <w:t>87</w:t>
            </w:r>
          </w:p>
        </w:tc>
        <w:tc>
          <w:tcPr>
            <w:tcW w:w="1152" w:type="dxa"/>
            <w:tcBorders>
              <w:top w:val="single" w:sz="4" w:space="0" w:color="auto"/>
              <w:left w:val="nil"/>
              <w:bottom w:val="single" w:sz="8" w:space="0" w:color="auto"/>
              <w:right w:val="single" w:sz="4" w:space="0" w:color="auto"/>
            </w:tcBorders>
            <w:shd w:val="clear" w:color="000000" w:fill="C0C0C0"/>
            <w:noWrap/>
            <w:vAlign w:val="bottom"/>
            <w:hideMark/>
          </w:tcPr>
          <w:p w:rsidR="006B09A8" w:rsidRPr="00162669" w:rsidRDefault="006B09A8" w:rsidP="00F1109C">
            <w:pPr>
              <w:widowControl/>
              <w:autoSpaceDE/>
              <w:autoSpaceDN/>
              <w:adjustRightInd/>
              <w:jc w:val="center"/>
              <w:rPr>
                <w:rFonts w:ascii="Arial" w:hAnsi="Arial" w:cs="Arial"/>
                <w:b/>
                <w:bCs/>
                <w:sz w:val="16"/>
                <w:szCs w:val="16"/>
              </w:rPr>
            </w:pPr>
          </w:p>
        </w:tc>
        <w:tc>
          <w:tcPr>
            <w:tcW w:w="1008" w:type="dxa"/>
            <w:tcBorders>
              <w:top w:val="single" w:sz="4" w:space="0" w:color="auto"/>
              <w:left w:val="nil"/>
              <w:bottom w:val="single" w:sz="8" w:space="0" w:color="auto"/>
              <w:right w:val="single" w:sz="4" w:space="0" w:color="auto"/>
            </w:tcBorders>
            <w:shd w:val="clear" w:color="auto" w:fill="auto"/>
            <w:noWrap/>
            <w:vAlign w:val="bottom"/>
            <w:hideMark/>
          </w:tcPr>
          <w:p w:rsidR="006B09A8" w:rsidRPr="00162669" w:rsidRDefault="006B09A8" w:rsidP="00F1109C">
            <w:pPr>
              <w:widowControl/>
              <w:autoSpaceDE/>
              <w:autoSpaceDN/>
              <w:adjustRightInd/>
              <w:jc w:val="center"/>
              <w:rPr>
                <w:rFonts w:ascii="Arial" w:hAnsi="Arial" w:cs="Arial"/>
                <w:sz w:val="16"/>
                <w:szCs w:val="16"/>
              </w:rPr>
            </w:pP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6B09A8" w:rsidRPr="00162669" w:rsidRDefault="006B09A8" w:rsidP="00F1109C">
            <w:pPr>
              <w:widowControl/>
              <w:autoSpaceDE/>
              <w:autoSpaceDN/>
              <w:adjustRightInd/>
              <w:jc w:val="center"/>
              <w:rPr>
                <w:rFonts w:ascii="Arial" w:hAnsi="Arial" w:cs="Arial"/>
                <w:sz w:val="16"/>
                <w:szCs w:val="16"/>
              </w:rPr>
            </w:pP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6B09A8" w:rsidRDefault="006B09A8" w:rsidP="009435DD">
            <w:pPr>
              <w:widowControl/>
              <w:autoSpaceDE/>
              <w:autoSpaceDN/>
              <w:adjustRightInd/>
              <w:jc w:val="center"/>
              <w:rPr>
                <w:rFonts w:ascii="Arial" w:hAnsi="Arial" w:cs="Arial"/>
                <w:b/>
                <w:bCs/>
                <w:sz w:val="16"/>
                <w:szCs w:val="16"/>
              </w:rPr>
            </w:pPr>
            <w:r>
              <w:rPr>
                <w:rFonts w:ascii="Arial" w:hAnsi="Arial" w:cs="Arial"/>
                <w:b/>
                <w:bCs/>
                <w:sz w:val="16"/>
                <w:szCs w:val="16"/>
              </w:rPr>
              <w:t>13,548</w:t>
            </w:r>
          </w:p>
        </w:tc>
        <w:tc>
          <w:tcPr>
            <w:tcW w:w="864" w:type="dxa"/>
            <w:tcBorders>
              <w:top w:val="single" w:sz="4" w:space="0" w:color="auto"/>
              <w:left w:val="nil"/>
              <w:bottom w:val="single" w:sz="8" w:space="0" w:color="auto"/>
              <w:right w:val="single" w:sz="4" w:space="0" w:color="auto"/>
            </w:tcBorders>
            <w:shd w:val="clear" w:color="000000" w:fill="C0C0C0"/>
            <w:noWrap/>
            <w:vAlign w:val="bottom"/>
            <w:hideMark/>
          </w:tcPr>
          <w:p w:rsidR="006B09A8" w:rsidRPr="00162669" w:rsidRDefault="006B09A8" w:rsidP="00F1109C">
            <w:pPr>
              <w:widowControl/>
              <w:autoSpaceDE/>
              <w:autoSpaceDN/>
              <w:adjustRightInd/>
              <w:jc w:val="center"/>
              <w:rPr>
                <w:rFonts w:ascii="Arial" w:hAnsi="Arial" w:cs="Arial"/>
                <w:b/>
                <w:bCs/>
                <w:sz w:val="16"/>
                <w:szCs w:val="16"/>
              </w:rPr>
            </w:pPr>
          </w:p>
        </w:tc>
        <w:tc>
          <w:tcPr>
            <w:tcW w:w="1224" w:type="dxa"/>
            <w:tcBorders>
              <w:top w:val="single" w:sz="4" w:space="0" w:color="auto"/>
              <w:left w:val="nil"/>
              <w:bottom w:val="single" w:sz="8" w:space="0" w:color="auto"/>
              <w:right w:val="single" w:sz="8" w:space="0" w:color="auto"/>
            </w:tcBorders>
            <w:shd w:val="clear" w:color="auto" w:fill="auto"/>
            <w:noWrap/>
            <w:vAlign w:val="bottom"/>
            <w:hideMark/>
          </w:tcPr>
          <w:p w:rsidR="006B09A8" w:rsidRDefault="006B09A8" w:rsidP="002618EF">
            <w:pPr>
              <w:widowControl/>
              <w:autoSpaceDE/>
              <w:autoSpaceDN/>
              <w:adjustRightInd/>
              <w:rPr>
                <w:rFonts w:ascii="Arial" w:hAnsi="Arial" w:cs="Arial"/>
                <w:b/>
                <w:bCs/>
                <w:sz w:val="16"/>
                <w:szCs w:val="16"/>
              </w:rPr>
            </w:pPr>
            <w:r>
              <w:rPr>
                <w:rFonts w:ascii="Arial" w:hAnsi="Arial" w:cs="Arial"/>
                <w:b/>
                <w:bCs/>
                <w:sz w:val="16"/>
                <w:szCs w:val="16"/>
              </w:rPr>
              <w:t>$</w:t>
            </w:r>
            <w:r w:rsidR="002618EF" w:rsidRPr="002618EF">
              <w:rPr>
                <w:rFonts w:ascii="Arial" w:hAnsi="Arial" w:cs="Arial"/>
                <w:b/>
                <w:color w:val="000000"/>
                <w:sz w:val="16"/>
                <w:szCs w:val="16"/>
              </w:rPr>
              <w:t>331,384.08</w:t>
            </w:r>
          </w:p>
        </w:tc>
      </w:tr>
    </w:tbl>
    <w:p w:rsidR="00942B5F" w:rsidRPr="00942B5F" w:rsidRDefault="00942B5F" w:rsidP="00942B5F">
      <w:pPr>
        <w:widowControl/>
        <w:spacing w:line="360" w:lineRule="auto"/>
        <w:ind w:left="900"/>
        <w:rPr>
          <w:b/>
          <w:bCs/>
          <w:color w:val="000000"/>
        </w:rPr>
      </w:pPr>
    </w:p>
    <w:p w:rsidR="00F0430D" w:rsidRPr="00942B5F" w:rsidRDefault="00F0430D" w:rsidP="005040C2">
      <w:pPr>
        <w:pStyle w:val="p5"/>
        <w:tabs>
          <w:tab w:val="clear" w:pos="663"/>
        </w:tabs>
        <w:spacing w:line="360" w:lineRule="auto"/>
        <w:ind w:left="720" w:firstLine="180"/>
        <w:rPr>
          <w:b/>
          <w:color w:val="000000"/>
        </w:rPr>
      </w:pPr>
      <w:r w:rsidRPr="00942B5F">
        <w:rPr>
          <w:color w:val="000000"/>
        </w:rPr>
        <w:t xml:space="preserve">TOTAL COST TO PUBLIC = </w:t>
      </w:r>
      <w:r w:rsidR="00597C43">
        <w:rPr>
          <w:color w:val="000000"/>
        </w:rPr>
        <w:t>13,548</w:t>
      </w:r>
      <w:r w:rsidR="007E3478">
        <w:rPr>
          <w:color w:val="000000"/>
        </w:rPr>
        <w:t xml:space="preserve"> </w:t>
      </w:r>
      <w:r w:rsidR="00F1109C">
        <w:rPr>
          <w:color w:val="000000"/>
        </w:rPr>
        <w:t>h</w:t>
      </w:r>
      <w:r w:rsidRPr="00942B5F">
        <w:rPr>
          <w:color w:val="000000"/>
        </w:rPr>
        <w:t>our X $2</w:t>
      </w:r>
      <w:r w:rsidR="00565BEC">
        <w:rPr>
          <w:color w:val="000000"/>
        </w:rPr>
        <w:t>4.46</w:t>
      </w:r>
      <w:r w:rsidRPr="00942B5F">
        <w:rPr>
          <w:color w:val="000000"/>
        </w:rPr>
        <w:t xml:space="preserve"> per hour = $</w:t>
      </w:r>
      <w:r w:rsidR="00597C43">
        <w:rPr>
          <w:color w:val="000000"/>
        </w:rPr>
        <w:t>331</w:t>
      </w:r>
      <w:r w:rsidR="006B09A8">
        <w:rPr>
          <w:color w:val="000000"/>
        </w:rPr>
        <w:t>,</w:t>
      </w:r>
      <w:r w:rsidR="00597C43">
        <w:rPr>
          <w:color w:val="000000"/>
        </w:rPr>
        <w:t>38</w:t>
      </w:r>
      <w:r w:rsidR="006B09A8">
        <w:rPr>
          <w:color w:val="000000"/>
        </w:rPr>
        <w:t>4</w:t>
      </w:r>
      <w:r w:rsidR="00597C43">
        <w:rPr>
          <w:color w:val="000000"/>
        </w:rPr>
        <w:t>.08</w:t>
      </w:r>
    </w:p>
    <w:p w:rsidR="00F0430D" w:rsidRPr="00942B5F" w:rsidRDefault="00F0430D" w:rsidP="006633E3">
      <w:pPr>
        <w:pStyle w:val="ListParagraph"/>
        <w:widowControl/>
        <w:spacing w:line="480" w:lineRule="auto"/>
        <w:ind w:left="540"/>
        <w:rPr>
          <w:b/>
        </w:rPr>
      </w:pPr>
    </w:p>
    <w:p w:rsidR="006F6DC6" w:rsidRPr="00942B5F" w:rsidRDefault="00324A8C" w:rsidP="006633E3">
      <w:pPr>
        <w:pStyle w:val="ListParagraph"/>
        <w:numPr>
          <w:ilvl w:val="0"/>
          <w:numId w:val="27"/>
        </w:numPr>
        <w:tabs>
          <w:tab w:val="clear" w:pos="450"/>
        </w:tabs>
        <w:spacing w:line="480" w:lineRule="auto"/>
        <w:ind w:left="540" w:hanging="540"/>
        <w:rPr>
          <w:b/>
          <w:bCs/>
        </w:rPr>
      </w:pPr>
      <w:r w:rsidRPr="00942B5F">
        <w:rPr>
          <w:b/>
          <w:bCs/>
        </w:rPr>
        <w:t xml:space="preserve">Provide estimates of the total annual cost burden to respondents or record keepers resulting from the collection of information, (do not include the cost of any hour burden shown in items 12 and 14).  </w:t>
      </w:r>
      <w:r w:rsidR="006F6DC6" w:rsidRPr="00942B5F">
        <w:rPr>
          <w:b/>
          <w:bCs/>
        </w:rPr>
        <w:t>The cost estimates should be split into two components: (a) a total capital and start-up cost component annualized over its expected useful life; and (b) a total operation and maintenance and purchase of services component.</w:t>
      </w:r>
    </w:p>
    <w:p w:rsidR="00324A8C" w:rsidRPr="00942B5F" w:rsidRDefault="00324A8C" w:rsidP="006633E3">
      <w:pPr>
        <w:spacing w:line="480" w:lineRule="auto"/>
        <w:rPr>
          <w:b/>
          <w:bCs/>
        </w:rPr>
      </w:pPr>
    </w:p>
    <w:p w:rsidR="00DF244C" w:rsidRPr="00942B5F" w:rsidRDefault="00DF244C" w:rsidP="006633E3">
      <w:pPr>
        <w:pStyle w:val="p5"/>
        <w:tabs>
          <w:tab w:val="clear" w:pos="663"/>
        </w:tabs>
        <w:spacing w:line="480" w:lineRule="auto"/>
        <w:ind w:left="900" w:hanging="360"/>
      </w:pPr>
      <w:r w:rsidRPr="00942B5F">
        <w:t xml:space="preserve">There are no capital/start-up or ongoing operation/maintenance costs associated with </w:t>
      </w:r>
    </w:p>
    <w:p w:rsidR="006F6DC6" w:rsidRPr="00942B5F" w:rsidRDefault="00DF244C" w:rsidP="006633E3">
      <w:pPr>
        <w:pStyle w:val="p5"/>
        <w:tabs>
          <w:tab w:val="clear" w:pos="663"/>
        </w:tabs>
        <w:spacing w:line="480" w:lineRule="auto"/>
        <w:ind w:left="900" w:hanging="360"/>
      </w:pPr>
      <w:r w:rsidRPr="00942B5F">
        <w:t>this information collection.</w:t>
      </w:r>
    </w:p>
    <w:p w:rsidR="006F6DC6" w:rsidRPr="00942B5F" w:rsidRDefault="006F6DC6" w:rsidP="006633E3">
      <w:pPr>
        <w:spacing w:line="480" w:lineRule="auto"/>
        <w:ind w:left="540" w:right="720"/>
        <w:rPr>
          <w:i/>
        </w:rPr>
      </w:pPr>
    </w:p>
    <w:p w:rsidR="00E35F42" w:rsidRPr="00942B5F" w:rsidRDefault="00D912A2" w:rsidP="006633E3">
      <w:pPr>
        <w:spacing w:line="480" w:lineRule="auto"/>
        <w:ind w:left="540" w:hanging="540"/>
        <w:rPr>
          <w:b/>
        </w:rPr>
      </w:pPr>
      <w:r w:rsidRPr="00942B5F">
        <w:rPr>
          <w:b/>
          <w:color w:val="000000"/>
        </w:rPr>
        <w:t>14.</w:t>
      </w:r>
      <w:r w:rsidRPr="00942B5F">
        <w:rPr>
          <w:b/>
          <w:color w:val="000000"/>
        </w:rPr>
        <w:tab/>
        <w:t xml:space="preserve">Provide estimates of annualized cost to the Federal government. </w:t>
      </w:r>
      <w:r w:rsidR="00266C99" w:rsidRPr="00942B5F">
        <w:rPr>
          <w:b/>
          <w:color w:val="000000"/>
        </w:rPr>
        <w:t xml:space="preserve"> </w:t>
      </w:r>
      <w:r w:rsidR="00E35F42" w:rsidRPr="00942B5F">
        <w:rPr>
          <w:b/>
        </w:rPr>
        <w:t>Also, provide a description of the method used to estimate cost and any other expense that would not have been incurred without this collection of information.</w:t>
      </w:r>
    </w:p>
    <w:p w:rsidR="00D912A2" w:rsidRPr="00942B5F" w:rsidRDefault="00D912A2" w:rsidP="006633E3">
      <w:pPr>
        <w:pStyle w:val="p5"/>
        <w:spacing w:line="480" w:lineRule="auto"/>
        <w:ind w:left="540" w:hanging="540"/>
        <w:rPr>
          <w:b/>
          <w:color w:val="000000"/>
        </w:rPr>
      </w:pPr>
    </w:p>
    <w:p w:rsidR="00266C99" w:rsidRPr="00942B5F" w:rsidRDefault="003C15D3" w:rsidP="00A052A5">
      <w:pPr>
        <w:spacing w:line="480" w:lineRule="auto"/>
        <w:ind w:left="360" w:right="720" w:firstLine="720"/>
        <w:rPr>
          <w:color w:val="000000"/>
        </w:rPr>
      </w:pPr>
      <w:r>
        <w:rPr>
          <w:color w:val="000000"/>
        </w:rPr>
        <w:t>FNS identified functions performed by FNSRO and Headquarters staff related to the SAE program and obtained estimates of the number of staff hours spent performing these functions. The</w:t>
      </w:r>
      <w:r w:rsidR="00A70CD6" w:rsidRPr="00942B5F">
        <w:rPr>
          <w:color w:val="000000"/>
        </w:rPr>
        <w:t xml:space="preserve"> estimated </w:t>
      </w:r>
      <w:r>
        <w:rPr>
          <w:color w:val="000000"/>
        </w:rPr>
        <w:t xml:space="preserve">number of staff hours spent in a typical year dealing with SAE matters is </w:t>
      </w:r>
      <w:r w:rsidR="008C3878">
        <w:rPr>
          <w:color w:val="000000"/>
        </w:rPr>
        <w:t>80</w:t>
      </w:r>
      <w:r>
        <w:rPr>
          <w:color w:val="000000"/>
        </w:rPr>
        <w:t xml:space="preserve">.  </w:t>
      </w:r>
      <w:r w:rsidR="00442A7E">
        <w:rPr>
          <w:color w:val="000000"/>
        </w:rPr>
        <w:t xml:space="preserve">The estimated staff hours have been reduced significantly due to an improvement in estimation methods. </w:t>
      </w:r>
      <w:r w:rsidR="00371ED8">
        <w:rPr>
          <w:color w:val="000000"/>
        </w:rPr>
        <w:t xml:space="preserve">We computed the cost using the </w:t>
      </w:r>
      <w:r>
        <w:rPr>
          <w:color w:val="000000"/>
        </w:rPr>
        <w:t xml:space="preserve">hourly wage </w:t>
      </w:r>
      <w:r w:rsidR="00371ED8">
        <w:rPr>
          <w:color w:val="000000"/>
        </w:rPr>
        <w:t xml:space="preserve">of </w:t>
      </w:r>
      <w:r>
        <w:rPr>
          <w:color w:val="000000"/>
        </w:rPr>
        <w:t>a</w:t>
      </w:r>
      <w:r w:rsidR="00371ED8" w:rsidRPr="00371ED8">
        <w:rPr>
          <w:color w:val="000000"/>
        </w:rPr>
        <w:t xml:space="preserve"> </w:t>
      </w:r>
      <w:r w:rsidR="00371ED8" w:rsidRPr="00942B5F">
        <w:rPr>
          <w:color w:val="000000"/>
        </w:rPr>
        <w:t>GS 12/06</w:t>
      </w:r>
      <w:r w:rsidR="00371ED8">
        <w:rPr>
          <w:color w:val="000000"/>
        </w:rPr>
        <w:t>.</w:t>
      </w:r>
    </w:p>
    <w:p w:rsidR="00DF244C" w:rsidRPr="00942B5F" w:rsidRDefault="00DF244C" w:rsidP="006633E3">
      <w:pPr>
        <w:spacing w:line="480" w:lineRule="auto"/>
        <w:ind w:left="540" w:right="720"/>
        <w:rPr>
          <w:color w:val="000000"/>
        </w:rPr>
      </w:pPr>
    </w:p>
    <w:p w:rsidR="00A70CD6" w:rsidRPr="00942B5F" w:rsidRDefault="00A70CD6" w:rsidP="00A052A5">
      <w:pPr>
        <w:spacing w:line="480" w:lineRule="auto"/>
        <w:ind w:left="360" w:right="720" w:firstLine="720"/>
        <w:rPr>
          <w:color w:val="000000"/>
        </w:rPr>
      </w:pPr>
      <w:r w:rsidRPr="00942B5F">
        <w:rPr>
          <w:color w:val="000000"/>
        </w:rPr>
        <w:t>$</w:t>
      </w:r>
      <w:r w:rsidR="0064481D">
        <w:rPr>
          <w:color w:val="000000"/>
        </w:rPr>
        <w:t>41</w:t>
      </w:r>
      <w:r w:rsidR="00AF7846" w:rsidRPr="00942B5F">
        <w:rPr>
          <w:color w:val="000000"/>
        </w:rPr>
        <w:t>.</w:t>
      </w:r>
      <w:r w:rsidR="0064481D">
        <w:rPr>
          <w:color w:val="000000"/>
        </w:rPr>
        <w:t>85</w:t>
      </w:r>
      <w:r w:rsidRPr="00942B5F">
        <w:rPr>
          <w:color w:val="000000"/>
        </w:rPr>
        <w:t xml:space="preserve"> x </w:t>
      </w:r>
      <w:r w:rsidR="008C3878">
        <w:rPr>
          <w:color w:val="000000"/>
        </w:rPr>
        <w:t>80</w:t>
      </w:r>
      <w:r w:rsidRPr="00942B5F">
        <w:rPr>
          <w:color w:val="000000"/>
        </w:rPr>
        <w:t xml:space="preserve"> hrs. = $</w:t>
      </w:r>
      <w:r w:rsidR="008C3878">
        <w:rPr>
          <w:color w:val="000000"/>
        </w:rPr>
        <w:t>3,348</w:t>
      </w:r>
      <w:r w:rsidR="00DF244C" w:rsidRPr="00942B5F">
        <w:rPr>
          <w:color w:val="000000"/>
        </w:rPr>
        <w:t xml:space="preserve"> (estimated annualized cost to the Federal government.</w:t>
      </w:r>
    </w:p>
    <w:p w:rsidR="00A70CD6" w:rsidRPr="00942B5F" w:rsidRDefault="00A70CD6" w:rsidP="006633E3">
      <w:pPr>
        <w:spacing w:line="480" w:lineRule="auto"/>
        <w:ind w:left="540" w:right="720"/>
        <w:rPr>
          <w:color w:val="000000"/>
        </w:rPr>
      </w:pPr>
    </w:p>
    <w:p w:rsidR="00D912A2" w:rsidRPr="00AA4C99" w:rsidRDefault="00AB1F1D" w:rsidP="006633E3">
      <w:pPr>
        <w:pStyle w:val="p5"/>
        <w:tabs>
          <w:tab w:val="clear" w:pos="663"/>
          <w:tab w:val="left" w:pos="540"/>
        </w:tabs>
        <w:spacing w:line="480" w:lineRule="auto"/>
        <w:ind w:left="720" w:hanging="720"/>
        <w:rPr>
          <w:b/>
        </w:rPr>
      </w:pPr>
      <w:r w:rsidRPr="00942B5F">
        <w:rPr>
          <w:b/>
          <w:color w:val="000000"/>
        </w:rPr>
        <w:t>15.</w:t>
      </w:r>
      <w:r w:rsidRPr="00942B5F">
        <w:rPr>
          <w:b/>
          <w:color w:val="000000"/>
        </w:rPr>
        <w:tab/>
      </w:r>
      <w:r w:rsidR="00D912A2" w:rsidRPr="00AA4C99">
        <w:rPr>
          <w:b/>
        </w:rPr>
        <w:t>Explain the reasons for any program changes or adjustments reported in Items 13 or</w:t>
      </w:r>
    </w:p>
    <w:p w:rsidR="00D912A2" w:rsidRPr="00AA4C99" w:rsidRDefault="00AA16C7" w:rsidP="006633E3">
      <w:pPr>
        <w:pStyle w:val="p6"/>
        <w:tabs>
          <w:tab w:val="left" w:pos="540"/>
        </w:tabs>
        <w:spacing w:line="480" w:lineRule="auto"/>
        <w:ind w:left="720" w:hanging="720"/>
        <w:rPr>
          <w:b/>
        </w:rPr>
      </w:pPr>
      <w:r w:rsidRPr="00AA4C99">
        <w:rPr>
          <w:b/>
        </w:rPr>
        <w:tab/>
      </w:r>
      <w:r w:rsidR="00266C99" w:rsidRPr="00AA4C99">
        <w:rPr>
          <w:b/>
        </w:rPr>
        <w:t>14 of the OMB 83-I</w:t>
      </w:r>
      <w:r w:rsidR="00D912A2" w:rsidRPr="00AA4C99">
        <w:rPr>
          <w:b/>
        </w:rPr>
        <w:t>.</w:t>
      </w:r>
    </w:p>
    <w:p w:rsidR="00D912A2" w:rsidRPr="00AA4C99" w:rsidRDefault="00D912A2" w:rsidP="006633E3">
      <w:pPr>
        <w:tabs>
          <w:tab w:val="left" w:pos="663"/>
        </w:tabs>
        <w:spacing w:line="480" w:lineRule="auto"/>
        <w:ind w:left="540"/>
      </w:pPr>
    </w:p>
    <w:p w:rsidR="000322FA" w:rsidRDefault="00902CA3">
      <w:pPr>
        <w:pStyle w:val="CommentText"/>
        <w:spacing w:line="480" w:lineRule="auto"/>
        <w:rPr>
          <w:bCs/>
          <w:iCs/>
          <w:sz w:val="24"/>
          <w:szCs w:val="24"/>
        </w:rPr>
      </w:pPr>
      <w:r w:rsidRPr="00776CD9">
        <w:rPr>
          <w:sz w:val="24"/>
          <w:szCs w:val="24"/>
        </w:rPr>
        <w:t xml:space="preserve">This is a </w:t>
      </w:r>
      <w:r w:rsidR="0067554E" w:rsidRPr="00776CD9">
        <w:rPr>
          <w:sz w:val="24"/>
          <w:szCs w:val="24"/>
        </w:rPr>
        <w:t>revision</w:t>
      </w:r>
      <w:r w:rsidRPr="00776CD9">
        <w:rPr>
          <w:sz w:val="24"/>
          <w:szCs w:val="24"/>
        </w:rPr>
        <w:t xml:space="preserve"> </w:t>
      </w:r>
      <w:r w:rsidR="00FD3946" w:rsidRPr="00776CD9">
        <w:rPr>
          <w:sz w:val="24"/>
          <w:szCs w:val="24"/>
        </w:rPr>
        <w:t xml:space="preserve">of a currently approved </w:t>
      </w:r>
      <w:r w:rsidR="0064481D" w:rsidRPr="00776CD9">
        <w:rPr>
          <w:sz w:val="24"/>
          <w:szCs w:val="24"/>
        </w:rPr>
        <w:t>information</w:t>
      </w:r>
      <w:r w:rsidR="00776CD9" w:rsidRPr="00776CD9">
        <w:rPr>
          <w:sz w:val="24"/>
          <w:szCs w:val="24"/>
        </w:rPr>
        <w:t xml:space="preserve"> collection</w:t>
      </w:r>
      <w:r w:rsidR="00776CD9">
        <w:rPr>
          <w:sz w:val="24"/>
          <w:szCs w:val="24"/>
        </w:rPr>
        <w:t xml:space="preserve">. </w:t>
      </w:r>
      <w:r w:rsidR="00B73B1D">
        <w:rPr>
          <w:sz w:val="24"/>
          <w:szCs w:val="24"/>
        </w:rPr>
        <w:t xml:space="preserve"> The number of SAs participating in the CN programs decreased from 88 to 87 resulting</w:t>
      </w:r>
      <w:r w:rsidR="001E7F05">
        <w:rPr>
          <w:sz w:val="24"/>
          <w:szCs w:val="24"/>
        </w:rPr>
        <w:t xml:space="preserve"> </w:t>
      </w:r>
      <w:r w:rsidR="00101B05">
        <w:rPr>
          <w:sz w:val="24"/>
          <w:szCs w:val="24"/>
        </w:rPr>
        <w:t xml:space="preserve">in a decrease of 2 reporting </w:t>
      </w:r>
      <w:r w:rsidR="00101B05">
        <w:rPr>
          <w:sz w:val="24"/>
          <w:szCs w:val="24"/>
        </w:rPr>
        <w:lastRenderedPageBreak/>
        <w:t xml:space="preserve">burden hours and a decrease of 104 recordkeeping burden hours.  </w:t>
      </w:r>
      <w:r w:rsidR="002A152C">
        <w:rPr>
          <w:sz w:val="24"/>
          <w:szCs w:val="24"/>
        </w:rPr>
        <w:t>However, a</w:t>
      </w:r>
      <w:r w:rsidR="00AF1D84">
        <w:rPr>
          <w:sz w:val="24"/>
          <w:szCs w:val="24"/>
        </w:rPr>
        <w:t>n</w:t>
      </w:r>
      <w:r w:rsidR="00101B05">
        <w:rPr>
          <w:sz w:val="24"/>
          <w:szCs w:val="24"/>
        </w:rPr>
        <w:t xml:space="preserve"> adjustmen</w:t>
      </w:r>
      <w:r w:rsidR="000E03ED">
        <w:rPr>
          <w:sz w:val="24"/>
          <w:szCs w:val="24"/>
        </w:rPr>
        <w:t xml:space="preserve">t </w:t>
      </w:r>
      <w:r w:rsidR="00101B05">
        <w:rPr>
          <w:sz w:val="24"/>
          <w:szCs w:val="24"/>
        </w:rPr>
        <w:t>t</w:t>
      </w:r>
      <w:r w:rsidR="000E03ED">
        <w:rPr>
          <w:sz w:val="24"/>
          <w:szCs w:val="24"/>
        </w:rPr>
        <w:t>o the estimated time for the existing recordkeeping function resulted in an</w:t>
      </w:r>
      <w:r w:rsidR="004D4EF0">
        <w:rPr>
          <w:sz w:val="24"/>
          <w:szCs w:val="24"/>
        </w:rPr>
        <w:t xml:space="preserve"> </w:t>
      </w:r>
      <w:r w:rsidR="00101B05">
        <w:rPr>
          <w:sz w:val="24"/>
          <w:szCs w:val="24"/>
        </w:rPr>
        <w:t xml:space="preserve">increase of 129 burden hours for a net increase </w:t>
      </w:r>
      <w:r w:rsidR="002A152C">
        <w:rPr>
          <w:sz w:val="24"/>
          <w:szCs w:val="24"/>
        </w:rPr>
        <w:t xml:space="preserve">of </w:t>
      </w:r>
      <w:r w:rsidR="00101B05">
        <w:rPr>
          <w:sz w:val="24"/>
          <w:szCs w:val="24"/>
        </w:rPr>
        <w:t>2</w:t>
      </w:r>
      <w:r w:rsidR="00FD6D57">
        <w:rPr>
          <w:sz w:val="24"/>
          <w:szCs w:val="24"/>
        </w:rPr>
        <w:t>2</w:t>
      </w:r>
      <w:bookmarkStart w:id="6" w:name="_GoBack"/>
      <w:bookmarkEnd w:id="6"/>
      <w:r w:rsidR="00101B05">
        <w:rPr>
          <w:sz w:val="24"/>
          <w:szCs w:val="24"/>
        </w:rPr>
        <w:t xml:space="preserve"> burden hours associated with this revision.</w:t>
      </w:r>
    </w:p>
    <w:p w:rsidR="006A184A" w:rsidRPr="00942B5F" w:rsidRDefault="006A184A" w:rsidP="003F5B29">
      <w:pPr>
        <w:pStyle w:val="p6"/>
        <w:tabs>
          <w:tab w:val="left" w:pos="720"/>
        </w:tabs>
        <w:spacing w:line="480" w:lineRule="auto"/>
        <w:ind w:left="540"/>
        <w:rPr>
          <w:color w:val="000000"/>
        </w:rPr>
      </w:pPr>
    </w:p>
    <w:p w:rsidR="00992DE4" w:rsidRPr="00942B5F" w:rsidRDefault="004A0168" w:rsidP="006633E3">
      <w:pPr>
        <w:pStyle w:val="p6"/>
        <w:tabs>
          <w:tab w:val="left" w:pos="540"/>
        </w:tabs>
        <w:spacing w:line="480" w:lineRule="auto"/>
        <w:ind w:left="540" w:hanging="540"/>
        <w:rPr>
          <w:b/>
        </w:rPr>
      </w:pPr>
      <w:r w:rsidRPr="00942B5F">
        <w:rPr>
          <w:b/>
          <w:color w:val="000000"/>
        </w:rPr>
        <w:t>16</w:t>
      </w:r>
      <w:r w:rsidRPr="00942B5F">
        <w:rPr>
          <w:color w:val="000000"/>
        </w:rPr>
        <w:t xml:space="preserve">.    </w:t>
      </w:r>
      <w:r w:rsidR="00E35F42" w:rsidRPr="00942B5F">
        <w:rPr>
          <w:b/>
        </w:rPr>
        <w:t>For collections of information whose results are planned to be published, outline plans for tabulation and publication.</w:t>
      </w:r>
    </w:p>
    <w:p w:rsidR="009C6187" w:rsidRPr="00942B5F" w:rsidRDefault="009C6187" w:rsidP="006633E3">
      <w:pPr>
        <w:tabs>
          <w:tab w:val="left" w:pos="663"/>
        </w:tabs>
        <w:spacing w:line="480" w:lineRule="auto"/>
        <w:ind w:left="540"/>
        <w:rPr>
          <w:color w:val="000000"/>
        </w:rPr>
      </w:pPr>
    </w:p>
    <w:p w:rsidR="009C6187" w:rsidRPr="00942B5F" w:rsidRDefault="009C6187" w:rsidP="00A052A5">
      <w:pPr>
        <w:pStyle w:val="p6"/>
        <w:tabs>
          <w:tab w:val="left" w:pos="663"/>
        </w:tabs>
        <w:spacing w:line="480" w:lineRule="auto"/>
        <w:ind w:left="360" w:firstLine="720"/>
        <w:rPr>
          <w:color w:val="000000"/>
        </w:rPr>
      </w:pPr>
      <w:r w:rsidRPr="00942B5F">
        <w:rPr>
          <w:color w:val="000000"/>
        </w:rPr>
        <w:t>The information collected is not published for external distribution.</w:t>
      </w:r>
    </w:p>
    <w:p w:rsidR="00AF7846" w:rsidRPr="00942B5F" w:rsidRDefault="00AF7846" w:rsidP="006633E3">
      <w:pPr>
        <w:spacing w:line="480" w:lineRule="auto"/>
        <w:ind w:left="540"/>
      </w:pPr>
    </w:p>
    <w:p w:rsidR="005040C2" w:rsidRPr="00942B5F" w:rsidRDefault="00E35F42" w:rsidP="006633E3">
      <w:pPr>
        <w:spacing w:line="480" w:lineRule="auto"/>
        <w:ind w:left="540" w:hanging="540"/>
        <w:rPr>
          <w:b/>
        </w:rPr>
      </w:pPr>
      <w:r w:rsidRPr="00942B5F">
        <w:rPr>
          <w:b/>
        </w:rPr>
        <w:t>17.</w:t>
      </w:r>
      <w:r w:rsidRPr="00942B5F">
        <w:rPr>
          <w:b/>
        </w:rPr>
        <w:tab/>
        <w:t>If seeking approval to not display the expiration date for OMB approval of the information collection, explain the reasons that display would be inappropriate.</w:t>
      </w:r>
    </w:p>
    <w:p w:rsidR="00324A8C" w:rsidRPr="00942B5F" w:rsidRDefault="00324A8C" w:rsidP="005040C2">
      <w:pPr>
        <w:spacing w:line="480" w:lineRule="auto"/>
        <w:ind w:left="540" w:hanging="540"/>
      </w:pPr>
    </w:p>
    <w:p w:rsidR="004A0168" w:rsidRPr="00942B5F" w:rsidRDefault="00CB5724" w:rsidP="00A052A5">
      <w:pPr>
        <w:widowControl/>
        <w:spacing w:line="480" w:lineRule="auto"/>
        <w:ind w:left="360" w:firstLine="720"/>
      </w:pPr>
      <w:r w:rsidRPr="00942B5F">
        <w:rPr>
          <w:bCs/>
          <w:iCs/>
        </w:rPr>
        <w:t>The agency plans to display the expiration date for OMB approval of the</w:t>
      </w:r>
      <w:r w:rsidR="00273C52" w:rsidRPr="00942B5F">
        <w:rPr>
          <w:bCs/>
          <w:iCs/>
        </w:rPr>
        <w:t xml:space="preserve"> </w:t>
      </w:r>
      <w:r w:rsidRPr="00942B5F">
        <w:rPr>
          <w:bCs/>
          <w:iCs/>
        </w:rPr>
        <w:t>information collection</w:t>
      </w:r>
      <w:r w:rsidR="004A0168" w:rsidRPr="00942B5F">
        <w:t xml:space="preserve">. </w:t>
      </w:r>
    </w:p>
    <w:p w:rsidR="00E35F42" w:rsidRPr="00942B5F" w:rsidRDefault="00E35F42" w:rsidP="006633E3">
      <w:pPr>
        <w:spacing w:line="480" w:lineRule="auto"/>
        <w:ind w:left="720"/>
        <w:rPr>
          <w:b/>
        </w:rPr>
      </w:pPr>
    </w:p>
    <w:p w:rsidR="00E35F42" w:rsidRPr="00942B5F" w:rsidRDefault="00AA16C7" w:rsidP="006633E3">
      <w:pPr>
        <w:spacing w:line="480" w:lineRule="auto"/>
        <w:ind w:left="540" w:hanging="540"/>
        <w:rPr>
          <w:b/>
        </w:rPr>
      </w:pPr>
      <w:r w:rsidRPr="00942B5F">
        <w:rPr>
          <w:b/>
        </w:rPr>
        <w:t>18.</w:t>
      </w:r>
      <w:r w:rsidRPr="00942B5F">
        <w:rPr>
          <w:b/>
        </w:rPr>
        <w:tab/>
      </w:r>
      <w:r w:rsidR="00E35F42" w:rsidRPr="00942B5F">
        <w:rPr>
          <w:b/>
        </w:rPr>
        <w:t>Explain each exception to the certification statement identified in Item 19 "Certification for Paperwork Reduction Act."</w:t>
      </w:r>
    </w:p>
    <w:p w:rsidR="00324A8C" w:rsidRPr="00942B5F" w:rsidRDefault="00324A8C" w:rsidP="006633E3">
      <w:pPr>
        <w:spacing w:line="480" w:lineRule="auto"/>
        <w:ind w:left="540"/>
      </w:pPr>
    </w:p>
    <w:p w:rsidR="009C6187" w:rsidRPr="00942B5F" w:rsidRDefault="009C6187" w:rsidP="00A052A5">
      <w:pPr>
        <w:pStyle w:val="p6"/>
        <w:spacing w:line="480" w:lineRule="auto"/>
        <w:ind w:left="360" w:firstLine="720"/>
        <w:rPr>
          <w:color w:val="000000"/>
        </w:rPr>
      </w:pPr>
      <w:r w:rsidRPr="00942B5F">
        <w:rPr>
          <w:color w:val="000000"/>
        </w:rPr>
        <w:t>There are no exceptions to the certification statement.</w:t>
      </w:r>
    </w:p>
    <w:p w:rsidR="00D912A2" w:rsidRPr="00942B5F" w:rsidRDefault="00D912A2" w:rsidP="00687F67">
      <w:pPr>
        <w:spacing w:line="480" w:lineRule="auto"/>
        <w:ind w:left="540"/>
      </w:pPr>
    </w:p>
    <w:sectPr w:rsidR="00D912A2" w:rsidRPr="00942B5F" w:rsidSect="00037FA2">
      <w:footerReference w:type="even" r:id="rId11"/>
      <w:footerReference w:type="default" r:id="rId12"/>
      <w:type w:val="continuous"/>
      <w:pgSz w:w="12240" w:h="15840"/>
      <w:pgMar w:top="1440" w:right="1440" w:bottom="1440" w:left="144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81D" w:rsidRDefault="00C8781D">
      <w:r>
        <w:separator/>
      </w:r>
    </w:p>
  </w:endnote>
  <w:endnote w:type="continuationSeparator" w:id="0">
    <w:p w:rsidR="00C8781D" w:rsidRDefault="00C8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1D" w:rsidRDefault="00C8781D"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8781D" w:rsidRDefault="00C8781D" w:rsidP="00037F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1D" w:rsidRDefault="00C8781D" w:rsidP="00783A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72F8">
      <w:rPr>
        <w:rStyle w:val="PageNumber"/>
        <w:noProof/>
      </w:rPr>
      <w:t>2</w:t>
    </w:r>
    <w:r>
      <w:rPr>
        <w:rStyle w:val="PageNumber"/>
      </w:rPr>
      <w:fldChar w:fldCharType="end"/>
    </w:r>
  </w:p>
  <w:p w:rsidR="00C8781D" w:rsidRDefault="00C8781D" w:rsidP="00037FA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81D" w:rsidRDefault="00C8781D">
      <w:r>
        <w:separator/>
      </w:r>
    </w:p>
  </w:footnote>
  <w:footnote w:type="continuationSeparator" w:id="0">
    <w:p w:rsidR="00C8781D" w:rsidRDefault="00C87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2BB"/>
    <w:multiLevelType w:val="hybridMultilevel"/>
    <w:tmpl w:val="D9728B6A"/>
    <w:lvl w:ilvl="0" w:tplc="21CCEB68">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34A5C"/>
    <w:multiLevelType w:val="hybridMultilevel"/>
    <w:tmpl w:val="D66816D4"/>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FEE445B"/>
    <w:multiLevelType w:val="hybridMultilevel"/>
    <w:tmpl w:val="7A9883A4"/>
    <w:lvl w:ilvl="0" w:tplc="70BC5B2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3B68A8"/>
    <w:multiLevelType w:val="hybridMultilevel"/>
    <w:tmpl w:val="63984FA0"/>
    <w:lvl w:ilvl="0" w:tplc="0409000F">
      <w:start w:val="12"/>
      <w:numFmt w:val="decimal"/>
      <w:lvlText w:val="%1."/>
      <w:lvlJc w:val="left"/>
      <w:pPr>
        <w:tabs>
          <w:tab w:val="num" w:pos="720"/>
        </w:tabs>
        <w:ind w:left="720" w:hanging="360"/>
      </w:pPr>
      <w:rPr>
        <w:rFonts w:hint="default"/>
      </w:rPr>
    </w:lvl>
    <w:lvl w:ilvl="1" w:tplc="21CCEB68">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0845A81"/>
    <w:multiLevelType w:val="singleLevel"/>
    <w:tmpl w:val="7FD820E8"/>
    <w:lvl w:ilvl="0">
      <w:start w:val="8"/>
      <w:numFmt w:val="decimal"/>
      <w:lvlText w:val="%1."/>
      <w:lvlJc w:val="left"/>
      <w:pPr>
        <w:tabs>
          <w:tab w:val="num" w:pos="1260"/>
        </w:tabs>
        <w:ind w:left="1260" w:hanging="720"/>
      </w:pPr>
      <w:rPr>
        <w:rFonts w:hint="default"/>
      </w:rPr>
    </w:lvl>
  </w:abstractNum>
  <w:abstractNum w:abstractNumId="5">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CD0DD7"/>
    <w:multiLevelType w:val="hybridMultilevel"/>
    <w:tmpl w:val="AF667B7C"/>
    <w:lvl w:ilvl="0" w:tplc="F5882C5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F4170"/>
    <w:multiLevelType w:val="hybridMultilevel"/>
    <w:tmpl w:val="4EFA1B72"/>
    <w:lvl w:ilvl="0" w:tplc="232A4534">
      <w:start w:val="13"/>
      <w:numFmt w:val="decimal"/>
      <w:lvlText w:val="%1."/>
      <w:lvlJc w:val="left"/>
      <w:pPr>
        <w:tabs>
          <w:tab w:val="num" w:pos="450"/>
        </w:tabs>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F84CA3"/>
    <w:multiLevelType w:val="hybridMultilevel"/>
    <w:tmpl w:val="B8CC17D8"/>
    <w:lvl w:ilvl="0" w:tplc="ED2AFA9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057F02"/>
    <w:multiLevelType w:val="hybridMultilevel"/>
    <w:tmpl w:val="8B7C94AA"/>
    <w:lvl w:ilvl="0" w:tplc="B31024E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9038FA"/>
    <w:multiLevelType w:val="hybridMultilevel"/>
    <w:tmpl w:val="1226808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3EA32344"/>
    <w:multiLevelType w:val="hybridMultilevel"/>
    <w:tmpl w:val="2E3061DC"/>
    <w:lvl w:ilvl="0" w:tplc="515EFD82">
      <w:start w:val="1"/>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AED1900"/>
    <w:multiLevelType w:val="hybridMultilevel"/>
    <w:tmpl w:val="0CDC93F6"/>
    <w:lvl w:ilvl="0" w:tplc="F564B3D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4B9559AF"/>
    <w:multiLevelType w:val="hybridMultilevel"/>
    <w:tmpl w:val="5A70F25C"/>
    <w:lvl w:ilvl="0" w:tplc="0409000F">
      <w:start w:val="3"/>
      <w:numFmt w:val="decimal"/>
      <w:lvlText w:val="%1."/>
      <w:lvlJc w:val="left"/>
      <w:pPr>
        <w:ind w:left="0" w:hanging="360"/>
      </w:pPr>
      <w:rPr>
        <w:rFonts w:hint="default"/>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52567F91"/>
    <w:multiLevelType w:val="hybridMultilevel"/>
    <w:tmpl w:val="7D64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5B5B6C36"/>
    <w:multiLevelType w:val="hybridMultilevel"/>
    <w:tmpl w:val="50D2EF80"/>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22">
    <w:nsid w:val="5DEB42C6"/>
    <w:multiLevelType w:val="hybridMultilevel"/>
    <w:tmpl w:val="9768DBCC"/>
    <w:lvl w:ilvl="0" w:tplc="E03E6C98">
      <w:start w:val="3"/>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B7368F2"/>
    <w:multiLevelType w:val="hybridMultilevel"/>
    <w:tmpl w:val="5C0EFDBE"/>
    <w:lvl w:ilvl="0" w:tplc="9BE2BBCE">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0635F73"/>
    <w:multiLevelType w:val="hybridMultilevel"/>
    <w:tmpl w:val="7102E89C"/>
    <w:lvl w:ilvl="0" w:tplc="056C52DE">
      <w:start w:val="1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CDD0FF0"/>
    <w:multiLevelType w:val="hybridMultilevel"/>
    <w:tmpl w:val="7C9274A0"/>
    <w:lvl w:ilvl="0" w:tplc="A07C579C">
      <w:start w:val="3"/>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
  </w:num>
  <w:num w:numId="3">
    <w:abstractNumId w:val="13"/>
  </w:num>
  <w:num w:numId="4">
    <w:abstractNumId w:val="12"/>
  </w:num>
  <w:num w:numId="5">
    <w:abstractNumId w:val="29"/>
  </w:num>
  <w:num w:numId="6">
    <w:abstractNumId w:val="27"/>
  </w:num>
  <w:num w:numId="7">
    <w:abstractNumId w:val="17"/>
  </w:num>
  <w:num w:numId="8">
    <w:abstractNumId w:val="5"/>
  </w:num>
  <w:num w:numId="9">
    <w:abstractNumId w:val="16"/>
  </w:num>
  <w:num w:numId="10">
    <w:abstractNumId w:val="19"/>
  </w:num>
  <w:num w:numId="11">
    <w:abstractNumId w:val="4"/>
  </w:num>
  <w:num w:numId="12">
    <w:abstractNumId w:val="21"/>
  </w:num>
  <w:num w:numId="13">
    <w:abstractNumId w:val="23"/>
  </w:num>
  <w:num w:numId="14">
    <w:abstractNumId w:val="25"/>
  </w:num>
  <w:num w:numId="15">
    <w:abstractNumId w:val="26"/>
  </w:num>
  <w:num w:numId="16">
    <w:abstractNumId w:val="8"/>
  </w:num>
  <w:num w:numId="17">
    <w:abstractNumId w:val="9"/>
  </w:num>
  <w:num w:numId="18">
    <w:abstractNumId w:val="6"/>
  </w:num>
  <w:num w:numId="19">
    <w:abstractNumId w:val="2"/>
  </w:num>
  <w:num w:numId="20">
    <w:abstractNumId w:val="18"/>
  </w:num>
  <w:num w:numId="21">
    <w:abstractNumId w:val="20"/>
  </w:num>
  <w:num w:numId="22">
    <w:abstractNumId w:val="15"/>
  </w:num>
  <w:num w:numId="23">
    <w:abstractNumId w:val="28"/>
  </w:num>
  <w:num w:numId="24">
    <w:abstractNumId w:val="22"/>
  </w:num>
  <w:num w:numId="25">
    <w:abstractNumId w:val="0"/>
  </w:num>
  <w:num w:numId="26">
    <w:abstractNumId w:val="24"/>
  </w:num>
  <w:num w:numId="27">
    <w:abstractNumId w:val="7"/>
  </w:num>
  <w:num w:numId="28">
    <w:abstractNumId w:val="10"/>
  </w:num>
  <w:num w:numId="29">
    <w:abstractNumId w:val="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FA2"/>
    <w:rsid w:val="00000AEC"/>
    <w:rsid w:val="000015F7"/>
    <w:rsid w:val="00002D9D"/>
    <w:rsid w:val="000178FB"/>
    <w:rsid w:val="000322FA"/>
    <w:rsid w:val="000360DD"/>
    <w:rsid w:val="00037FA2"/>
    <w:rsid w:val="00050280"/>
    <w:rsid w:val="00053B7F"/>
    <w:rsid w:val="00063769"/>
    <w:rsid w:val="000706BF"/>
    <w:rsid w:val="00072324"/>
    <w:rsid w:val="00083784"/>
    <w:rsid w:val="000878C9"/>
    <w:rsid w:val="00092B9A"/>
    <w:rsid w:val="00097F4D"/>
    <w:rsid w:val="000B034E"/>
    <w:rsid w:val="000C0A7A"/>
    <w:rsid w:val="000D020C"/>
    <w:rsid w:val="000D7FE1"/>
    <w:rsid w:val="000E03ED"/>
    <w:rsid w:val="00101B05"/>
    <w:rsid w:val="0010206B"/>
    <w:rsid w:val="00102AF6"/>
    <w:rsid w:val="00105C7D"/>
    <w:rsid w:val="00110CD9"/>
    <w:rsid w:val="00120209"/>
    <w:rsid w:val="001203D2"/>
    <w:rsid w:val="00121110"/>
    <w:rsid w:val="001214CC"/>
    <w:rsid w:val="00134DC6"/>
    <w:rsid w:val="001532B1"/>
    <w:rsid w:val="00160B30"/>
    <w:rsid w:val="00162669"/>
    <w:rsid w:val="0017515F"/>
    <w:rsid w:val="00176A64"/>
    <w:rsid w:val="0018745D"/>
    <w:rsid w:val="001A6331"/>
    <w:rsid w:val="001B45AF"/>
    <w:rsid w:val="001C19D0"/>
    <w:rsid w:val="001C3D65"/>
    <w:rsid w:val="001D711F"/>
    <w:rsid w:val="001E7F05"/>
    <w:rsid w:val="001F1883"/>
    <w:rsid w:val="001F58EE"/>
    <w:rsid w:val="00202705"/>
    <w:rsid w:val="00211C96"/>
    <w:rsid w:val="00217FF9"/>
    <w:rsid w:val="00223966"/>
    <w:rsid w:val="00223EB5"/>
    <w:rsid w:val="00234597"/>
    <w:rsid w:val="00235271"/>
    <w:rsid w:val="00236D25"/>
    <w:rsid w:val="00245CD7"/>
    <w:rsid w:val="00253F58"/>
    <w:rsid w:val="002618EF"/>
    <w:rsid w:val="00266C99"/>
    <w:rsid w:val="00273C52"/>
    <w:rsid w:val="00281760"/>
    <w:rsid w:val="00286E07"/>
    <w:rsid w:val="002A152C"/>
    <w:rsid w:val="002C18B3"/>
    <w:rsid w:val="002C4F72"/>
    <w:rsid w:val="002D1C55"/>
    <w:rsid w:val="002D2D32"/>
    <w:rsid w:val="002F0C47"/>
    <w:rsid w:val="00300B17"/>
    <w:rsid w:val="0030242D"/>
    <w:rsid w:val="00324A8C"/>
    <w:rsid w:val="00334F4B"/>
    <w:rsid w:val="00335C6F"/>
    <w:rsid w:val="003429DE"/>
    <w:rsid w:val="0035254C"/>
    <w:rsid w:val="003573E2"/>
    <w:rsid w:val="003575CE"/>
    <w:rsid w:val="00361565"/>
    <w:rsid w:val="003702E6"/>
    <w:rsid w:val="00371ED8"/>
    <w:rsid w:val="00385D3B"/>
    <w:rsid w:val="00392A02"/>
    <w:rsid w:val="003A4259"/>
    <w:rsid w:val="003B57DC"/>
    <w:rsid w:val="003C013E"/>
    <w:rsid w:val="003C15D3"/>
    <w:rsid w:val="003C3689"/>
    <w:rsid w:val="003D3575"/>
    <w:rsid w:val="003E2A2E"/>
    <w:rsid w:val="003F5B29"/>
    <w:rsid w:val="003F7CE0"/>
    <w:rsid w:val="00405AB4"/>
    <w:rsid w:val="004112F4"/>
    <w:rsid w:val="004128C0"/>
    <w:rsid w:val="0042025A"/>
    <w:rsid w:val="00425AF4"/>
    <w:rsid w:val="00436638"/>
    <w:rsid w:val="00440290"/>
    <w:rsid w:val="00441844"/>
    <w:rsid w:val="00442248"/>
    <w:rsid w:val="00442A7E"/>
    <w:rsid w:val="00446132"/>
    <w:rsid w:val="004616ED"/>
    <w:rsid w:val="00476C83"/>
    <w:rsid w:val="004778B4"/>
    <w:rsid w:val="00483B62"/>
    <w:rsid w:val="004979A2"/>
    <w:rsid w:val="004A00CD"/>
    <w:rsid w:val="004A0168"/>
    <w:rsid w:val="004A52A2"/>
    <w:rsid w:val="004B1195"/>
    <w:rsid w:val="004B1983"/>
    <w:rsid w:val="004D12B9"/>
    <w:rsid w:val="004D4CA8"/>
    <w:rsid w:val="004D4EF0"/>
    <w:rsid w:val="004D73D4"/>
    <w:rsid w:val="004E03E7"/>
    <w:rsid w:val="004E507B"/>
    <w:rsid w:val="004E584D"/>
    <w:rsid w:val="004F5479"/>
    <w:rsid w:val="00502573"/>
    <w:rsid w:val="00503AD7"/>
    <w:rsid w:val="005040C2"/>
    <w:rsid w:val="00513C57"/>
    <w:rsid w:val="005255C4"/>
    <w:rsid w:val="00530895"/>
    <w:rsid w:val="005351D0"/>
    <w:rsid w:val="00542757"/>
    <w:rsid w:val="00556748"/>
    <w:rsid w:val="00565BEC"/>
    <w:rsid w:val="00565C99"/>
    <w:rsid w:val="00581B74"/>
    <w:rsid w:val="00586687"/>
    <w:rsid w:val="00591267"/>
    <w:rsid w:val="00597465"/>
    <w:rsid w:val="00597C43"/>
    <w:rsid w:val="005A6C14"/>
    <w:rsid w:val="005A6CD7"/>
    <w:rsid w:val="005D2B6E"/>
    <w:rsid w:val="00616961"/>
    <w:rsid w:val="0061796B"/>
    <w:rsid w:val="00620DCA"/>
    <w:rsid w:val="00623698"/>
    <w:rsid w:val="00642A06"/>
    <w:rsid w:val="00643A7B"/>
    <w:rsid w:val="0064481D"/>
    <w:rsid w:val="006463C8"/>
    <w:rsid w:val="00661D15"/>
    <w:rsid w:val="006633E3"/>
    <w:rsid w:val="00663BF4"/>
    <w:rsid w:val="00665081"/>
    <w:rsid w:val="0066542F"/>
    <w:rsid w:val="0067554E"/>
    <w:rsid w:val="0068211B"/>
    <w:rsid w:val="0068322D"/>
    <w:rsid w:val="00684223"/>
    <w:rsid w:val="00687F67"/>
    <w:rsid w:val="006A184A"/>
    <w:rsid w:val="006A7483"/>
    <w:rsid w:val="006B09A8"/>
    <w:rsid w:val="006B520F"/>
    <w:rsid w:val="006C34E6"/>
    <w:rsid w:val="006D08FE"/>
    <w:rsid w:val="006D536F"/>
    <w:rsid w:val="006E0948"/>
    <w:rsid w:val="006E49FB"/>
    <w:rsid w:val="006F6DC6"/>
    <w:rsid w:val="0071313F"/>
    <w:rsid w:val="00746822"/>
    <w:rsid w:val="007534E4"/>
    <w:rsid w:val="0077533A"/>
    <w:rsid w:val="007760C4"/>
    <w:rsid w:val="00776CD9"/>
    <w:rsid w:val="00783A1D"/>
    <w:rsid w:val="00792587"/>
    <w:rsid w:val="007948C7"/>
    <w:rsid w:val="007A0FCF"/>
    <w:rsid w:val="007B2B0C"/>
    <w:rsid w:val="007B2DD9"/>
    <w:rsid w:val="007B5E49"/>
    <w:rsid w:val="007C0CF2"/>
    <w:rsid w:val="007C32A0"/>
    <w:rsid w:val="007E3478"/>
    <w:rsid w:val="008208BC"/>
    <w:rsid w:val="008251A5"/>
    <w:rsid w:val="00827D02"/>
    <w:rsid w:val="00831706"/>
    <w:rsid w:val="00831A85"/>
    <w:rsid w:val="00833559"/>
    <w:rsid w:val="00846151"/>
    <w:rsid w:val="008627D6"/>
    <w:rsid w:val="008831EC"/>
    <w:rsid w:val="00897A34"/>
    <w:rsid w:val="008A4E3D"/>
    <w:rsid w:val="008A5BFC"/>
    <w:rsid w:val="008C3878"/>
    <w:rsid w:val="008E2A9B"/>
    <w:rsid w:val="00902CA3"/>
    <w:rsid w:val="00911CC6"/>
    <w:rsid w:val="0091557A"/>
    <w:rsid w:val="009159E2"/>
    <w:rsid w:val="00916891"/>
    <w:rsid w:val="00920B5A"/>
    <w:rsid w:val="00925404"/>
    <w:rsid w:val="00927102"/>
    <w:rsid w:val="00927CAA"/>
    <w:rsid w:val="00942B5F"/>
    <w:rsid w:val="009435DD"/>
    <w:rsid w:val="00947F18"/>
    <w:rsid w:val="00967861"/>
    <w:rsid w:val="00983228"/>
    <w:rsid w:val="00987D68"/>
    <w:rsid w:val="00992DE4"/>
    <w:rsid w:val="0099503E"/>
    <w:rsid w:val="009B0376"/>
    <w:rsid w:val="009B5206"/>
    <w:rsid w:val="009C01CF"/>
    <w:rsid w:val="009C07D7"/>
    <w:rsid w:val="009C6187"/>
    <w:rsid w:val="009D43E5"/>
    <w:rsid w:val="009E489D"/>
    <w:rsid w:val="009E7404"/>
    <w:rsid w:val="009F7D78"/>
    <w:rsid w:val="00A052A5"/>
    <w:rsid w:val="00A074AE"/>
    <w:rsid w:val="00A17C97"/>
    <w:rsid w:val="00A2754D"/>
    <w:rsid w:val="00A437D0"/>
    <w:rsid w:val="00A45B60"/>
    <w:rsid w:val="00A474D9"/>
    <w:rsid w:val="00A55842"/>
    <w:rsid w:val="00A70908"/>
    <w:rsid w:val="00A70CD6"/>
    <w:rsid w:val="00A71049"/>
    <w:rsid w:val="00A82100"/>
    <w:rsid w:val="00A90D4A"/>
    <w:rsid w:val="00AA16C7"/>
    <w:rsid w:val="00AA23EC"/>
    <w:rsid w:val="00AA3C0D"/>
    <w:rsid w:val="00AA4C99"/>
    <w:rsid w:val="00AB1F1D"/>
    <w:rsid w:val="00AB6547"/>
    <w:rsid w:val="00AC554E"/>
    <w:rsid w:val="00AE225B"/>
    <w:rsid w:val="00AF1D84"/>
    <w:rsid w:val="00AF7846"/>
    <w:rsid w:val="00B04F18"/>
    <w:rsid w:val="00B07358"/>
    <w:rsid w:val="00B13861"/>
    <w:rsid w:val="00B15A9D"/>
    <w:rsid w:val="00B2646D"/>
    <w:rsid w:val="00B26F00"/>
    <w:rsid w:val="00B665A2"/>
    <w:rsid w:val="00B6791D"/>
    <w:rsid w:val="00B71B3E"/>
    <w:rsid w:val="00B73B1D"/>
    <w:rsid w:val="00B75540"/>
    <w:rsid w:val="00B76439"/>
    <w:rsid w:val="00B77A4C"/>
    <w:rsid w:val="00B87107"/>
    <w:rsid w:val="00BA25BE"/>
    <w:rsid w:val="00BC3959"/>
    <w:rsid w:val="00BD03F1"/>
    <w:rsid w:val="00BD3922"/>
    <w:rsid w:val="00BD57AA"/>
    <w:rsid w:val="00BE2191"/>
    <w:rsid w:val="00BE6535"/>
    <w:rsid w:val="00BE6D82"/>
    <w:rsid w:val="00C02C94"/>
    <w:rsid w:val="00C21E1E"/>
    <w:rsid w:val="00C2203B"/>
    <w:rsid w:val="00C22667"/>
    <w:rsid w:val="00C30DE8"/>
    <w:rsid w:val="00C42D29"/>
    <w:rsid w:val="00C47ADF"/>
    <w:rsid w:val="00C524F3"/>
    <w:rsid w:val="00C52584"/>
    <w:rsid w:val="00C603F9"/>
    <w:rsid w:val="00C75214"/>
    <w:rsid w:val="00C8781D"/>
    <w:rsid w:val="00C93170"/>
    <w:rsid w:val="00CA1AEE"/>
    <w:rsid w:val="00CB5724"/>
    <w:rsid w:val="00CC17DA"/>
    <w:rsid w:val="00CC1E3A"/>
    <w:rsid w:val="00CC50BE"/>
    <w:rsid w:val="00CC720B"/>
    <w:rsid w:val="00CD1229"/>
    <w:rsid w:val="00CD42C8"/>
    <w:rsid w:val="00CD7E9F"/>
    <w:rsid w:val="00CE1D8F"/>
    <w:rsid w:val="00CE72F8"/>
    <w:rsid w:val="00CF7A44"/>
    <w:rsid w:val="00D12108"/>
    <w:rsid w:val="00D25B0D"/>
    <w:rsid w:val="00D26C6D"/>
    <w:rsid w:val="00D37BCA"/>
    <w:rsid w:val="00D423F9"/>
    <w:rsid w:val="00D449ED"/>
    <w:rsid w:val="00D4670C"/>
    <w:rsid w:val="00D54993"/>
    <w:rsid w:val="00D912A2"/>
    <w:rsid w:val="00DA38C6"/>
    <w:rsid w:val="00DB53D9"/>
    <w:rsid w:val="00DB5439"/>
    <w:rsid w:val="00DC3E8A"/>
    <w:rsid w:val="00DC4F21"/>
    <w:rsid w:val="00DD7D9F"/>
    <w:rsid w:val="00DF244C"/>
    <w:rsid w:val="00DF3D9E"/>
    <w:rsid w:val="00E00036"/>
    <w:rsid w:val="00E00CD5"/>
    <w:rsid w:val="00E0396F"/>
    <w:rsid w:val="00E07D51"/>
    <w:rsid w:val="00E10DFB"/>
    <w:rsid w:val="00E121F3"/>
    <w:rsid w:val="00E14B4F"/>
    <w:rsid w:val="00E2216F"/>
    <w:rsid w:val="00E276D5"/>
    <w:rsid w:val="00E35F42"/>
    <w:rsid w:val="00E52FFC"/>
    <w:rsid w:val="00E56EA5"/>
    <w:rsid w:val="00E8260A"/>
    <w:rsid w:val="00E8289D"/>
    <w:rsid w:val="00E970B0"/>
    <w:rsid w:val="00EB0DAE"/>
    <w:rsid w:val="00EB0EF7"/>
    <w:rsid w:val="00EB5595"/>
    <w:rsid w:val="00EB77A5"/>
    <w:rsid w:val="00ED4CD2"/>
    <w:rsid w:val="00EE7DD1"/>
    <w:rsid w:val="00EF05E5"/>
    <w:rsid w:val="00F0430D"/>
    <w:rsid w:val="00F1109C"/>
    <w:rsid w:val="00F2701F"/>
    <w:rsid w:val="00F37415"/>
    <w:rsid w:val="00F501BC"/>
    <w:rsid w:val="00F56348"/>
    <w:rsid w:val="00F571F9"/>
    <w:rsid w:val="00F743F6"/>
    <w:rsid w:val="00F8126A"/>
    <w:rsid w:val="00F94D22"/>
    <w:rsid w:val="00FA38CE"/>
    <w:rsid w:val="00FD3946"/>
    <w:rsid w:val="00FD6D57"/>
    <w:rsid w:val="00FE1F38"/>
    <w:rsid w:val="00FF0341"/>
    <w:rsid w:val="00FF1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79A2"/>
    <w:pPr>
      <w:widowControl w:val="0"/>
      <w:autoSpaceDE w:val="0"/>
      <w:autoSpaceDN w:val="0"/>
      <w:adjustRightInd w:val="0"/>
    </w:pPr>
    <w:rPr>
      <w:sz w:val="24"/>
      <w:szCs w:val="24"/>
    </w:rPr>
  </w:style>
  <w:style w:type="paragraph" w:styleId="Heading2">
    <w:name w:val="heading 2"/>
    <w:basedOn w:val="Normal"/>
    <w:next w:val="Normal"/>
    <w:link w:val="Heading2Char"/>
    <w:qFormat/>
    <w:rsid w:val="006B520F"/>
    <w:pPr>
      <w:keepNext/>
      <w:widowControl/>
      <w:autoSpaceDE/>
      <w:autoSpaceDN/>
      <w:adjustRightInd/>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4979A2"/>
    <w:pPr>
      <w:jc w:val="center"/>
    </w:pPr>
  </w:style>
  <w:style w:type="paragraph" w:customStyle="1" w:styleId="p2">
    <w:name w:val="p2"/>
    <w:basedOn w:val="Normal"/>
    <w:rsid w:val="004979A2"/>
    <w:pPr>
      <w:tabs>
        <w:tab w:val="left" w:pos="708"/>
      </w:tabs>
      <w:ind w:left="732" w:hanging="708"/>
    </w:pPr>
  </w:style>
  <w:style w:type="paragraph" w:customStyle="1" w:styleId="p3">
    <w:name w:val="p3"/>
    <w:basedOn w:val="Normal"/>
    <w:rsid w:val="004979A2"/>
  </w:style>
  <w:style w:type="paragraph" w:customStyle="1" w:styleId="p4">
    <w:name w:val="p4"/>
    <w:basedOn w:val="Normal"/>
    <w:rsid w:val="004979A2"/>
    <w:pPr>
      <w:ind w:left="732"/>
    </w:pPr>
  </w:style>
  <w:style w:type="paragraph" w:customStyle="1" w:styleId="p5">
    <w:name w:val="p5"/>
    <w:basedOn w:val="Normal"/>
    <w:rsid w:val="004979A2"/>
    <w:pPr>
      <w:tabs>
        <w:tab w:val="left" w:pos="663"/>
      </w:tabs>
      <w:ind w:left="777" w:hanging="663"/>
    </w:pPr>
  </w:style>
  <w:style w:type="paragraph" w:customStyle="1" w:styleId="p6">
    <w:name w:val="p6"/>
    <w:basedOn w:val="Normal"/>
    <w:rsid w:val="004979A2"/>
    <w:pPr>
      <w:ind w:left="777"/>
    </w:pPr>
  </w:style>
  <w:style w:type="paragraph" w:customStyle="1" w:styleId="p7">
    <w:name w:val="p7"/>
    <w:basedOn w:val="Normal"/>
    <w:rsid w:val="004979A2"/>
    <w:pPr>
      <w:ind w:left="777" w:hanging="663"/>
      <w:jc w:val="both"/>
    </w:pPr>
  </w:style>
  <w:style w:type="paragraph" w:customStyle="1" w:styleId="p8">
    <w:name w:val="p8"/>
    <w:basedOn w:val="Normal"/>
    <w:rsid w:val="004979A2"/>
    <w:pPr>
      <w:ind w:left="777"/>
      <w:jc w:val="both"/>
    </w:pPr>
  </w:style>
  <w:style w:type="paragraph" w:customStyle="1" w:styleId="p9">
    <w:name w:val="p9"/>
    <w:basedOn w:val="Normal"/>
    <w:rsid w:val="004979A2"/>
    <w:pPr>
      <w:tabs>
        <w:tab w:val="left" w:pos="895"/>
      </w:tabs>
      <w:ind w:left="777"/>
      <w:jc w:val="both"/>
    </w:pPr>
  </w:style>
  <w:style w:type="paragraph" w:customStyle="1" w:styleId="p10">
    <w:name w:val="p10"/>
    <w:basedOn w:val="Normal"/>
    <w:rsid w:val="004979A2"/>
    <w:pPr>
      <w:ind w:left="777" w:hanging="663"/>
      <w:jc w:val="both"/>
    </w:pPr>
  </w:style>
  <w:style w:type="paragraph" w:customStyle="1" w:styleId="p11">
    <w:name w:val="p11"/>
    <w:basedOn w:val="Normal"/>
    <w:rsid w:val="004979A2"/>
    <w:pPr>
      <w:tabs>
        <w:tab w:val="left" w:pos="895"/>
      </w:tabs>
      <w:ind w:left="545" w:hanging="895"/>
    </w:pPr>
  </w:style>
  <w:style w:type="paragraph" w:customStyle="1" w:styleId="p12">
    <w:name w:val="p12"/>
    <w:basedOn w:val="Normal"/>
    <w:rsid w:val="004979A2"/>
    <w:pPr>
      <w:ind w:left="545" w:hanging="895"/>
    </w:pPr>
  </w:style>
  <w:style w:type="paragraph" w:styleId="Footer">
    <w:name w:val="footer"/>
    <w:basedOn w:val="Normal"/>
    <w:rsid w:val="00037FA2"/>
    <w:pPr>
      <w:tabs>
        <w:tab w:val="center" w:pos="4320"/>
        <w:tab w:val="right" w:pos="8640"/>
      </w:tabs>
    </w:pPr>
  </w:style>
  <w:style w:type="character" w:styleId="PageNumber">
    <w:name w:val="page number"/>
    <w:basedOn w:val="DefaultParagraphFont"/>
    <w:rsid w:val="00037FA2"/>
    <w:rPr>
      <w:rFonts w:cs="Times New Roman"/>
    </w:rPr>
  </w:style>
  <w:style w:type="paragraph" w:styleId="BodyTextIndent">
    <w:name w:val="Body Text Indent"/>
    <w:basedOn w:val="Normal"/>
    <w:rsid w:val="00663BF4"/>
    <w:pPr>
      <w:widowControl/>
      <w:autoSpaceDE/>
      <w:autoSpaceDN/>
      <w:adjustRightInd/>
      <w:ind w:firstLine="720"/>
    </w:pPr>
  </w:style>
  <w:style w:type="table" w:styleId="TableGrid">
    <w:name w:val="Table Grid"/>
    <w:basedOn w:val="TableNormal"/>
    <w:rsid w:val="00266C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5404"/>
    <w:rPr>
      <w:rFonts w:ascii="Tahoma" w:hAnsi="Tahoma" w:cs="Tahoma"/>
      <w:sz w:val="16"/>
      <w:szCs w:val="16"/>
    </w:rPr>
  </w:style>
  <w:style w:type="character" w:customStyle="1" w:styleId="BalloonTextChar">
    <w:name w:val="Balloon Text Char"/>
    <w:basedOn w:val="DefaultParagraphFont"/>
    <w:link w:val="BalloonText"/>
    <w:rsid w:val="00925404"/>
    <w:rPr>
      <w:rFonts w:ascii="Tahoma" w:hAnsi="Tahoma" w:cs="Tahoma"/>
      <w:sz w:val="16"/>
      <w:szCs w:val="16"/>
    </w:rPr>
  </w:style>
  <w:style w:type="paragraph" w:styleId="BodyTextIndent2">
    <w:name w:val="Body Text Indent 2"/>
    <w:basedOn w:val="Normal"/>
    <w:link w:val="BodyTextIndent2Char"/>
    <w:rsid w:val="00C93170"/>
    <w:pPr>
      <w:spacing w:after="120" w:line="480" w:lineRule="auto"/>
      <w:ind w:left="360"/>
    </w:pPr>
  </w:style>
  <w:style w:type="character" w:customStyle="1" w:styleId="BodyTextIndent2Char">
    <w:name w:val="Body Text Indent 2 Char"/>
    <w:basedOn w:val="DefaultParagraphFont"/>
    <w:link w:val="BodyTextIndent2"/>
    <w:rsid w:val="00C93170"/>
    <w:rPr>
      <w:sz w:val="24"/>
      <w:szCs w:val="24"/>
    </w:rPr>
  </w:style>
  <w:style w:type="paragraph" w:styleId="ListParagraph">
    <w:name w:val="List Paragraph"/>
    <w:basedOn w:val="Normal"/>
    <w:uiPriority w:val="34"/>
    <w:qFormat/>
    <w:rsid w:val="00A82100"/>
    <w:pPr>
      <w:ind w:left="720"/>
      <w:contextualSpacing/>
    </w:pPr>
  </w:style>
  <w:style w:type="character" w:styleId="Hyperlink">
    <w:name w:val="Hyperlink"/>
    <w:basedOn w:val="DefaultParagraphFont"/>
    <w:rsid w:val="004A52A2"/>
    <w:rPr>
      <w:color w:val="0000FF"/>
      <w:u w:val="single"/>
    </w:rPr>
  </w:style>
  <w:style w:type="character" w:styleId="CommentReference">
    <w:name w:val="annotation reference"/>
    <w:basedOn w:val="DefaultParagraphFont"/>
    <w:rsid w:val="006633E3"/>
    <w:rPr>
      <w:sz w:val="16"/>
      <w:szCs w:val="16"/>
    </w:rPr>
  </w:style>
  <w:style w:type="paragraph" w:styleId="CommentText">
    <w:name w:val="annotation text"/>
    <w:basedOn w:val="Normal"/>
    <w:link w:val="CommentTextChar"/>
    <w:rsid w:val="006633E3"/>
    <w:rPr>
      <w:sz w:val="20"/>
      <w:szCs w:val="20"/>
    </w:rPr>
  </w:style>
  <w:style w:type="character" w:customStyle="1" w:styleId="CommentTextChar">
    <w:name w:val="Comment Text Char"/>
    <w:basedOn w:val="DefaultParagraphFont"/>
    <w:link w:val="CommentText"/>
    <w:rsid w:val="006633E3"/>
  </w:style>
  <w:style w:type="paragraph" w:styleId="CommentSubject">
    <w:name w:val="annotation subject"/>
    <w:basedOn w:val="CommentText"/>
    <w:next w:val="CommentText"/>
    <w:link w:val="CommentSubjectChar"/>
    <w:rsid w:val="006633E3"/>
    <w:rPr>
      <w:b/>
      <w:bCs/>
    </w:rPr>
  </w:style>
  <w:style w:type="character" w:customStyle="1" w:styleId="CommentSubjectChar">
    <w:name w:val="Comment Subject Char"/>
    <w:basedOn w:val="CommentTextChar"/>
    <w:link w:val="CommentSubject"/>
    <w:rsid w:val="006633E3"/>
    <w:rPr>
      <w:b/>
      <w:bCs/>
    </w:rPr>
  </w:style>
  <w:style w:type="character" w:styleId="FollowedHyperlink">
    <w:name w:val="FollowedHyperlink"/>
    <w:basedOn w:val="DefaultParagraphFont"/>
    <w:rsid w:val="00281760"/>
    <w:rPr>
      <w:color w:val="800080"/>
      <w:u w:val="single"/>
    </w:rPr>
  </w:style>
  <w:style w:type="paragraph" w:styleId="Header">
    <w:name w:val="header"/>
    <w:basedOn w:val="Normal"/>
    <w:link w:val="HeaderChar"/>
    <w:rsid w:val="006B520F"/>
    <w:pPr>
      <w:tabs>
        <w:tab w:val="center" w:pos="4680"/>
        <w:tab w:val="right" w:pos="9360"/>
      </w:tabs>
    </w:pPr>
  </w:style>
  <w:style w:type="character" w:customStyle="1" w:styleId="HeaderChar">
    <w:name w:val="Header Char"/>
    <w:basedOn w:val="DefaultParagraphFont"/>
    <w:link w:val="Header"/>
    <w:rsid w:val="006B520F"/>
    <w:rPr>
      <w:sz w:val="24"/>
      <w:szCs w:val="24"/>
    </w:rPr>
  </w:style>
  <w:style w:type="character" w:customStyle="1" w:styleId="Heading2Char">
    <w:name w:val="Heading 2 Char"/>
    <w:basedOn w:val="DefaultParagraphFont"/>
    <w:link w:val="Heading2"/>
    <w:rsid w:val="006B520F"/>
    <w:rPr>
      <w:b/>
      <w:bCs/>
      <w:sz w:val="24"/>
      <w:szCs w:val="24"/>
    </w:rPr>
  </w:style>
  <w:style w:type="paragraph" w:customStyle="1" w:styleId="Default">
    <w:name w:val="Default"/>
    <w:rsid w:val="0018745D"/>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967861"/>
    <w:pPr>
      <w:widowControl/>
      <w:autoSpaceDE/>
      <w:autoSpaceDN/>
      <w:adjustRightInd/>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4994">
      <w:bodyDiv w:val="1"/>
      <w:marLeft w:val="0"/>
      <w:marRight w:val="0"/>
      <w:marTop w:val="0"/>
      <w:marBottom w:val="0"/>
      <w:divBdr>
        <w:top w:val="none" w:sz="0" w:space="0" w:color="auto"/>
        <w:left w:val="none" w:sz="0" w:space="0" w:color="auto"/>
        <w:bottom w:val="none" w:sz="0" w:space="0" w:color="auto"/>
        <w:right w:val="none" w:sz="0" w:space="0" w:color="auto"/>
      </w:divBdr>
    </w:div>
    <w:div w:id="199978414">
      <w:bodyDiv w:val="1"/>
      <w:marLeft w:val="0"/>
      <w:marRight w:val="0"/>
      <w:marTop w:val="24"/>
      <w:marBottom w:val="600"/>
      <w:divBdr>
        <w:top w:val="none" w:sz="0" w:space="0" w:color="auto"/>
        <w:left w:val="none" w:sz="0" w:space="0" w:color="auto"/>
        <w:bottom w:val="none" w:sz="0" w:space="0" w:color="auto"/>
        <w:right w:val="none" w:sz="0" w:space="0" w:color="auto"/>
      </w:divBdr>
      <w:divsChild>
        <w:div w:id="219050856">
          <w:marLeft w:val="0"/>
          <w:marRight w:val="0"/>
          <w:marTop w:val="0"/>
          <w:marBottom w:val="0"/>
          <w:divBdr>
            <w:top w:val="none" w:sz="0" w:space="0" w:color="auto"/>
            <w:left w:val="none" w:sz="0" w:space="0" w:color="auto"/>
            <w:bottom w:val="none" w:sz="0" w:space="0" w:color="auto"/>
            <w:right w:val="none" w:sz="0" w:space="0" w:color="auto"/>
          </w:divBdr>
        </w:div>
      </w:divsChild>
    </w:div>
    <w:div w:id="275138291">
      <w:bodyDiv w:val="1"/>
      <w:marLeft w:val="0"/>
      <w:marRight w:val="0"/>
      <w:marTop w:val="0"/>
      <w:marBottom w:val="0"/>
      <w:divBdr>
        <w:top w:val="none" w:sz="0" w:space="0" w:color="auto"/>
        <w:left w:val="none" w:sz="0" w:space="0" w:color="auto"/>
        <w:bottom w:val="none" w:sz="0" w:space="0" w:color="auto"/>
        <w:right w:val="none" w:sz="0" w:space="0" w:color="auto"/>
      </w:divBdr>
    </w:div>
    <w:div w:id="346566444">
      <w:bodyDiv w:val="1"/>
      <w:marLeft w:val="0"/>
      <w:marRight w:val="0"/>
      <w:marTop w:val="0"/>
      <w:marBottom w:val="0"/>
      <w:divBdr>
        <w:top w:val="none" w:sz="0" w:space="0" w:color="auto"/>
        <w:left w:val="none" w:sz="0" w:space="0" w:color="auto"/>
        <w:bottom w:val="none" w:sz="0" w:space="0" w:color="auto"/>
        <w:right w:val="none" w:sz="0" w:space="0" w:color="auto"/>
      </w:divBdr>
    </w:div>
    <w:div w:id="885917620">
      <w:bodyDiv w:val="1"/>
      <w:marLeft w:val="0"/>
      <w:marRight w:val="0"/>
      <w:marTop w:val="0"/>
      <w:marBottom w:val="0"/>
      <w:divBdr>
        <w:top w:val="none" w:sz="0" w:space="0" w:color="auto"/>
        <w:left w:val="none" w:sz="0" w:space="0" w:color="auto"/>
        <w:bottom w:val="none" w:sz="0" w:space="0" w:color="auto"/>
        <w:right w:val="none" w:sz="0" w:space="0" w:color="auto"/>
      </w:divBdr>
    </w:div>
    <w:div w:id="1333484909">
      <w:bodyDiv w:val="1"/>
      <w:marLeft w:val="0"/>
      <w:marRight w:val="0"/>
      <w:marTop w:val="0"/>
      <w:marBottom w:val="0"/>
      <w:divBdr>
        <w:top w:val="none" w:sz="0" w:space="0" w:color="auto"/>
        <w:left w:val="none" w:sz="0" w:space="0" w:color="auto"/>
        <w:bottom w:val="none" w:sz="0" w:space="0" w:color="auto"/>
        <w:right w:val="none" w:sz="0" w:space="0" w:color="auto"/>
      </w:divBdr>
    </w:div>
    <w:div w:id="1571766643">
      <w:bodyDiv w:val="1"/>
      <w:marLeft w:val="0"/>
      <w:marRight w:val="0"/>
      <w:marTop w:val="0"/>
      <w:marBottom w:val="0"/>
      <w:divBdr>
        <w:top w:val="none" w:sz="0" w:space="0" w:color="auto"/>
        <w:left w:val="none" w:sz="0" w:space="0" w:color="auto"/>
        <w:bottom w:val="none" w:sz="0" w:space="0" w:color="auto"/>
        <w:right w:val="none" w:sz="0" w:space="0" w:color="auto"/>
      </w:divBdr>
    </w:div>
    <w:div w:id="1803577022">
      <w:bodyDiv w:val="1"/>
      <w:marLeft w:val="0"/>
      <w:marRight w:val="0"/>
      <w:marTop w:val="0"/>
      <w:marBottom w:val="0"/>
      <w:divBdr>
        <w:top w:val="none" w:sz="0" w:space="0" w:color="auto"/>
        <w:left w:val="none" w:sz="0" w:space="0" w:color="auto"/>
        <w:bottom w:val="none" w:sz="0" w:space="0" w:color="auto"/>
        <w:right w:val="none" w:sz="0" w:space="0" w:color="auto"/>
      </w:divBdr>
    </w:div>
    <w:div w:id="208865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bls/wages.htm"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08553-3901-485D-9548-D7F2CDBCE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3557</Words>
  <Characters>19962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USDA/FNS</Company>
  <LinksUpToDate>false</LinksUpToDate>
  <CharactersWithSpaces>23473</CharactersWithSpaces>
  <SharedDoc>false</SharedDoc>
  <HLinks>
    <vt:vector size="6" baseType="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Administrator</dc:creator>
  <cp:lastModifiedBy>lywilliams</cp:lastModifiedBy>
  <cp:revision>3</cp:revision>
  <cp:lastPrinted>2013-02-22T13:44:00Z</cp:lastPrinted>
  <dcterms:created xsi:type="dcterms:W3CDTF">2013-04-19T13:51:00Z</dcterms:created>
  <dcterms:modified xsi:type="dcterms:W3CDTF">2013-04-19T14:02:00Z</dcterms:modified>
</cp:coreProperties>
</file>