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64" w:rsidRPr="00FD27ED" w:rsidRDefault="00160E64" w:rsidP="00160E64">
      <w:pPr>
        <w:jc w:val="center"/>
      </w:pPr>
      <w:bookmarkStart w:id="0" w:name="_GoBack"/>
      <w:bookmarkEnd w:id="0"/>
      <w:r w:rsidRPr="00FD27ED">
        <w:t xml:space="preserve">Request for nonmaterial/non-substantive </w:t>
      </w:r>
    </w:p>
    <w:p w:rsidR="00160E64" w:rsidRPr="00FD27ED" w:rsidRDefault="00160E64" w:rsidP="00160E64">
      <w:pPr>
        <w:jc w:val="center"/>
      </w:pPr>
      <w:proofErr w:type="gramStart"/>
      <w:r w:rsidRPr="00FD27ED">
        <w:t>change</w:t>
      </w:r>
      <w:proofErr w:type="gramEnd"/>
      <w:r w:rsidRPr="00FD27ED">
        <w:t xml:space="preserve"> to an OMB approved information collection</w:t>
      </w:r>
    </w:p>
    <w:p w:rsidR="003664B4" w:rsidRPr="00FD27ED" w:rsidRDefault="003664B4" w:rsidP="00160E64">
      <w:pPr>
        <w:jc w:val="center"/>
      </w:pPr>
      <w:r w:rsidRPr="00FD27ED">
        <w:t>0920-0134 Foreign Quarantine Regulations</w:t>
      </w:r>
    </w:p>
    <w:p w:rsidR="00160E64" w:rsidRDefault="00160E64" w:rsidP="00160E64"/>
    <w:p w:rsidR="00160E64" w:rsidRDefault="00160E64" w:rsidP="00160E64"/>
    <w:p w:rsidR="00160E64" w:rsidRDefault="00160E64" w:rsidP="00160E64">
      <w:r>
        <w:t xml:space="preserve">In February 2013, CDC promulgated </w:t>
      </w:r>
      <w:r w:rsidR="00720041">
        <w:t xml:space="preserve">the final rule </w:t>
      </w:r>
      <w:r>
        <w:t xml:space="preserve">pertaining to </w:t>
      </w:r>
      <w:r w:rsidR="00132CBC">
        <w:t xml:space="preserve">requirements for </w:t>
      </w:r>
      <w:r>
        <w:t xml:space="preserve">the importation of nonhuman primates.  Requirements for Importers of Nonhuman Primates </w:t>
      </w:r>
      <w:r w:rsidR="00D372AD">
        <w:t>(</w:t>
      </w:r>
      <w:r w:rsidR="00660CD8">
        <w:t xml:space="preserve">2/15/2013, </w:t>
      </w:r>
      <w:r w:rsidR="00660CD8" w:rsidRPr="0088753D">
        <w:t>Vol. 78, No. 32 /</w:t>
      </w:r>
      <w:r w:rsidR="00660CD8">
        <w:t>p. 11522</w:t>
      </w:r>
      <w:r w:rsidR="00D372AD">
        <w:t>)</w:t>
      </w:r>
      <w:r>
        <w:t xml:space="preserve"> consolidates into </w:t>
      </w:r>
      <w:r w:rsidR="00F9620F">
        <w:t xml:space="preserve">a revised </w:t>
      </w:r>
      <w:r>
        <w:t>42 CFR 71.53</w:t>
      </w:r>
      <w:r w:rsidR="008B3C93">
        <w:t xml:space="preserve"> (Attachment </w:t>
      </w:r>
      <w:r w:rsidR="00660CD8">
        <w:t>1</w:t>
      </w:r>
      <w:r w:rsidR="008B3C93">
        <w:t>)</w:t>
      </w:r>
      <w:r>
        <w:t xml:space="preserve"> the requirements historically found in 42 CFR part 71.53 </w:t>
      </w:r>
      <w:r w:rsidR="00FD27ED">
        <w:t xml:space="preserve">and </w:t>
      </w:r>
      <w:r>
        <w:t>those found in the</w:t>
      </w:r>
      <w:r w:rsidR="00373D73">
        <w:t xml:space="preserve"> procedures to obtain the</w:t>
      </w:r>
      <w:r>
        <w:t xml:space="preserve"> Special Permit to Import </w:t>
      </w:r>
      <w:proofErr w:type="spellStart"/>
      <w:r>
        <w:t>Cynomolgus</w:t>
      </w:r>
      <w:proofErr w:type="spellEnd"/>
      <w:r>
        <w:t>, African Green, or Rhesus Monkeys into the United States</w:t>
      </w:r>
      <w:r w:rsidR="00E07BDD">
        <w:t>.</w:t>
      </w:r>
      <w:r w:rsidR="00373D73">
        <w:t xml:space="preserve">  The Federal Register Notice (Attachment </w:t>
      </w:r>
      <w:r w:rsidR="00660CD8">
        <w:t>2</w:t>
      </w:r>
      <w:r w:rsidR="00373D73">
        <w:t xml:space="preserve">), published in 1990, </w:t>
      </w:r>
      <w:r w:rsidR="00543EAC">
        <w:t>outlining the Special Permit process has been withdrawn</w:t>
      </w:r>
      <w:r>
        <w:t xml:space="preserve">. </w:t>
      </w:r>
      <w:r w:rsidR="000634A8">
        <w:t xml:space="preserve">The </w:t>
      </w:r>
      <w:r w:rsidR="00543EAC">
        <w:t>final rule also extends</w:t>
      </w:r>
      <w:r>
        <w:t xml:space="preserve"> the time period for registration/permit renewal from 180 days to </w:t>
      </w:r>
      <w:r w:rsidR="000634A8">
        <w:t>two</w:t>
      </w:r>
      <w:r>
        <w:t xml:space="preserve"> years. CDC feels these regulatory changes balance the public health risks posed by the importation of nonhuman pri</w:t>
      </w:r>
      <w:r w:rsidR="00132CBC">
        <w:t>mates with the burden imposed by</w:t>
      </w:r>
      <w:r>
        <w:t xml:space="preserve"> regulating their importation.</w:t>
      </w:r>
      <w:r w:rsidR="00660CD8">
        <w:t xml:space="preserve"> </w:t>
      </w:r>
    </w:p>
    <w:p w:rsidR="00CF3098" w:rsidRDefault="00CF3098"/>
    <w:p w:rsidR="003664B4" w:rsidRDefault="003664B4">
      <w:r>
        <w:t>In an effort to streamline information collection pertaining to nonhuman primate importation, CDC request</w:t>
      </w:r>
      <w:r w:rsidR="000634A8">
        <w:t>s</w:t>
      </w:r>
      <w:r>
        <w:t xml:space="preserve"> a nonmaterial/non-substantive change to OMB Number 0920-0134 F</w:t>
      </w:r>
      <w:r w:rsidR="007B1AC9">
        <w:t>oreign Quarantine Regulations</w:t>
      </w:r>
      <w:r w:rsidR="000634A8">
        <w:t xml:space="preserve"> (exp</w:t>
      </w:r>
      <w:r w:rsidR="00284F30">
        <w:t>iring</w:t>
      </w:r>
      <w:r w:rsidR="000634A8">
        <w:t xml:space="preserve"> </w:t>
      </w:r>
      <w:r w:rsidR="003E161B">
        <w:t>07/31/2015</w:t>
      </w:r>
      <w:r w:rsidR="000634A8">
        <w:t>)</w:t>
      </w:r>
      <w:r w:rsidR="007B1AC9">
        <w:t>.  Specifically, CDC request</w:t>
      </w:r>
      <w:r w:rsidR="000634A8">
        <w:t>s</w:t>
      </w:r>
      <w:r w:rsidR="007B1AC9">
        <w:t xml:space="preserve"> that </w:t>
      </w:r>
      <w:r w:rsidR="007B1AC9" w:rsidRPr="007B1AC9">
        <w:t>CDC form 75.10A Application for Registration as an Importer of Nonhuman Primates</w:t>
      </w:r>
      <w:r w:rsidR="007B1AC9">
        <w:t xml:space="preserve"> (71.53(</w:t>
      </w:r>
      <w:r w:rsidR="00284F30">
        <w:t>g</w:t>
      </w:r>
      <w:r w:rsidR="007B1AC9">
        <w:t>)</w:t>
      </w:r>
      <w:r w:rsidR="00F1653D">
        <w:t xml:space="preserve"> </w:t>
      </w:r>
      <w:r w:rsidR="0000257B">
        <w:t>(</w:t>
      </w:r>
      <w:r w:rsidR="00F1653D">
        <w:t xml:space="preserve">Attachment </w:t>
      </w:r>
      <w:r w:rsidR="00660CD8">
        <w:t>3</w:t>
      </w:r>
      <w:r w:rsidR="0000257B">
        <w:t>)</w:t>
      </w:r>
      <w:r w:rsidR="007B1AC9">
        <w:t xml:space="preserve">) and the </w:t>
      </w:r>
      <w:r w:rsidR="00DE0B3A">
        <w:t>Documentation (formerly Recordkeeping)</w:t>
      </w:r>
      <w:r w:rsidR="007B1AC9">
        <w:t xml:space="preserve"> requirement (71.53(</w:t>
      </w:r>
      <w:r w:rsidR="00284F30">
        <w:t>h</w:t>
      </w:r>
      <w:r w:rsidR="007B1AC9">
        <w:t xml:space="preserve">)) </w:t>
      </w:r>
      <w:r w:rsidR="00132CBC">
        <w:t>be remo</w:t>
      </w:r>
      <w:r w:rsidR="00F1653D">
        <w:t xml:space="preserve">ved from OMB Number 0920-0134 and placed in </w:t>
      </w:r>
      <w:r w:rsidR="001C789B">
        <w:t xml:space="preserve">another </w:t>
      </w:r>
      <w:r w:rsidR="00F1653D">
        <w:t>CDC information collection, OMB Number 0920-0263</w:t>
      </w:r>
      <w:r w:rsidR="00431A8A">
        <w:t xml:space="preserve"> Special Permit to Import </w:t>
      </w:r>
      <w:proofErr w:type="spellStart"/>
      <w:r w:rsidR="00431A8A">
        <w:t>Cynomolgus</w:t>
      </w:r>
      <w:proofErr w:type="spellEnd"/>
      <w:r w:rsidR="00431A8A">
        <w:t>, African Green, or Rhesus Monkeys into the United States</w:t>
      </w:r>
      <w:r w:rsidR="0000257B">
        <w:t xml:space="preserve"> (expiring </w:t>
      </w:r>
      <w:r w:rsidR="003E161B">
        <w:t>06/30/2014</w:t>
      </w:r>
      <w:r w:rsidR="0000257B">
        <w:t>)</w:t>
      </w:r>
      <w:r w:rsidR="00F1653D">
        <w:t xml:space="preserve">.  </w:t>
      </w:r>
      <w:r w:rsidR="0093608F">
        <w:t xml:space="preserve">The hours transitioned from OMB Number 0920-0134 to OMB Number 0920-0263 will be accounted for in a revision package to OMB Number 0920-0263. </w:t>
      </w:r>
      <w:r w:rsidR="00474FFD">
        <w:t xml:space="preserve">This move will consolidate all nonhuman primate related information collection into one </w:t>
      </w:r>
      <w:r w:rsidR="0000257B">
        <w:t xml:space="preserve">information collection </w:t>
      </w:r>
      <w:r w:rsidR="00474FFD">
        <w:t>package.</w:t>
      </w:r>
    </w:p>
    <w:p w:rsidR="00B442B8" w:rsidRDefault="00B442B8"/>
    <w:p w:rsidR="00DA776C" w:rsidRDefault="00DA776C">
      <w:r>
        <w:t>Specific information collections to be removed from OMB Number 0920-0134: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800"/>
        <w:gridCol w:w="1350"/>
        <w:gridCol w:w="1350"/>
        <w:gridCol w:w="1530"/>
        <w:gridCol w:w="1368"/>
      </w:tblGrid>
      <w:tr w:rsidR="00B442B8" w:rsidRPr="00C77027" w:rsidTr="00B442B8">
        <w:tc>
          <w:tcPr>
            <w:tcW w:w="1458" w:type="dxa"/>
          </w:tcPr>
          <w:p w:rsidR="00B442B8" w:rsidRPr="00C77027" w:rsidRDefault="00B442B8" w:rsidP="00B442B8">
            <w:pPr>
              <w:tabs>
                <w:tab w:val="left" w:pos="6660"/>
              </w:tabs>
            </w:pPr>
            <w:r w:rsidRPr="00C77027">
              <w:t>Non-Human Primate Importer</w:t>
            </w:r>
          </w:p>
        </w:tc>
        <w:tc>
          <w:tcPr>
            <w:tcW w:w="1800" w:type="dxa"/>
          </w:tcPr>
          <w:p w:rsidR="00B442B8" w:rsidRPr="00C77027" w:rsidRDefault="00B442B8" w:rsidP="00B442B8">
            <w:pPr>
              <w:tabs>
                <w:tab w:val="left" w:pos="6660"/>
              </w:tabs>
            </w:pPr>
            <w:r w:rsidRPr="00C77027">
              <w:t>71.53(</w:t>
            </w:r>
            <w:r>
              <w:t>g</w:t>
            </w:r>
            <w:r w:rsidRPr="00C77027">
              <w:t>) Importer Registration – Nonhuman Primates</w:t>
            </w:r>
          </w:p>
        </w:tc>
        <w:tc>
          <w:tcPr>
            <w:tcW w:w="1350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center"/>
            </w:pPr>
            <w:r w:rsidRPr="00C77027">
              <w:t>40</w:t>
            </w:r>
          </w:p>
        </w:tc>
        <w:tc>
          <w:tcPr>
            <w:tcW w:w="1350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center"/>
            </w:pPr>
            <w:r w:rsidRPr="00C77027">
              <w:t>1</w:t>
            </w:r>
          </w:p>
        </w:tc>
        <w:tc>
          <w:tcPr>
            <w:tcW w:w="1530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center"/>
            </w:pPr>
            <w:r w:rsidRPr="00C77027">
              <w:t>10/60</w:t>
            </w:r>
          </w:p>
        </w:tc>
        <w:tc>
          <w:tcPr>
            <w:tcW w:w="1368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right"/>
            </w:pPr>
            <w:r w:rsidRPr="00C77027">
              <w:t>7</w:t>
            </w:r>
          </w:p>
        </w:tc>
      </w:tr>
      <w:tr w:rsidR="00B442B8" w:rsidRPr="00C77027" w:rsidTr="00B442B8">
        <w:tc>
          <w:tcPr>
            <w:tcW w:w="1458" w:type="dxa"/>
          </w:tcPr>
          <w:p w:rsidR="00B442B8" w:rsidRPr="00C77027" w:rsidRDefault="00B442B8" w:rsidP="00B442B8">
            <w:pPr>
              <w:tabs>
                <w:tab w:val="left" w:pos="6660"/>
              </w:tabs>
            </w:pPr>
            <w:r w:rsidRPr="00C77027">
              <w:t>Non-Human Primate Importer</w:t>
            </w:r>
          </w:p>
        </w:tc>
        <w:tc>
          <w:tcPr>
            <w:tcW w:w="1800" w:type="dxa"/>
          </w:tcPr>
          <w:p w:rsidR="00B442B8" w:rsidRPr="00C77027" w:rsidRDefault="00B442B8" w:rsidP="00B442B8">
            <w:pPr>
              <w:tabs>
                <w:tab w:val="left" w:pos="6660"/>
              </w:tabs>
            </w:pPr>
            <w:r w:rsidRPr="00C77027">
              <w:t>71.53(</w:t>
            </w:r>
            <w:r>
              <w:t>h</w:t>
            </w:r>
            <w:r w:rsidRPr="00C77027">
              <w:t xml:space="preserve">) </w:t>
            </w:r>
            <w:r>
              <w:t>Documentation (logs submitted, no form)</w:t>
            </w:r>
          </w:p>
        </w:tc>
        <w:tc>
          <w:tcPr>
            <w:tcW w:w="1350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center"/>
            </w:pPr>
            <w:r w:rsidRPr="00C77027">
              <w:t>30</w:t>
            </w:r>
          </w:p>
        </w:tc>
        <w:tc>
          <w:tcPr>
            <w:tcW w:w="1350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center"/>
            </w:pPr>
            <w:r w:rsidRPr="00C77027">
              <w:t>4</w:t>
            </w:r>
          </w:p>
        </w:tc>
        <w:tc>
          <w:tcPr>
            <w:tcW w:w="1530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center"/>
            </w:pPr>
            <w:r w:rsidRPr="00C77027">
              <w:t>30/60</w:t>
            </w:r>
          </w:p>
        </w:tc>
        <w:tc>
          <w:tcPr>
            <w:tcW w:w="1368" w:type="dxa"/>
          </w:tcPr>
          <w:p w:rsidR="00B442B8" w:rsidRPr="00C77027" w:rsidRDefault="00B442B8" w:rsidP="00B442B8">
            <w:pPr>
              <w:tabs>
                <w:tab w:val="left" w:pos="6660"/>
              </w:tabs>
              <w:jc w:val="right"/>
            </w:pPr>
            <w:r w:rsidRPr="00C77027">
              <w:t>60</w:t>
            </w:r>
          </w:p>
        </w:tc>
      </w:tr>
    </w:tbl>
    <w:p w:rsidR="00474FFD" w:rsidRDefault="00474FFD"/>
    <w:p w:rsidR="00B442B8" w:rsidRDefault="00B442B8" w:rsidP="00F9620F"/>
    <w:p w:rsidR="00B442B8" w:rsidRDefault="00B442B8" w:rsidP="00F9620F"/>
    <w:p w:rsidR="00B442B8" w:rsidRDefault="00B442B8" w:rsidP="00F9620F"/>
    <w:p w:rsidR="00B442B8" w:rsidRDefault="00B442B8" w:rsidP="00F9620F"/>
    <w:p w:rsidR="00B442B8" w:rsidRDefault="00B442B8" w:rsidP="00F9620F"/>
    <w:p w:rsidR="00B442B8" w:rsidRDefault="00B442B8" w:rsidP="00F9620F"/>
    <w:p w:rsidR="00B442B8" w:rsidRDefault="00B442B8" w:rsidP="00F9620F"/>
    <w:p w:rsidR="00B442B8" w:rsidRDefault="00B442B8" w:rsidP="00F9620F"/>
    <w:p w:rsidR="00B442B8" w:rsidRDefault="00B442B8" w:rsidP="00F9620F"/>
    <w:p w:rsidR="00F9620F" w:rsidRDefault="00474FFD" w:rsidP="00F9620F">
      <w:r>
        <w:t>The change in burden</w:t>
      </w:r>
      <w:r w:rsidR="005C47B1">
        <w:t xml:space="preserve"> is a decrease of 67 hours </w:t>
      </w:r>
      <w:r w:rsidR="0093608F">
        <w:t>request</w:t>
      </w:r>
      <w:r w:rsidR="00B442B8">
        <w:t>ed</w:t>
      </w:r>
      <w:r w:rsidR="0093608F">
        <w:t xml:space="preserve"> in OMB Number 0920-0134</w:t>
      </w:r>
      <w:r w:rsidR="005C47B1">
        <w:t xml:space="preserve">.  </w:t>
      </w:r>
      <w:r w:rsidR="00F9620F">
        <w:t>The number of burden hours requested for 0920-0134 as a result of this change is 227,263.</w:t>
      </w:r>
    </w:p>
    <w:p w:rsidR="00474FFD" w:rsidRDefault="005C47B1">
      <w:r>
        <w:t>No other changes are requested.</w:t>
      </w:r>
      <w:r w:rsidR="00474FFD">
        <w:t xml:space="preserve"> </w:t>
      </w:r>
      <w:r w:rsidR="000207E2">
        <w:t xml:space="preserve"> </w:t>
      </w:r>
    </w:p>
    <w:p w:rsidR="00B94C94" w:rsidRDefault="00B94C94"/>
    <w:p w:rsidR="00F9620F" w:rsidRDefault="00F9620F"/>
    <w:p w:rsidR="00B94C94" w:rsidRDefault="008B4FF5">
      <w:r>
        <w:t>Adjustments</w:t>
      </w:r>
      <w:r w:rsidR="00F9620F">
        <w:t xml:space="preserve"> in </w:t>
      </w:r>
      <w:r>
        <w:t xml:space="preserve">burden </w:t>
      </w:r>
      <w:r w:rsidR="00F9620F">
        <w:t xml:space="preserve">estimates for these </w:t>
      </w:r>
      <w:r w:rsidR="007A517D">
        <w:t xml:space="preserve">portions of this </w:t>
      </w:r>
      <w:r w:rsidR="00F9620F">
        <w:t>information collection are being requested in a subsequent revision request for OMB Number 0920-0263.</w:t>
      </w:r>
    </w:p>
    <w:sectPr w:rsidR="00B9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64"/>
    <w:rsid w:val="0000257B"/>
    <w:rsid w:val="000207E2"/>
    <w:rsid w:val="000634A8"/>
    <w:rsid w:val="001052DD"/>
    <w:rsid w:val="00132CBC"/>
    <w:rsid w:val="00160E64"/>
    <w:rsid w:val="001C789B"/>
    <w:rsid w:val="00284F30"/>
    <w:rsid w:val="00296784"/>
    <w:rsid w:val="003664B4"/>
    <w:rsid w:val="00373D73"/>
    <w:rsid w:val="003E161B"/>
    <w:rsid w:val="00431A8A"/>
    <w:rsid w:val="00474FFD"/>
    <w:rsid w:val="00534C50"/>
    <w:rsid w:val="00543EAC"/>
    <w:rsid w:val="005C47B1"/>
    <w:rsid w:val="00660CD8"/>
    <w:rsid w:val="00720041"/>
    <w:rsid w:val="007A517D"/>
    <w:rsid w:val="007B1AC9"/>
    <w:rsid w:val="008B3C93"/>
    <w:rsid w:val="008B4FF5"/>
    <w:rsid w:val="0093608F"/>
    <w:rsid w:val="009A53D8"/>
    <w:rsid w:val="009F0DC7"/>
    <w:rsid w:val="00A90E3A"/>
    <w:rsid w:val="00B215F2"/>
    <w:rsid w:val="00B442B8"/>
    <w:rsid w:val="00B815FC"/>
    <w:rsid w:val="00B94C94"/>
    <w:rsid w:val="00BD5D8E"/>
    <w:rsid w:val="00C42CE7"/>
    <w:rsid w:val="00C70841"/>
    <w:rsid w:val="00CF3098"/>
    <w:rsid w:val="00D372AD"/>
    <w:rsid w:val="00DA776C"/>
    <w:rsid w:val="00DE0B3A"/>
    <w:rsid w:val="00E054A8"/>
    <w:rsid w:val="00E07BDD"/>
    <w:rsid w:val="00E62564"/>
    <w:rsid w:val="00E808BA"/>
    <w:rsid w:val="00F1653D"/>
    <w:rsid w:val="00F9620F"/>
    <w:rsid w:val="00FD27ED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CDC User</cp:lastModifiedBy>
  <cp:revision>2</cp:revision>
  <dcterms:created xsi:type="dcterms:W3CDTF">2013-03-07T18:29:00Z</dcterms:created>
  <dcterms:modified xsi:type="dcterms:W3CDTF">2013-03-07T18:29:00Z</dcterms:modified>
</cp:coreProperties>
</file>