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2B" w:rsidRDefault="00893A2B" w:rsidP="00BA21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3, 2013</w:t>
      </w:r>
    </w:p>
    <w:p w:rsidR="00BA2183" w:rsidRDefault="00BA2183" w:rsidP="00BA21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Biomonitoring of the Great Lakes Populations Program:</w:t>
      </w:r>
    </w:p>
    <w:p w:rsidR="00BA2183" w:rsidRDefault="00BA2183" w:rsidP="00BA2183"/>
    <w:p w:rsidR="00BA2183" w:rsidRDefault="00BA2183" w:rsidP="00BA2183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u w:val="single"/>
        </w:rPr>
        <w:t>Circumstances of Change Request for OMB #</w:t>
      </w:r>
      <w:r w:rsidR="009E13CF">
        <w:rPr>
          <w:b/>
          <w:color w:val="000000"/>
          <w:u w:val="single"/>
        </w:rPr>
        <w:t>0923</w:t>
      </w:r>
      <w:r>
        <w:rPr>
          <w:b/>
          <w:color w:val="000000"/>
          <w:u w:val="single"/>
        </w:rPr>
        <w:t>-</w:t>
      </w:r>
      <w:r w:rsidR="009E13CF">
        <w:rPr>
          <w:b/>
          <w:color w:val="000000"/>
          <w:u w:val="single"/>
        </w:rPr>
        <w:t>0044</w:t>
      </w:r>
    </w:p>
    <w:p w:rsidR="00BA2183" w:rsidRDefault="00BA2183" w:rsidP="00BA2183">
      <w:pPr>
        <w:rPr>
          <w:color w:val="000000"/>
        </w:rPr>
      </w:pPr>
    </w:p>
    <w:p w:rsidR="004D1400" w:rsidRDefault="00BA2183" w:rsidP="00062E86">
      <w:pPr>
        <w:pStyle w:val="Plain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is a </w:t>
      </w:r>
      <w:r w:rsidR="0084281C">
        <w:rPr>
          <w:rFonts w:ascii="Arial" w:hAnsi="Arial" w:cs="Arial"/>
          <w:color w:val="000000"/>
          <w:sz w:val="20"/>
          <w:szCs w:val="20"/>
        </w:rPr>
        <w:t xml:space="preserve">nonmaterial/non-substantive </w:t>
      </w:r>
      <w:r>
        <w:rPr>
          <w:rFonts w:ascii="Arial" w:hAnsi="Arial" w:cs="Arial"/>
          <w:color w:val="000000"/>
          <w:sz w:val="20"/>
          <w:szCs w:val="20"/>
        </w:rPr>
        <w:t>change request for OMB protocol #</w:t>
      </w:r>
      <w:r w:rsidR="00F03C40">
        <w:rPr>
          <w:rFonts w:ascii="Arial" w:hAnsi="Arial" w:cs="Arial"/>
          <w:color w:val="000000"/>
          <w:sz w:val="20"/>
          <w:szCs w:val="20"/>
        </w:rPr>
        <w:t>0923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F03C40">
        <w:rPr>
          <w:rFonts w:ascii="Arial" w:hAnsi="Arial" w:cs="Arial"/>
          <w:color w:val="000000"/>
          <w:sz w:val="20"/>
          <w:szCs w:val="20"/>
        </w:rPr>
        <w:t>0044 w</w:t>
      </w:r>
      <w:r>
        <w:rPr>
          <w:rFonts w:ascii="Arial" w:hAnsi="Arial" w:cs="Arial"/>
          <w:color w:val="000000"/>
          <w:sz w:val="20"/>
          <w:szCs w:val="20"/>
        </w:rPr>
        <w:t xml:space="preserve">hich </w:t>
      </w:r>
      <w:r w:rsidR="0084281C">
        <w:rPr>
          <w:rFonts w:ascii="Arial" w:hAnsi="Arial" w:cs="Arial"/>
          <w:color w:val="000000"/>
          <w:sz w:val="20"/>
          <w:szCs w:val="20"/>
        </w:rPr>
        <w:t xml:space="preserve">in October 2012 </w:t>
      </w:r>
      <w:r>
        <w:rPr>
          <w:rFonts w:ascii="Arial" w:hAnsi="Arial" w:cs="Arial"/>
          <w:color w:val="000000"/>
          <w:sz w:val="20"/>
          <w:szCs w:val="20"/>
        </w:rPr>
        <w:t xml:space="preserve">received a three-year approval through </w:t>
      </w:r>
      <w:r w:rsidR="00305EC4">
        <w:rPr>
          <w:rFonts w:ascii="Arial" w:hAnsi="Arial" w:cs="Arial"/>
          <w:color w:val="000000"/>
          <w:sz w:val="20"/>
          <w:szCs w:val="20"/>
        </w:rPr>
        <w:t>October 31, 2015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4281C">
        <w:rPr>
          <w:rFonts w:ascii="Arial" w:hAnsi="Arial" w:cs="Arial"/>
          <w:color w:val="000000"/>
          <w:sz w:val="20"/>
          <w:szCs w:val="20"/>
        </w:rPr>
        <w:t xml:space="preserve"> </w:t>
      </w:r>
      <w:r w:rsidR="0044400C">
        <w:rPr>
          <w:rFonts w:ascii="Arial" w:hAnsi="Arial" w:cs="Arial"/>
          <w:color w:val="000000"/>
          <w:sz w:val="20"/>
          <w:szCs w:val="20"/>
        </w:rPr>
        <w:t>OMB approval was gran</w:t>
      </w:r>
      <w:r w:rsidR="002653DF">
        <w:rPr>
          <w:rFonts w:ascii="Arial" w:hAnsi="Arial" w:cs="Arial"/>
          <w:color w:val="000000"/>
          <w:sz w:val="20"/>
          <w:szCs w:val="20"/>
        </w:rPr>
        <w:t>ted for data collection for a cooperative agreement program involving three state health departments (Michigan Department of Community Health, New York State Department of Health and Minnesota Department of Health)</w:t>
      </w:r>
      <w:r w:rsidR="0044400C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4D1400" w:rsidRDefault="004D1400" w:rsidP="00062E86">
      <w:pPr>
        <w:pStyle w:val="PlainText"/>
        <w:rPr>
          <w:rFonts w:ascii="Arial" w:hAnsi="Arial" w:cs="Arial"/>
          <w:color w:val="000000"/>
          <w:sz w:val="20"/>
          <w:szCs w:val="20"/>
        </w:rPr>
      </w:pPr>
    </w:p>
    <w:p w:rsidR="00062E86" w:rsidRDefault="00BA2183" w:rsidP="00062E86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are requesting to change </w:t>
      </w:r>
      <w:r w:rsidR="00062E86">
        <w:rPr>
          <w:rFonts w:ascii="Arial" w:hAnsi="Arial" w:cs="Arial"/>
          <w:color w:val="000000"/>
          <w:sz w:val="20"/>
          <w:szCs w:val="20"/>
        </w:rPr>
        <w:t xml:space="preserve">from survey instruments developed using </w:t>
      </w:r>
      <w:r>
        <w:rPr>
          <w:rFonts w:ascii="Arial" w:hAnsi="Arial" w:cs="Arial"/>
          <w:color w:val="000000"/>
          <w:sz w:val="20"/>
          <w:szCs w:val="20"/>
        </w:rPr>
        <w:t xml:space="preserve">the Rapid Data Collector </w:t>
      </w:r>
      <w:r w:rsidR="00E45EC9">
        <w:rPr>
          <w:rFonts w:ascii="Arial" w:hAnsi="Arial" w:cs="Arial"/>
          <w:color w:val="000000"/>
          <w:sz w:val="20"/>
          <w:szCs w:val="20"/>
        </w:rPr>
        <w:t xml:space="preserve">(RDC) </w:t>
      </w:r>
      <w:r>
        <w:rPr>
          <w:rFonts w:ascii="Arial" w:hAnsi="Arial" w:cs="Arial"/>
          <w:color w:val="000000"/>
          <w:sz w:val="20"/>
          <w:szCs w:val="20"/>
        </w:rPr>
        <w:t xml:space="preserve">to  </w:t>
      </w:r>
      <w:r>
        <w:rPr>
          <w:rFonts w:ascii="Arial" w:hAnsi="Arial" w:cs="Arial"/>
          <w:sz w:val="20"/>
          <w:szCs w:val="20"/>
        </w:rPr>
        <w:t>Microsoft Access™ based CAPI survey instrument</w:t>
      </w:r>
      <w:r w:rsidR="0044400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the Michigan Department of Health and the New York State Department of Health</w:t>
      </w:r>
      <w:r w:rsidRPr="002765A4">
        <w:rPr>
          <w:rFonts w:ascii="Arial" w:hAnsi="Arial" w:cs="Arial"/>
          <w:sz w:val="20"/>
          <w:szCs w:val="20"/>
        </w:rPr>
        <w:t>.</w:t>
      </w:r>
      <w:r w:rsidR="00EF4057" w:rsidRPr="002765A4">
        <w:rPr>
          <w:rFonts w:ascii="Arial" w:hAnsi="Arial" w:cs="Arial"/>
          <w:sz w:val="20"/>
          <w:szCs w:val="20"/>
        </w:rPr>
        <w:t xml:space="preserve"> In the interim paper and pencil will be used to administer questionnaires.</w:t>
      </w:r>
      <w:r w:rsidR="00EF4057">
        <w:rPr>
          <w:rFonts w:ascii="Arial" w:hAnsi="Arial" w:cs="Arial"/>
          <w:sz w:val="20"/>
          <w:szCs w:val="20"/>
        </w:rPr>
        <w:t xml:space="preserve"> </w:t>
      </w:r>
    </w:p>
    <w:p w:rsidR="00BA2183" w:rsidRDefault="00BA2183" w:rsidP="00BA2183">
      <w:pPr>
        <w:pStyle w:val="PlainText"/>
        <w:rPr>
          <w:rFonts w:ascii="Arial" w:hAnsi="Arial" w:cs="Arial"/>
          <w:sz w:val="20"/>
          <w:szCs w:val="20"/>
        </w:rPr>
      </w:pPr>
    </w:p>
    <w:p w:rsidR="00B84525" w:rsidRDefault="00BA2183" w:rsidP="00BA4770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Michigan Department of Community Health </w:t>
      </w:r>
      <w:r w:rsidR="00792A49">
        <w:rPr>
          <w:rFonts w:ascii="Arial" w:hAnsi="Arial" w:cs="Arial"/>
          <w:sz w:val="20"/>
          <w:szCs w:val="20"/>
        </w:rPr>
        <w:t xml:space="preserve">(MDCH) </w:t>
      </w:r>
      <w:r>
        <w:rPr>
          <w:rFonts w:ascii="Arial" w:hAnsi="Arial" w:cs="Arial"/>
          <w:sz w:val="20"/>
          <w:szCs w:val="20"/>
        </w:rPr>
        <w:t xml:space="preserve">and New York State Department of Health </w:t>
      </w:r>
      <w:r w:rsidR="00792A49">
        <w:rPr>
          <w:rFonts w:ascii="Arial" w:hAnsi="Arial" w:cs="Arial"/>
          <w:sz w:val="20"/>
          <w:szCs w:val="20"/>
        </w:rPr>
        <w:t xml:space="preserve">(NYSDOH) </w:t>
      </w:r>
      <w:r>
        <w:rPr>
          <w:rFonts w:ascii="Arial" w:hAnsi="Arial" w:cs="Arial"/>
          <w:sz w:val="20"/>
          <w:szCs w:val="20"/>
        </w:rPr>
        <w:t>are no</w:t>
      </w:r>
      <w:r w:rsidR="000677FB">
        <w:rPr>
          <w:rFonts w:ascii="Arial" w:hAnsi="Arial" w:cs="Arial"/>
          <w:sz w:val="20"/>
          <w:szCs w:val="20"/>
        </w:rPr>
        <w:t xml:space="preserve">t currently </w:t>
      </w:r>
      <w:r>
        <w:rPr>
          <w:rFonts w:ascii="Arial" w:hAnsi="Arial" w:cs="Arial"/>
          <w:sz w:val="20"/>
          <w:szCs w:val="20"/>
        </w:rPr>
        <w:t xml:space="preserve">able to use the RDC as their CAPI tool for the biomonitoring interviews.  </w:t>
      </w:r>
      <w:r w:rsidR="000677FB">
        <w:rPr>
          <w:rFonts w:ascii="Arial" w:hAnsi="Arial" w:cs="Arial"/>
          <w:sz w:val="20"/>
          <w:szCs w:val="20"/>
        </w:rPr>
        <w:t xml:space="preserve">While the program package was undergoing OMB clearance, the MDCH and NYSDOH programs developed CAPI interviews </w:t>
      </w:r>
      <w:r w:rsidR="00792A49">
        <w:rPr>
          <w:rFonts w:ascii="Arial" w:hAnsi="Arial" w:cs="Arial"/>
          <w:sz w:val="20"/>
          <w:szCs w:val="20"/>
        </w:rPr>
        <w:t xml:space="preserve">using the </w:t>
      </w:r>
      <w:r w:rsidR="000677FB">
        <w:rPr>
          <w:rFonts w:ascii="Arial" w:hAnsi="Arial" w:cs="Arial"/>
          <w:sz w:val="20"/>
          <w:szCs w:val="20"/>
        </w:rPr>
        <w:t>RDC version 1.37</w:t>
      </w:r>
      <w:r w:rsidR="009B1F07">
        <w:rPr>
          <w:rFonts w:ascii="Arial" w:hAnsi="Arial" w:cs="Arial"/>
          <w:sz w:val="20"/>
          <w:szCs w:val="20"/>
        </w:rPr>
        <w:t xml:space="preserve"> which resides within the CDC network</w:t>
      </w:r>
      <w:r w:rsidR="000677FB">
        <w:rPr>
          <w:rFonts w:ascii="Arial" w:hAnsi="Arial" w:cs="Arial"/>
          <w:sz w:val="20"/>
          <w:szCs w:val="20"/>
        </w:rPr>
        <w:t>.</w:t>
      </w:r>
      <w:r w:rsidR="009B1F07">
        <w:rPr>
          <w:rFonts w:ascii="Arial" w:hAnsi="Arial" w:cs="Arial"/>
          <w:sz w:val="20"/>
          <w:szCs w:val="20"/>
        </w:rPr>
        <w:t xml:space="preserve">  Remote users were provided a Secure Data Network certificate for access. </w:t>
      </w:r>
      <w:r w:rsidR="000677FB">
        <w:rPr>
          <w:rFonts w:ascii="Arial" w:hAnsi="Arial" w:cs="Arial"/>
          <w:sz w:val="20"/>
          <w:szCs w:val="20"/>
        </w:rPr>
        <w:t>In the meantime, t</w:t>
      </w:r>
      <w:r>
        <w:rPr>
          <w:rFonts w:ascii="Arial" w:hAnsi="Arial" w:cs="Arial"/>
          <w:sz w:val="20"/>
          <w:szCs w:val="20"/>
        </w:rPr>
        <w:t xml:space="preserve">he RDC 1.37 was migrated to a new version (RDC 2.0).  The web-based version of the RDC 2.0 is still not available to </w:t>
      </w:r>
      <w:r w:rsidR="009B1F07">
        <w:rPr>
          <w:rFonts w:ascii="Arial" w:hAnsi="Arial" w:cs="Arial"/>
          <w:sz w:val="20"/>
          <w:szCs w:val="20"/>
        </w:rPr>
        <w:t xml:space="preserve">remote </w:t>
      </w:r>
      <w:r>
        <w:rPr>
          <w:rFonts w:ascii="Arial" w:hAnsi="Arial" w:cs="Arial"/>
          <w:sz w:val="20"/>
          <w:szCs w:val="20"/>
        </w:rPr>
        <w:t>the end user</w:t>
      </w:r>
      <w:r w:rsidR="00792A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The state programs </w:t>
      </w:r>
      <w:r w:rsidR="009B1F07">
        <w:rPr>
          <w:rFonts w:ascii="Arial" w:hAnsi="Arial" w:cs="Arial"/>
          <w:sz w:val="20"/>
          <w:szCs w:val="20"/>
        </w:rPr>
        <w:t xml:space="preserve">attempted to </w:t>
      </w:r>
      <w:r>
        <w:rPr>
          <w:rFonts w:ascii="Arial" w:hAnsi="Arial" w:cs="Arial"/>
          <w:sz w:val="20"/>
          <w:szCs w:val="20"/>
        </w:rPr>
        <w:t xml:space="preserve">migrate </w:t>
      </w:r>
      <w:r w:rsidR="009B1F07">
        <w:rPr>
          <w:rFonts w:ascii="Arial" w:hAnsi="Arial" w:cs="Arial"/>
          <w:sz w:val="20"/>
          <w:szCs w:val="20"/>
        </w:rPr>
        <w:t xml:space="preserve">with the help of RDC staff </w:t>
      </w:r>
      <w:r>
        <w:rPr>
          <w:rFonts w:ascii="Arial" w:hAnsi="Arial" w:cs="Arial"/>
          <w:sz w:val="20"/>
          <w:szCs w:val="20"/>
        </w:rPr>
        <w:t xml:space="preserve">to using an offline version of RDC 2.0 that is not </w:t>
      </w:r>
      <w:r w:rsidR="008B7B03">
        <w:rPr>
          <w:rFonts w:ascii="Arial" w:hAnsi="Arial" w:cs="Arial"/>
          <w:sz w:val="20"/>
          <w:szCs w:val="20"/>
        </w:rPr>
        <w:t>operating as efficient as RDC 1.37</w:t>
      </w:r>
      <w:r>
        <w:rPr>
          <w:rFonts w:ascii="Arial" w:hAnsi="Arial" w:cs="Arial"/>
          <w:sz w:val="20"/>
          <w:szCs w:val="20"/>
        </w:rPr>
        <w:t xml:space="preserve">.  </w:t>
      </w:r>
      <w:r w:rsidR="00A11BD6">
        <w:rPr>
          <w:rFonts w:ascii="Arial" w:hAnsi="Arial" w:cs="Arial"/>
          <w:sz w:val="20"/>
          <w:szCs w:val="20"/>
        </w:rPr>
        <w:t xml:space="preserve">This has caused significant delays in program implementation </w:t>
      </w:r>
      <w:r w:rsidR="00A11BD6" w:rsidRPr="002765A4">
        <w:rPr>
          <w:rFonts w:ascii="Arial" w:hAnsi="Arial" w:cs="Arial"/>
          <w:sz w:val="20"/>
          <w:szCs w:val="20"/>
        </w:rPr>
        <w:t xml:space="preserve">and </w:t>
      </w:r>
      <w:r w:rsidR="00EF4057" w:rsidRPr="002765A4">
        <w:rPr>
          <w:rFonts w:ascii="Arial" w:hAnsi="Arial" w:cs="Arial"/>
          <w:sz w:val="20"/>
          <w:szCs w:val="20"/>
        </w:rPr>
        <w:t xml:space="preserve">use of </w:t>
      </w:r>
      <w:r w:rsidR="00A11BD6" w:rsidRPr="002765A4">
        <w:rPr>
          <w:rFonts w:ascii="Arial" w:hAnsi="Arial" w:cs="Arial"/>
          <w:sz w:val="20"/>
          <w:szCs w:val="20"/>
        </w:rPr>
        <w:t>staff time</w:t>
      </w:r>
      <w:r w:rsidR="00A11BD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state partners </w:t>
      </w:r>
      <w:r w:rsidR="00A11BD6"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20"/>
          <w:szCs w:val="20"/>
        </w:rPr>
        <w:t xml:space="preserve">have several issues with RDC 2.0 such as inability to load the program and get it operational on </w:t>
      </w:r>
      <w:r w:rsidR="008B7B03">
        <w:rPr>
          <w:rFonts w:ascii="Arial" w:hAnsi="Arial" w:cs="Arial"/>
          <w:sz w:val="20"/>
          <w:szCs w:val="20"/>
        </w:rPr>
        <w:t xml:space="preserve">their state-issued </w:t>
      </w:r>
      <w:r>
        <w:rPr>
          <w:rFonts w:ascii="Arial" w:hAnsi="Arial" w:cs="Arial"/>
          <w:sz w:val="20"/>
          <w:szCs w:val="20"/>
        </w:rPr>
        <w:t>laptop computers</w:t>
      </w:r>
      <w:r w:rsidR="008B7B03">
        <w:rPr>
          <w:rFonts w:ascii="Arial" w:hAnsi="Arial" w:cs="Arial"/>
          <w:sz w:val="20"/>
          <w:szCs w:val="20"/>
        </w:rPr>
        <w:t>.</w:t>
      </w:r>
      <w:r w:rsidR="00A11BD6">
        <w:rPr>
          <w:rFonts w:ascii="Arial" w:hAnsi="Arial" w:cs="Arial"/>
          <w:sz w:val="20"/>
          <w:szCs w:val="20"/>
        </w:rPr>
        <w:t xml:space="preserve">  </w:t>
      </w:r>
      <w:r w:rsidR="008B7B03">
        <w:rPr>
          <w:rFonts w:ascii="Arial" w:hAnsi="Arial" w:cs="Arial"/>
          <w:sz w:val="20"/>
          <w:szCs w:val="20"/>
        </w:rPr>
        <w:t xml:space="preserve">Unlike RDC 1.37, each RDC 2.0 offline program </w:t>
      </w:r>
      <w:r w:rsidR="00BA4770">
        <w:rPr>
          <w:rFonts w:ascii="Arial" w:hAnsi="Arial" w:cs="Arial"/>
          <w:sz w:val="20"/>
          <w:szCs w:val="20"/>
        </w:rPr>
        <w:t xml:space="preserve">seems to </w:t>
      </w:r>
      <w:r w:rsidR="008B7B03">
        <w:rPr>
          <w:rFonts w:ascii="Arial" w:hAnsi="Arial" w:cs="Arial"/>
          <w:sz w:val="20"/>
          <w:szCs w:val="20"/>
        </w:rPr>
        <w:t>require a laptop with at least 12</w:t>
      </w:r>
      <w:r w:rsidR="00B84525">
        <w:rPr>
          <w:rFonts w:ascii="Arial" w:hAnsi="Arial" w:cs="Arial"/>
          <w:sz w:val="20"/>
          <w:szCs w:val="20"/>
        </w:rPr>
        <w:t xml:space="preserve"> </w:t>
      </w:r>
      <w:r w:rsidR="00171369">
        <w:rPr>
          <w:rFonts w:ascii="Arial" w:hAnsi="Arial" w:cs="Arial"/>
          <w:sz w:val="20"/>
          <w:szCs w:val="20"/>
        </w:rPr>
        <w:t>GB</w:t>
      </w:r>
      <w:r w:rsidR="008B7B03">
        <w:rPr>
          <w:rFonts w:ascii="Arial" w:hAnsi="Arial" w:cs="Arial"/>
          <w:sz w:val="20"/>
          <w:szCs w:val="20"/>
        </w:rPr>
        <w:t xml:space="preserve"> RAM and a Windows 7</w:t>
      </w:r>
      <w:r w:rsidR="00792A49">
        <w:rPr>
          <w:rFonts w:ascii="Arial" w:hAnsi="Arial" w:cs="Arial"/>
          <w:sz w:val="20"/>
          <w:szCs w:val="20"/>
        </w:rPr>
        <w:t>™</w:t>
      </w:r>
      <w:r w:rsidR="008B7B03">
        <w:rPr>
          <w:rFonts w:ascii="Arial" w:hAnsi="Arial" w:cs="Arial"/>
          <w:sz w:val="20"/>
          <w:szCs w:val="20"/>
        </w:rPr>
        <w:t xml:space="preserve"> operating system. These high end requirements are out of the scope of program budgets</w:t>
      </w:r>
      <w:r w:rsidR="00A11BD6">
        <w:rPr>
          <w:rFonts w:ascii="Arial" w:hAnsi="Arial" w:cs="Arial"/>
          <w:sz w:val="20"/>
          <w:szCs w:val="20"/>
        </w:rPr>
        <w:t xml:space="preserve"> and technical support</w:t>
      </w:r>
      <w:r w:rsidR="008B7B03">
        <w:rPr>
          <w:rFonts w:ascii="Arial" w:hAnsi="Arial" w:cs="Arial"/>
          <w:sz w:val="20"/>
          <w:szCs w:val="20"/>
        </w:rPr>
        <w:t xml:space="preserve">. </w:t>
      </w:r>
      <w:r w:rsidR="00A11BD6">
        <w:rPr>
          <w:rFonts w:ascii="Arial" w:hAnsi="Arial" w:cs="Arial"/>
          <w:sz w:val="20"/>
          <w:szCs w:val="20"/>
        </w:rPr>
        <w:t>After several months of migration, t</w:t>
      </w:r>
      <w:r w:rsidR="00BA4770">
        <w:rPr>
          <w:rFonts w:ascii="Arial" w:hAnsi="Arial" w:cs="Arial"/>
          <w:sz w:val="20"/>
          <w:szCs w:val="20"/>
        </w:rPr>
        <w:t xml:space="preserve">he </w:t>
      </w:r>
      <w:r w:rsidR="008B7B03">
        <w:rPr>
          <w:rFonts w:ascii="Arial" w:hAnsi="Arial" w:cs="Arial"/>
          <w:sz w:val="20"/>
          <w:szCs w:val="20"/>
        </w:rPr>
        <w:t xml:space="preserve">state partners </w:t>
      </w:r>
      <w:r w:rsidR="00A11BD6">
        <w:rPr>
          <w:rFonts w:ascii="Arial" w:hAnsi="Arial" w:cs="Arial"/>
          <w:sz w:val="20"/>
          <w:szCs w:val="20"/>
        </w:rPr>
        <w:t xml:space="preserve">find that the RDC 2.0 CAPI forms take a </w:t>
      </w:r>
      <w:r w:rsidR="00BA4770">
        <w:rPr>
          <w:rFonts w:ascii="Arial" w:hAnsi="Arial" w:cs="Arial"/>
          <w:sz w:val="20"/>
          <w:szCs w:val="20"/>
        </w:rPr>
        <w:t xml:space="preserve">long time to save, reload, </w:t>
      </w:r>
      <w:r w:rsidR="00B84525">
        <w:rPr>
          <w:rFonts w:ascii="Arial" w:hAnsi="Arial" w:cs="Arial"/>
          <w:sz w:val="20"/>
          <w:szCs w:val="20"/>
        </w:rPr>
        <w:t xml:space="preserve">and </w:t>
      </w:r>
      <w:r w:rsidR="00A11BD6">
        <w:rPr>
          <w:rFonts w:ascii="Arial" w:hAnsi="Arial" w:cs="Arial"/>
          <w:sz w:val="20"/>
          <w:szCs w:val="20"/>
        </w:rPr>
        <w:t xml:space="preserve">have </w:t>
      </w:r>
      <w:r w:rsidR="00B84525">
        <w:rPr>
          <w:rFonts w:ascii="Arial" w:hAnsi="Arial" w:cs="Arial"/>
          <w:sz w:val="20"/>
          <w:szCs w:val="20"/>
        </w:rPr>
        <w:t xml:space="preserve">significant delays </w:t>
      </w:r>
      <w:r w:rsidR="00BA4770">
        <w:rPr>
          <w:rFonts w:ascii="Arial" w:hAnsi="Arial" w:cs="Arial"/>
          <w:sz w:val="20"/>
          <w:szCs w:val="20"/>
        </w:rPr>
        <w:t>with the skip logic</w:t>
      </w:r>
      <w:r w:rsidR="00B84525">
        <w:rPr>
          <w:rFonts w:ascii="Arial" w:hAnsi="Arial" w:cs="Arial"/>
          <w:sz w:val="20"/>
          <w:szCs w:val="20"/>
        </w:rPr>
        <w:t>.</w:t>
      </w:r>
      <w:r w:rsidR="00A11BD6">
        <w:rPr>
          <w:rFonts w:ascii="Arial" w:hAnsi="Arial" w:cs="Arial"/>
          <w:sz w:val="20"/>
          <w:szCs w:val="20"/>
        </w:rPr>
        <w:t xml:space="preserve">  </w:t>
      </w:r>
      <w:r w:rsidR="00B84525">
        <w:rPr>
          <w:rFonts w:ascii="Arial" w:hAnsi="Arial" w:cs="Arial"/>
          <w:sz w:val="20"/>
          <w:szCs w:val="20"/>
        </w:rPr>
        <w:t xml:space="preserve"> </w:t>
      </w:r>
    </w:p>
    <w:p w:rsidR="00BA4770" w:rsidRDefault="00BA4770" w:rsidP="00BA4770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62E86" w:rsidRDefault="00062E86" w:rsidP="00062E86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of the OMB package for the program, Minnesota Department of Health was </w:t>
      </w:r>
      <w:r w:rsidR="00B26910">
        <w:rPr>
          <w:rFonts w:ascii="Arial" w:hAnsi="Arial" w:cs="Arial"/>
          <w:sz w:val="20"/>
          <w:szCs w:val="20"/>
        </w:rPr>
        <w:t xml:space="preserve">originally </w:t>
      </w:r>
      <w:r>
        <w:rPr>
          <w:rFonts w:ascii="Arial" w:hAnsi="Arial" w:cs="Arial"/>
          <w:sz w:val="20"/>
          <w:szCs w:val="20"/>
        </w:rPr>
        <w:t xml:space="preserve">approved to use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Microsoft Access™ based CAPI survey instrument, therefore this is a nonmaterial/</w:t>
      </w:r>
      <w:r w:rsidR="00B26910">
        <w:rPr>
          <w:rFonts w:ascii="Arial" w:hAnsi="Arial" w:cs="Arial"/>
          <w:sz w:val="20"/>
          <w:szCs w:val="20"/>
        </w:rPr>
        <w:t>non-substantive change request for MDCH and for NYSDOH.</w:t>
      </w:r>
    </w:p>
    <w:p w:rsidR="009603EA" w:rsidRDefault="009603EA" w:rsidP="00062E86">
      <w:pPr>
        <w:pStyle w:val="PlainText"/>
        <w:rPr>
          <w:rFonts w:ascii="Arial" w:hAnsi="Arial" w:cs="Arial"/>
          <w:sz w:val="20"/>
          <w:szCs w:val="20"/>
        </w:rPr>
      </w:pPr>
    </w:p>
    <w:p w:rsidR="009603EA" w:rsidRDefault="009603EA" w:rsidP="00062E86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The requested change will have no</w:t>
      </w:r>
      <w:r>
        <w:rPr>
          <w:rFonts w:ascii="Arial" w:hAnsi="Arial" w:cs="Arial"/>
        </w:rPr>
        <w:t xml:space="preserve"> effect on the </w:t>
      </w:r>
      <w:r>
        <w:rPr>
          <w:rFonts w:ascii="Arial" w:hAnsi="Arial" w:cs="Arial"/>
        </w:rPr>
        <w:t xml:space="preserve">currently approved </w:t>
      </w:r>
      <w:bookmarkStart w:id="0" w:name="_GoBack"/>
      <w:bookmarkEnd w:id="0"/>
      <w:r>
        <w:rPr>
          <w:rFonts w:ascii="Arial" w:hAnsi="Arial" w:cs="Arial"/>
        </w:rPr>
        <w:t>burden and/or respondents.</w:t>
      </w:r>
    </w:p>
    <w:p w:rsidR="00BA2183" w:rsidRDefault="00BA2183" w:rsidP="00BA2183">
      <w:pPr>
        <w:pStyle w:val="PlainText"/>
        <w:rPr>
          <w:rFonts w:ascii="Arial" w:hAnsi="Arial" w:cs="Arial"/>
          <w:sz w:val="20"/>
          <w:szCs w:val="20"/>
        </w:rPr>
      </w:pPr>
    </w:p>
    <w:sectPr w:rsidR="00BA2183" w:rsidSect="005C3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3"/>
    <w:rsid w:val="00062E86"/>
    <w:rsid w:val="000677FB"/>
    <w:rsid w:val="000D258E"/>
    <w:rsid w:val="00152F90"/>
    <w:rsid w:val="00171369"/>
    <w:rsid w:val="002653DF"/>
    <w:rsid w:val="002765A4"/>
    <w:rsid w:val="002A5B98"/>
    <w:rsid w:val="00305EC4"/>
    <w:rsid w:val="003E3508"/>
    <w:rsid w:val="0044400C"/>
    <w:rsid w:val="004D1400"/>
    <w:rsid w:val="005C385D"/>
    <w:rsid w:val="00792A49"/>
    <w:rsid w:val="007F0570"/>
    <w:rsid w:val="0084281C"/>
    <w:rsid w:val="00893A2B"/>
    <w:rsid w:val="008B7B03"/>
    <w:rsid w:val="0090373D"/>
    <w:rsid w:val="009603EA"/>
    <w:rsid w:val="009B1F07"/>
    <w:rsid w:val="009E13CF"/>
    <w:rsid w:val="00A11BD6"/>
    <w:rsid w:val="00B26910"/>
    <w:rsid w:val="00B84525"/>
    <w:rsid w:val="00BA2183"/>
    <w:rsid w:val="00BA4770"/>
    <w:rsid w:val="00CD6207"/>
    <w:rsid w:val="00E45EC9"/>
    <w:rsid w:val="00EF4057"/>
    <w:rsid w:val="00F03C40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183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218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218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183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218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21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OS Reviewer</cp:lastModifiedBy>
  <cp:revision>5</cp:revision>
  <dcterms:created xsi:type="dcterms:W3CDTF">2013-04-03T17:54:00Z</dcterms:created>
  <dcterms:modified xsi:type="dcterms:W3CDTF">2013-04-03T21:17:00Z</dcterms:modified>
</cp:coreProperties>
</file>