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925A0" w14:textId="77777777" w:rsidR="005E206B" w:rsidRPr="005E206B" w:rsidRDefault="005E206B" w:rsidP="005E206B">
      <w:pPr>
        <w:jc w:val="center"/>
        <w:rPr>
          <w:b/>
          <w:sz w:val="18"/>
          <w:szCs w:val="18"/>
        </w:rPr>
      </w:pPr>
    </w:p>
    <w:p w14:paraId="0A353768" w14:textId="77777777" w:rsidR="002F75FB" w:rsidRPr="00B73AA4" w:rsidRDefault="00E2147D" w:rsidP="002F75FB">
      <w:pPr>
        <w:jc w:val="center"/>
        <w:rPr>
          <w:rFonts w:ascii="Arial" w:hAnsi="Arial" w:cs="Arial"/>
          <w:b/>
        </w:rPr>
      </w:pPr>
      <w:r w:rsidRPr="00B73AA4">
        <w:rPr>
          <w:rFonts w:ascii="Arial" w:hAnsi="Arial" w:cs="Arial"/>
          <w:b/>
        </w:rPr>
        <w:t xml:space="preserve">Mini </w:t>
      </w:r>
      <w:r w:rsidR="0008711B" w:rsidRPr="00B73AA4">
        <w:rPr>
          <w:rFonts w:ascii="Arial" w:hAnsi="Arial" w:cs="Arial"/>
          <w:b/>
        </w:rPr>
        <w:t xml:space="preserve">Supporting Statement </w:t>
      </w:r>
      <w:r w:rsidR="00A10EA2" w:rsidRPr="00B73AA4">
        <w:rPr>
          <w:rFonts w:ascii="Arial" w:hAnsi="Arial" w:cs="Arial"/>
          <w:b/>
        </w:rPr>
        <w:t>A</w:t>
      </w:r>
      <w:bookmarkStart w:id="0" w:name="_Toc230515978"/>
      <w:r w:rsidR="002F75FB" w:rsidRPr="00B73AA4">
        <w:rPr>
          <w:rFonts w:ascii="Arial" w:hAnsi="Arial" w:cs="Arial"/>
          <w:b/>
        </w:rPr>
        <w:t xml:space="preserve"> For</w:t>
      </w:r>
    </w:p>
    <w:p w14:paraId="369B40D0" w14:textId="77777777" w:rsidR="002F75FB" w:rsidRPr="00B73AA4" w:rsidRDefault="002F75FB" w:rsidP="007E3D9D">
      <w:pPr>
        <w:jc w:val="center"/>
        <w:rPr>
          <w:rFonts w:ascii="Arial" w:hAnsi="Arial" w:cs="Arial"/>
        </w:rPr>
      </w:pPr>
      <w:r w:rsidRPr="00B73AA4">
        <w:rPr>
          <w:rFonts w:ascii="Arial" w:hAnsi="Arial" w:cs="Arial"/>
        </w:rPr>
        <w:t>“</w:t>
      </w:r>
      <w:r w:rsidR="007E3D9D">
        <w:rPr>
          <w:rFonts w:ascii="Arial" w:hAnsi="Arial" w:cs="Arial"/>
        </w:rPr>
        <w:t xml:space="preserve">A </w:t>
      </w:r>
      <w:r w:rsidRPr="00B73AA4">
        <w:rPr>
          <w:rFonts w:ascii="Arial" w:hAnsi="Arial" w:cs="Arial"/>
        </w:rPr>
        <w:t xml:space="preserve">Generic </w:t>
      </w:r>
      <w:r w:rsidR="007E3D9D">
        <w:rPr>
          <w:rFonts w:ascii="Arial" w:hAnsi="Arial" w:cs="Arial"/>
        </w:rPr>
        <w:t>Submission for Formative Research, Pretesting, and Customer Satisfaction of NCI’s Communication and Education Resources</w:t>
      </w:r>
      <w:r w:rsidRPr="00B73AA4">
        <w:rPr>
          <w:rFonts w:ascii="Arial" w:hAnsi="Arial" w:cs="Arial"/>
        </w:rPr>
        <w:t xml:space="preserve"> (NCI)”</w:t>
      </w:r>
    </w:p>
    <w:p w14:paraId="7D122F98" w14:textId="77777777" w:rsidR="00DF7AF4" w:rsidRPr="00B73AA4" w:rsidRDefault="00DF7AF4" w:rsidP="002F75FB">
      <w:pPr>
        <w:jc w:val="center"/>
        <w:rPr>
          <w:rFonts w:ascii="Arial" w:hAnsi="Arial" w:cs="Arial"/>
        </w:rPr>
      </w:pPr>
      <w:r w:rsidRPr="00B73AA4">
        <w:rPr>
          <w:rFonts w:ascii="Arial" w:hAnsi="Arial" w:cs="Arial"/>
        </w:rPr>
        <w:t>0925-</w:t>
      </w:r>
      <w:r w:rsidR="007E3D9D">
        <w:rPr>
          <w:rFonts w:ascii="Arial" w:hAnsi="Arial" w:cs="Arial"/>
        </w:rPr>
        <w:t>0046-06</w:t>
      </w:r>
      <w:r w:rsidRPr="00B73AA4">
        <w:rPr>
          <w:rFonts w:ascii="Arial" w:hAnsi="Arial" w:cs="Arial"/>
        </w:rPr>
        <w:t xml:space="preserve">, Expiration Date </w:t>
      </w:r>
      <w:r w:rsidR="007E3D9D">
        <w:rPr>
          <w:rFonts w:ascii="Arial" w:hAnsi="Arial" w:cs="Arial"/>
        </w:rPr>
        <w:t>5</w:t>
      </w:r>
      <w:r w:rsidRPr="00B73AA4">
        <w:rPr>
          <w:rFonts w:ascii="Arial" w:hAnsi="Arial" w:cs="Arial"/>
        </w:rPr>
        <w:t>/</w:t>
      </w:r>
      <w:r w:rsidR="007E3D9D">
        <w:rPr>
          <w:rFonts w:ascii="Arial" w:hAnsi="Arial" w:cs="Arial"/>
        </w:rPr>
        <w:t>31</w:t>
      </w:r>
      <w:r w:rsidRPr="00B73AA4">
        <w:rPr>
          <w:rFonts w:ascii="Arial" w:hAnsi="Arial" w:cs="Arial"/>
        </w:rPr>
        <w:t>/20</w:t>
      </w:r>
      <w:r w:rsidR="007E3D9D">
        <w:rPr>
          <w:rFonts w:ascii="Arial" w:hAnsi="Arial" w:cs="Arial"/>
        </w:rPr>
        <w:t>16</w:t>
      </w:r>
    </w:p>
    <w:p w14:paraId="3DB8D7B9" w14:textId="77777777" w:rsidR="002F75FB" w:rsidRDefault="002F75FB" w:rsidP="002F75FB">
      <w:pPr>
        <w:jc w:val="center"/>
        <w:rPr>
          <w:rFonts w:ascii="Arial" w:hAnsi="Arial" w:cs="Arial"/>
          <w:b/>
          <w:sz w:val="22"/>
          <w:szCs w:val="22"/>
        </w:rPr>
      </w:pPr>
    </w:p>
    <w:p w14:paraId="7738B7A2" w14:textId="77777777" w:rsidR="000E2CEF" w:rsidRPr="007E3D9D" w:rsidRDefault="002F75FB" w:rsidP="00CC3731">
      <w:pPr>
        <w:rPr>
          <w:rFonts w:ascii="Arial" w:hAnsi="Arial" w:cs="Arial"/>
          <w:sz w:val="22"/>
          <w:szCs w:val="22"/>
        </w:rPr>
      </w:pPr>
      <w:r w:rsidRPr="007E3D9D">
        <w:rPr>
          <w:rFonts w:ascii="Arial" w:hAnsi="Arial" w:cs="Arial"/>
          <w:b/>
          <w:sz w:val="22"/>
          <w:szCs w:val="22"/>
        </w:rPr>
        <w:t xml:space="preserve">Title of Sub-Project:  </w:t>
      </w:r>
      <w:r w:rsidR="008D5AFF" w:rsidRPr="007E3D9D">
        <w:rPr>
          <w:rFonts w:ascii="Arial" w:hAnsi="Arial" w:cs="Arial"/>
          <w:sz w:val="22"/>
          <w:szCs w:val="22"/>
        </w:rPr>
        <w:t xml:space="preserve">Study of </w:t>
      </w:r>
      <w:r w:rsidR="000203F2" w:rsidRPr="007E3D9D">
        <w:rPr>
          <w:rFonts w:ascii="Arial" w:hAnsi="Arial" w:cs="Arial"/>
          <w:sz w:val="22"/>
          <w:szCs w:val="22"/>
        </w:rPr>
        <w:t>Beginning Investigator Grants for Catalyzing Research (BIG CAT)</w:t>
      </w:r>
      <w:r w:rsidR="008D5AFF" w:rsidRPr="007E3D9D">
        <w:rPr>
          <w:rFonts w:ascii="Arial" w:hAnsi="Arial" w:cs="Arial"/>
          <w:sz w:val="22"/>
          <w:szCs w:val="22"/>
        </w:rPr>
        <w:t xml:space="preserve"> Program</w:t>
      </w:r>
    </w:p>
    <w:p w14:paraId="55E9C37A" w14:textId="77777777" w:rsidR="007E3D9D" w:rsidRPr="007E3D9D" w:rsidRDefault="007E3D9D" w:rsidP="00CC3731">
      <w:pPr>
        <w:rPr>
          <w:rFonts w:ascii="Arial" w:hAnsi="Arial" w:cs="Arial"/>
          <w:b/>
          <w:sz w:val="22"/>
          <w:szCs w:val="22"/>
        </w:rPr>
      </w:pPr>
    </w:p>
    <w:p w14:paraId="03FD0274" w14:textId="77777777" w:rsidR="0000179D" w:rsidRPr="007E3D9D" w:rsidRDefault="000203F2" w:rsidP="00CC3731">
      <w:pPr>
        <w:rPr>
          <w:rFonts w:ascii="Arial" w:hAnsi="Arial" w:cs="Arial"/>
          <w:sz w:val="22"/>
          <w:szCs w:val="22"/>
        </w:rPr>
      </w:pPr>
      <w:r w:rsidRPr="007E3D9D">
        <w:rPr>
          <w:rFonts w:ascii="Arial" w:hAnsi="Arial" w:cs="Arial"/>
          <w:sz w:val="22"/>
          <w:szCs w:val="22"/>
        </w:rPr>
        <w:t>Makeda Williams, Ph.D.</w:t>
      </w:r>
      <w:r w:rsidR="0000179D" w:rsidRPr="007E3D9D">
        <w:rPr>
          <w:rFonts w:ascii="Arial" w:hAnsi="Arial" w:cs="Arial"/>
          <w:sz w:val="22"/>
          <w:szCs w:val="22"/>
        </w:rPr>
        <w:t xml:space="preserve">, </w:t>
      </w:r>
      <w:r w:rsidRPr="007E3D9D">
        <w:rPr>
          <w:rFonts w:ascii="Arial" w:hAnsi="Arial" w:cs="Arial"/>
          <w:sz w:val="22"/>
          <w:szCs w:val="22"/>
        </w:rPr>
        <w:t>Program Analyst</w:t>
      </w:r>
      <w:r w:rsidR="0000179D" w:rsidRPr="007E3D9D">
        <w:rPr>
          <w:rFonts w:ascii="Arial" w:hAnsi="Arial" w:cs="Arial"/>
          <w:sz w:val="22"/>
          <w:szCs w:val="22"/>
        </w:rPr>
        <w:t xml:space="preserve">, </w:t>
      </w:r>
      <w:r w:rsidRPr="007E3D9D">
        <w:rPr>
          <w:rFonts w:ascii="Arial" w:hAnsi="Arial" w:cs="Arial"/>
          <w:sz w:val="22"/>
          <w:szCs w:val="22"/>
        </w:rPr>
        <w:t>Center for Global Health</w:t>
      </w:r>
      <w:r w:rsidR="0000179D" w:rsidRPr="007E3D9D">
        <w:rPr>
          <w:rFonts w:ascii="Arial" w:hAnsi="Arial" w:cs="Arial"/>
          <w:sz w:val="22"/>
          <w:szCs w:val="22"/>
        </w:rPr>
        <w:t>,</w:t>
      </w:r>
      <w:r w:rsidR="0000179D" w:rsidRPr="007E3D9D">
        <w:rPr>
          <w:rFonts w:ascii="Arial" w:hAnsi="Arial" w:cs="Arial"/>
          <w:b/>
          <w:sz w:val="22"/>
          <w:szCs w:val="22"/>
        </w:rPr>
        <w:t xml:space="preserve"> </w:t>
      </w:r>
      <w:r w:rsidR="0000179D" w:rsidRPr="007E3D9D">
        <w:rPr>
          <w:rFonts w:ascii="Arial" w:hAnsi="Arial" w:cs="Arial"/>
          <w:sz w:val="22"/>
          <w:szCs w:val="22"/>
        </w:rPr>
        <w:t>National Cancer Institute, National Institutes of Health</w:t>
      </w:r>
    </w:p>
    <w:p w14:paraId="1C53DB88" w14:textId="77777777" w:rsidR="005E206B" w:rsidRPr="007E3D9D" w:rsidRDefault="005E206B" w:rsidP="005E206B">
      <w:pPr>
        <w:rPr>
          <w:rFonts w:ascii="Arial" w:hAnsi="Arial" w:cs="Arial"/>
          <w:b/>
          <w:sz w:val="22"/>
          <w:szCs w:val="22"/>
        </w:rPr>
      </w:pPr>
    </w:p>
    <w:p w14:paraId="5819BD82" w14:textId="77777777" w:rsidR="00E2147D" w:rsidRPr="007E3D9D" w:rsidRDefault="00E2147D" w:rsidP="00E2147D">
      <w:pPr>
        <w:spacing w:line="480" w:lineRule="auto"/>
        <w:rPr>
          <w:rFonts w:ascii="Arial" w:hAnsi="Arial" w:cs="Arial"/>
          <w:b/>
          <w:sz w:val="22"/>
          <w:szCs w:val="22"/>
        </w:rPr>
      </w:pPr>
      <w:r w:rsidRPr="007E3D9D">
        <w:rPr>
          <w:rFonts w:ascii="Arial" w:hAnsi="Arial" w:cs="Arial"/>
          <w:b/>
          <w:sz w:val="22"/>
          <w:szCs w:val="22"/>
        </w:rPr>
        <w:t>Section A.</w:t>
      </w:r>
      <w:r w:rsidR="000203F2" w:rsidRPr="007E3D9D">
        <w:rPr>
          <w:rFonts w:ascii="Arial" w:hAnsi="Arial" w:cs="Arial"/>
          <w:b/>
          <w:sz w:val="22"/>
          <w:szCs w:val="22"/>
        </w:rPr>
        <w:t xml:space="preserve"> </w:t>
      </w:r>
    </w:p>
    <w:p w14:paraId="6E87FA8B" w14:textId="77777777" w:rsidR="0008711B" w:rsidRPr="007E3D9D" w:rsidRDefault="0008711B" w:rsidP="006F5F87">
      <w:pPr>
        <w:rPr>
          <w:rFonts w:ascii="Arial" w:hAnsi="Arial" w:cs="Arial"/>
          <w:b/>
          <w:sz w:val="22"/>
          <w:szCs w:val="22"/>
        </w:rPr>
      </w:pPr>
      <w:r w:rsidRPr="007E3D9D">
        <w:rPr>
          <w:rFonts w:ascii="Arial" w:hAnsi="Arial" w:cs="Arial"/>
          <w:b/>
          <w:sz w:val="22"/>
          <w:szCs w:val="22"/>
        </w:rPr>
        <w:t>A1. Circumstances Making the Collection of Information Necessary</w:t>
      </w:r>
      <w:bookmarkEnd w:id="0"/>
    </w:p>
    <w:p w14:paraId="71A389EC" w14:textId="321AFF04" w:rsidR="00AC3E6F" w:rsidRPr="007E3D9D" w:rsidRDefault="00AC3E6F" w:rsidP="00AC3E6F">
      <w:pPr>
        <w:tabs>
          <w:tab w:val="num" w:pos="450"/>
        </w:tabs>
        <w:rPr>
          <w:rFonts w:ascii="Arial" w:hAnsi="Arial" w:cs="Arial"/>
          <w:b/>
          <w:sz w:val="22"/>
          <w:szCs w:val="22"/>
        </w:rPr>
      </w:pPr>
      <w:r w:rsidRPr="007E3D9D">
        <w:rPr>
          <w:rFonts w:ascii="Arial" w:hAnsi="Arial" w:cs="Arial"/>
          <w:sz w:val="22"/>
          <w:szCs w:val="22"/>
        </w:rPr>
        <w:t xml:space="preserve">Section 410 of the Public Health Service Act (42 USC </w:t>
      </w:r>
      <w:r w:rsidRPr="007E3D9D">
        <w:rPr>
          <w:rFonts w:ascii="Arial" w:hAnsi="Arial" w:cs="Arial"/>
          <w:i/>
          <w:iCs/>
          <w:sz w:val="22"/>
          <w:szCs w:val="22"/>
        </w:rPr>
        <w:t>§</w:t>
      </w:r>
      <w:r w:rsidRPr="007E3D9D">
        <w:rPr>
          <w:rFonts w:ascii="Arial" w:hAnsi="Arial" w:cs="Arial"/>
          <w:sz w:val="22"/>
          <w:szCs w:val="22"/>
        </w:rPr>
        <w:t xml:space="preserve"> 285) authorizes the collection of the information.</w:t>
      </w:r>
      <w:r w:rsidR="000203F2" w:rsidRPr="007E3D9D">
        <w:rPr>
          <w:rFonts w:ascii="Arial" w:hAnsi="Arial" w:cs="Arial"/>
          <w:sz w:val="22"/>
          <w:szCs w:val="22"/>
        </w:rPr>
        <w:t xml:space="preserve">  Since 2012, the National Cancer Institute has led the Beginning Investigator Grants for Catalyzing Research (BIG CAT) program to </w:t>
      </w:r>
      <w:r w:rsidR="00ED6CDA" w:rsidRPr="007E3D9D">
        <w:rPr>
          <w:rFonts w:ascii="Arial" w:hAnsi="Arial" w:cs="Arial"/>
          <w:sz w:val="22"/>
          <w:szCs w:val="22"/>
        </w:rPr>
        <w:t>build capacity and advance research for cancer control in Africa.  The Center for Global Health is seeking to do a study of the program to help us identify areas for program improvement and expansion.</w:t>
      </w:r>
    </w:p>
    <w:p w14:paraId="29EF2470" w14:textId="77777777" w:rsidR="00AC3E6F" w:rsidRPr="007E3D9D" w:rsidRDefault="00AC3E6F" w:rsidP="006F5F87">
      <w:pPr>
        <w:rPr>
          <w:rFonts w:ascii="Arial" w:hAnsi="Arial" w:cs="Arial"/>
          <w:b/>
          <w:sz w:val="22"/>
          <w:szCs w:val="22"/>
        </w:rPr>
      </w:pPr>
    </w:p>
    <w:p w14:paraId="5655A059" w14:textId="77777777" w:rsidR="006E7B58" w:rsidRPr="007E3D9D" w:rsidRDefault="00ED6CDA" w:rsidP="00ED6CDA">
      <w:pPr>
        <w:tabs>
          <w:tab w:val="num" w:pos="450"/>
        </w:tabs>
        <w:rPr>
          <w:rFonts w:ascii="Arial" w:hAnsi="Arial" w:cs="Arial"/>
          <w:sz w:val="22"/>
          <w:szCs w:val="22"/>
        </w:rPr>
      </w:pPr>
      <w:r w:rsidRPr="007E3D9D">
        <w:rPr>
          <w:rFonts w:ascii="Arial" w:hAnsi="Arial" w:cs="Arial"/>
          <w:sz w:val="22"/>
          <w:szCs w:val="22"/>
        </w:rPr>
        <w:t xml:space="preserve">This fits under the scope of NCI’s Generic Submission for Formative Research, Pretesting and Customer Satisfaction to “determine the level of customer satisfaction with products that help NCI identify strategies for improving the accessibility of materials/programs, their </w:t>
      </w:r>
      <w:r w:rsidRPr="007E3D9D">
        <w:rPr>
          <w:rFonts w:ascii="Arial" w:hAnsi="Arial" w:cs="Arial"/>
          <w:sz w:val="22"/>
          <w:szCs w:val="22"/>
        </w:rPr>
        <w:lastRenderedPageBreak/>
        <w:t>user-friendliness, and their relevance to the needs of health care professionals.</w:t>
      </w:r>
      <w:r w:rsidR="00800C57">
        <w:rPr>
          <w:rFonts w:ascii="Arial" w:hAnsi="Arial" w:cs="Arial"/>
          <w:sz w:val="22"/>
          <w:szCs w:val="22"/>
        </w:rPr>
        <w:t>”</w:t>
      </w:r>
      <w:r w:rsidRPr="007E3D9D">
        <w:rPr>
          <w:rFonts w:ascii="Arial" w:hAnsi="Arial" w:cs="Arial"/>
          <w:sz w:val="22"/>
          <w:szCs w:val="22"/>
        </w:rPr>
        <w:t xml:space="preserve"> Specifically, the in-depth interviews would contribute to the program’s aim to improve or advance professional development and growth of young, recipient investigators by, “understand the characteristics of the target audience…, determined the best promotion and distribution channels…, and expend limited program resource</w:t>
      </w:r>
      <w:r w:rsidR="007E3D9D">
        <w:rPr>
          <w:rFonts w:ascii="Arial" w:hAnsi="Arial" w:cs="Arial"/>
          <w:sz w:val="22"/>
          <w:szCs w:val="22"/>
        </w:rPr>
        <w:t xml:space="preserve"> dollar wisely and effectively” (0925-0046, Supporting Statement A, Section A.2, p. 6).</w:t>
      </w:r>
    </w:p>
    <w:p w14:paraId="2DF550FF" w14:textId="77777777" w:rsidR="00ED6CDA" w:rsidRPr="007E3D9D" w:rsidRDefault="00ED6CDA" w:rsidP="003D39D2">
      <w:pPr>
        <w:outlineLvl w:val="0"/>
        <w:rPr>
          <w:rFonts w:ascii="Arial" w:hAnsi="Arial" w:cs="Arial"/>
          <w:b/>
          <w:sz w:val="22"/>
          <w:szCs w:val="22"/>
        </w:rPr>
      </w:pPr>
      <w:bookmarkStart w:id="1" w:name="_Toc230515979"/>
    </w:p>
    <w:p w14:paraId="3731183C" w14:textId="77777777" w:rsidR="00EB44F6" w:rsidRPr="007E3D9D" w:rsidRDefault="0008711B" w:rsidP="003D39D2">
      <w:pPr>
        <w:outlineLvl w:val="0"/>
        <w:rPr>
          <w:rFonts w:ascii="Arial" w:hAnsi="Arial" w:cs="Arial"/>
          <w:b/>
          <w:sz w:val="22"/>
          <w:szCs w:val="22"/>
        </w:rPr>
      </w:pPr>
      <w:r w:rsidRPr="007E3D9D">
        <w:rPr>
          <w:rFonts w:ascii="Arial" w:hAnsi="Arial" w:cs="Arial"/>
          <w:b/>
          <w:sz w:val="22"/>
          <w:szCs w:val="22"/>
        </w:rPr>
        <w:t>A2. Purpose and Use of the Information Collection</w:t>
      </w:r>
      <w:bookmarkEnd w:id="1"/>
    </w:p>
    <w:p w14:paraId="717B8837" w14:textId="50B609EE" w:rsidR="00ED6CDA" w:rsidRPr="007E3D9D" w:rsidRDefault="00B65D8E" w:rsidP="00ED6CDA">
      <w:pPr>
        <w:rPr>
          <w:rFonts w:ascii="Arial" w:hAnsi="Arial" w:cs="Arial"/>
          <w:sz w:val="22"/>
          <w:szCs w:val="22"/>
        </w:rPr>
      </w:pPr>
      <w:bookmarkStart w:id="2" w:name="_Toc230515980"/>
      <w:r>
        <w:rPr>
          <w:rFonts w:ascii="Arial" w:hAnsi="Arial" w:cs="Arial"/>
          <w:sz w:val="22"/>
          <w:szCs w:val="22"/>
        </w:rPr>
        <w:t xml:space="preserve">The NCI Center for Global Health is collecting information from BIG CAT grantees, a population of medical scientists, to gain information on how their participation in the BIG CAT program has played a role in their career development, </w:t>
      </w:r>
      <w:r w:rsidR="00BC6AB8">
        <w:rPr>
          <w:rFonts w:ascii="Arial" w:hAnsi="Arial" w:cs="Arial"/>
          <w:sz w:val="22"/>
          <w:szCs w:val="22"/>
        </w:rPr>
        <w:t xml:space="preserve">affected </w:t>
      </w:r>
      <w:r w:rsidR="006A5902">
        <w:rPr>
          <w:rFonts w:ascii="Arial" w:hAnsi="Arial" w:cs="Arial"/>
          <w:sz w:val="22"/>
          <w:szCs w:val="22"/>
        </w:rPr>
        <w:t xml:space="preserve">the level and value of </w:t>
      </w:r>
      <w:r w:rsidR="00BC6AB8">
        <w:rPr>
          <w:rFonts w:ascii="Arial" w:hAnsi="Arial" w:cs="Arial"/>
          <w:sz w:val="22"/>
          <w:szCs w:val="22"/>
        </w:rPr>
        <w:t>communication</w:t>
      </w:r>
      <w:r w:rsidR="006A5902">
        <w:rPr>
          <w:rFonts w:ascii="Arial" w:hAnsi="Arial" w:cs="Arial"/>
          <w:sz w:val="22"/>
          <w:szCs w:val="22"/>
        </w:rPr>
        <w:t xml:space="preserve"> among the scientific community</w:t>
      </w:r>
      <w:r w:rsidR="00BC6AB8">
        <w:rPr>
          <w:rFonts w:ascii="Arial" w:hAnsi="Arial" w:cs="Arial"/>
          <w:sz w:val="22"/>
          <w:szCs w:val="22"/>
        </w:rPr>
        <w:t xml:space="preserve"> on funding </w:t>
      </w:r>
      <w:r w:rsidR="006A5902">
        <w:rPr>
          <w:rFonts w:ascii="Arial" w:hAnsi="Arial" w:cs="Arial"/>
          <w:sz w:val="22"/>
          <w:szCs w:val="22"/>
        </w:rPr>
        <w:t xml:space="preserve">and collaborative research </w:t>
      </w:r>
      <w:r w:rsidR="00BC6AB8">
        <w:rPr>
          <w:rFonts w:ascii="Arial" w:hAnsi="Arial" w:cs="Arial"/>
          <w:sz w:val="22"/>
          <w:szCs w:val="22"/>
        </w:rPr>
        <w:t>opportunities, and to gauge respondents’ satisfaction with the program or identify ways in which the program can be expanded or improved upon.</w:t>
      </w:r>
      <w:r w:rsidR="006A5902">
        <w:rPr>
          <w:rFonts w:ascii="Arial" w:hAnsi="Arial" w:cs="Arial"/>
          <w:sz w:val="22"/>
          <w:szCs w:val="22"/>
        </w:rPr>
        <w:t xml:space="preserve"> Respondents will be invited (Attachment 1_BIG CAT Program Invitation) to complete a brief survey consisting of twenty six questions (Attachment </w:t>
      </w:r>
      <w:r w:rsidR="006A5902" w:rsidRPr="006A5902">
        <w:rPr>
          <w:rFonts w:ascii="Arial" w:hAnsi="Arial" w:cs="Arial"/>
          <w:sz w:val="22"/>
          <w:szCs w:val="22"/>
        </w:rPr>
        <w:t>2_BIG CAT Program Study Questionnaire</w:t>
      </w:r>
      <w:r w:rsidR="006A5902">
        <w:rPr>
          <w:rFonts w:ascii="Arial" w:hAnsi="Arial" w:cs="Arial"/>
          <w:sz w:val="22"/>
          <w:szCs w:val="22"/>
        </w:rPr>
        <w:t>), which will take no more than thirty minutes to complete.</w:t>
      </w:r>
      <w:r w:rsidR="00BC6AB8">
        <w:rPr>
          <w:rFonts w:ascii="Arial" w:hAnsi="Arial" w:cs="Arial"/>
          <w:sz w:val="22"/>
          <w:szCs w:val="22"/>
        </w:rPr>
        <w:t xml:space="preserve"> </w:t>
      </w:r>
      <w:r w:rsidR="006A5902">
        <w:rPr>
          <w:rFonts w:ascii="Arial" w:hAnsi="Arial" w:cs="Arial"/>
          <w:sz w:val="22"/>
          <w:szCs w:val="22"/>
        </w:rPr>
        <w:t>Survey r</w:t>
      </w:r>
      <w:r w:rsidR="006A5902" w:rsidRPr="007E3D9D">
        <w:rPr>
          <w:rFonts w:ascii="Arial" w:hAnsi="Arial" w:cs="Arial"/>
          <w:sz w:val="22"/>
          <w:szCs w:val="22"/>
        </w:rPr>
        <w:t xml:space="preserve">esponses </w:t>
      </w:r>
      <w:r w:rsidR="00ED6CDA" w:rsidRPr="007E3D9D">
        <w:rPr>
          <w:rFonts w:ascii="Arial" w:hAnsi="Arial" w:cs="Arial"/>
          <w:sz w:val="22"/>
          <w:szCs w:val="22"/>
        </w:rPr>
        <w:t xml:space="preserve">will provide information that informs how the NCI formulates the program and delivers services, resources, educational products, new opportunities for grant funding or publication, and cross-community collaboration among young investigators. </w:t>
      </w:r>
    </w:p>
    <w:p w14:paraId="2B259EB1" w14:textId="77777777" w:rsidR="00ED6CDA" w:rsidRPr="007E3D9D" w:rsidRDefault="00ED6CDA" w:rsidP="00ED6CDA">
      <w:pPr>
        <w:rPr>
          <w:rFonts w:ascii="Arial" w:hAnsi="Arial" w:cs="Arial"/>
          <w:sz w:val="22"/>
          <w:szCs w:val="22"/>
        </w:rPr>
      </w:pPr>
    </w:p>
    <w:p w14:paraId="5D45B7C1" w14:textId="77777777" w:rsidR="00ED6CDA" w:rsidRPr="007E3D9D" w:rsidRDefault="00ED6CDA" w:rsidP="00ED6CDA">
      <w:pPr>
        <w:rPr>
          <w:rFonts w:ascii="Arial" w:hAnsi="Arial" w:cs="Arial"/>
          <w:sz w:val="22"/>
          <w:szCs w:val="22"/>
        </w:rPr>
      </w:pPr>
      <w:r w:rsidRPr="007E3D9D">
        <w:rPr>
          <w:rFonts w:ascii="Arial" w:hAnsi="Arial" w:cs="Arial"/>
          <w:sz w:val="22"/>
          <w:szCs w:val="22"/>
        </w:rPr>
        <w:t>Specifically, the in-depth interviews will collect information about:</w:t>
      </w:r>
    </w:p>
    <w:p w14:paraId="56A73D94" w14:textId="77777777" w:rsidR="00ED6CDA" w:rsidRPr="007E3D9D" w:rsidRDefault="00ED6CDA" w:rsidP="00A7474C">
      <w:pPr>
        <w:numPr>
          <w:ilvl w:val="0"/>
          <w:numId w:val="39"/>
        </w:numPr>
        <w:rPr>
          <w:rFonts w:ascii="Arial" w:hAnsi="Arial" w:cs="Arial"/>
          <w:sz w:val="22"/>
          <w:szCs w:val="22"/>
        </w:rPr>
      </w:pPr>
      <w:r w:rsidRPr="007E3D9D">
        <w:rPr>
          <w:rFonts w:ascii="Arial" w:hAnsi="Arial" w:cs="Arial"/>
          <w:sz w:val="22"/>
          <w:szCs w:val="22"/>
        </w:rPr>
        <w:t>How BIG CAT has played a part in career development;</w:t>
      </w:r>
    </w:p>
    <w:p w14:paraId="68F24821" w14:textId="77777777" w:rsidR="00ED6CDA" w:rsidRPr="007E3D9D" w:rsidRDefault="00ED6CDA" w:rsidP="00A7474C">
      <w:pPr>
        <w:numPr>
          <w:ilvl w:val="0"/>
          <w:numId w:val="39"/>
        </w:numPr>
        <w:rPr>
          <w:rFonts w:ascii="Arial" w:hAnsi="Arial" w:cs="Arial"/>
          <w:sz w:val="22"/>
          <w:szCs w:val="22"/>
        </w:rPr>
      </w:pPr>
      <w:r w:rsidRPr="007E3D9D">
        <w:rPr>
          <w:rFonts w:ascii="Arial" w:hAnsi="Arial" w:cs="Arial"/>
          <w:sz w:val="22"/>
          <w:szCs w:val="22"/>
        </w:rPr>
        <w:t>How BIG CAT has contributed to communication about the grant opportunity (via publications or presentations);</w:t>
      </w:r>
    </w:p>
    <w:p w14:paraId="31C61360" w14:textId="77777777" w:rsidR="00ED6CDA" w:rsidRPr="007E3D9D" w:rsidRDefault="00ED6CDA" w:rsidP="00A7474C">
      <w:pPr>
        <w:numPr>
          <w:ilvl w:val="0"/>
          <w:numId w:val="39"/>
        </w:numPr>
        <w:rPr>
          <w:rFonts w:ascii="Arial" w:hAnsi="Arial" w:cs="Arial"/>
          <w:sz w:val="22"/>
          <w:szCs w:val="22"/>
        </w:rPr>
      </w:pPr>
      <w:r w:rsidRPr="007E3D9D">
        <w:rPr>
          <w:rFonts w:ascii="Arial" w:hAnsi="Arial" w:cs="Arial"/>
          <w:sz w:val="22"/>
          <w:szCs w:val="22"/>
        </w:rPr>
        <w:lastRenderedPageBreak/>
        <w:t>Whether the interviewees are satisfied with the quality of the program; and,</w:t>
      </w:r>
    </w:p>
    <w:p w14:paraId="16E2073E" w14:textId="77777777" w:rsidR="00ED6CDA" w:rsidRPr="007E3D9D" w:rsidRDefault="00ED6CDA" w:rsidP="00A7474C">
      <w:pPr>
        <w:numPr>
          <w:ilvl w:val="0"/>
          <w:numId w:val="39"/>
        </w:numPr>
        <w:rPr>
          <w:rFonts w:ascii="Arial" w:hAnsi="Arial" w:cs="Arial"/>
          <w:sz w:val="22"/>
          <w:szCs w:val="22"/>
        </w:rPr>
      </w:pPr>
      <w:r w:rsidRPr="007E3D9D">
        <w:rPr>
          <w:rFonts w:ascii="Arial" w:hAnsi="Arial" w:cs="Arial"/>
          <w:sz w:val="22"/>
          <w:szCs w:val="22"/>
        </w:rPr>
        <w:t>How BIG CAT could improve and broaden its program to better benefit young investigators in research communities.</w:t>
      </w:r>
    </w:p>
    <w:p w14:paraId="783CA64B" w14:textId="77777777" w:rsidR="000F4C3F" w:rsidRDefault="000F4C3F" w:rsidP="0008711B">
      <w:pPr>
        <w:rPr>
          <w:rFonts w:ascii="Arial" w:hAnsi="Arial" w:cs="Arial"/>
          <w:b/>
          <w:sz w:val="22"/>
          <w:szCs w:val="22"/>
        </w:rPr>
      </w:pPr>
    </w:p>
    <w:p w14:paraId="49C4841B" w14:textId="77777777" w:rsidR="007E3D9D" w:rsidRPr="007E3D9D" w:rsidRDefault="007E3D9D" w:rsidP="0008711B">
      <w:pPr>
        <w:rPr>
          <w:rFonts w:ascii="Arial" w:hAnsi="Arial" w:cs="Arial"/>
          <w:b/>
          <w:sz w:val="22"/>
          <w:szCs w:val="22"/>
        </w:rPr>
      </w:pPr>
    </w:p>
    <w:p w14:paraId="130CD933" w14:textId="77777777" w:rsidR="0008711B" w:rsidRPr="007E3D9D" w:rsidRDefault="0008711B" w:rsidP="0008711B">
      <w:pPr>
        <w:rPr>
          <w:rFonts w:ascii="Arial" w:hAnsi="Arial" w:cs="Arial"/>
          <w:sz w:val="22"/>
          <w:szCs w:val="22"/>
        </w:rPr>
      </w:pPr>
      <w:r w:rsidRPr="007E3D9D">
        <w:rPr>
          <w:rFonts w:ascii="Arial" w:hAnsi="Arial" w:cs="Arial"/>
          <w:b/>
          <w:sz w:val="22"/>
          <w:szCs w:val="22"/>
        </w:rPr>
        <w:t>A3. Use of Information Technology and Burden Reduction</w:t>
      </w:r>
      <w:bookmarkEnd w:id="2"/>
    </w:p>
    <w:p w14:paraId="6EF547C0" w14:textId="77777777" w:rsidR="00580C62" w:rsidRPr="007E3D9D" w:rsidRDefault="00ED6CDA" w:rsidP="00A7474C">
      <w:pPr>
        <w:spacing w:line="240" w:lineRule="atLeast"/>
        <w:jc w:val="both"/>
        <w:rPr>
          <w:rFonts w:ascii="Arial" w:hAnsi="Arial" w:cs="Arial"/>
          <w:sz w:val="22"/>
          <w:szCs w:val="22"/>
        </w:rPr>
      </w:pPr>
      <w:bookmarkStart w:id="3" w:name="_Toc230515981"/>
      <w:r w:rsidRPr="007E3D9D">
        <w:rPr>
          <w:rFonts w:ascii="Arial" w:hAnsi="Arial" w:cs="Arial"/>
          <w:sz w:val="22"/>
          <w:szCs w:val="22"/>
        </w:rPr>
        <w:t>Information will be collect</w:t>
      </w:r>
      <w:r w:rsidR="008D5AFF" w:rsidRPr="007E3D9D">
        <w:rPr>
          <w:rFonts w:ascii="Arial" w:hAnsi="Arial" w:cs="Arial"/>
          <w:sz w:val="22"/>
          <w:szCs w:val="22"/>
        </w:rPr>
        <w:t>ed</w:t>
      </w:r>
      <w:r w:rsidRPr="007E3D9D">
        <w:rPr>
          <w:rFonts w:ascii="Arial" w:hAnsi="Arial" w:cs="Arial"/>
          <w:sz w:val="22"/>
          <w:szCs w:val="22"/>
        </w:rPr>
        <w:t xml:space="preserve"> via surveys designed and disseminated through Questionnaire Design Studio 3.0</w:t>
      </w:r>
      <w:r w:rsidR="00A7474C" w:rsidRPr="007E3D9D">
        <w:rPr>
          <w:rFonts w:ascii="Arial" w:hAnsi="Arial" w:cs="Arial"/>
          <w:sz w:val="22"/>
          <w:szCs w:val="22"/>
        </w:rPr>
        <w:t>, a secure, web-based information collection system</w:t>
      </w:r>
      <w:r w:rsidRPr="007E3D9D">
        <w:rPr>
          <w:rFonts w:ascii="Arial" w:hAnsi="Arial" w:cs="Arial"/>
          <w:sz w:val="22"/>
          <w:szCs w:val="22"/>
        </w:rPr>
        <w:t xml:space="preserve">.  </w:t>
      </w:r>
      <w:r w:rsidR="00A7474C" w:rsidRPr="007E3D9D">
        <w:rPr>
          <w:rFonts w:ascii="Arial" w:hAnsi="Arial" w:cs="Arial"/>
          <w:sz w:val="22"/>
          <w:szCs w:val="22"/>
        </w:rPr>
        <w:t xml:space="preserve">A web-based survey method was chosen over other phone interviews, as the time difference would make phone interviews challenging.  </w:t>
      </w:r>
    </w:p>
    <w:p w14:paraId="52CE82DD" w14:textId="77777777" w:rsidR="00580C62" w:rsidRPr="007E3D9D" w:rsidRDefault="00580C62" w:rsidP="00580C62">
      <w:pPr>
        <w:tabs>
          <w:tab w:val="num" w:pos="450"/>
        </w:tabs>
        <w:spacing w:line="240" w:lineRule="atLeast"/>
        <w:ind w:left="360"/>
        <w:jc w:val="both"/>
        <w:rPr>
          <w:rFonts w:ascii="Arial" w:hAnsi="Arial" w:cs="Arial"/>
          <w:sz w:val="22"/>
          <w:szCs w:val="22"/>
        </w:rPr>
      </w:pPr>
    </w:p>
    <w:p w14:paraId="577F4AB3" w14:textId="77777777" w:rsidR="0008711B" w:rsidRPr="007E3D9D" w:rsidRDefault="0008711B" w:rsidP="0008711B">
      <w:pPr>
        <w:autoSpaceDE w:val="0"/>
        <w:autoSpaceDN w:val="0"/>
        <w:adjustRightInd w:val="0"/>
        <w:outlineLvl w:val="0"/>
        <w:rPr>
          <w:rFonts w:ascii="Arial" w:hAnsi="Arial" w:cs="Arial"/>
          <w:sz w:val="22"/>
          <w:szCs w:val="22"/>
          <w:highlight w:val="yellow"/>
        </w:rPr>
      </w:pPr>
    </w:p>
    <w:p w14:paraId="49619CE1"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t>A4. Efforts to Identify Duplication and Use of Similar Information</w:t>
      </w:r>
      <w:bookmarkEnd w:id="3"/>
    </w:p>
    <w:p w14:paraId="40CC3423" w14:textId="77777777" w:rsidR="006F5F87" w:rsidRPr="007E3D9D" w:rsidRDefault="008408F5" w:rsidP="00ED6CDA">
      <w:pPr>
        <w:tabs>
          <w:tab w:val="num" w:pos="450"/>
        </w:tabs>
        <w:autoSpaceDE w:val="0"/>
        <w:autoSpaceDN w:val="0"/>
        <w:adjustRightInd w:val="0"/>
        <w:outlineLvl w:val="0"/>
        <w:rPr>
          <w:rFonts w:ascii="Arial" w:hAnsi="Arial" w:cs="Arial"/>
          <w:b/>
          <w:sz w:val="22"/>
          <w:szCs w:val="22"/>
        </w:rPr>
      </w:pPr>
      <w:bookmarkStart w:id="4" w:name="_Toc230515982"/>
      <w:r w:rsidRPr="007E3D9D">
        <w:rPr>
          <w:rFonts w:ascii="Arial" w:hAnsi="Arial" w:cs="Arial"/>
          <w:sz w:val="22"/>
          <w:szCs w:val="22"/>
        </w:rPr>
        <w:t xml:space="preserve">No similar collection of information exists.  </w:t>
      </w:r>
    </w:p>
    <w:p w14:paraId="74F8F8BB" w14:textId="77777777" w:rsidR="007E3D9D" w:rsidRDefault="007E3D9D" w:rsidP="0008711B">
      <w:pPr>
        <w:autoSpaceDE w:val="0"/>
        <w:autoSpaceDN w:val="0"/>
        <w:adjustRightInd w:val="0"/>
        <w:outlineLvl w:val="0"/>
        <w:rPr>
          <w:rFonts w:ascii="Arial" w:hAnsi="Arial" w:cs="Arial"/>
          <w:b/>
          <w:sz w:val="22"/>
          <w:szCs w:val="22"/>
        </w:rPr>
      </w:pPr>
    </w:p>
    <w:p w14:paraId="0E6B0BDB" w14:textId="77777777" w:rsidR="007E3D9D" w:rsidRDefault="007E3D9D" w:rsidP="0008711B">
      <w:pPr>
        <w:autoSpaceDE w:val="0"/>
        <w:autoSpaceDN w:val="0"/>
        <w:adjustRightInd w:val="0"/>
        <w:outlineLvl w:val="0"/>
        <w:rPr>
          <w:rFonts w:ascii="Arial" w:hAnsi="Arial" w:cs="Arial"/>
          <w:b/>
          <w:sz w:val="22"/>
          <w:szCs w:val="22"/>
        </w:rPr>
      </w:pPr>
    </w:p>
    <w:p w14:paraId="3BB29605"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t>A5. Impact on Small Businesses or Other Small Entities</w:t>
      </w:r>
      <w:bookmarkEnd w:id="4"/>
    </w:p>
    <w:p w14:paraId="4D31FFE7" w14:textId="77777777" w:rsidR="00B73AA4" w:rsidRPr="007E3D9D" w:rsidRDefault="00B73AA4" w:rsidP="0008711B">
      <w:pPr>
        <w:autoSpaceDE w:val="0"/>
        <w:autoSpaceDN w:val="0"/>
        <w:adjustRightInd w:val="0"/>
        <w:outlineLvl w:val="0"/>
        <w:rPr>
          <w:rFonts w:ascii="Arial" w:hAnsi="Arial" w:cs="Arial"/>
          <w:sz w:val="22"/>
          <w:szCs w:val="22"/>
        </w:rPr>
      </w:pPr>
      <w:r w:rsidRPr="007E3D9D">
        <w:rPr>
          <w:rFonts w:ascii="Arial" w:hAnsi="Arial" w:cs="Arial"/>
          <w:sz w:val="22"/>
          <w:szCs w:val="22"/>
        </w:rPr>
        <w:t>No small businesses will be involved in this study.</w:t>
      </w:r>
    </w:p>
    <w:p w14:paraId="123322B4" w14:textId="77777777" w:rsidR="005645C5" w:rsidRPr="007E3D9D" w:rsidRDefault="005645C5" w:rsidP="00ED6CDA">
      <w:pPr>
        <w:rPr>
          <w:rFonts w:ascii="Arial" w:hAnsi="Arial" w:cs="Arial"/>
          <w:b/>
          <w:i/>
          <w:sz w:val="22"/>
          <w:szCs w:val="22"/>
        </w:rPr>
      </w:pPr>
      <w:bookmarkStart w:id="5" w:name="_Toc230515983"/>
    </w:p>
    <w:p w14:paraId="4EC70870" w14:textId="77777777" w:rsidR="00E97385" w:rsidRPr="007E3D9D" w:rsidRDefault="00E97385" w:rsidP="0008711B">
      <w:pPr>
        <w:autoSpaceDE w:val="0"/>
        <w:autoSpaceDN w:val="0"/>
        <w:adjustRightInd w:val="0"/>
        <w:outlineLvl w:val="0"/>
        <w:rPr>
          <w:rFonts w:ascii="Arial" w:hAnsi="Arial" w:cs="Arial"/>
          <w:b/>
          <w:sz w:val="22"/>
          <w:szCs w:val="22"/>
        </w:rPr>
      </w:pPr>
    </w:p>
    <w:p w14:paraId="449BA19B"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t>A6. Consequences of Collecting the Information Less Frequently</w:t>
      </w:r>
      <w:bookmarkEnd w:id="5"/>
    </w:p>
    <w:p w14:paraId="219386E2" w14:textId="77777777" w:rsidR="00C5422A" w:rsidRPr="007E3D9D" w:rsidRDefault="00C5422A" w:rsidP="0008711B">
      <w:pPr>
        <w:autoSpaceDE w:val="0"/>
        <w:autoSpaceDN w:val="0"/>
        <w:adjustRightInd w:val="0"/>
        <w:outlineLvl w:val="0"/>
        <w:rPr>
          <w:rFonts w:ascii="Arial" w:hAnsi="Arial" w:cs="Arial"/>
          <w:sz w:val="22"/>
          <w:szCs w:val="22"/>
        </w:rPr>
      </w:pPr>
      <w:r w:rsidRPr="007E3D9D">
        <w:rPr>
          <w:rFonts w:ascii="Arial" w:hAnsi="Arial" w:cs="Arial"/>
          <w:sz w:val="22"/>
          <w:szCs w:val="22"/>
        </w:rPr>
        <w:t>This is a one-time collection.</w:t>
      </w:r>
    </w:p>
    <w:p w14:paraId="33AA6232" w14:textId="77777777" w:rsidR="00CE5CE6" w:rsidRPr="007E3D9D" w:rsidRDefault="00CE5CE6" w:rsidP="0008711B">
      <w:pPr>
        <w:autoSpaceDE w:val="0"/>
        <w:autoSpaceDN w:val="0"/>
        <w:adjustRightInd w:val="0"/>
        <w:outlineLvl w:val="0"/>
        <w:rPr>
          <w:rFonts w:ascii="Arial" w:hAnsi="Arial" w:cs="Arial"/>
          <w:b/>
          <w:sz w:val="22"/>
          <w:szCs w:val="22"/>
          <w:highlight w:val="yellow"/>
        </w:rPr>
      </w:pPr>
      <w:bookmarkStart w:id="6" w:name="_Toc230515984"/>
    </w:p>
    <w:p w14:paraId="2A85E6B1" w14:textId="77777777" w:rsidR="00E72ADD" w:rsidRPr="007E3D9D" w:rsidRDefault="00E72ADD" w:rsidP="0008711B">
      <w:pPr>
        <w:autoSpaceDE w:val="0"/>
        <w:autoSpaceDN w:val="0"/>
        <w:adjustRightInd w:val="0"/>
        <w:outlineLvl w:val="0"/>
        <w:rPr>
          <w:rFonts w:ascii="Arial" w:hAnsi="Arial" w:cs="Arial"/>
          <w:b/>
          <w:sz w:val="22"/>
          <w:szCs w:val="22"/>
          <w:highlight w:val="yellow"/>
        </w:rPr>
      </w:pPr>
    </w:p>
    <w:p w14:paraId="6DEFD590"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lastRenderedPageBreak/>
        <w:t>A7. Special Circumstances Relating to the Guidelines of 5 CFR 1320.5</w:t>
      </w:r>
      <w:bookmarkEnd w:id="6"/>
    </w:p>
    <w:p w14:paraId="24E0D72C" w14:textId="77777777" w:rsidR="00E72ADD" w:rsidRPr="007E3D9D" w:rsidRDefault="002526C1" w:rsidP="0008711B">
      <w:pPr>
        <w:autoSpaceDE w:val="0"/>
        <w:autoSpaceDN w:val="0"/>
        <w:adjustRightInd w:val="0"/>
        <w:outlineLvl w:val="0"/>
        <w:rPr>
          <w:rFonts w:ascii="Arial" w:hAnsi="Arial" w:cs="Arial"/>
          <w:b/>
          <w:sz w:val="22"/>
          <w:szCs w:val="22"/>
        </w:rPr>
      </w:pPr>
      <w:r w:rsidRPr="007E3D9D">
        <w:rPr>
          <w:rFonts w:ascii="Arial" w:hAnsi="Arial" w:cs="Arial"/>
          <w:sz w:val="22"/>
          <w:szCs w:val="22"/>
        </w:rPr>
        <w:t>This project will be implemented in a manner that fully complies with the Guidelines of 5 CFR 1320.5.</w:t>
      </w:r>
      <w:bookmarkStart w:id="7" w:name="_Toc230515985"/>
    </w:p>
    <w:p w14:paraId="60AB6F26" w14:textId="77777777" w:rsidR="00E72ADD" w:rsidRPr="007E3D9D" w:rsidRDefault="00E72ADD" w:rsidP="0008711B">
      <w:pPr>
        <w:autoSpaceDE w:val="0"/>
        <w:autoSpaceDN w:val="0"/>
        <w:adjustRightInd w:val="0"/>
        <w:outlineLvl w:val="0"/>
        <w:rPr>
          <w:rFonts w:ascii="Arial" w:hAnsi="Arial" w:cs="Arial"/>
          <w:b/>
          <w:sz w:val="22"/>
          <w:szCs w:val="22"/>
        </w:rPr>
      </w:pPr>
    </w:p>
    <w:p w14:paraId="2BD3FF8A" w14:textId="77777777" w:rsidR="00E72ADD" w:rsidRPr="007E3D9D" w:rsidRDefault="00E72ADD" w:rsidP="0008711B">
      <w:pPr>
        <w:autoSpaceDE w:val="0"/>
        <w:autoSpaceDN w:val="0"/>
        <w:adjustRightInd w:val="0"/>
        <w:outlineLvl w:val="0"/>
        <w:rPr>
          <w:rFonts w:ascii="Arial" w:hAnsi="Arial" w:cs="Arial"/>
          <w:b/>
          <w:sz w:val="22"/>
          <w:szCs w:val="22"/>
        </w:rPr>
      </w:pPr>
    </w:p>
    <w:p w14:paraId="7EFF18D6" w14:textId="77777777" w:rsidR="0008711B" w:rsidRPr="007E3D9D" w:rsidRDefault="0008711B" w:rsidP="0008711B">
      <w:pPr>
        <w:autoSpaceDE w:val="0"/>
        <w:autoSpaceDN w:val="0"/>
        <w:adjustRightInd w:val="0"/>
        <w:outlineLvl w:val="0"/>
        <w:rPr>
          <w:rFonts w:ascii="Arial" w:hAnsi="Arial" w:cs="Arial"/>
          <w:sz w:val="22"/>
          <w:szCs w:val="22"/>
        </w:rPr>
      </w:pPr>
      <w:r w:rsidRPr="007E3D9D">
        <w:rPr>
          <w:rFonts w:ascii="Arial" w:hAnsi="Arial" w:cs="Arial"/>
          <w:b/>
          <w:sz w:val="22"/>
          <w:szCs w:val="22"/>
        </w:rPr>
        <w:t>A8. Comments in Response to Federal Register Notice and Efforts to Consult Outside Agency</w:t>
      </w:r>
      <w:bookmarkEnd w:id="7"/>
    </w:p>
    <w:p w14:paraId="1B68C36E" w14:textId="77777777" w:rsidR="004D104A" w:rsidRPr="007E3D9D" w:rsidRDefault="004D104A" w:rsidP="0008711B">
      <w:pPr>
        <w:autoSpaceDE w:val="0"/>
        <w:autoSpaceDN w:val="0"/>
        <w:adjustRightInd w:val="0"/>
        <w:outlineLvl w:val="0"/>
        <w:rPr>
          <w:rFonts w:ascii="Arial" w:hAnsi="Arial" w:cs="Arial"/>
          <w:sz w:val="22"/>
          <w:szCs w:val="22"/>
        </w:rPr>
      </w:pPr>
      <w:r w:rsidRPr="007E3D9D">
        <w:rPr>
          <w:rFonts w:ascii="Arial" w:hAnsi="Arial" w:cs="Arial"/>
          <w:sz w:val="22"/>
          <w:szCs w:val="22"/>
        </w:rPr>
        <w:t>No efforts have made to consult with others.</w:t>
      </w:r>
    </w:p>
    <w:p w14:paraId="1D1E05D7" w14:textId="77777777" w:rsidR="00E72ADD" w:rsidRPr="007E3D9D" w:rsidRDefault="000348B6" w:rsidP="00E72ADD">
      <w:pPr>
        <w:autoSpaceDE w:val="0"/>
        <w:autoSpaceDN w:val="0"/>
        <w:adjustRightInd w:val="0"/>
        <w:outlineLvl w:val="0"/>
        <w:rPr>
          <w:rFonts w:ascii="Arial" w:hAnsi="Arial" w:cs="Arial"/>
          <w:b/>
          <w:sz w:val="22"/>
          <w:szCs w:val="22"/>
        </w:rPr>
      </w:pPr>
      <w:r w:rsidRPr="007E3D9D">
        <w:rPr>
          <w:rFonts w:ascii="Arial" w:hAnsi="Arial" w:cs="Arial"/>
          <w:b/>
          <w:sz w:val="22"/>
          <w:szCs w:val="22"/>
        </w:rPr>
        <w:t xml:space="preserve"> </w:t>
      </w:r>
    </w:p>
    <w:p w14:paraId="23D2C965" w14:textId="77777777" w:rsidR="00381A1B" w:rsidRPr="007E3D9D" w:rsidRDefault="00CE5CE6" w:rsidP="00E72ADD">
      <w:pPr>
        <w:autoSpaceDE w:val="0"/>
        <w:autoSpaceDN w:val="0"/>
        <w:adjustRightInd w:val="0"/>
        <w:outlineLvl w:val="0"/>
        <w:rPr>
          <w:rFonts w:ascii="Arial" w:hAnsi="Arial" w:cs="Arial"/>
          <w:b/>
          <w:sz w:val="22"/>
          <w:szCs w:val="22"/>
        </w:rPr>
      </w:pPr>
      <w:r w:rsidRPr="007E3D9D">
        <w:rPr>
          <w:rFonts w:ascii="Arial" w:hAnsi="Arial" w:cs="Arial"/>
          <w:b/>
          <w:sz w:val="22"/>
          <w:szCs w:val="22"/>
        </w:rPr>
        <w:t xml:space="preserve">  </w:t>
      </w:r>
    </w:p>
    <w:p w14:paraId="6884FBAF" w14:textId="77777777" w:rsidR="00717D41" w:rsidRPr="007E3D9D" w:rsidRDefault="0008711B" w:rsidP="009F1935">
      <w:pPr>
        <w:autoSpaceDE w:val="0"/>
        <w:autoSpaceDN w:val="0"/>
        <w:adjustRightInd w:val="0"/>
        <w:outlineLvl w:val="0"/>
        <w:rPr>
          <w:rFonts w:ascii="Arial" w:hAnsi="Arial" w:cs="Arial"/>
          <w:b/>
          <w:sz w:val="22"/>
          <w:szCs w:val="22"/>
        </w:rPr>
      </w:pPr>
      <w:bookmarkStart w:id="8" w:name="_Toc230515986"/>
      <w:r w:rsidRPr="007E3D9D">
        <w:rPr>
          <w:rFonts w:ascii="Arial" w:hAnsi="Arial" w:cs="Arial"/>
          <w:b/>
          <w:sz w:val="22"/>
          <w:szCs w:val="22"/>
        </w:rPr>
        <w:t>A9. Explanation of Any Payment or Gift to Respondents</w:t>
      </w:r>
      <w:bookmarkStart w:id="9" w:name="_Toc230515987"/>
      <w:bookmarkEnd w:id="8"/>
    </w:p>
    <w:p w14:paraId="50B85A2A" w14:textId="77777777" w:rsidR="004C35E0" w:rsidRPr="007E3D9D" w:rsidRDefault="00FF08F9" w:rsidP="00E72ADD">
      <w:pPr>
        <w:autoSpaceDE w:val="0"/>
        <w:autoSpaceDN w:val="0"/>
        <w:adjustRightInd w:val="0"/>
        <w:outlineLvl w:val="0"/>
        <w:rPr>
          <w:rFonts w:ascii="Arial" w:hAnsi="Arial" w:cs="Arial"/>
          <w:sz w:val="22"/>
          <w:szCs w:val="22"/>
        </w:rPr>
      </w:pPr>
      <w:r w:rsidRPr="007E3D9D">
        <w:rPr>
          <w:rFonts w:ascii="Arial" w:hAnsi="Arial" w:cs="Arial"/>
          <w:sz w:val="22"/>
          <w:szCs w:val="22"/>
        </w:rPr>
        <w:t xml:space="preserve">No payment or gifts will be given to respondents.  </w:t>
      </w:r>
    </w:p>
    <w:p w14:paraId="4B67E52F" w14:textId="77777777" w:rsidR="00E72ADD" w:rsidRPr="007E3D9D" w:rsidRDefault="00E72ADD" w:rsidP="00E72ADD">
      <w:pPr>
        <w:autoSpaceDE w:val="0"/>
        <w:autoSpaceDN w:val="0"/>
        <w:adjustRightInd w:val="0"/>
        <w:outlineLvl w:val="0"/>
        <w:rPr>
          <w:rFonts w:ascii="Arial" w:hAnsi="Arial" w:cs="Arial"/>
          <w:sz w:val="22"/>
          <w:szCs w:val="22"/>
        </w:rPr>
      </w:pPr>
    </w:p>
    <w:p w14:paraId="6BD01370" w14:textId="77777777" w:rsidR="00E72ADD" w:rsidRPr="007E3D9D" w:rsidRDefault="00E72ADD" w:rsidP="00E72ADD">
      <w:pPr>
        <w:autoSpaceDE w:val="0"/>
        <w:autoSpaceDN w:val="0"/>
        <w:adjustRightInd w:val="0"/>
        <w:outlineLvl w:val="0"/>
        <w:rPr>
          <w:rFonts w:ascii="Arial" w:hAnsi="Arial" w:cs="Arial"/>
          <w:sz w:val="22"/>
          <w:szCs w:val="22"/>
        </w:rPr>
      </w:pPr>
    </w:p>
    <w:p w14:paraId="2886A7F3"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t>A10. Assurance of Confidentiality Provided to Respondents</w:t>
      </w:r>
      <w:bookmarkEnd w:id="9"/>
    </w:p>
    <w:p w14:paraId="50E5DD48" w14:textId="04550BE8" w:rsidR="00616C66" w:rsidRPr="007E3D9D" w:rsidRDefault="00800C57" w:rsidP="00E72ADD">
      <w:pPr>
        <w:rPr>
          <w:rFonts w:ascii="Arial" w:hAnsi="Arial" w:cs="Arial"/>
          <w:sz w:val="22"/>
          <w:szCs w:val="22"/>
        </w:rPr>
      </w:pPr>
      <w:bookmarkStart w:id="10" w:name="_Toc230515988"/>
      <w:r>
        <w:rPr>
          <w:rFonts w:ascii="Arial" w:hAnsi="Arial" w:cs="Arial"/>
          <w:sz w:val="22"/>
          <w:szCs w:val="22"/>
        </w:rPr>
        <w:t>All information will be kept private to the extent allowable by law.</w:t>
      </w:r>
    </w:p>
    <w:p w14:paraId="1D67025A" w14:textId="77777777" w:rsidR="00EF0CC4" w:rsidRPr="007E3D9D" w:rsidRDefault="00EF0CC4" w:rsidP="00EF0CC4">
      <w:pPr>
        <w:ind w:left="360"/>
        <w:rPr>
          <w:rFonts w:ascii="Arial" w:hAnsi="Arial" w:cs="Arial"/>
          <w:b/>
          <w:sz w:val="22"/>
          <w:szCs w:val="22"/>
        </w:rPr>
      </w:pPr>
    </w:p>
    <w:p w14:paraId="13D1FF74" w14:textId="77777777" w:rsidR="00C97012" w:rsidRPr="007E3D9D" w:rsidRDefault="0008711B" w:rsidP="00616C66">
      <w:pPr>
        <w:rPr>
          <w:rFonts w:ascii="Arial" w:hAnsi="Arial" w:cs="Arial"/>
          <w:b/>
          <w:sz w:val="22"/>
          <w:szCs w:val="22"/>
        </w:rPr>
      </w:pPr>
      <w:r w:rsidRPr="007E3D9D">
        <w:rPr>
          <w:rFonts w:ascii="Arial" w:hAnsi="Arial" w:cs="Arial"/>
          <w:b/>
          <w:sz w:val="22"/>
          <w:szCs w:val="22"/>
        </w:rPr>
        <w:t>A11. Justification for Sensitive Questions</w:t>
      </w:r>
      <w:bookmarkEnd w:id="10"/>
    </w:p>
    <w:p w14:paraId="7A41C6ED" w14:textId="77777777" w:rsidR="004C5DB5" w:rsidRPr="007E3D9D" w:rsidRDefault="00CF3447" w:rsidP="00E72ADD">
      <w:pPr>
        <w:rPr>
          <w:rFonts w:ascii="Arial" w:hAnsi="Arial" w:cs="Arial"/>
          <w:sz w:val="22"/>
          <w:szCs w:val="22"/>
        </w:rPr>
      </w:pPr>
      <w:r w:rsidRPr="007E3D9D">
        <w:rPr>
          <w:rFonts w:ascii="Arial" w:hAnsi="Arial" w:cs="Arial"/>
          <w:sz w:val="22"/>
          <w:szCs w:val="22"/>
        </w:rPr>
        <w:t xml:space="preserve">Personally identifiable information (PII) is not being collected. </w:t>
      </w:r>
    </w:p>
    <w:p w14:paraId="48795E5E" w14:textId="77777777" w:rsidR="00E72ADD" w:rsidRPr="007E3D9D" w:rsidRDefault="00E72ADD" w:rsidP="00E72ADD">
      <w:pPr>
        <w:rPr>
          <w:rFonts w:ascii="Arial" w:hAnsi="Arial" w:cs="Arial"/>
          <w:b/>
          <w:sz w:val="22"/>
          <w:szCs w:val="22"/>
        </w:rPr>
      </w:pPr>
    </w:p>
    <w:p w14:paraId="7326281E" w14:textId="77777777" w:rsidR="0008711B" w:rsidRPr="007E3D9D" w:rsidRDefault="0008711B" w:rsidP="0008711B">
      <w:pPr>
        <w:autoSpaceDE w:val="0"/>
        <w:autoSpaceDN w:val="0"/>
        <w:adjustRightInd w:val="0"/>
        <w:rPr>
          <w:rFonts w:ascii="Arial" w:hAnsi="Arial" w:cs="Arial"/>
          <w:sz w:val="22"/>
          <w:szCs w:val="22"/>
          <w:highlight w:val="yellow"/>
        </w:rPr>
      </w:pPr>
    </w:p>
    <w:p w14:paraId="19DDFD4A" w14:textId="77777777" w:rsidR="0008711B" w:rsidRPr="007E3D9D" w:rsidRDefault="0008711B" w:rsidP="0008711B">
      <w:pPr>
        <w:autoSpaceDE w:val="0"/>
        <w:autoSpaceDN w:val="0"/>
        <w:adjustRightInd w:val="0"/>
        <w:outlineLvl w:val="0"/>
        <w:rPr>
          <w:rFonts w:ascii="Arial" w:hAnsi="Arial" w:cs="Arial"/>
          <w:b/>
          <w:sz w:val="22"/>
          <w:szCs w:val="22"/>
        </w:rPr>
      </w:pPr>
      <w:bookmarkStart w:id="11" w:name="_Toc230515989"/>
      <w:r w:rsidRPr="007E3D9D">
        <w:rPr>
          <w:rFonts w:ascii="Arial" w:hAnsi="Arial" w:cs="Arial"/>
          <w:b/>
          <w:sz w:val="22"/>
          <w:szCs w:val="22"/>
        </w:rPr>
        <w:t>A12. Estimates of Hour Burden Including Annualized Hourly Costs</w:t>
      </w:r>
      <w:bookmarkEnd w:id="11"/>
    </w:p>
    <w:p w14:paraId="744AB30E" w14:textId="77777777" w:rsidR="00CF3447" w:rsidRPr="007E3D9D" w:rsidRDefault="00CF3447" w:rsidP="003A7058">
      <w:pPr>
        <w:rPr>
          <w:rFonts w:ascii="Arial" w:hAnsi="Arial" w:cs="Arial"/>
          <w:sz w:val="22"/>
          <w:szCs w:val="22"/>
        </w:rPr>
      </w:pPr>
    </w:p>
    <w:p w14:paraId="3587548D" w14:textId="1C0F63EA" w:rsidR="000D0C49" w:rsidRPr="007E3D9D" w:rsidRDefault="000D0C49" w:rsidP="000D0C49">
      <w:pPr>
        <w:autoSpaceDE w:val="0"/>
        <w:autoSpaceDN w:val="0"/>
        <w:adjustRightInd w:val="0"/>
        <w:rPr>
          <w:rFonts w:ascii="Arial" w:hAnsi="Arial" w:cs="Arial"/>
          <w:sz w:val="22"/>
          <w:szCs w:val="22"/>
        </w:rPr>
      </w:pPr>
      <w:r>
        <w:rPr>
          <w:rFonts w:ascii="Arial" w:hAnsi="Arial" w:cs="Arial"/>
          <w:sz w:val="22"/>
          <w:szCs w:val="22"/>
        </w:rPr>
        <w:t>The following tables estimates the annualized burden of hours to survey respondents, cost to respondents, and cost to the federal government.  The total annual burden is 9 hours</w:t>
      </w:r>
      <w:r w:rsidR="00373AA5">
        <w:rPr>
          <w:rFonts w:ascii="Arial" w:hAnsi="Arial" w:cs="Arial"/>
          <w:sz w:val="22"/>
          <w:szCs w:val="22"/>
        </w:rPr>
        <w:t xml:space="preserve"> (</w:t>
      </w:r>
      <w:r w:rsidR="00373AA5" w:rsidRPr="007E3D9D">
        <w:rPr>
          <w:rFonts w:ascii="Arial" w:hAnsi="Arial" w:cs="Arial"/>
          <w:sz w:val="22"/>
          <w:szCs w:val="22"/>
        </w:rPr>
        <w:t>Table A12-1</w:t>
      </w:r>
      <w:r w:rsidR="00373AA5">
        <w:rPr>
          <w:rFonts w:ascii="Arial" w:hAnsi="Arial" w:cs="Arial"/>
          <w:sz w:val="22"/>
          <w:szCs w:val="22"/>
        </w:rPr>
        <w:t>)</w:t>
      </w:r>
      <w:r>
        <w:rPr>
          <w:rFonts w:ascii="Arial" w:hAnsi="Arial" w:cs="Arial"/>
          <w:sz w:val="22"/>
          <w:szCs w:val="22"/>
        </w:rPr>
        <w:t xml:space="preserve">. </w:t>
      </w:r>
      <w:r w:rsidRPr="000D0C49">
        <w:rPr>
          <w:rFonts w:ascii="Arial" w:hAnsi="Arial" w:cs="Arial"/>
          <w:sz w:val="22"/>
          <w:szCs w:val="22"/>
        </w:rPr>
        <w:t xml:space="preserve">The study activities will be electronic surveys.  The estimated response </w:t>
      </w:r>
      <w:r>
        <w:rPr>
          <w:rFonts w:ascii="Arial" w:hAnsi="Arial" w:cs="Arial"/>
          <w:sz w:val="22"/>
          <w:szCs w:val="22"/>
        </w:rPr>
        <w:t>is</w:t>
      </w:r>
      <w:r w:rsidRPr="000D0C49">
        <w:rPr>
          <w:rFonts w:ascii="Arial" w:hAnsi="Arial" w:cs="Arial"/>
          <w:sz w:val="22"/>
          <w:szCs w:val="22"/>
        </w:rPr>
        <w:t xml:space="preserve"> </w:t>
      </w:r>
      <w:r w:rsidRPr="000D0C49">
        <w:rPr>
          <w:rFonts w:ascii="Arial" w:hAnsi="Arial" w:cs="Arial"/>
          <w:sz w:val="22"/>
          <w:szCs w:val="22"/>
        </w:rPr>
        <w:lastRenderedPageBreak/>
        <w:t>30 minutes</w:t>
      </w:r>
      <w:r>
        <w:rPr>
          <w:rFonts w:ascii="Arial" w:hAnsi="Arial" w:cs="Arial"/>
          <w:sz w:val="22"/>
          <w:szCs w:val="22"/>
        </w:rPr>
        <w:t xml:space="preserve">, and the </w:t>
      </w:r>
      <w:r w:rsidRPr="000D0C49">
        <w:rPr>
          <w:rFonts w:ascii="Arial" w:hAnsi="Arial" w:cs="Arial"/>
          <w:sz w:val="22"/>
          <w:szCs w:val="22"/>
        </w:rPr>
        <w:t>frequency of response will be once.  Each respondent will only complete one survey</w:t>
      </w:r>
      <w:r>
        <w:rPr>
          <w:rFonts w:ascii="Arial" w:hAnsi="Arial" w:cs="Arial"/>
          <w:sz w:val="22"/>
          <w:szCs w:val="22"/>
        </w:rPr>
        <w:t xml:space="preserve">. </w:t>
      </w:r>
      <w:r w:rsidRPr="000D0C49">
        <w:rPr>
          <w:rFonts w:ascii="Arial" w:hAnsi="Arial" w:cs="Arial"/>
          <w:sz w:val="22"/>
          <w:szCs w:val="22"/>
        </w:rPr>
        <w:t>The total cost to the respondents is $</w:t>
      </w:r>
      <w:r>
        <w:rPr>
          <w:rFonts w:ascii="Arial" w:hAnsi="Arial" w:cs="Arial"/>
          <w:sz w:val="22"/>
          <w:szCs w:val="22"/>
        </w:rPr>
        <w:t>386.82</w:t>
      </w:r>
      <w:r w:rsidR="00373AA5">
        <w:rPr>
          <w:rFonts w:ascii="Arial" w:hAnsi="Arial" w:cs="Arial"/>
          <w:sz w:val="22"/>
          <w:szCs w:val="22"/>
        </w:rPr>
        <w:t xml:space="preserve"> (</w:t>
      </w:r>
      <w:r w:rsidR="00373AA5" w:rsidRPr="007E3D9D">
        <w:rPr>
          <w:rFonts w:ascii="Arial" w:hAnsi="Arial" w:cs="Arial"/>
          <w:sz w:val="22"/>
          <w:szCs w:val="22"/>
        </w:rPr>
        <w:t>Table A12-2</w:t>
      </w:r>
      <w:r w:rsidR="00373AA5">
        <w:rPr>
          <w:rFonts w:ascii="Arial" w:hAnsi="Arial" w:cs="Arial"/>
          <w:sz w:val="22"/>
          <w:szCs w:val="22"/>
        </w:rPr>
        <w:t>)</w:t>
      </w:r>
      <w:r w:rsidRPr="000D0C49">
        <w:rPr>
          <w:rFonts w:ascii="Arial" w:hAnsi="Arial" w:cs="Arial"/>
          <w:sz w:val="22"/>
          <w:szCs w:val="22"/>
        </w:rPr>
        <w:t xml:space="preserve">, as determined using estimated value for </w:t>
      </w:r>
      <w:r>
        <w:rPr>
          <w:rFonts w:ascii="Arial" w:hAnsi="Arial" w:cs="Arial"/>
          <w:sz w:val="22"/>
          <w:szCs w:val="22"/>
        </w:rPr>
        <w:t>Medical Scientists</w:t>
      </w:r>
      <w:r w:rsidRPr="000D0C49">
        <w:rPr>
          <w:rFonts w:ascii="Arial" w:hAnsi="Arial" w:cs="Arial"/>
          <w:sz w:val="22"/>
          <w:szCs w:val="22"/>
        </w:rPr>
        <w:t xml:space="preserve"> from the Bureau of Labor Statistics</w:t>
      </w:r>
      <w:r>
        <w:rPr>
          <w:rFonts w:ascii="Arial" w:hAnsi="Arial" w:cs="Arial"/>
          <w:sz w:val="22"/>
          <w:szCs w:val="22"/>
        </w:rPr>
        <w:t xml:space="preserve">. </w:t>
      </w:r>
      <w:r w:rsidRPr="000D0C49">
        <w:rPr>
          <w:rFonts w:ascii="Arial" w:hAnsi="Arial" w:cs="Arial"/>
          <w:sz w:val="22"/>
          <w:szCs w:val="22"/>
        </w:rPr>
        <w:t>The cost of this information collection to the federal government is $</w:t>
      </w:r>
      <w:r>
        <w:rPr>
          <w:rFonts w:ascii="Arial" w:hAnsi="Arial" w:cs="Arial"/>
          <w:sz w:val="22"/>
          <w:szCs w:val="22"/>
        </w:rPr>
        <w:t>5,875</w:t>
      </w:r>
      <w:r w:rsidRPr="000D0C49">
        <w:rPr>
          <w:rFonts w:ascii="Arial" w:hAnsi="Arial" w:cs="Arial"/>
          <w:sz w:val="22"/>
          <w:szCs w:val="22"/>
        </w:rPr>
        <w:t xml:space="preserve">.72/year (Table A.14-1).  This estimate arises from the labor of </w:t>
      </w:r>
      <w:r w:rsidR="00373AA5">
        <w:rPr>
          <w:rFonts w:ascii="Arial" w:hAnsi="Arial" w:cs="Arial"/>
          <w:sz w:val="22"/>
          <w:szCs w:val="22"/>
        </w:rPr>
        <w:t xml:space="preserve">one </w:t>
      </w:r>
      <w:r w:rsidRPr="000D0C49">
        <w:rPr>
          <w:rFonts w:ascii="Arial" w:hAnsi="Arial" w:cs="Arial"/>
          <w:sz w:val="22"/>
          <w:szCs w:val="22"/>
        </w:rPr>
        <w:t xml:space="preserve">federal program staff </w:t>
      </w:r>
      <w:r w:rsidR="00373AA5">
        <w:rPr>
          <w:rFonts w:ascii="Arial" w:hAnsi="Arial" w:cs="Arial"/>
          <w:sz w:val="22"/>
          <w:szCs w:val="22"/>
        </w:rPr>
        <w:t xml:space="preserve">and one contractor, </w:t>
      </w:r>
      <w:r w:rsidR="00373AA5" w:rsidRPr="00373AA5">
        <w:rPr>
          <w:rFonts w:ascii="Arial" w:hAnsi="Arial" w:cs="Arial"/>
          <w:sz w:val="22"/>
          <w:szCs w:val="22"/>
        </w:rPr>
        <w:t xml:space="preserve">at a GS12 level or </w:t>
      </w:r>
      <w:r w:rsidR="00373AA5">
        <w:rPr>
          <w:rFonts w:ascii="Arial" w:hAnsi="Arial" w:cs="Arial"/>
          <w:sz w:val="22"/>
          <w:szCs w:val="22"/>
        </w:rPr>
        <w:t>equivalent,</w:t>
      </w:r>
      <w:r w:rsidR="00373AA5" w:rsidRPr="00373AA5">
        <w:rPr>
          <w:rFonts w:ascii="Arial" w:hAnsi="Arial" w:cs="Arial"/>
          <w:sz w:val="22"/>
          <w:szCs w:val="22"/>
        </w:rPr>
        <w:t xml:space="preserve"> </w:t>
      </w:r>
      <w:r w:rsidRPr="000D0C49">
        <w:rPr>
          <w:rFonts w:ascii="Arial" w:hAnsi="Arial" w:cs="Arial"/>
          <w:sz w:val="22"/>
          <w:szCs w:val="22"/>
        </w:rPr>
        <w:t>spent on the development of the study, the review of the responses, and the program assessment.</w:t>
      </w:r>
    </w:p>
    <w:p w14:paraId="087AD7B3" w14:textId="77777777" w:rsidR="00373AA5" w:rsidRDefault="00373AA5" w:rsidP="0008711B">
      <w:pPr>
        <w:autoSpaceDE w:val="0"/>
        <w:autoSpaceDN w:val="0"/>
        <w:adjustRightInd w:val="0"/>
        <w:rPr>
          <w:rFonts w:ascii="Arial" w:hAnsi="Arial" w:cs="Arial"/>
          <w:sz w:val="22"/>
          <w:szCs w:val="22"/>
        </w:rPr>
      </w:pPr>
    </w:p>
    <w:p w14:paraId="2F70A4B2" w14:textId="267990CF" w:rsidR="00CF3447" w:rsidRPr="007E3D9D" w:rsidRDefault="00A252AF" w:rsidP="0008711B">
      <w:pPr>
        <w:autoSpaceDE w:val="0"/>
        <w:autoSpaceDN w:val="0"/>
        <w:adjustRightInd w:val="0"/>
        <w:rPr>
          <w:rFonts w:ascii="Arial" w:hAnsi="Arial" w:cs="Arial"/>
          <w:sz w:val="22"/>
          <w:szCs w:val="22"/>
        </w:rPr>
      </w:pPr>
      <w:r w:rsidRPr="007E3D9D">
        <w:rPr>
          <w:rFonts w:ascii="Arial" w:hAnsi="Arial" w:cs="Arial"/>
          <w:sz w:val="22"/>
          <w:szCs w:val="22"/>
        </w:rPr>
        <w:t xml:space="preserve">Table </w:t>
      </w:r>
      <w:r w:rsidR="003C72B0" w:rsidRPr="007E3D9D">
        <w:rPr>
          <w:rFonts w:ascii="Arial" w:hAnsi="Arial" w:cs="Arial"/>
          <w:sz w:val="22"/>
          <w:szCs w:val="22"/>
        </w:rPr>
        <w:t>A12-1. Estimates of Hour Burden</w:t>
      </w:r>
      <w:r w:rsidR="00611A54" w:rsidRPr="007E3D9D">
        <w:rPr>
          <w:rFonts w:ascii="Arial" w:hAnsi="Arial" w:cs="Arial"/>
          <w:sz w:val="22"/>
          <w:szCs w:val="22"/>
        </w:rPr>
        <w:t xml:space="preserve">  </w:t>
      </w:r>
    </w:p>
    <w:tbl>
      <w:tblPr>
        <w:tblW w:w="5349"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193"/>
        <w:gridCol w:w="1753"/>
        <w:gridCol w:w="2104"/>
        <w:gridCol w:w="2018"/>
        <w:gridCol w:w="1924"/>
      </w:tblGrid>
      <w:tr w:rsidR="00EB0E6D" w:rsidRPr="007E3D9D" w14:paraId="08CF70B3" w14:textId="77777777" w:rsidTr="00F028D0">
        <w:trPr>
          <w:cantSplit/>
          <w:trHeight w:val="880"/>
        </w:trPr>
        <w:tc>
          <w:tcPr>
            <w:tcW w:w="1097" w:type="pct"/>
            <w:shd w:val="clear" w:color="auto" w:fill="auto"/>
            <w:vAlign w:val="center"/>
            <w:hideMark/>
          </w:tcPr>
          <w:p w14:paraId="0F6B1B68" w14:textId="77777777" w:rsidR="005812FB" w:rsidRPr="007E3D9D" w:rsidRDefault="00B81F23" w:rsidP="00EB0E6D">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Type of Respondent</w:t>
            </w:r>
          </w:p>
        </w:tc>
        <w:tc>
          <w:tcPr>
            <w:tcW w:w="877" w:type="pct"/>
            <w:shd w:val="clear" w:color="auto" w:fill="auto"/>
            <w:vAlign w:val="center"/>
            <w:hideMark/>
          </w:tcPr>
          <w:p w14:paraId="1B0716FC" w14:textId="77777777" w:rsidR="005812FB" w:rsidRPr="007E3D9D" w:rsidRDefault="005812FB" w:rsidP="00EB0E6D">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Number of Respondents</w:t>
            </w:r>
          </w:p>
        </w:tc>
        <w:tc>
          <w:tcPr>
            <w:tcW w:w="1053" w:type="pct"/>
            <w:shd w:val="clear" w:color="auto" w:fill="auto"/>
            <w:vAlign w:val="center"/>
            <w:hideMark/>
          </w:tcPr>
          <w:p w14:paraId="7A098FD8" w14:textId="77777777" w:rsidR="005812FB" w:rsidRPr="007E3D9D" w:rsidRDefault="005812FB" w:rsidP="00EB0E6D">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Number of Responses Per Respondent</w:t>
            </w:r>
          </w:p>
        </w:tc>
        <w:tc>
          <w:tcPr>
            <w:tcW w:w="1010" w:type="pct"/>
            <w:shd w:val="clear" w:color="auto" w:fill="auto"/>
            <w:vAlign w:val="center"/>
            <w:hideMark/>
          </w:tcPr>
          <w:p w14:paraId="5BE04A8D" w14:textId="77777777" w:rsidR="00EB0E6D" w:rsidRPr="007E3D9D" w:rsidRDefault="00EB0E6D" w:rsidP="00EB0E6D">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Average</w:t>
            </w:r>
            <w:r w:rsidR="005812FB" w:rsidRPr="007E3D9D">
              <w:rPr>
                <w:rFonts w:ascii="Arial" w:eastAsia="Times New Roman" w:hAnsi="Arial" w:cs="Arial"/>
                <w:bCs/>
                <w:sz w:val="22"/>
                <w:szCs w:val="22"/>
                <w:lang w:eastAsia="en-US"/>
              </w:rPr>
              <w:t xml:space="preserve"> Burden</w:t>
            </w:r>
            <w:r w:rsidRPr="007E3D9D">
              <w:rPr>
                <w:rFonts w:ascii="Arial" w:eastAsia="Times New Roman" w:hAnsi="Arial" w:cs="Arial"/>
                <w:bCs/>
                <w:sz w:val="22"/>
                <w:szCs w:val="22"/>
                <w:lang w:eastAsia="en-US"/>
              </w:rPr>
              <w:t xml:space="preserve"> Per Response</w:t>
            </w:r>
          </w:p>
          <w:p w14:paraId="4698F171" w14:textId="77777777" w:rsidR="005812FB" w:rsidRPr="007E3D9D" w:rsidRDefault="00EB0E6D" w:rsidP="00EB0E6D">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(in</w:t>
            </w:r>
            <w:r w:rsidR="005812FB" w:rsidRPr="007E3D9D">
              <w:rPr>
                <w:rFonts w:ascii="Arial" w:eastAsia="Times New Roman" w:hAnsi="Arial" w:cs="Arial"/>
                <w:bCs/>
                <w:sz w:val="22"/>
                <w:szCs w:val="22"/>
                <w:lang w:eastAsia="en-US"/>
              </w:rPr>
              <w:t xml:space="preserve"> </w:t>
            </w:r>
            <w:r w:rsidRPr="007E3D9D">
              <w:rPr>
                <w:rFonts w:ascii="Arial" w:eastAsia="Times New Roman" w:hAnsi="Arial" w:cs="Arial"/>
                <w:bCs/>
                <w:sz w:val="22"/>
                <w:szCs w:val="22"/>
                <w:lang w:eastAsia="en-US"/>
              </w:rPr>
              <w:t>h</w:t>
            </w:r>
            <w:r w:rsidR="005812FB" w:rsidRPr="007E3D9D">
              <w:rPr>
                <w:rFonts w:ascii="Arial" w:eastAsia="Times New Roman" w:hAnsi="Arial" w:cs="Arial"/>
                <w:bCs/>
                <w:sz w:val="22"/>
                <w:szCs w:val="22"/>
                <w:lang w:eastAsia="en-US"/>
              </w:rPr>
              <w:t>ours</w:t>
            </w:r>
            <w:r w:rsidRPr="007E3D9D">
              <w:rPr>
                <w:rFonts w:ascii="Arial" w:eastAsia="Times New Roman" w:hAnsi="Arial" w:cs="Arial"/>
                <w:bCs/>
                <w:sz w:val="22"/>
                <w:szCs w:val="22"/>
                <w:lang w:eastAsia="en-US"/>
              </w:rPr>
              <w:t>)</w:t>
            </w:r>
          </w:p>
        </w:tc>
        <w:tc>
          <w:tcPr>
            <w:tcW w:w="963" w:type="pct"/>
            <w:shd w:val="clear" w:color="auto" w:fill="auto"/>
            <w:vAlign w:val="center"/>
            <w:hideMark/>
          </w:tcPr>
          <w:p w14:paraId="74735D4E" w14:textId="77777777" w:rsidR="005812FB" w:rsidRPr="007E3D9D" w:rsidRDefault="0068017F" w:rsidP="003C72B0">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 xml:space="preserve">Total </w:t>
            </w:r>
            <w:r w:rsidR="005812FB" w:rsidRPr="007E3D9D">
              <w:rPr>
                <w:rFonts w:ascii="Arial" w:eastAsia="Times New Roman" w:hAnsi="Arial" w:cs="Arial"/>
                <w:bCs/>
                <w:sz w:val="22"/>
                <w:szCs w:val="22"/>
                <w:lang w:eastAsia="en-US"/>
              </w:rPr>
              <w:t>Burden Hours</w:t>
            </w:r>
          </w:p>
        </w:tc>
      </w:tr>
      <w:tr w:rsidR="00EB0E6D" w:rsidRPr="007E3D9D" w14:paraId="32A4214B" w14:textId="77777777" w:rsidTr="00F028D0">
        <w:trPr>
          <w:cantSplit/>
          <w:trHeight w:val="260"/>
        </w:trPr>
        <w:tc>
          <w:tcPr>
            <w:tcW w:w="1097" w:type="pct"/>
            <w:shd w:val="clear" w:color="auto" w:fill="auto"/>
            <w:noWrap/>
            <w:vAlign w:val="bottom"/>
          </w:tcPr>
          <w:p w14:paraId="19234425" w14:textId="77777777" w:rsidR="005812FB" w:rsidRPr="007E3D9D" w:rsidRDefault="00E72ADD" w:rsidP="00E72ADD">
            <w:pPr>
              <w:rPr>
                <w:rFonts w:ascii="Arial" w:eastAsia="Times New Roman" w:hAnsi="Arial" w:cs="Arial"/>
                <w:sz w:val="22"/>
                <w:szCs w:val="22"/>
                <w:lang w:eastAsia="en-US"/>
              </w:rPr>
            </w:pPr>
            <w:r w:rsidRPr="007E3D9D">
              <w:rPr>
                <w:rFonts w:ascii="Arial" w:hAnsi="Arial" w:cs="Arial"/>
                <w:sz w:val="22"/>
                <w:szCs w:val="22"/>
              </w:rPr>
              <w:t>Medical Scientists</w:t>
            </w:r>
          </w:p>
        </w:tc>
        <w:tc>
          <w:tcPr>
            <w:tcW w:w="877" w:type="pct"/>
            <w:shd w:val="clear" w:color="auto" w:fill="auto"/>
            <w:noWrap/>
            <w:vAlign w:val="bottom"/>
            <w:hideMark/>
          </w:tcPr>
          <w:p w14:paraId="78F9ECFF" w14:textId="77777777" w:rsidR="005812FB" w:rsidRPr="007E3D9D" w:rsidRDefault="005738C7" w:rsidP="005812FB">
            <w:pPr>
              <w:jc w:val="right"/>
              <w:rPr>
                <w:rFonts w:ascii="Arial" w:eastAsia="Times New Roman" w:hAnsi="Arial" w:cs="Arial"/>
                <w:sz w:val="22"/>
                <w:szCs w:val="22"/>
                <w:lang w:eastAsia="en-US"/>
              </w:rPr>
            </w:pPr>
            <w:r w:rsidRPr="007E3D9D">
              <w:rPr>
                <w:rFonts w:ascii="Arial" w:eastAsia="Times New Roman" w:hAnsi="Arial" w:cs="Arial"/>
                <w:sz w:val="22"/>
                <w:szCs w:val="22"/>
                <w:lang w:eastAsia="en-US"/>
              </w:rPr>
              <w:t>18</w:t>
            </w:r>
          </w:p>
        </w:tc>
        <w:tc>
          <w:tcPr>
            <w:tcW w:w="1053" w:type="pct"/>
            <w:shd w:val="clear" w:color="auto" w:fill="auto"/>
            <w:noWrap/>
            <w:vAlign w:val="bottom"/>
          </w:tcPr>
          <w:p w14:paraId="2705DD43" w14:textId="77777777" w:rsidR="005812FB" w:rsidRPr="007E3D9D" w:rsidRDefault="005738C7" w:rsidP="005812FB">
            <w:pPr>
              <w:jc w:val="right"/>
              <w:rPr>
                <w:rFonts w:ascii="Arial" w:eastAsia="Times New Roman" w:hAnsi="Arial" w:cs="Arial"/>
                <w:sz w:val="22"/>
                <w:szCs w:val="22"/>
                <w:lang w:eastAsia="en-US"/>
              </w:rPr>
            </w:pPr>
            <w:r w:rsidRPr="007E3D9D">
              <w:rPr>
                <w:rFonts w:ascii="Arial" w:eastAsia="Times New Roman" w:hAnsi="Arial" w:cs="Arial"/>
                <w:sz w:val="22"/>
                <w:szCs w:val="22"/>
                <w:lang w:eastAsia="en-US"/>
              </w:rPr>
              <w:t>1</w:t>
            </w:r>
          </w:p>
        </w:tc>
        <w:tc>
          <w:tcPr>
            <w:tcW w:w="1010" w:type="pct"/>
            <w:shd w:val="clear" w:color="auto" w:fill="auto"/>
            <w:vAlign w:val="bottom"/>
          </w:tcPr>
          <w:p w14:paraId="2706191A" w14:textId="20B51E2E" w:rsidR="005812FB" w:rsidRPr="007E3D9D" w:rsidRDefault="00800C57" w:rsidP="005812FB">
            <w:pPr>
              <w:jc w:val="right"/>
              <w:rPr>
                <w:rFonts w:ascii="Arial" w:eastAsia="Times New Roman" w:hAnsi="Arial" w:cs="Arial"/>
                <w:sz w:val="22"/>
                <w:szCs w:val="22"/>
                <w:lang w:eastAsia="en-US"/>
              </w:rPr>
            </w:pPr>
            <w:r>
              <w:rPr>
                <w:rFonts w:ascii="Arial" w:eastAsia="Times New Roman" w:hAnsi="Arial" w:cs="Arial"/>
                <w:sz w:val="22"/>
                <w:szCs w:val="22"/>
                <w:lang w:eastAsia="en-US"/>
              </w:rPr>
              <w:t>30/60</w:t>
            </w:r>
          </w:p>
        </w:tc>
        <w:tc>
          <w:tcPr>
            <w:tcW w:w="963" w:type="pct"/>
            <w:shd w:val="clear" w:color="auto" w:fill="auto"/>
            <w:vAlign w:val="bottom"/>
          </w:tcPr>
          <w:p w14:paraId="2FFDB20B" w14:textId="77777777" w:rsidR="005812FB" w:rsidRPr="007E3D9D" w:rsidRDefault="005738C7" w:rsidP="005812FB">
            <w:pPr>
              <w:jc w:val="right"/>
              <w:rPr>
                <w:rFonts w:ascii="Arial" w:eastAsia="Times New Roman" w:hAnsi="Arial" w:cs="Arial"/>
                <w:sz w:val="22"/>
                <w:szCs w:val="22"/>
                <w:lang w:eastAsia="en-US"/>
              </w:rPr>
            </w:pPr>
            <w:r w:rsidRPr="007E3D9D">
              <w:rPr>
                <w:rFonts w:ascii="Arial" w:eastAsia="Times New Roman" w:hAnsi="Arial" w:cs="Arial"/>
                <w:sz w:val="22"/>
                <w:szCs w:val="22"/>
                <w:lang w:eastAsia="en-US"/>
              </w:rPr>
              <w:t>9</w:t>
            </w:r>
          </w:p>
        </w:tc>
      </w:tr>
      <w:tr w:rsidR="00EB0E6D" w:rsidRPr="007E3D9D" w14:paraId="74C96C88" w14:textId="77777777" w:rsidTr="00F028D0">
        <w:trPr>
          <w:cantSplit/>
          <w:trHeight w:val="260"/>
        </w:trPr>
        <w:tc>
          <w:tcPr>
            <w:tcW w:w="1097" w:type="pct"/>
            <w:shd w:val="clear" w:color="auto" w:fill="auto"/>
            <w:noWrap/>
            <w:vAlign w:val="bottom"/>
            <w:hideMark/>
          </w:tcPr>
          <w:p w14:paraId="5D9E1728" w14:textId="77777777" w:rsidR="005812FB" w:rsidRPr="007E3D9D" w:rsidRDefault="005812FB" w:rsidP="005812FB">
            <w:pPr>
              <w:rPr>
                <w:rFonts w:ascii="Arial" w:eastAsia="Times New Roman" w:hAnsi="Arial" w:cs="Arial"/>
                <w:bCs/>
                <w:sz w:val="22"/>
                <w:szCs w:val="22"/>
                <w:lang w:eastAsia="en-US"/>
              </w:rPr>
            </w:pPr>
            <w:r w:rsidRPr="007E3D9D">
              <w:rPr>
                <w:rFonts w:ascii="Arial" w:eastAsia="Times New Roman" w:hAnsi="Arial" w:cs="Arial"/>
                <w:bCs/>
                <w:sz w:val="22"/>
                <w:szCs w:val="22"/>
                <w:lang w:eastAsia="en-US"/>
              </w:rPr>
              <w:t>Totals</w:t>
            </w:r>
          </w:p>
        </w:tc>
        <w:tc>
          <w:tcPr>
            <w:tcW w:w="877" w:type="pct"/>
            <w:shd w:val="clear" w:color="auto" w:fill="auto"/>
            <w:noWrap/>
            <w:vAlign w:val="bottom"/>
          </w:tcPr>
          <w:p w14:paraId="14EB3C5D" w14:textId="77777777" w:rsidR="005812FB" w:rsidRPr="007E3D9D" w:rsidRDefault="00940EFE" w:rsidP="005812FB">
            <w:pPr>
              <w:jc w:val="right"/>
              <w:rPr>
                <w:rFonts w:ascii="Arial" w:eastAsia="Times New Roman" w:hAnsi="Arial" w:cs="Arial"/>
                <w:bCs/>
                <w:sz w:val="22"/>
                <w:szCs w:val="22"/>
                <w:lang w:eastAsia="en-US"/>
              </w:rPr>
            </w:pPr>
            <w:r w:rsidRPr="007E3D9D">
              <w:rPr>
                <w:rFonts w:ascii="Arial" w:eastAsia="Times New Roman" w:hAnsi="Arial" w:cs="Arial"/>
                <w:bCs/>
                <w:sz w:val="22"/>
                <w:szCs w:val="22"/>
                <w:lang w:eastAsia="en-US"/>
              </w:rPr>
              <w:t>18</w:t>
            </w:r>
          </w:p>
        </w:tc>
        <w:tc>
          <w:tcPr>
            <w:tcW w:w="1053" w:type="pct"/>
            <w:tcBorders>
              <w:tl2br w:val="nil"/>
              <w:tr2bl w:val="nil"/>
            </w:tcBorders>
            <w:shd w:val="clear" w:color="auto" w:fill="auto"/>
            <w:noWrap/>
            <w:vAlign w:val="bottom"/>
          </w:tcPr>
          <w:p w14:paraId="1F7785AB" w14:textId="77777777" w:rsidR="005812FB" w:rsidRPr="007E3D9D" w:rsidRDefault="00940EFE" w:rsidP="005812FB">
            <w:pPr>
              <w:jc w:val="right"/>
              <w:rPr>
                <w:rFonts w:ascii="Arial" w:eastAsia="Times New Roman" w:hAnsi="Arial" w:cs="Arial"/>
                <w:bCs/>
                <w:sz w:val="22"/>
                <w:szCs w:val="22"/>
                <w:lang w:eastAsia="en-US"/>
              </w:rPr>
            </w:pPr>
            <w:r w:rsidRPr="007E3D9D">
              <w:rPr>
                <w:rFonts w:ascii="Arial" w:eastAsia="Times New Roman" w:hAnsi="Arial" w:cs="Arial"/>
                <w:bCs/>
                <w:sz w:val="22"/>
                <w:szCs w:val="22"/>
                <w:lang w:eastAsia="en-US"/>
              </w:rPr>
              <w:t>1</w:t>
            </w:r>
            <w:r w:rsidR="00800C57">
              <w:rPr>
                <w:rFonts w:ascii="Arial" w:eastAsia="Times New Roman" w:hAnsi="Arial" w:cs="Arial"/>
                <w:bCs/>
                <w:sz w:val="22"/>
                <w:szCs w:val="22"/>
                <w:lang w:eastAsia="en-US"/>
              </w:rPr>
              <w:t>8</w:t>
            </w:r>
          </w:p>
        </w:tc>
        <w:tc>
          <w:tcPr>
            <w:tcW w:w="1010" w:type="pct"/>
            <w:tcBorders>
              <w:tl2br w:val="nil"/>
              <w:tr2bl w:val="nil"/>
            </w:tcBorders>
            <w:shd w:val="clear" w:color="auto" w:fill="auto"/>
            <w:noWrap/>
            <w:vAlign w:val="bottom"/>
          </w:tcPr>
          <w:p w14:paraId="474FA858" w14:textId="5F53A167" w:rsidR="005812FB" w:rsidRPr="007E3D9D" w:rsidRDefault="005812FB" w:rsidP="005812FB">
            <w:pPr>
              <w:jc w:val="right"/>
              <w:rPr>
                <w:rFonts w:ascii="Arial" w:eastAsia="Times New Roman" w:hAnsi="Arial" w:cs="Arial"/>
                <w:bCs/>
                <w:sz w:val="22"/>
                <w:szCs w:val="22"/>
                <w:lang w:eastAsia="en-US"/>
              </w:rPr>
            </w:pPr>
          </w:p>
        </w:tc>
        <w:tc>
          <w:tcPr>
            <w:tcW w:w="963" w:type="pct"/>
            <w:shd w:val="clear" w:color="auto" w:fill="auto"/>
            <w:noWrap/>
            <w:vAlign w:val="bottom"/>
          </w:tcPr>
          <w:p w14:paraId="55FA0CC9" w14:textId="77777777" w:rsidR="005812FB" w:rsidRPr="007E3D9D" w:rsidRDefault="00940EFE" w:rsidP="005812FB">
            <w:pPr>
              <w:jc w:val="right"/>
              <w:rPr>
                <w:rFonts w:ascii="Arial" w:eastAsia="Times New Roman" w:hAnsi="Arial" w:cs="Arial"/>
                <w:bCs/>
                <w:sz w:val="22"/>
                <w:szCs w:val="22"/>
                <w:lang w:eastAsia="en-US"/>
              </w:rPr>
            </w:pPr>
            <w:r w:rsidRPr="007E3D9D">
              <w:rPr>
                <w:rFonts w:ascii="Arial" w:eastAsia="Times New Roman" w:hAnsi="Arial" w:cs="Arial"/>
                <w:bCs/>
                <w:sz w:val="22"/>
                <w:szCs w:val="22"/>
                <w:lang w:eastAsia="en-US"/>
              </w:rPr>
              <w:t>9</w:t>
            </w:r>
          </w:p>
        </w:tc>
      </w:tr>
    </w:tbl>
    <w:p w14:paraId="6E55A4B9" w14:textId="77777777" w:rsidR="00312A75" w:rsidRPr="007E3D9D" w:rsidRDefault="00312A75" w:rsidP="0008711B">
      <w:pPr>
        <w:rPr>
          <w:rFonts w:ascii="Arial" w:hAnsi="Arial" w:cs="Arial"/>
          <w:sz w:val="22"/>
          <w:szCs w:val="22"/>
        </w:rPr>
      </w:pPr>
    </w:p>
    <w:p w14:paraId="669D4F35" w14:textId="77777777" w:rsidR="00941A01" w:rsidRPr="007E3D9D" w:rsidRDefault="00941A01" w:rsidP="0008711B">
      <w:pPr>
        <w:rPr>
          <w:rFonts w:ascii="Arial" w:hAnsi="Arial" w:cs="Arial"/>
          <w:sz w:val="22"/>
          <w:szCs w:val="22"/>
        </w:rPr>
      </w:pPr>
    </w:p>
    <w:p w14:paraId="2E70A690" w14:textId="77777777" w:rsidR="003C1448" w:rsidRPr="007E3D9D" w:rsidRDefault="003C1448" w:rsidP="003C1448">
      <w:pPr>
        <w:rPr>
          <w:rFonts w:ascii="Arial" w:hAnsi="Arial" w:cs="Arial"/>
          <w:sz w:val="22"/>
          <w:szCs w:val="22"/>
        </w:rPr>
      </w:pPr>
    </w:p>
    <w:p w14:paraId="786AD855" w14:textId="77777777" w:rsidR="007E3D9D" w:rsidRDefault="007E3D9D" w:rsidP="003C1448">
      <w:pPr>
        <w:rPr>
          <w:rFonts w:ascii="Arial" w:hAnsi="Arial" w:cs="Arial"/>
          <w:sz w:val="22"/>
          <w:szCs w:val="22"/>
        </w:rPr>
      </w:pPr>
    </w:p>
    <w:p w14:paraId="35FA2E1D" w14:textId="77777777" w:rsidR="007E3D9D" w:rsidRDefault="007E3D9D" w:rsidP="003C1448">
      <w:pPr>
        <w:rPr>
          <w:rFonts w:ascii="Arial" w:hAnsi="Arial" w:cs="Arial"/>
          <w:sz w:val="22"/>
          <w:szCs w:val="22"/>
        </w:rPr>
      </w:pPr>
    </w:p>
    <w:p w14:paraId="59C7E47A" w14:textId="77777777" w:rsidR="003C1448" w:rsidRPr="007E3D9D" w:rsidRDefault="003C1448" w:rsidP="003C1448">
      <w:pPr>
        <w:rPr>
          <w:rFonts w:ascii="Arial" w:hAnsi="Arial" w:cs="Arial"/>
          <w:sz w:val="22"/>
          <w:szCs w:val="22"/>
        </w:rPr>
      </w:pPr>
      <w:r w:rsidRPr="007E3D9D">
        <w:rPr>
          <w:rFonts w:ascii="Arial" w:hAnsi="Arial" w:cs="Arial"/>
          <w:sz w:val="22"/>
          <w:szCs w:val="22"/>
        </w:rPr>
        <w:t>Table A12-2.  Cost to Respondents</w:t>
      </w:r>
    </w:p>
    <w:p w14:paraId="64950345" w14:textId="77777777" w:rsidR="00CF3447" w:rsidRPr="007E3D9D" w:rsidRDefault="00CF3447" w:rsidP="0008711B">
      <w:pPr>
        <w:rPr>
          <w:rFonts w:ascii="Arial" w:hAnsi="Arial" w:cs="Arial"/>
          <w:sz w:val="22"/>
          <w:szCs w:val="22"/>
        </w:rPr>
      </w:pPr>
    </w:p>
    <w:tbl>
      <w:tblPr>
        <w:tblW w:w="4363"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281"/>
        <w:gridCol w:w="2104"/>
        <w:gridCol w:w="1840"/>
        <w:gridCol w:w="1925"/>
      </w:tblGrid>
      <w:tr w:rsidR="00800C57" w:rsidRPr="007E3D9D" w14:paraId="16CFB197" w14:textId="77777777" w:rsidTr="00C30801">
        <w:trPr>
          <w:cantSplit/>
          <w:trHeight w:val="880"/>
        </w:trPr>
        <w:tc>
          <w:tcPr>
            <w:tcW w:w="1399" w:type="pct"/>
            <w:shd w:val="clear" w:color="auto" w:fill="auto"/>
            <w:vAlign w:val="center"/>
            <w:hideMark/>
          </w:tcPr>
          <w:p w14:paraId="43AB5DEF" w14:textId="77777777" w:rsidR="00800C57" w:rsidRPr="007E3D9D" w:rsidRDefault="00800C57" w:rsidP="001B209D">
            <w:pPr>
              <w:jc w:val="center"/>
              <w:rPr>
                <w:rFonts w:ascii="Arial" w:eastAsia="Times New Roman" w:hAnsi="Arial" w:cs="Arial"/>
                <w:bCs/>
                <w:sz w:val="22"/>
                <w:szCs w:val="22"/>
                <w:lang w:eastAsia="en-US"/>
              </w:rPr>
            </w:pPr>
            <w:bookmarkStart w:id="12" w:name="_Toc230515990"/>
            <w:r w:rsidRPr="007E3D9D">
              <w:rPr>
                <w:rFonts w:ascii="Arial" w:eastAsia="Times New Roman" w:hAnsi="Arial" w:cs="Arial"/>
                <w:bCs/>
                <w:sz w:val="22"/>
                <w:szCs w:val="22"/>
                <w:lang w:eastAsia="en-US"/>
              </w:rPr>
              <w:t>Type of Respondent</w:t>
            </w:r>
          </w:p>
        </w:tc>
        <w:tc>
          <w:tcPr>
            <w:tcW w:w="1291" w:type="pct"/>
            <w:shd w:val="clear" w:color="auto" w:fill="auto"/>
            <w:vAlign w:val="center"/>
            <w:hideMark/>
          </w:tcPr>
          <w:p w14:paraId="203F7AEF" w14:textId="77777777" w:rsidR="00800C57" w:rsidRPr="007E3D9D" w:rsidRDefault="00800C57" w:rsidP="003C72B0">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Total Burden Hours</w:t>
            </w:r>
          </w:p>
        </w:tc>
        <w:tc>
          <w:tcPr>
            <w:tcW w:w="1129" w:type="pct"/>
            <w:shd w:val="clear" w:color="auto" w:fill="auto"/>
            <w:vAlign w:val="center"/>
            <w:hideMark/>
          </w:tcPr>
          <w:p w14:paraId="3E5BE5E3" w14:textId="77777777" w:rsidR="00800C57" w:rsidRPr="007E3D9D" w:rsidRDefault="00800C57" w:rsidP="001B209D">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Wage Rate</w:t>
            </w:r>
          </w:p>
        </w:tc>
        <w:tc>
          <w:tcPr>
            <w:tcW w:w="1181" w:type="pct"/>
            <w:shd w:val="clear" w:color="auto" w:fill="auto"/>
            <w:vAlign w:val="center"/>
            <w:hideMark/>
          </w:tcPr>
          <w:p w14:paraId="668EFEBE" w14:textId="77777777" w:rsidR="00800C57" w:rsidRPr="007E3D9D" w:rsidRDefault="00800C57" w:rsidP="001B209D">
            <w:pPr>
              <w:jc w:val="center"/>
              <w:rPr>
                <w:rFonts w:ascii="Arial" w:eastAsia="Times New Roman" w:hAnsi="Arial" w:cs="Arial"/>
                <w:bCs/>
                <w:sz w:val="22"/>
                <w:szCs w:val="22"/>
                <w:lang w:eastAsia="en-US"/>
              </w:rPr>
            </w:pPr>
            <w:r w:rsidRPr="007E3D9D">
              <w:rPr>
                <w:rFonts w:ascii="Arial" w:eastAsia="Times New Roman" w:hAnsi="Arial" w:cs="Arial"/>
                <w:bCs/>
                <w:sz w:val="22"/>
                <w:szCs w:val="22"/>
                <w:lang w:eastAsia="en-US"/>
              </w:rPr>
              <w:t>Respondent Cost</w:t>
            </w:r>
          </w:p>
        </w:tc>
      </w:tr>
      <w:tr w:rsidR="00800C57" w:rsidRPr="007E3D9D" w14:paraId="46D704BA" w14:textId="77777777" w:rsidTr="00C30801">
        <w:trPr>
          <w:cantSplit/>
          <w:trHeight w:val="260"/>
        </w:trPr>
        <w:tc>
          <w:tcPr>
            <w:tcW w:w="1399" w:type="pct"/>
            <w:shd w:val="clear" w:color="auto" w:fill="auto"/>
            <w:noWrap/>
            <w:vAlign w:val="bottom"/>
          </w:tcPr>
          <w:p w14:paraId="38DCBD48" w14:textId="77777777" w:rsidR="00800C57" w:rsidRPr="007E3D9D" w:rsidRDefault="00800C57" w:rsidP="00E72ADD">
            <w:pPr>
              <w:rPr>
                <w:rFonts w:ascii="Arial" w:eastAsia="Times New Roman" w:hAnsi="Arial" w:cs="Arial"/>
                <w:sz w:val="22"/>
                <w:szCs w:val="22"/>
                <w:lang w:eastAsia="en-US"/>
              </w:rPr>
            </w:pPr>
            <w:r w:rsidRPr="007E3D9D">
              <w:rPr>
                <w:rFonts w:ascii="Arial" w:hAnsi="Arial" w:cs="Arial"/>
                <w:sz w:val="22"/>
                <w:szCs w:val="22"/>
              </w:rPr>
              <w:t>Medical Scientists</w:t>
            </w:r>
          </w:p>
        </w:tc>
        <w:tc>
          <w:tcPr>
            <w:tcW w:w="1291" w:type="pct"/>
            <w:shd w:val="clear" w:color="auto" w:fill="auto"/>
            <w:noWrap/>
            <w:vAlign w:val="bottom"/>
          </w:tcPr>
          <w:p w14:paraId="07563B51" w14:textId="77777777" w:rsidR="00800C57" w:rsidRPr="007E3D9D" w:rsidRDefault="00800C57" w:rsidP="001B209D">
            <w:pPr>
              <w:jc w:val="right"/>
              <w:rPr>
                <w:rFonts w:ascii="Arial" w:eastAsia="Times New Roman" w:hAnsi="Arial" w:cs="Arial"/>
                <w:sz w:val="22"/>
                <w:szCs w:val="22"/>
                <w:lang w:eastAsia="en-US"/>
              </w:rPr>
            </w:pPr>
            <w:r w:rsidRPr="007E3D9D">
              <w:rPr>
                <w:rFonts w:ascii="Arial" w:eastAsia="Times New Roman" w:hAnsi="Arial" w:cs="Arial"/>
                <w:sz w:val="22"/>
                <w:szCs w:val="22"/>
                <w:lang w:eastAsia="en-US"/>
              </w:rPr>
              <w:t>9</w:t>
            </w:r>
          </w:p>
        </w:tc>
        <w:tc>
          <w:tcPr>
            <w:tcW w:w="1129" w:type="pct"/>
            <w:shd w:val="clear" w:color="auto" w:fill="auto"/>
            <w:vAlign w:val="bottom"/>
          </w:tcPr>
          <w:p w14:paraId="122E42D5" w14:textId="77777777" w:rsidR="00800C57" w:rsidRPr="007E3D9D" w:rsidRDefault="00800C57" w:rsidP="001B209D">
            <w:pPr>
              <w:jc w:val="right"/>
              <w:rPr>
                <w:rFonts w:ascii="Arial" w:eastAsia="Times New Roman" w:hAnsi="Arial" w:cs="Arial"/>
                <w:sz w:val="22"/>
                <w:szCs w:val="22"/>
                <w:lang w:eastAsia="en-US"/>
              </w:rPr>
            </w:pPr>
            <w:r w:rsidRPr="007E3D9D">
              <w:rPr>
                <w:rFonts w:ascii="Arial" w:eastAsia="Times New Roman" w:hAnsi="Arial" w:cs="Arial"/>
                <w:sz w:val="22"/>
                <w:szCs w:val="22"/>
                <w:lang w:eastAsia="en-US"/>
              </w:rPr>
              <w:t>$42.98</w:t>
            </w:r>
          </w:p>
        </w:tc>
        <w:tc>
          <w:tcPr>
            <w:tcW w:w="1181" w:type="pct"/>
            <w:shd w:val="clear" w:color="auto" w:fill="auto"/>
            <w:vAlign w:val="bottom"/>
          </w:tcPr>
          <w:p w14:paraId="13C6A5E5" w14:textId="77777777" w:rsidR="00800C57" w:rsidRPr="007E3D9D" w:rsidRDefault="00800C57" w:rsidP="001B209D">
            <w:pPr>
              <w:jc w:val="right"/>
              <w:rPr>
                <w:rFonts w:ascii="Arial" w:eastAsia="Times New Roman" w:hAnsi="Arial" w:cs="Arial"/>
                <w:sz w:val="22"/>
                <w:szCs w:val="22"/>
                <w:lang w:eastAsia="en-US"/>
              </w:rPr>
            </w:pPr>
            <w:r w:rsidRPr="007E3D9D">
              <w:rPr>
                <w:rFonts w:ascii="Arial" w:eastAsia="Times New Roman" w:hAnsi="Arial" w:cs="Arial"/>
                <w:sz w:val="22"/>
                <w:szCs w:val="22"/>
                <w:lang w:eastAsia="en-US"/>
              </w:rPr>
              <w:t>$386.82</w:t>
            </w:r>
          </w:p>
        </w:tc>
      </w:tr>
      <w:tr w:rsidR="00800C57" w:rsidRPr="007E3D9D" w14:paraId="0C4B8083" w14:textId="77777777" w:rsidTr="00C30801">
        <w:trPr>
          <w:cantSplit/>
          <w:trHeight w:val="260"/>
        </w:trPr>
        <w:tc>
          <w:tcPr>
            <w:tcW w:w="1399" w:type="pct"/>
            <w:shd w:val="clear" w:color="auto" w:fill="auto"/>
            <w:noWrap/>
            <w:vAlign w:val="bottom"/>
            <w:hideMark/>
          </w:tcPr>
          <w:p w14:paraId="41DD38CC" w14:textId="77777777" w:rsidR="00800C57" w:rsidRPr="007E3D9D" w:rsidRDefault="00800C57" w:rsidP="001B209D">
            <w:pPr>
              <w:rPr>
                <w:rFonts w:ascii="Arial" w:eastAsia="Times New Roman" w:hAnsi="Arial" w:cs="Arial"/>
                <w:bCs/>
                <w:sz w:val="22"/>
                <w:szCs w:val="22"/>
                <w:lang w:eastAsia="en-US"/>
              </w:rPr>
            </w:pPr>
            <w:r w:rsidRPr="007E3D9D">
              <w:rPr>
                <w:rFonts w:ascii="Arial" w:eastAsia="Times New Roman" w:hAnsi="Arial" w:cs="Arial"/>
                <w:bCs/>
                <w:sz w:val="22"/>
                <w:szCs w:val="22"/>
                <w:lang w:eastAsia="en-US"/>
              </w:rPr>
              <w:t>Totals</w:t>
            </w:r>
          </w:p>
        </w:tc>
        <w:tc>
          <w:tcPr>
            <w:tcW w:w="1291" w:type="pct"/>
            <w:tcBorders>
              <w:tl2br w:val="nil"/>
              <w:tr2bl w:val="nil"/>
            </w:tcBorders>
            <w:shd w:val="clear" w:color="auto" w:fill="auto"/>
            <w:noWrap/>
            <w:vAlign w:val="bottom"/>
          </w:tcPr>
          <w:p w14:paraId="5ED8D328" w14:textId="77777777" w:rsidR="00800C57" w:rsidRPr="007E3D9D" w:rsidRDefault="00800C57" w:rsidP="001B209D">
            <w:pPr>
              <w:jc w:val="right"/>
              <w:rPr>
                <w:rFonts w:ascii="Arial" w:eastAsia="Times New Roman" w:hAnsi="Arial" w:cs="Arial"/>
                <w:bCs/>
                <w:sz w:val="22"/>
                <w:szCs w:val="22"/>
                <w:lang w:eastAsia="en-US"/>
              </w:rPr>
            </w:pPr>
            <w:r w:rsidRPr="007E3D9D">
              <w:rPr>
                <w:rFonts w:ascii="Arial" w:eastAsia="Times New Roman" w:hAnsi="Arial" w:cs="Arial"/>
                <w:bCs/>
                <w:sz w:val="22"/>
                <w:szCs w:val="22"/>
                <w:lang w:eastAsia="en-US"/>
              </w:rPr>
              <w:t>9</w:t>
            </w:r>
          </w:p>
        </w:tc>
        <w:tc>
          <w:tcPr>
            <w:tcW w:w="1129" w:type="pct"/>
            <w:tcBorders>
              <w:tl2br w:val="nil"/>
              <w:tr2bl w:val="nil"/>
            </w:tcBorders>
            <w:shd w:val="clear" w:color="auto" w:fill="auto"/>
            <w:noWrap/>
            <w:vAlign w:val="bottom"/>
          </w:tcPr>
          <w:p w14:paraId="3F2998B2" w14:textId="77777777" w:rsidR="00800C57" w:rsidRPr="007E3D9D" w:rsidRDefault="00800C57" w:rsidP="001B209D">
            <w:pPr>
              <w:jc w:val="right"/>
              <w:rPr>
                <w:rFonts w:ascii="Arial" w:eastAsia="Times New Roman" w:hAnsi="Arial" w:cs="Arial"/>
                <w:bCs/>
                <w:sz w:val="22"/>
                <w:szCs w:val="22"/>
                <w:lang w:eastAsia="en-US"/>
              </w:rPr>
            </w:pPr>
            <w:r w:rsidRPr="007E3D9D">
              <w:rPr>
                <w:rFonts w:ascii="Arial" w:eastAsia="Times New Roman" w:hAnsi="Arial" w:cs="Arial"/>
                <w:bCs/>
                <w:sz w:val="22"/>
                <w:szCs w:val="22"/>
                <w:lang w:eastAsia="en-US"/>
              </w:rPr>
              <w:t>$42.98</w:t>
            </w:r>
          </w:p>
        </w:tc>
        <w:tc>
          <w:tcPr>
            <w:tcW w:w="1181" w:type="pct"/>
            <w:shd w:val="clear" w:color="auto" w:fill="auto"/>
            <w:noWrap/>
            <w:vAlign w:val="bottom"/>
          </w:tcPr>
          <w:p w14:paraId="39D3C579" w14:textId="77777777" w:rsidR="00800C57" w:rsidRPr="007E3D9D" w:rsidRDefault="00800C57" w:rsidP="001B209D">
            <w:pPr>
              <w:jc w:val="right"/>
              <w:rPr>
                <w:rFonts w:ascii="Arial" w:eastAsia="Times New Roman" w:hAnsi="Arial" w:cs="Arial"/>
                <w:bCs/>
                <w:sz w:val="22"/>
                <w:szCs w:val="22"/>
                <w:lang w:eastAsia="en-US"/>
              </w:rPr>
            </w:pPr>
            <w:r w:rsidRPr="007E3D9D">
              <w:rPr>
                <w:rFonts w:ascii="Arial" w:eastAsia="Times New Roman" w:hAnsi="Arial" w:cs="Arial"/>
                <w:bCs/>
                <w:sz w:val="22"/>
                <w:szCs w:val="22"/>
                <w:lang w:eastAsia="en-US"/>
              </w:rPr>
              <w:t>$386.82</w:t>
            </w:r>
          </w:p>
        </w:tc>
      </w:tr>
    </w:tbl>
    <w:p w14:paraId="225DAB63" w14:textId="77777777" w:rsidR="00373AA5" w:rsidRDefault="00373AA5" w:rsidP="00373AA5">
      <w:pPr>
        <w:rPr>
          <w:rFonts w:ascii="Arial" w:hAnsi="Arial" w:cs="Arial"/>
          <w:sz w:val="22"/>
          <w:szCs w:val="22"/>
        </w:rPr>
      </w:pPr>
    </w:p>
    <w:p w14:paraId="2E3E2D54" w14:textId="77777777" w:rsidR="00373AA5" w:rsidRPr="007E3D9D" w:rsidRDefault="00373AA5" w:rsidP="00373AA5">
      <w:pPr>
        <w:rPr>
          <w:rFonts w:ascii="Arial" w:hAnsi="Arial" w:cs="Arial"/>
          <w:sz w:val="22"/>
          <w:szCs w:val="22"/>
        </w:rPr>
      </w:pPr>
      <w:r w:rsidRPr="007E3D9D">
        <w:rPr>
          <w:rFonts w:ascii="Arial" w:hAnsi="Arial" w:cs="Arial"/>
          <w:sz w:val="22"/>
          <w:szCs w:val="22"/>
        </w:rPr>
        <w:t xml:space="preserve">The hourly mean wage rates are based on </w:t>
      </w:r>
      <w:hyperlink r:id="rId8" w:history="1">
        <w:r w:rsidRPr="007E3D9D">
          <w:rPr>
            <w:rStyle w:val="Hyperlink"/>
            <w:rFonts w:ascii="Arial" w:hAnsi="Arial" w:cs="Arial"/>
            <w:color w:val="auto"/>
            <w:sz w:val="22"/>
            <w:szCs w:val="22"/>
          </w:rPr>
          <w:t>http://www.bls.gov/oes/current/oes_nat.htm</w:t>
        </w:r>
      </w:hyperlink>
      <w:r w:rsidRPr="007E3D9D">
        <w:rPr>
          <w:rFonts w:ascii="Arial" w:hAnsi="Arial" w:cs="Arial"/>
          <w:sz w:val="22"/>
          <w:szCs w:val="22"/>
        </w:rPr>
        <w:t>.</w:t>
      </w:r>
    </w:p>
    <w:p w14:paraId="478DD4FE" w14:textId="77777777" w:rsidR="00E97385" w:rsidRPr="007E3D9D" w:rsidRDefault="00E97385" w:rsidP="0008711B">
      <w:pPr>
        <w:autoSpaceDE w:val="0"/>
        <w:autoSpaceDN w:val="0"/>
        <w:adjustRightInd w:val="0"/>
        <w:outlineLvl w:val="0"/>
        <w:rPr>
          <w:rFonts w:ascii="Arial" w:hAnsi="Arial" w:cs="Arial"/>
          <w:b/>
          <w:sz w:val="22"/>
          <w:szCs w:val="22"/>
        </w:rPr>
      </w:pPr>
    </w:p>
    <w:p w14:paraId="2730DEFB" w14:textId="77777777" w:rsidR="004C5DB5" w:rsidRPr="007E3D9D" w:rsidRDefault="004C5DB5" w:rsidP="0008711B">
      <w:pPr>
        <w:autoSpaceDE w:val="0"/>
        <w:autoSpaceDN w:val="0"/>
        <w:adjustRightInd w:val="0"/>
        <w:outlineLvl w:val="0"/>
        <w:rPr>
          <w:rFonts w:ascii="Arial" w:hAnsi="Arial" w:cs="Arial"/>
          <w:b/>
          <w:sz w:val="22"/>
          <w:szCs w:val="22"/>
        </w:rPr>
      </w:pPr>
    </w:p>
    <w:p w14:paraId="18E6FA55"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lastRenderedPageBreak/>
        <w:t>A13. Estimate of Other Total Annual Cost Burden to Respondents or Record Keepers</w:t>
      </w:r>
      <w:bookmarkEnd w:id="12"/>
    </w:p>
    <w:p w14:paraId="701E5CBA" w14:textId="77777777" w:rsidR="0008711B" w:rsidRPr="007E3D9D" w:rsidRDefault="0008711B" w:rsidP="0008711B">
      <w:pPr>
        <w:autoSpaceDE w:val="0"/>
        <w:autoSpaceDN w:val="0"/>
        <w:adjustRightInd w:val="0"/>
        <w:rPr>
          <w:rFonts w:ascii="Arial" w:hAnsi="Arial" w:cs="Arial"/>
          <w:sz w:val="22"/>
          <w:szCs w:val="22"/>
        </w:rPr>
      </w:pPr>
      <w:r w:rsidRPr="007E3D9D">
        <w:rPr>
          <w:rFonts w:ascii="Arial" w:hAnsi="Arial" w:cs="Arial"/>
          <w:sz w:val="22"/>
          <w:szCs w:val="22"/>
        </w:rPr>
        <w:t>There are no capital costs, operating costs, or maintenance costs to report.</w:t>
      </w:r>
    </w:p>
    <w:p w14:paraId="57D84135" w14:textId="77777777" w:rsidR="0008711B" w:rsidRPr="007E3D9D" w:rsidRDefault="0008711B" w:rsidP="0008711B">
      <w:pPr>
        <w:autoSpaceDE w:val="0"/>
        <w:autoSpaceDN w:val="0"/>
        <w:adjustRightInd w:val="0"/>
        <w:outlineLvl w:val="0"/>
        <w:rPr>
          <w:rFonts w:ascii="Arial" w:hAnsi="Arial" w:cs="Arial"/>
          <w:b/>
          <w:sz w:val="22"/>
          <w:szCs w:val="22"/>
          <w:highlight w:val="yellow"/>
        </w:rPr>
      </w:pPr>
      <w:bookmarkStart w:id="13" w:name="_Toc230515991"/>
    </w:p>
    <w:p w14:paraId="1E4A6EFD" w14:textId="77777777" w:rsidR="004C5DB5" w:rsidRPr="007E3D9D" w:rsidRDefault="004C5DB5" w:rsidP="0008711B">
      <w:pPr>
        <w:autoSpaceDE w:val="0"/>
        <w:autoSpaceDN w:val="0"/>
        <w:adjustRightInd w:val="0"/>
        <w:outlineLvl w:val="0"/>
        <w:rPr>
          <w:rFonts w:ascii="Arial" w:hAnsi="Arial" w:cs="Arial"/>
          <w:b/>
          <w:sz w:val="22"/>
          <w:szCs w:val="22"/>
          <w:highlight w:val="yellow"/>
        </w:rPr>
      </w:pPr>
    </w:p>
    <w:p w14:paraId="2890A67F" w14:textId="77209595" w:rsidR="000E0C83" w:rsidRDefault="0008711B" w:rsidP="000E0C83">
      <w:pPr>
        <w:autoSpaceDE w:val="0"/>
        <w:autoSpaceDN w:val="0"/>
        <w:adjustRightInd w:val="0"/>
        <w:outlineLvl w:val="0"/>
        <w:rPr>
          <w:rFonts w:ascii="Arial" w:hAnsi="Arial" w:cs="Arial"/>
          <w:b/>
          <w:sz w:val="22"/>
          <w:szCs w:val="22"/>
        </w:rPr>
      </w:pPr>
      <w:r w:rsidRPr="007E3D9D">
        <w:rPr>
          <w:rFonts w:ascii="Arial" w:hAnsi="Arial" w:cs="Arial"/>
          <w:b/>
          <w:sz w:val="22"/>
          <w:szCs w:val="22"/>
        </w:rPr>
        <w:t>A14. Annualized Cost to the Federal Government</w:t>
      </w:r>
      <w:bookmarkEnd w:id="13"/>
    </w:p>
    <w:p w14:paraId="21A48085" w14:textId="5FD4A5E9" w:rsidR="00E62947" w:rsidRPr="007E3D9D" w:rsidRDefault="00E62947" w:rsidP="000E0C83">
      <w:pPr>
        <w:autoSpaceDE w:val="0"/>
        <w:autoSpaceDN w:val="0"/>
        <w:adjustRightInd w:val="0"/>
        <w:outlineLvl w:val="0"/>
        <w:rPr>
          <w:rFonts w:ascii="Arial" w:hAnsi="Arial" w:cs="Arial"/>
          <w:b/>
          <w:sz w:val="22"/>
          <w:szCs w:val="22"/>
        </w:rPr>
      </w:pPr>
      <w:r>
        <w:rPr>
          <w:rFonts w:ascii="Arial" w:hAnsi="Arial" w:cs="Arial"/>
          <w:b/>
          <w:sz w:val="22"/>
          <w:szCs w:val="22"/>
        </w:rPr>
        <w:t>The annualized cost to the federal government is estimated to be $5,875. The federal perssonel will oversee the contractor.The Contractor costs are for data evaluation.</w:t>
      </w:r>
    </w:p>
    <w:p w14:paraId="50500DA8" w14:textId="77777777" w:rsidR="002F4F13" w:rsidRPr="007E3D9D" w:rsidRDefault="002F4F13" w:rsidP="0008711B">
      <w:pPr>
        <w:autoSpaceDE w:val="0"/>
        <w:autoSpaceDN w:val="0"/>
        <w:adjustRightInd w:val="0"/>
        <w:rPr>
          <w:rFonts w:ascii="Arial" w:hAnsi="Arial" w:cs="Arial"/>
          <w:sz w:val="22"/>
          <w:szCs w:val="22"/>
        </w:rPr>
      </w:pPr>
      <w:bookmarkStart w:id="14" w:name="_Toc230515992"/>
    </w:p>
    <w:p w14:paraId="2A28D6BA" w14:textId="77777777" w:rsidR="00AE6148" w:rsidRPr="007E3D9D" w:rsidRDefault="00A252AF" w:rsidP="0008711B">
      <w:pPr>
        <w:autoSpaceDE w:val="0"/>
        <w:autoSpaceDN w:val="0"/>
        <w:adjustRightInd w:val="0"/>
        <w:rPr>
          <w:rFonts w:ascii="Arial" w:hAnsi="Arial" w:cs="Arial"/>
          <w:sz w:val="22"/>
          <w:szCs w:val="22"/>
        </w:rPr>
      </w:pPr>
      <w:r w:rsidRPr="007E3D9D">
        <w:rPr>
          <w:rFonts w:ascii="Arial" w:hAnsi="Arial" w:cs="Arial"/>
          <w:sz w:val="22"/>
          <w:szCs w:val="22"/>
        </w:rPr>
        <w:t xml:space="preserve">Table </w:t>
      </w:r>
      <w:r w:rsidR="00AE6148" w:rsidRPr="007E3D9D">
        <w:rPr>
          <w:rFonts w:ascii="Arial" w:hAnsi="Arial" w:cs="Arial"/>
          <w:sz w:val="22"/>
          <w:szCs w:val="22"/>
        </w:rPr>
        <w:t>A14-1. Cost to the Federal Government</w:t>
      </w:r>
    </w:p>
    <w:p w14:paraId="7BC2583C" w14:textId="77777777" w:rsidR="002C3E91" w:rsidRPr="007E3D9D" w:rsidRDefault="002C3E91" w:rsidP="0008711B">
      <w:pPr>
        <w:autoSpaceDE w:val="0"/>
        <w:autoSpaceDN w:val="0"/>
        <w:adjustRightInd w:val="0"/>
        <w:rPr>
          <w:rFonts w:ascii="Arial" w:hAnsi="Arial" w:cs="Arial"/>
          <w:sz w:val="22"/>
          <w:szCs w:val="22"/>
        </w:rPr>
      </w:pPr>
    </w:p>
    <w:tbl>
      <w:tblPr>
        <w:tblW w:w="9762" w:type="dxa"/>
        <w:tblInd w:w="-212" w:type="dxa"/>
        <w:tblCellMar>
          <w:left w:w="0" w:type="dxa"/>
          <w:right w:w="0" w:type="dxa"/>
        </w:tblCellMar>
        <w:tblLook w:val="04A0" w:firstRow="1" w:lastRow="0" w:firstColumn="1" w:lastColumn="0" w:noHBand="0" w:noVBand="1"/>
      </w:tblPr>
      <w:tblGrid>
        <w:gridCol w:w="1212"/>
        <w:gridCol w:w="6480"/>
        <w:gridCol w:w="2070"/>
      </w:tblGrid>
      <w:tr w:rsidR="007E3D9D" w:rsidRPr="007E3D9D" w14:paraId="78F1E4B2" w14:textId="77777777" w:rsidTr="002C3E91">
        <w:tc>
          <w:tcPr>
            <w:tcW w:w="1212" w:type="dxa"/>
            <w:tcBorders>
              <w:top w:val="single" w:sz="8" w:space="0" w:color="auto"/>
              <w:left w:val="single" w:sz="8" w:space="0" w:color="auto"/>
              <w:bottom w:val="single" w:sz="8" w:space="0" w:color="auto"/>
              <w:right w:val="single" w:sz="8" w:space="0" w:color="auto"/>
            </w:tcBorders>
          </w:tcPr>
          <w:p w14:paraId="69BFFE9D" w14:textId="77777777" w:rsidR="002C3E91" w:rsidRPr="007E3D9D" w:rsidRDefault="002C3E91" w:rsidP="00B8164B">
            <w:pPr>
              <w:jc w:val="center"/>
              <w:rPr>
                <w:rFonts w:ascii="Arial" w:hAnsi="Arial" w:cs="Arial"/>
                <w:b/>
                <w:bCs/>
                <w:sz w:val="22"/>
                <w:szCs w:val="22"/>
              </w:rPr>
            </w:pPr>
            <w:r w:rsidRPr="007E3D9D">
              <w:rPr>
                <w:rFonts w:ascii="Arial" w:hAnsi="Arial" w:cs="Arial"/>
                <w:b/>
                <w:bCs/>
                <w:sz w:val="22"/>
                <w:szCs w:val="22"/>
              </w:rPr>
              <w:t>Staffing</w:t>
            </w:r>
          </w:p>
        </w:tc>
        <w:tc>
          <w:tcPr>
            <w:tcW w:w="6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7C0F4" w14:textId="77777777" w:rsidR="002C3E91" w:rsidRPr="007E3D9D" w:rsidRDefault="002C3E91" w:rsidP="00B8164B">
            <w:pPr>
              <w:jc w:val="center"/>
              <w:rPr>
                <w:rFonts w:ascii="Arial" w:eastAsia="Calibri" w:hAnsi="Arial" w:cs="Arial"/>
                <w:b/>
                <w:bCs/>
                <w:sz w:val="22"/>
                <w:szCs w:val="22"/>
              </w:rPr>
            </w:pPr>
            <w:r w:rsidRPr="007E3D9D">
              <w:rPr>
                <w:rFonts w:ascii="Arial" w:hAnsi="Arial" w:cs="Arial"/>
                <w:b/>
                <w:bCs/>
                <w:sz w:val="22"/>
                <w:szCs w:val="22"/>
              </w:rPr>
              <w:t>Task</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D2040B" w14:textId="77777777" w:rsidR="002C3E91" w:rsidRPr="007E3D9D" w:rsidRDefault="002C3E91" w:rsidP="00B8164B">
            <w:pPr>
              <w:jc w:val="center"/>
              <w:rPr>
                <w:rFonts w:ascii="Arial" w:eastAsia="Calibri" w:hAnsi="Arial" w:cs="Arial"/>
                <w:b/>
                <w:bCs/>
                <w:sz w:val="22"/>
                <w:szCs w:val="22"/>
              </w:rPr>
            </w:pPr>
            <w:r w:rsidRPr="007E3D9D">
              <w:rPr>
                <w:rFonts w:ascii="Arial" w:hAnsi="Arial" w:cs="Arial"/>
                <w:b/>
                <w:bCs/>
                <w:sz w:val="22"/>
                <w:szCs w:val="22"/>
              </w:rPr>
              <w:t>Annualized Cost</w:t>
            </w:r>
          </w:p>
        </w:tc>
      </w:tr>
      <w:tr w:rsidR="007E3D9D" w:rsidRPr="007E3D9D" w14:paraId="71D069BD" w14:textId="77777777" w:rsidTr="002C3E91">
        <w:tc>
          <w:tcPr>
            <w:tcW w:w="1212" w:type="dxa"/>
            <w:tcBorders>
              <w:top w:val="nil"/>
              <w:left w:val="single" w:sz="8" w:space="0" w:color="auto"/>
              <w:bottom w:val="single" w:sz="8" w:space="0" w:color="auto"/>
              <w:right w:val="single" w:sz="8" w:space="0" w:color="auto"/>
            </w:tcBorders>
            <w:vAlign w:val="center"/>
          </w:tcPr>
          <w:p w14:paraId="72DF8489" w14:textId="77777777" w:rsidR="002C3E91" w:rsidRPr="007E3D9D" w:rsidRDefault="002C3E91" w:rsidP="00D264D5">
            <w:pPr>
              <w:rPr>
                <w:rFonts w:ascii="Arial" w:hAnsi="Arial" w:cs="Arial"/>
                <w:sz w:val="22"/>
                <w:szCs w:val="22"/>
              </w:rPr>
            </w:pPr>
            <w:r w:rsidRPr="007E3D9D">
              <w:rPr>
                <w:rFonts w:ascii="Arial" w:hAnsi="Arial" w:cs="Arial"/>
                <w:sz w:val="22"/>
                <w:szCs w:val="22"/>
              </w:rPr>
              <w:t>NCI</w:t>
            </w:r>
          </w:p>
        </w:tc>
        <w:tc>
          <w:tcPr>
            <w:tcW w:w="6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EC6FFD" w14:textId="77777777" w:rsidR="002C3E91" w:rsidRPr="007E3D9D" w:rsidRDefault="002C3E91" w:rsidP="00940EFE">
            <w:pPr>
              <w:rPr>
                <w:rFonts w:ascii="Arial" w:eastAsia="Calibri" w:hAnsi="Arial" w:cs="Arial"/>
                <w:sz w:val="22"/>
                <w:szCs w:val="22"/>
              </w:rPr>
            </w:pPr>
            <w:r w:rsidRPr="007E3D9D">
              <w:rPr>
                <w:rFonts w:ascii="Arial" w:hAnsi="Arial" w:cs="Arial"/>
                <w:sz w:val="22"/>
                <w:szCs w:val="22"/>
              </w:rPr>
              <w:t xml:space="preserve">NCI GS-12 Program </w:t>
            </w:r>
            <w:r w:rsidR="00940EFE" w:rsidRPr="007E3D9D">
              <w:rPr>
                <w:rFonts w:ascii="Arial" w:hAnsi="Arial" w:cs="Arial"/>
                <w:sz w:val="22"/>
                <w:szCs w:val="22"/>
              </w:rPr>
              <w:t>Analyst</w:t>
            </w:r>
            <w:r w:rsidRPr="007E3D9D">
              <w:rPr>
                <w:rFonts w:ascii="Arial" w:hAnsi="Arial" w:cs="Arial"/>
                <w:sz w:val="22"/>
                <w:szCs w:val="22"/>
              </w:rPr>
              <w:t xml:space="preserve"> (</w:t>
            </w:r>
            <w:r w:rsidR="00940EFE" w:rsidRPr="007E3D9D">
              <w:rPr>
                <w:rFonts w:ascii="Arial" w:hAnsi="Arial" w:cs="Arial"/>
                <w:sz w:val="22"/>
                <w:szCs w:val="22"/>
              </w:rPr>
              <w:t>5</w:t>
            </w:r>
            <w:r w:rsidRPr="007E3D9D">
              <w:rPr>
                <w:rFonts w:ascii="Arial" w:hAnsi="Arial" w:cs="Arial"/>
                <w:sz w:val="22"/>
                <w:szCs w:val="22"/>
              </w:rPr>
              <w:t xml:space="preserve">% time for </w:t>
            </w:r>
            <w:r w:rsidR="00DB51FB" w:rsidRPr="007E3D9D">
              <w:rPr>
                <w:rFonts w:ascii="Arial" w:hAnsi="Arial" w:cs="Arial"/>
                <w:sz w:val="22"/>
                <w:szCs w:val="22"/>
              </w:rPr>
              <w:t>12</w:t>
            </w:r>
            <w:r w:rsidRPr="007E3D9D">
              <w:rPr>
                <w:rFonts w:ascii="Arial" w:hAnsi="Arial" w:cs="Arial"/>
                <w:sz w:val="22"/>
                <w:szCs w:val="22"/>
              </w:rPr>
              <w:t xml:space="preserve"> months)</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0E5E6" w14:textId="77777777" w:rsidR="002C3E91" w:rsidRPr="007E3D9D" w:rsidRDefault="002C3E91" w:rsidP="00940EFE">
            <w:pPr>
              <w:jc w:val="center"/>
              <w:rPr>
                <w:rFonts w:ascii="Arial" w:eastAsia="Calibri" w:hAnsi="Arial" w:cs="Arial"/>
                <w:sz w:val="22"/>
                <w:szCs w:val="22"/>
              </w:rPr>
            </w:pPr>
            <w:r w:rsidRPr="007E3D9D">
              <w:rPr>
                <w:rFonts w:ascii="Arial" w:hAnsi="Arial" w:cs="Arial"/>
                <w:sz w:val="22"/>
                <w:szCs w:val="22"/>
              </w:rPr>
              <w:t>$</w:t>
            </w:r>
            <w:r w:rsidR="00940EFE" w:rsidRPr="007E3D9D">
              <w:rPr>
                <w:rFonts w:ascii="Arial" w:hAnsi="Arial" w:cs="Arial"/>
                <w:sz w:val="22"/>
                <w:szCs w:val="22"/>
              </w:rPr>
              <w:t>3,875</w:t>
            </w:r>
          </w:p>
        </w:tc>
      </w:tr>
      <w:tr w:rsidR="002C3E91" w:rsidRPr="007E3D9D" w14:paraId="50B707A5" w14:textId="77777777" w:rsidTr="002C3E91">
        <w:tc>
          <w:tcPr>
            <w:tcW w:w="1212" w:type="dxa"/>
            <w:vMerge w:val="restart"/>
            <w:tcBorders>
              <w:top w:val="nil"/>
              <w:left w:val="single" w:sz="8" w:space="0" w:color="auto"/>
              <w:right w:val="single" w:sz="8" w:space="0" w:color="auto"/>
            </w:tcBorders>
            <w:vAlign w:val="center"/>
          </w:tcPr>
          <w:p w14:paraId="637578E9" w14:textId="77777777" w:rsidR="002C3E91" w:rsidRPr="007E3D9D" w:rsidRDefault="002C3E91" w:rsidP="00D264D5">
            <w:pPr>
              <w:rPr>
                <w:rFonts w:ascii="Arial" w:hAnsi="Arial" w:cs="Arial"/>
                <w:sz w:val="22"/>
                <w:szCs w:val="22"/>
              </w:rPr>
            </w:pPr>
            <w:r w:rsidRPr="007E3D9D">
              <w:rPr>
                <w:rFonts w:ascii="Arial" w:hAnsi="Arial" w:cs="Arial"/>
                <w:sz w:val="22"/>
                <w:szCs w:val="22"/>
              </w:rPr>
              <w:t>Contractor</w:t>
            </w:r>
          </w:p>
        </w:tc>
        <w:tc>
          <w:tcPr>
            <w:tcW w:w="6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C6939" w14:textId="77777777" w:rsidR="002C3E91" w:rsidRPr="007E3D9D" w:rsidRDefault="002C3E91" w:rsidP="00D264D5">
            <w:pPr>
              <w:rPr>
                <w:rFonts w:ascii="Arial" w:eastAsia="Calibri" w:hAnsi="Arial" w:cs="Arial"/>
                <w:sz w:val="22"/>
                <w:szCs w:val="22"/>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D7CBB" w14:textId="77777777" w:rsidR="002C3E91" w:rsidRPr="007E3D9D" w:rsidRDefault="002C3E91" w:rsidP="00940EFE">
            <w:pPr>
              <w:jc w:val="center"/>
              <w:rPr>
                <w:rFonts w:ascii="Arial" w:eastAsia="Calibri" w:hAnsi="Arial" w:cs="Arial"/>
                <w:sz w:val="22"/>
                <w:szCs w:val="22"/>
              </w:rPr>
            </w:pPr>
          </w:p>
        </w:tc>
      </w:tr>
      <w:tr w:rsidR="00940EFE" w:rsidRPr="007E3D9D" w14:paraId="2F4CBAD1" w14:textId="77777777" w:rsidTr="008B53EE">
        <w:trPr>
          <w:trHeight w:val="313"/>
        </w:trPr>
        <w:tc>
          <w:tcPr>
            <w:tcW w:w="1212" w:type="dxa"/>
            <w:vMerge/>
            <w:tcBorders>
              <w:left w:val="single" w:sz="8" w:space="0" w:color="auto"/>
              <w:right w:val="single" w:sz="8" w:space="0" w:color="auto"/>
            </w:tcBorders>
            <w:vAlign w:val="center"/>
          </w:tcPr>
          <w:p w14:paraId="18AD2C92" w14:textId="77777777" w:rsidR="00940EFE" w:rsidRPr="007E3D9D" w:rsidRDefault="00940EFE" w:rsidP="00D264D5">
            <w:pPr>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39888" w14:textId="77777777" w:rsidR="00940EFE" w:rsidRPr="007E3D9D" w:rsidRDefault="00940EFE" w:rsidP="00D264D5">
            <w:pPr>
              <w:rPr>
                <w:rFonts w:ascii="Arial" w:eastAsia="Calibri" w:hAnsi="Arial" w:cs="Arial"/>
                <w:sz w:val="22"/>
                <w:szCs w:val="22"/>
              </w:rPr>
            </w:pPr>
            <w:r w:rsidRPr="007E3D9D">
              <w:rPr>
                <w:rFonts w:ascii="Arial" w:hAnsi="Arial" w:cs="Arial"/>
                <w:sz w:val="22"/>
                <w:szCs w:val="22"/>
              </w:rPr>
              <w:t>Data Evaluation </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F7BCA" w14:textId="77777777" w:rsidR="00940EFE" w:rsidRPr="007E3D9D" w:rsidRDefault="00940EFE" w:rsidP="002C3E91">
            <w:pPr>
              <w:jc w:val="center"/>
              <w:rPr>
                <w:rFonts w:ascii="Arial" w:eastAsia="Calibri" w:hAnsi="Arial" w:cs="Arial"/>
                <w:sz w:val="22"/>
                <w:szCs w:val="22"/>
              </w:rPr>
            </w:pPr>
            <w:r w:rsidRPr="007E3D9D">
              <w:rPr>
                <w:rFonts w:ascii="Arial" w:hAnsi="Arial" w:cs="Arial"/>
                <w:sz w:val="22"/>
                <w:szCs w:val="22"/>
              </w:rPr>
              <w:t>$2,000</w:t>
            </w:r>
          </w:p>
        </w:tc>
      </w:tr>
      <w:tr w:rsidR="00940EFE" w:rsidRPr="007E3D9D" w14:paraId="2BE7B5AA" w14:textId="77777777" w:rsidTr="008B53EE">
        <w:tc>
          <w:tcPr>
            <w:tcW w:w="1212" w:type="dxa"/>
            <w:vMerge/>
            <w:tcBorders>
              <w:left w:val="single" w:sz="8" w:space="0" w:color="auto"/>
              <w:bottom w:val="single" w:sz="4" w:space="0" w:color="auto"/>
              <w:right w:val="single" w:sz="8" w:space="0" w:color="auto"/>
            </w:tcBorders>
            <w:vAlign w:val="center"/>
          </w:tcPr>
          <w:p w14:paraId="2DA7B3E0" w14:textId="77777777" w:rsidR="00940EFE" w:rsidRPr="007E3D9D" w:rsidRDefault="00940EFE" w:rsidP="00D264D5">
            <w:pPr>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C6AF3" w14:textId="77777777" w:rsidR="00940EFE" w:rsidRPr="007E3D9D" w:rsidRDefault="00940EFE" w:rsidP="002C3E91">
            <w:pPr>
              <w:rPr>
                <w:rFonts w:ascii="Arial" w:eastAsia="Calibri" w:hAnsi="Arial" w:cs="Arial"/>
                <w:sz w:val="22"/>
                <w:szCs w:val="22"/>
              </w:rPr>
            </w:pPr>
            <w:bookmarkStart w:id="15" w:name="_GoBack"/>
            <w:bookmarkEnd w:id="15"/>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FA633" w14:textId="77777777" w:rsidR="00940EFE" w:rsidRPr="007E3D9D" w:rsidRDefault="00940EFE" w:rsidP="002C3E91">
            <w:pPr>
              <w:jc w:val="center"/>
              <w:rPr>
                <w:rFonts w:ascii="Arial" w:eastAsia="Calibri" w:hAnsi="Arial" w:cs="Arial"/>
                <w:sz w:val="22"/>
                <w:szCs w:val="22"/>
              </w:rPr>
            </w:pPr>
          </w:p>
        </w:tc>
      </w:tr>
      <w:tr w:rsidR="000D0C49" w:rsidRPr="007E3D9D" w14:paraId="3073739F" w14:textId="77777777" w:rsidTr="008B53EE">
        <w:tc>
          <w:tcPr>
            <w:tcW w:w="1212" w:type="dxa"/>
            <w:tcBorders>
              <w:left w:val="single" w:sz="8" w:space="0" w:color="auto"/>
              <w:bottom w:val="single" w:sz="4" w:space="0" w:color="auto"/>
              <w:right w:val="single" w:sz="8" w:space="0" w:color="auto"/>
            </w:tcBorders>
            <w:vAlign w:val="center"/>
          </w:tcPr>
          <w:p w14:paraId="633B8C44" w14:textId="58276756" w:rsidR="000D0C49" w:rsidRPr="007E3D9D" w:rsidRDefault="000D0C49" w:rsidP="00D264D5">
            <w:pPr>
              <w:rPr>
                <w:rFonts w:ascii="Arial" w:hAnsi="Arial" w:cs="Arial"/>
                <w:sz w:val="22"/>
                <w:szCs w:val="22"/>
              </w:rPr>
            </w:pPr>
            <w:r>
              <w:rPr>
                <w:rFonts w:ascii="Arial" w:hAnsi="Arial" w:cs="Arial"/>
                <w:sz w:val="22"/>
                <w:szCs w:val="22"/>
              </w:rPr>
              <w:t>Total</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10B2E" w14:textId="77777777" w:rsidR="000D0C49" w:rsidRDefault="000D0C49" w:rsidP="002C3E91">
            <w:pPr>
              <w:rPr>
                <w:rStyle w:val="CommentReference"/>
                <w:lang w:val="x-none"/>
              </w:rPr>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96D4EE" w14:textId="7AB44081" w:rsidR="000D0C49" w:rsidRPr="007E3D9D" w:rsidRDefault="000D0C49" w:rsidP="002C3E91">
            <w:pPr>
              <w:jc w:val="center"/>
              <w:rPr>
                <w:rFonts w:ascii="Arial" w:eastAsia="Calibri" w:hAnsi="Arial" w:cs="Arial"/>
                <w:sz w:val="22"/>
                <w:szCs w:val="22"/>
              </w:rPr>
            </w:pPr>
            <w:r>
              <w:rPr>
                <w:rFonts w:ascii="Arial" w:eastAsia="Calibri" w:hAnsi="Arial" w:cs="Arial"/>
                <w:sz w:val="22"/>
                <w:szCs w:val="22"/>
              </w:rPr>
              <w:t>$5,875</w:t>
            </w:r>
          </w:p>
        </w:tc>
      </w:tr>
    </w:tbl>
    <w:p w14:paraId="73310B01" w14:textId="77777777" w:rsidR="002C3E91" w:rsidRPr="007E3D9D" w:rsidRDefault="002C3E91" w:rsidP="0008711B">
      <w:pPr>
        <w:autoSpaceDE w:val="0"/>
        <w:autoSpaceDN w:val="0"/>
        <w:adjustRightInd w:val="0"/>
        <w:rPr>
          <w:rFonts w:ascii="Arial" w:hAnsi="Arial" w:cs="Arial"/>
          <w:sz w:val="22"/>
          <w:szCs w:val="22"/>
        </w:rPr>
      </w:pPr>
    </w:p>
    <w:p w14:paraId="3B8013CF" w14:textId="77777777" w:rsidR="004C5DB5" w:rsidRPr="007E3D9D" w:rsidRDefault="004C5DB5" w:rsidP="004C5DB5">
      <w:pPr>
        <w:rPr>
          <w:rFonts w:ascii="Arial" w:hAnsi="Arial" w:cs="Arial"/>
          <w:b/>
          <w:sz w:val="22"/>
          <w:szCs w:val="22"/>
        </w:rPr>
      </w:pPr>
    </w:p>
    <w:p w14:paraId="3B84BC26"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t>A15. Explanation for Program Changes or Adjustments</w:t>
      </w:r>
      <w:bookmarkEnd w:id="14"/>
    </w:p>
    <w:p w14:paraId="6E32D060" w14:textId="11A109B0" w:rsidR="0008711B" w:rsidRPr="007E3D9D" w:rsidRDefault="00F132D3" w:rsidP="0008711B">
      <w:pPr>
        <w:rPr>
          <w:rFonts w:ascii="Arial" w:hAnsi="Arial" w:cs="Arial"/>
          <w:b/>
          <w:sz w:val="22"/>
          <w:szCs w:val="22"/>
        </w:rPr>
      </w:pPr>
      <w:bookmarkStart w:id="16" w:name="_Toc230515993"/>
      <w:r w:rsidRPr="007E3D9D">
        <w:rPr>
          <w:rFonts w:ascii="Arial" w:hAnsi="Arial" w:cs="Arial"/>
          <w:sz w:val="22"/>
          <w:szCs w:val="22"/>
        </w:rPr>
        <w:t xml:space="preserve">This is a </w:t>
      </w:r>
      <w:r w:rsidR="00800C57">
        <w:rPr>
          <w:rFonts w:ascii="Arial" w:hAnsi="Arial" w:cs="Arial"/>
          <w:sz w:val="22"/>
          <w:szCs w:val="22"/>
        </w:rPr>
        <w:t>regular sub-study.</w:t>
      </w:r>
    </w:p>
    <w:p w14:paraId="2E70D329" w14:textId="77777777" w:rsidR="0008711B" w:rsidRPr="007E3D9D" w:rsidRDefault="0008711B" w:rsidP="0008711B">
      <w:pPr>
        <w:rPr>
          <w:rFonts w:ascii="Arial" w:hAnsi="Arial" w:cs="Arial"/>
          <w:b/>
          <w:sz w:val="22"/>
          <w:szCs w:val="22"/>
        </w:rPr>
      </w:pPr>
    </w:p>
    <w:p w14:paraId="39618F1B"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t>A16. Plans for Tabulation and Publication and Project Time Schedule</w:t>
      </w:r>
      <w:bookmarkEnd w:id="16"/>
    </w:p>
    <w:p w14:paraId="6EBBD606" w14:textId="77777777" w:rsidR="00D720B9" w:rsidRPr="007E3D9D" w:rsidRDefault="003F7FC5" w:rsidP="0008711B">
      <w:pPr>
        <w:autoSpaceDE w:val="0"/>
        <w:autoSpaceDN w:val="0"/>
        <w:adjustRightInd w:val="0"/>
        <w:outlineLvl w:val="0"/>
        <w:rPr>
          <w:rFonts w:ascii="Arial" w:hAnsi="Arial" w:cs="Arial"/>
          <w:sz w:val="22"/>
          <w:szCs w:val="22"/>
        </w:rPr>
      </w:pPr>
      <w:r w:rsidRPr="003F7FC5">
        <w:rPr>
          <w:rFonts w:ascii="Arial" w:hAnsi="Arial" w:cs="Arial"/>
          <w:sz w:val="22"/>
        </w:rPr>
        <w:t xml:space="preserve">There are no plans for statistical analysis. </w:t>
      </w:r>
      <w:r w:rsidR="00940EFE" w:rsidRPr="007E3D9D">
        <w:rPr>
          <w:rFonts w:ascii="Arial" w:hAnsi="Arial" w:cs="Arial"/>
          <w:sz w:val="22"/>
          <w:szCs w:val="22"/>
        </w:rPr>
        <w:t xml:space="preserve">Simple </w:t>
      </w:r>
      <w:r>
        <w:rPr>
          <w:rFonts w:ascii="Arial" w:hAnsi="Arial" w:cs="Arial"/>
          <w:sz w:val="22"/>
          <w:szCs w:val="22"/>
        </w:rPr>
        <w:t>quantitative</w:t>
      </w:r>
      <w:r w:rsidR="00940EFE" w:rsidRPr="007E3D9D">
        <w:rPr>
          <w:rFonts w:ascii="Arial" w:hAnsi="Arial" w:cs="Arial"/>
          <w:sz w:val="22"/>
          <w:szCs w:val="22"/>
        </w:rPr>
        <w:t xml:space="preserve"> </w:t>
      </w:r>
      <w:r>
        <w:rPr>
          <w:rFonts w:ascii="Arial" w:hAnsi="Arial" w:cs="Arial"/>
          <w:sz w:val="22"/>
          <w:szCs w:val="22"/>
        </w:rPr>
        <w:t>analysis</w:t>
      </w:r>
      <w:r w:rsidR="00940EFE" w:rsidRPr="007E3D9D">
        <w:rPr>
          <w:rFonts w:ascii="Arial" w:hAnsi="Arial" w:cs="Arial"/>
          <w:sz w:val="22"/>
          <w:szCs w:val="22"/>
        </w:rPr>
        <w:t xml:space="preserve"> will be employed for some of the questions.  For the other questions, qualitative techniques will be used to analyze and identify common themes.</w:t>
      </w:r>
    </w:p>
    <w:p w14:paraId="370E8E81" w14:textId="77777777" w:rsidR="00940EFE" w:rsidRPr="007E3D9D" w:rsidRDefault="00940EFE" w:rsidP="0008711B">
      <w:pPr>
        <w:autoSpaceDE w:val="0"/>
        <w:autoSpaceDN w:val="0"/>
        <w:adjustRightInd w:val="0"/>
        <w:outlineLvl w:val="0"/>
        <w:rPr>
          <w:rFonts w:ascii="Arial" w:hAnsi="Arial" w:cs="Arial"/>
          <w:sz w:val="22"/>
          <w:szCs w:val="22"/>
        </w:rPr>
      </w:pPr>
    </w:p>
    <w:p w14:paraId="447DBB1D" w14:textId="77777777" w:rsidR="00940EFE" w:rsidRPr="007E3D9D" w:rsidRDefault="00940EFE" w:rsidP="0008711B">
      <w:pPr>
        <w:autoSpaceDE w:val="0"/>
        <w:autoSpaceDN w:val="0"/>
        <w:adjustRightInd w:val="0"/>
        <w:outlineLvl w:val="0"/>
        <w:rPr>
          <w:rFonts w:ascii="Arial" w:hAnsi="Arial" w:cs="Arial"/>
          <w:sz w:val="22"/>
          <w:szCs w:val="22"/>
        </w:rPr>
      </w:pPr>
      <w:r w:rsidRPr="007E3D9D">
        <w:rPr>
          <w:rFonts w:ascii="Arial" w:hAnsi="Arial" w:cs="Arial"/>
          <w:sz w:val="22"/>
          <w:szCs w:val="22"/>
        </w:rPr>
        <w:t xml:space="preserve">The study will begin once OMB approval is granted.  Interviews will occur over a three month period of time, then analysis and summaries will be conducted.  The contractor will provide NCI with a summary report of findings. </w:t>
      </w:r>
    </w:p>
    <w:p w14:paraId="26800F9E" w14:textId="77777777" w:rsidR="00EA275F" w:rsidRPr="007E3D9D" w:rsidRDefault="00EA275F" w:rsidP="0008711B">
      <w:pPr>
        <w:autoSpaceDE w:val="0"/>
        <w:autoSpaceDN w:val="0"/>
        <w:adjustRightInd w:val="0"/>
        <w:outlineLvl w:val="0"/>
        <w:rPr>
          <w:rFonts w:ascii="Arial" w:hAnsi="Arial" w:cs="Arial"/>
          <w:sz w:val="22"/>
          <w:szCs w:val="22"/>
        </w:rPr>
      </w:pPr>
      <w:bookmarkStart w:id="17" w:name="_Toc230515994"/>
    </w:p>
    <w:p w14:paraId="19E3F033" w14:textId="77777777" w:rsidR="00BD36F7" w:rsidRPr="007E3D9D" w:rsidRDefault="00BD36F7" w:rsidP="0008711B">
      <w:pPr>
        <w:autoSpaceDE w:val="0"/>
        <w:autoSpaceDN w:val="0"/>
        <w:adjustRightInd w:val="0"/>
        <w:outlineLvl w:val="0"/>
        <w:rPr>
          <w:rFonts w:ascii="Arial" w:hAnsi="Arial" w:cs="Arial"/>
          <w:sz w:val="22"/>
          <w:szCs w:val="22"/>
        </w:rPr>
      </w:pPr>
      <w:r w:rsidRPr="007E3D9D">
        <w:rPr>
          <w:rFonts w:ascii="Arial" w:hAnsi="Arial" w:cs="Arial"/>
          <w:sz w:val="22"/>
          <w:szCs w:val="22"/>
        </w:rPr>
        <w:t>The project time schedule is outlined in Table A.16-1.</w:t>
      </w:r>
    </w:p>
    <w:p w14:paraId="58829929" w14:textId="77777777" w:rsidR="00FC3485" w:rsidRPr="007E3D9D" w:rsidRDefault="00FC3485" w:rsidP="0008711B">
      <w:pPr>
        <w:autoSpaceDE w:val="0"/>
        <w:autoSpaceDN w:val="0"/>
        <w:adjustRightInd w:val="0"/>
        <w:outlineLvl w:val="0"/>
        <w:rPr>
          <w:rFonts w:ascii="Arial" w:hAnsi="Arial" w:cs="Arial"/>
          <w:sz w:val="22"/>
          <w:szCs w:val="22"/>
        </w:rPr>
      </w:pPr>
    </w:p>
    <w:p w14:paraId="253AA26C" w14:textId="77777777" w:rsidR="00A53F86" w:rsidRPr="007E3D9D" w:rsidRDefault="00B3645D" w:rsidP="0008711B">
      <w:pPr>
        <w:autoSpaceDE w:val="0"/>
        <w:autoSpaceDN w:val="0"/>
        <w:adjustRightInd w:val="0"/>
        <w:outlineLvl w:val="0"/>
        <w:rPr>
          <w:rFonts w:ascii="Arial" w:hAnsi="Arial" w:cs="Arial"/>
          <w:sz w:val="22"/>
          <w:szCs w:val="22"/>
        </w:rPr>
      </w:pPr>
      <w:r w:rsidRPr="007E3D9D">
        <w:rPr>
          <w:rFonts w:ascii="Arial" w:hAnsi="Arial" w:cs="Arial"/>
          <w:sz w:val="22"/>
          <w:szCs w:val="22"/>
        </w:rPr>
        <w:t xml:space="preserve">Table </w:t>
      </w:r>
      <w:r w:rsidR="00CD598D" w:rsidRPr="007E3D9D">
        <w:rPr>
          <w:rFonts w:ascii="Arial" w:hAnsi="Arial" w:cs="Arial"/>
          <w:sz w:val="22"/>
          <w:szCs w:val="22"/>
        </w:rPr>
        <w:t>A</w:t>
      </w:r>
      <w:r w:rsidR="00E50BA8" w:rsidRPr="007E3D9D">
        <w:rPr>
          <w:rFonts w:ascii="Arial" w:hAnsi="Arial" w:cs="Arial"/>
          <w:sz w:val="22"/>
          <w:szCs w:val="22"/>
        </w:rPr>
        <w:t>16</w:t>
      </w:r>
      <w:r w:rsidR="00CD598D" w:rsidRPr="007E3D9D">
        <w:rPr>
          <w:rFonts w:ascii="Arial" w:hAnsi="Arial" w:cs="Arial"/>
          <w:sz w:val="22"/>
          <w:szCs w:val="22"/>
        </w:rPr>
        <w:t>-1.</w:t>
      </w:r>
      <w:r w:rsidR="00A83FAA" w:rsidRPr="007E3D9D">
        <w:rPr>
          <w:rFonts w:ascii="Arial" w:hAnsi="Arial" w:cs="Arial"/>
          <w:sz w:val="22"/>
          <w:szCs w:val="22"/>
        </w:rPr>
        <w:t xml:space="preserve"> Project Time Schedule</w:t>
      </w:r>
    </w:p>
    <w:p w14:paraId="5575CB9F" w14:textId="77777777" w:rsidR="008E01CF" w:rsidRPr="007E3D9D" w:rsidRDefault="008E01CF" w:rsidP="0008711B">
      <w:pPr>
        <w:autoSpaceDE w:val="0"/>
        <w:autoSpaceDN w:val="0"/>
        <w:adjustRightInd w:val="0"/>
        <w:outlineLvl w:val="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653"/>
        <w:gridCol w:w="3697"/>
      </w:tblGrid>
      <w:tr w:rsidR="007E3D9D" w:rsidRPr="007E3D9D" w14:paraId="1F3C7382" w14:textId="77777777" w:rsidTr="00BD36F7">
        <w:trPr>
          <w:cantSplit/>
          <w:trHeight w:val="300"/>
        </w:trPr>
        <w:tc>
          <w:tcPr>
            <w:tcW w:w="3023" w:type="pct"/>
            <w:shd w:val="clear" w:color="auto" w:fill="auto"/>
            <w:vAlign w:val="bottom"/>
          </w:tcPr>
          <w:p w14:paraId="23116A0E" w14:textId="77777777" w:rsidR="00BD36F7" w:rsidRPr="007E3D9D" w:rsidRDefault="003E0A6C" w:rsidP="003E0A6C">
            <w:pPr>
              <w:jc w:val="center"/>
              <w:rPr>
                <w:rFonts w:ascii="Arial" w:hAnsi="Arial" w:cs="Arial"/>
                <w:sz w:val="22"/>
                <w:szCs w:val="22"/>
              </w:rPr>
            </w:pPr>
            <w:r w:rsidRPr="007E3D9D">
              <w:rPr>
                <w:rFonts w:ascii="Arial" w:hAnsi="Arial" w:cs="Arial"/>
                <w:sz w:val="22"/>
                <w:szCs w:val="22"/>
              </w:rPr>
              <w:t>Activity</w:t>
            </w:r>
          </w:p>
        </w:tc>
        <w:tc>
          <w:tcPr>
            <w:tcW w:w="1977" w:type="pct"/>
            <w:vAlign w:val="center"/>
          </w:tcPr>
          <w:p w14:paraId="6E1E6603" w14:textId="77777777" w:rsidR="00BD36F7" w:rsidRPr="007E3D9D" w:rsidRDefault="00BD36F7" w:rsidP="003E0A6C">
            <w:pPr>
              <w:jc w:val="center"/>
              <w:rPr>
                <w:rFonts w:ascii="Arial" w:hAnsi="Arial" w:cs="Arial"/>
                <w:sz w:val="22"/>
                <w:szCs w:val="22"/>
              </w:rPr>
            </w:pPr>
            <w:r w:rsidRPr="007E3D9D">
              <w:rPr>
                <w:rFonts w:ascii="Arial" w:hAnsi="Arial" w:cs="Arial"/>
                <w:sz w:val="22"/>
                <w:szCs w:val="22"/>
              </w:rPr>
              <w:t>Months after OMB Approval</w:t>
            </w:r>
          </w:p>
        </w:tc>
      </w:tr>
      <w:tr w:rsidR="007E3D9D" w:rsidRPr="007E3D9D" w14:paraId="5B9C1ECC" w14:textId="77777777" w:rsidTr="00BD36F7">
        <w:trPr>
          <w:cantSplit/>
          <w:trHeight w:val="300"/>
        </w:trPr>
        <w:tc>
          <w:tcPr>
            <w:tcW w:w="3023" w:type="pct"/>
            <w:shd w:val="clear" w:color="auto" w:fill="auto"/>
            <w:vAlign w:val="bottom"/>
          </w:tcPr>
          <w:p w14:paraId="6D2803C9" w14:textId="77777777" w:rsidR="00BD36F7" w:rsidRPr="007E3D9D" w:rsidRDefault="00940EFE" w:rsidP="00940EFE">
            <w:pPr>
              <w:rPr>
                <w:rFonts w:ascii="Arial" w:hAnsi="Arial" w:cs="Arial"/>
                <w:sz w:val="22"/>
                <w:szCs w:val="22"/>
              </w:rPr>
            </w:pPr>
            <w:r w:rsidRPr="007E3D9D">
              <w:rPr>
                <w:rFonts w:ascii="Arial" w:hAnsi="Arial" w:cs="Arial"/>
                <w:sz w:val="22"/>
                <w:szCs w:val="22"/>
              </w:rPr>
              <w:t>Information collection</w:t>
            </w:r>
          </w:p>
        </w:tc>
        <w:tc>
          <w:tcPr>
            <w:tcW w:w="1977" w:type="pct"/>
            <w:vAlign w:val="center"/>
          </w:tcPr>
          <w:p w14:paraId="332633C0" w14:textId="77777777" w:rsidR="00BD36F7" w:rsidRPr="007E3D9D" w:rsidRDefault="00BD36F7" w:rsidP="00940EFE">
            <w:pPr>
              <w:jc w:val="center"/>
              <w:rPr>
                <w:rFonts w:ascii="Arial" w:hAnsi="Arial" w:cs="Arial"/>
                <w:sz w:val="22"/>
                <w:szCs w:val="22"/>
              </w:rPr>
            </w:pPr>
            <w:r w:rsidRPr="007E3D9D">
              <w:rPr>
                <w:rFonts w:ascii="Arial" w:hAnsi="Arial" w:cs="Arial"/>
                <w:sz w:val="22"/>
                <w:szCs w:val="22"/>
              </w:rPr>
              <w:t xml:space="preserve">0 – </w:t>
            </w:r>
            <w:r w:rsidR="00940EFE" w:rsidRPr="007E3D9D">
              <w:rPr>
                <w:rFonts w:ascii="Arial" w:hAnsi="Arial" w:cs="Arial"/>
                <w:sz w:val="22"/>
                <w:szCs w:val="22"/>
              </w:rPr>
              <w:t>1</w:t>
            </w:r>
          </w:p>
        </w:tc>
      </w:tr>
      <w:tr w:rsidR="007E3D9D" w:rsidRPr="007E3D9D" w14:paraId="29D45F77" w14:textId="77777777" w:rsidTr="00BD36F7">
        <w:trPr>
          <w:cantSplit/>
          <w:trHeight w:val="300"/>
        </w:trPr>
        <w:tc>
          <w:tcPr>
            <w:tcW w:w="3023" w:type="pct"/>
            <w:shd w:val="clear" w:color="auto" w:fill="auto"/>
            <w:vAlign w:val="bottom"/>
          </w:tcPr>
          <w:p w14:paraId="0F564DFB" w14:textId="77777777" w:rsidR="00BD36F7" w:rsidRPr="007E3D9D" w:rsidRDefault="00940EFE" w:rsidP="00587DA6">
            <w:pPr>
              <w:rPr>
                <w:rFonts w:ascii="Arial" w:hAnsi="Arial" w:cs="Arial"/>
                <w:sz w:val="22"/>
                <w:szCs w:val="22"/>
              </w:rPr>
            </w:pPr>
            <w:r w:rsidRPr="007E3D9D">
              <w:rPr>
                <w:rFonts w:ascii="Arial" w:hAnsi="Arial" w:cs="Arial"/>
                <w:sz w:val="22"/>
                <w:szCs w:val="22"/>
              </w:rPr>
              <w:t>Collate data</w:t>
            </w:r>
          </w:p>
        </w:tc>
        <w:tc>
          <w:tcPr>
            <w:tcW w:w="1977" w:type="pct"/>
            <w:vAlign w:val="center"/>
          </w:tcPr>
          <w:p w14:paraId="7CFA4FCD" w14:textId="77777777" w:rsidR="00BD36F7" w:rsidRPr="007E3D9D" w:rsidRDefault="00BD36F7" w:rsidP="00940EFE">
            <w:pPr>
              <w:jc w:val="center"/>
              <w:rPr>
                <w:rFonts w:ascii="Arial" w:hAnsi="Arial" w:cs="Arial"/>
                <w:sz w:val="22"/>
                <w:szCs w:val="22"/>
              </w:rPr>
            </w:pPr>
            <w:r w:rsidRPr="007E3D9D">
              <w:rPr>
                <w:rFonts w:ascii="Arial" w:hAnsi="Arial" w:cs="Arial"/>
                <w:sz w:val="22"/>
                <w:szCs w:val="22"/>
              </w:rPr>
              <w:t xml:space="preserve">1 - </w:t>
            </w:r>
            <w:r w:rsidR="00940EFE" w:rsidRPr="007E3D9D">
              <w:rPr>
                <w:rFonts w:ascii="Arial" w:hAnsi="Arial" w:cs="Arial"/>
                <w:sz w:val="22"/>
                <w:szCs w:val="22"/>
              </w:rPr>
              <w:t>2</w:t>
            </w:r>
          </w:p>
        </w:tc>
      </w:tr>
      <w:tr w:rsidR="007E3D9D" w:rsidRPr="007E3D9D" w14:paraId="5D726CED" w14:textId="77777777" w:rsidTr="00BD36F7">
        <w:trPr>
          <w:cantSplit/>
          <w:trHeight w:val="300"/>
        </w:trPr>
        <w:tc>
          <w:tcPr>
            <w:tcW w:w="3023" w:type="pct"/>
            <w:shd w:val="clear" w:color="auto" w:fill="auto"/>
            <w:vAlign w:val="bottom"/>
          </w:tcPr>
          <w:p w14:paraId="535F1299" w14:textId="77777777" w:rsidR="00BD36F7" w:rsidRPr="007E3D9D" w:rsidRDefault="003B6AE5" w:rsidP="00CA3F99">
            <w:pPr>
              <w:rPr>
                <w:rFonts w:ascii="Arial" w:hAnsi="Arial" w:cs="Arial"/>
                <w:sz w:val="22"/>
                <w:szCs w:val="22"/>
              </w:rPr>
            </w:pPr>
            <w:r w:rsidRPr="007E3D9D">
              <w:rPr>
                <w:rFonts w:ascii="Arial" w:hAnsi="Arial" w:cs="Arial"/>
                <w:sz w:val="22"/>
                <w:szCs w:val="22"/>
              </w:rPr>
              <w:t>Conduct statistical analysis</w:t>
            </w:r>
            <w:r w:rsidR="00BD36F7" w:rsidRPr="007E3D9D">
              <w:rPr>
                <w:rFonts w:ascii="Arial" w:hAnsi="Arial" w:cs="Arial"/>
                <w:sz w:val="22"/>
                <w:szCs w:val="22"/>
              </w:rPr>
              <w:t xml:space="preserve"> </w:t>
            </w:r>
          </w:p>
        </w:tc>
        <w:tc>
          <w:tcPr>
            <w:tcW w:w="1977" w:type="pct"/>
            <w:vAlign w:val="center"/>
          </w:tcPr>
          <w:p w14:paraId="01596488" w14:textId="77777777" w:rsidR="00BD36F7" w:rsidRPr="007E3D9D" w:rsidRDefault="003B6AE5" w:rsidP="00926E08">
            <w:pPr>
              <w:jc w:val="center"/>
              <w:rPr>
                <w:rFonts w:ascii="Arial" w:hAnsi="Arial" w:cs="Arial"/>
                <w:sz w:val="22"/>
                <w:szCs w:val="22"/>
              </w:rPr>
            </w:pPr>
            <w:r w:rsidRPr="007E3D9D">
              <w:rPr>
                <w:rFonts w:ascii="Arial" w:hAnsi="Arial" w:cs="Arial"/>
                <w:sz w:val="22"/>
                <w:szCs w:val="22"/>
              </w:rPr>
              <w:t>2 - 3</w:t>
            </w:r>
          </w:p>
        </w:tc>
      </w:tr>
      <w:tr w:rsidR="00BD36F7" w:rsidRPr="007E3D9D" w14:paraId="49708F2D" w14:textId="77777777" w:rsidTr="00BD36F7">
        <w:trPr>
          <w:cantSplit/>
          <w:trHeight w:val="300"/>
        </w:trPr>
        <w:tc>
          <w:tcPr>
            <w:tcW w:w="3023" w:type="pct"/>
            <w:shd w:val="clear" w:color="auto" w:fill="auto"/>
            <w:vAlign w:val="bottom"/>
          </w:tcPr>
          <w:p w14:paraId="09C9B0CB" w14:textId="77777777" w:rsidR="00BD36F7" w:rsidRPr="007E3D9D" w:rsidRDefault="003B6AE5" w:rsidP="00CA3F99">
            <w:pPr>
              <w:rPr>
                <w:rFonts w:ascii="Arial" w:hAnsi="Arial" w:cs="Arial"/>
                <w:sz w:val="22"/>
                <w:szCs w:val="22"/>
              </w:rPr>
            </w:pPr>
            <w:r w:rsidRPr="007E3D9D">
              <w:rPr>
                <w:rFonts w:ascii="Arial" w:hAnsi="Arial" w:cs="Arial"/>
                <w:sz w:val="22"/>
                <w:szCs w:val="22"/>
              </w:rPr>
              <w:t>Summary report</w:t>
            </w:r>
          </w:p>
        </w:tc>
        <w:tc>
          <w:tcPr>
            <w:tcW w:w="1977" w:type="pct"/>
            <w:vAlign w:val="center"/>
          </w:tcPr>
          <w:p w14:paraId="199021E2" w14:textId="77777777" w:rsidR="00BD36F7" w:rsidRPr="007E3D9D" w:rsidRDefault="003B6AE5" w:rsidP="00926E08">
            <w:pPr>
              <w:jc w:val="center"/>
              <w:rPr>
                <w:rFonts w:ascii="Arial" w:hAnsi="Arial" w:cs="Arial"/>
                <w:sz w:val="22"/>
                <w:szCs w:val="22"/>
              </w:rPr>
            </w:pPr>
            <w:r w:rsidRPr="007E3D9D">
              <w:rPr>
                <w:rFonts w:ascii="Arial" w:hAnsi="Arial" w:cs="Arial"/>
                <w:sz w:val="22"/>
                <w:szCs w:val="22"/>
              </w:rPr>
              <w:t>3</w:t>
            </w:r>
          </w:p>
        </w:tc>
      </w:tr>
    </w:tbl>
    <w:p w14:paraId="7E319466" w14:textId="77777777" w:rsidR="0008711B" w:rsidRDefault="0008711B" w:rsidP="0008711B">
      <w:pPr>
        <w:autoSpaceDE w:val="0"/>
        <w:autoSpaceDN w:val="0"/>
        <w:adjustRightInd w:val="0"/>
        <w:outlineLvl w:val="0"/>
        <w:rPr>
          <w:rFonts w:ascii="Arial" w:hAnsi="Arial" w:cs="Arial"/>
          <w:sz w:val="22"/>
          <w:szCs w:val="22"/>
          <w:highlight w:val="yellow"/>
        </w:rPr>
      </w:pPr>
    </w:p>
    <w:p w14:paraId="4F171234" w14:textId="77777777" w:rsidR="007E3D9D" w:rsidRDefault="007E3D9D" w:rsidP="0008711B">
      <w:pPr>
        <w:autoSpaceDE w:val="0"/>
        <w:autoSpaceDN w:val="0"/>
        <w:adjustRightInd w:val="0"/>
        <w:outlineLvl w:val="0"/>
        <w:rPr>
          <w:rFonts w:ascii="Arial" w:hAnsi="Arial" w:cs="Arial"/>
          <w:sz w:val="22"/>
          <w:szCs w:val="22"/>
          <w:highlight w:val="yellow"/>
        </w:rPr>
      </w:pPr>
    </w:p>
    <w:p w14:paraId="43222630" w14:textId="77777777" w:rsidR="007E3D9D" w:rsidRDefault="007E3D9D" w:rsidP="0008711B">
      <w:pPr>
        <w:autoSpaceDE w:val="0"/>
        <w:autoSpaceDN w:val="0"/>
        <w:adjustRightInd w:val="0"/>
        <w:outlineLvl w:val="0"/>
        <w:rPr>
          <w:rFonts w:ascii="Arial" w:hAnsi="Arial" w:cs="Arial"/>
          <w:sz w:val="22"/>
          <w:szCs w:val="22"/>
          <w:highlight w:val="yellow"/>
        </w:rPr>
      </w:pPr>
    </w:p>
    <w:p w14:paraId="101FDC5A" w14:textId="77777777" w:rsidR="007E3D9D" w:rsidRPr="007E3D9D" w:rsidRDefault="007E3D9D" w:rsidP="0008711B">
      <w:pPr>
        <w:autoSpaceDE w:val="0"/>
        <w:autoSpaceDN w:val="0"/>
        <w:adjustRightInd w:val="0"/>
        <w:outlineLvl w:val="0"/>
        <w:rPr>
          <w:rFonts w:ascii="Arial" w:hAnsi="Arial" w:cs="Arial"/>
          <w:sz w:val="22"/>
          <w:szCs w:val="22"/>
          <w:highlight w:val="yellow"/>
        </w:rPr>
      </w:pPr>
    </w:p>
    <w:p w14:paraId="0FDADB6D" w14:textId="77777777" w:rsidR="0037000D" w:rsidRPr="007E3D9D" w:rsidRDefault="0037000D" w:rsidP="0008711B">
      <w:pPr>
        <w:autoSpaceDE w:val="0"/>
        <w:autoSpaceDN w:val="0"/>
        <w:adjustRightInd w:val="0"/>
        <w:outlineLvl w:val="0"/>
        <w:rPr>
          <w:rFonts w:ascii="Arial" w:hAnsi="Arial" w:cs="Arial"/>
          <w:b/>
          <w:sz w:val="22"/>
          <w:szCs w:val="22"/>
        </w:rPr>
      </w:pPr>
    </w:p>
    <w:p w14:paraId="5A20AC61" w14:textId="77777777" w:rsidR="0037000D" w:rsidRPr="007E3D9D" w:rsidRDefault="0037000D" w:rsidP="0008711B">
      <w:pPr>
        <w:autoSpaceDE w:val="0"/>
        <w:autoSpaceDN w:val="0"/>
        <w:adjustRightInd w:val="0"/>
        <w:outlineLvl w:val="0"/>
        <w:rPr>
          <w:rFonts w:ascii="Arial" w:hAnsi="Arial" w:cs="Arial"/>
          <w:b/>
          <w:sz w:val="22"/>
          <w:szCs w:val="22"/>
        </w:rPr>
      </w:pPr>
    </w:p>
    <w:p w14:paraId="3281DF87"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t>A17. Reason(s) Display of OMB Expiration Date Is Inappropriate</w:t>
      </w:r>
      <w:bookmarkEnd w:id="17"/>
    </w:p>
    <w:p w14:paraId="3B69132A" w14:textId="77777777" w:rsidR="000852A2" w:rsidRPr="007E3D9D" w:rsidRDefault="00EA275F" w:rsidP="00EA275F">
      <w:pPr>
        <w:autoSpaceDE w:val="0"/>
        <w:autoSpaceDN w:val="0"/>
        <w:adjustRightInd w:val="0"/>
        <w:rPr>
          <w:rFonts w:ascii="Arial" w:hAnsi="Arial" w:cs="Arial"/>
          <w:sz w:val="22"/>
          <w:szCs w:val="22"/>
        </w:rPr>
      </w:pPr>
      <w:r w:rsidRPr="007E3D9D">
        <w:rPr>
          <w:rFonts w:ascii="Arial" w:hAnsi="Arial" w:cs="Arial"/>
          <w:sz w:val="22"/>
          <w:szCs w:val="22"/>
        </w:rPr>
        <w:t>T</w:t>
      </w:r>
      <w:r w:rsidR="0008711B" w:rsidRPr="007E3D9D">
        <w:rPr>
          <w:rFonts w:ascii="Arial" w:hAnsi="Arial" w:cs="Arial"/>
          <w:sz w:val="22"/>
          <w:szCs w:val="22"/>
        </w:rPr>
        <w:t>he OMB Clearance Number, Expiration Dat</w:t>
      </w:r>
      <w:r w:rsidRPr="007E3D9D">
        <w:rPr>
          <w:rFonts w:ascii="Arial" w:hAnsi="Arial" w:cs="Arial"/>
          <w:sz w:val="22"/>
          <w:szCs w:val="22"/>
        </w:rPr>
        <w:t>e</w:t>
      </w:r>
      <w:r w:rsidR="0008711B" w:rsidRPr="007E3D9D">
        <w:rPr>
          <w:rFonts w:ascii="Arial" w:hAnsi="Arial" w:cs="Arial"/>
          <w:sz w:val="22"/>
          <w:szCs w:val="22"/>
        </w:rPr>
        <w:t xml:space="preserve">, and Burden Disclosure Statements </w:t>
      </w:r>
      <w:r w:rsidRPr="007E3D9D">
        <w:rPr>
          <w:rFonts w:ascii="Arial" w:hAnsi="Arial" w:cs="Arial"/>
          <w:sz w:val="22"/>
          <w:szCs w:val="22"/>
        </w:rPr>
        <w:t xml:space="preserve">will be displayed on the </w:t>
      </w:r>
      <w:bookmarkStart w:id="18" w:name="_Toc230515995"/>
      <w:r w:rsidRPr="007E3D9D">
        <w:rPr>
          <w:rFonts w:ascii="Arial" w:hAnsi="Arial" w:cs="Arial"/>
          <w:sz w:val="22"/>
          <w:szCs w:val="22"/>
        </w:rPr>
        <w:t>applications.</w:t>
      </w:r>
    </w:p>
    <w:p w14:paraId="4910F2EC" w14:textId="77777777" w:rsidR="0008711B" w:rsidRPr="007E3D9D" w:rsidRDefault="0008711B" w:rsidP="0008711B">
      <w:pPr>
        <w:autoSpaceDE w:val="0"/>
        <w:autoSpaceDN w:val="0"/>
        <w:adjustRightInd w:val="0"/>
        <w:outlineLvl w:val="0"/>
        <w:rPr>
          <w:rFonts w:ascii="Arial" w:hAnsi="Arial" w:cs="Arial"/>
          <w:b/>
          <w:sz w:val="22"/>
          <w:szCs w:val="22"/>
          <w:highlight w:val="lightGray"/>
        </w:rPr>
      </w:pPr>
    </w:p>
    <w:p w14:paraId="2A441836" w14:textId="77777777" w:rsidR="00CB1B8A" w:rsidRPr="007E3D9D" w:rsidRDefault="00CB1B8A" w:rsidP="0008711B">
      <w:pPr>
        <w:autoSpaceDE w:val="0"/>
        <w:autoSpaceDN w:val="0"/>
        <w:adjustRightInd w:val="0"/>
        <w:outlineLvl w:val="0"/>
        <w:rPr>
          <w:rFonts w:ascii="Arial" w:hAnsi="Arial" w:cs="Arial"/>
          <w:b/>
          <w:sz w:val="22"/>
          <w:szCs w:val="22"/>
        </w:rPr>
      </w:pPr>
    </w:p>
    <w:p w14:paraId="1161863E" w14:textId="77777777" w:rsidR="0008711B" w:rsidRPr="007E3D9D" w:rsidRDefault="0008711B" w:rsidP="0008711B">
      <w:pPr>
        <w:autoSpaceDE w:val="0"/>
        <w:autoSpaceDN w:val="0"/>
        <w:adjustRightInd w:val="0"/>
        <w:outlineLvl w:val="0"/>
        <w:rPr>
          <w:rFonts w:ascii="Arial" w:hAnsi="Arial" w:cs="Arial"/>
          <w:b/>
          <w:sz w:val="22"/>
          <w:szCs w:val="22"/>
        </w:rPr>
      </w:pPr>
      <w:r w:rsidRPr="007E3D9D">
        <w:rPr>
          <w:rFonts w:ascii="Arial" w:hAnsi="Arial" w:cs="Arial"/>
          <w:b/>
          <w:sz w:val="22"/>
          <w:szCs w:val="22"/>
        </w:rPr>
        <w:t>A18. Exceptions to Certification for Paperwork Reduction Act Submissions</w:t>
      </w:r>
      <w:bookmarkEnd w:id="18"/>
    </w:p>
    <w:p w14:paraId="6567BBF5" w14:textId="77777777" w:rsidR="0008711B" w:rsidRPr="007E3D9D" w:rsidRDefault="0008711B" w:rsidP="0008711B">
      <w:pPr>
        <w:autoSpaceDE w:val="0"/>
        <w:autoSpaceDN w:val="0"/>
        <w:adjustRightInd w:val="0"/>
        <w:rPr>
          <w:rFonts w:ascii="Arial" w:hAnsi="Arial" w:cs="Arial"/>
          <w:sz w:val="22"/>
          <w:szCs w:val="22"/>
        </w:rPr>
      </w:pPr>
      <w:r w:rsidRPr="007E3D9D">
        <w:rPr>
          <w:rFonts w:ascii="Arial" w:hAnsi="Arial" w:cs="Arial"/>
          <w:sz w:val="22"/>
          <w:szCs w:val="22"/>
        </w:rPr>
        <w:t>There are no exceptions to the Certification for Paperwork Reduction Act Submissions.</w:t>
      </w:r>
    </w:p>
    <w:p w14:paraId="57A29220" w14:textId="77777777" w:rsidR="004C5DB5" w:rsidRPr="007E3D9D" w:rsidRDefault="004C5DB5" w:rsidP="0008711B">
      <w:pPr>
        <w:autoSpaceDE w:val="0"/>
        <w:autoSpaceDN w:val="0"/>
        <w:adjustRightInd w:val="0"/>
        <w:rPr>
          <w:rFonts w:ascii="Arial" w:hAnsi="Arial" w:cs="Arial"/>
          <w:sz w:val="22"/>
          <w:szCs w:val="22"/>
        </w:rPr>
      </w:pPr>
    </w:p>
    <w:p w14:paraId="12CCB397" w14:textId="77777777" w:rsidR="004C5DB5" w:rsidRPr="007E3D9D" w:rsidRDefault="004C5DB5" w:rsidP="0008711B">
      <w:pPr>
        <w:autoSpaceDE w:val="0"/>
        <w:autoSpaceDN w:val="0"/>
        <w:adjustRightInd w:val="0"/>
        <w:rPr>
          <w:rFonts w:ascii="Arial" w:hAnsi="Arial" w:cs="Arial"/>
          <w:sz w:val="22"/>
          <w:szCs w:val="22"/>
        </w:rPr>
      </w:pPr>
    </w:p>
    <w:p w14:paraId="521252CA" w14:textId="77777777" w:rsidR="004C5DB5" w:rsidRPr="007E3D9D" w:rsidRDefault="008D5AFF" w:rsidP="0008711B">
      <w:pPr>
        <w:autoSpaceDE w:val="0"/>
        <w:autoSpaceDN w:val="0"/>
        <w:adjustRightInd w:val="0"/>
        <w:rPr>
          <w:rFonts w:ascii="Arial" w:hAnsi="Arial" w:cs="Arial"/>
          <w:b/>
          <w:sz w:val="22"/>
          <w:szCs w:val="22"/>
        </w:rPr>
      </w:pPr>
      <w:r w:rsidRPr="007E3D9D">
        <w:rPr>
          <w:rFonts w:ascii="Arial" w:hAnsi="Arial" w:cs="Arial"/>
          <w:b/>
          <w:sz w:val="22"/>
          <w:szCs w:val="22"/>
        </w:rPr>
        <w:lastRenderedPageBreak/>
        <w:t>List of Attachments</w:t>
      </w:r>
    </w:p>
    <w:p w14:paraId="23FEEC4C" w14:textId="77777777" w:rsidR="008D5AFF" w:rsidRPr="007E3D9D" w:rsidRDefault="008D5AFF" w:rsidP="0008711B">
      <w:pPr>
        <w:autoSpaceDE w:val="0"/>
        <w:autoSpaceDN w:val="0"/>
        <w:adjustRightInd w:val="0"/>
        <w:rPr>
          <w:rFonts w:ascii="Arial" w:hAnsi="Arial" w:cs="Arial"/>
          <w:sz w:val="22"/>
          <w:szCs w:val="22"/>
        </w:rPr>
      </w:pPr>
      <w:r w:rsidRPr="007E3D9D">
        <w:rPr>
          <w:rFonts w:ascii="Arial" w:hAnsi="Arial" w:cs="Arial"/>
          <w:sz w:val="22"/>
          <w:szCs w:val="22"/>
        </w:rPr>
        <w:t>Attachment 1</w:t>
      </w:r>
      <w:r w:rsidR="00C74327">
        <w:rPr>
          <w:rFonts w:ascii="Arial" w:hAnsi="Arial" w:cs="Arial"/>
          <w:sz w:val="22"/>
          <w:szCs w:val="22"/>
        </w:rPr>
        <w:t>_BIG CAT Program Invitation Email</w:t>
      </w:r>
    </w:p>
    <w:p w14:paraId="05BBDC15" w14:textId="77777777" w:rsidR="008D5AFF" w:rsidRPr="007E3D9D" w:rsidRDefault="008D5AFF" w:rsidP="0008711B">
      <w:pPr>
        <w:autoSpaceDE w:val="0"/>
        <w:autoSpaceDN w:val="0"/>
        <w:adjustRightInd w:val="0"/>
        <w:rPr>
          <w:rFonts w:ascii="Arial" w:hAnsi="Arial" w:cs="Arial"/>
          <w:sz w:val="22"/>
          <w:szCs w:val="22"/>
        </w:rPr>
      </w:pPr>
      <w:r w:rsidRPr="007E3D9D">
        <w:rPr>
          <w:rFonts w:ascii="Arial" w:hAnsi="Arial" w:cs="Arial"/>
          <w:sz w:val="22"/>
          <w:szCs w:val="22"/>
        </w:rPr>
        <w:t xml:space="preserve">Attachment </w:t>
      </w:r>
      <w:r w:rsidR="00C74327">
        <w:rPr>
          <w:rFonts w:ascii="Arial" w:hAnsi="Arial" w:cs="Arial"/>
          <w:sz w:val="22"/>
          <w:szCs w:val="22"/>
        </w:rPr>
        <w:t xml:space="preserve">2_BIG CAT Program Study Questionnaire </w:t>
      </w:r>
    </w:p>
    <w:sectPr w:rsidR="008D5AFF" w:rsidRPr="007E3D9D" w:rsidSect="005775CE">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B184D" w14:textId="77777777" w:rsidR="00650DBC" w:rsidRDefault="00650DBC">
      <w:r>
        <w:separator/>
      </w:r>
    </w:p>
  </w:endnote>
  <w:endnote w:type="continuationSeparator" w:id="0">
    <w:p w14:paraId="319B9A76" w14:textId="77777777" w:rsidR="00650DBC" w:rsidRDefault="0065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E85D" w14:textId="77777777" w:rsidR="0042303C" w:rsidRDefault="0042303C"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3FDD7" w14:textId="77777777" w:rsidR="0042303C" w:rsidRDefault="004230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C505E" w14:textId="5CEA5717" w:rsidR="0042303C" w:rsidRPr="0001774B" w:rsidRDefault="00A7474C" w:rsidP="00A7474C">
    <w:pPr>
      <w:pStyle w:val="Footer"/>
      <w:framePr w:w="8317" w:h="517" w:hRule="exact" w:wrap="around" w:vAnchor="text" w:hAnchor="page" w:x="1957" w:y="-107"/>
      <w:rPr>
        <w:rStyle w:val="PageNumber"/>
        <w:rFonts w:ascii="Arial" w:hAnsi="Arial"/>
        <w:sz w:val="20"/>
        <w:szCs w:val="20"/>
      </w:rPr>
    </w:pPr>
    <w:r w:rsidRPr="00A7474C">
      <w:rPr>
        <w:rStyle w:val="PageNumber"/>
        <w:sz w:val="20"/>
        <w:szCs w:val="20"/>
      </w:rPr>
      <w:t>Study of Beginning Investigator Grants for Catalyzing Research (BIG CAT) Program</w:t>
    </w:r>
    <w:r w:rsidRPr="00A7474C">
      <w:rPr>
        <w:rStyle w:val="PageNumber"/>
        <w:color w:val="FF0000"/>
        <w:sz w:val="20"/>
        <w:szCs w:val="20"/>
      </w:rPr>
      <w:t xml:space="preserve"> </w:t>
    </w:r>
    <w:r w:rsidR="0001774B" w:rsidRPr="0001774B">
      <w:rPr>
        <w:rStyle w:val="PageNumber"/>
        <w:sz w:val="20"/>
        <w:szCs w:val="20"/>
      </w:rPr>
      <w:t xml:space="preserve">– Page </w:t>
    </w:r>
    <w:r w:rsidR="0042303C" w:rsidRPr="0001774B">
      <w:rPr>
        <w:rStyle w:val="PageNumber"/>
        <w:sz w:val="20"/>
        <w:szCs w:val="20"/>
      </w:rPr>
      <w:fldChar w:fldCharType="begin"/>
    </w:r>
    <w:r w:rsidR="0042303C" w:rsidRPr="0001774B">
      <w:rPr>
        <w:rStyle w:val="PageNumber"/>
        <w:sz w:val="20"/>
        <w:szCs w:val="20"/>
      </w:rPr>
      <w:instrText xml:space="preserve">PAGE  </w:instrText>
    </w:r>
    <w:r w:rsidR="0042303C" w:rsidRPr="0001774B">
      <w:rPr>
        <w:rStyle w:val="PageNumber"/>
        <w:sz w:val="20"/>
        <w:szCs w:val="20"/>
      </w:rPr>
      <w:fldChar w:fldCharType="separate"/>
    </w:r>
    <w:r w:rsidR="00C30801">
      <w:rPr>
        <w:rStyle w:val="PageNumber"/>
        <w:noProof/>
        <w:sz w:val="20"/>
        <w:szCs w:val="20"/>
      </w:rPr>
      <w:t>3</w:t>
    </w:r>
    <w:r w:rsidR="0042303C" w:rsidRPr="0001774B">
      <w:rPr>
        <w:rStyle w:val="PageNumber"/>
        <w:sz w:val="20"/>
        <w:szCs w:val="20"/>
      </w:rPr>
      <w:fldChar w:fldCharType="end"/>
    </w:r>
  </w:p>
  <w:p w14:paraId="7CB3DE31" w14:textId="77777777" w:rsidR="0042303C" w:rsidRDefault="004230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4CDF" w14:textId="77777777" w:rsidR="00650DBC" w:rsidRDefault="00650DBC">
      <w:r>
        <w:separator/>
      </w:r>
    </w:p>
  </w:footnote>
  <w:footnote w:type="continuationSeparator" w:id="0">
    <w:p w14:paraId="0A92404E" w14:textId="77777777" w:rsidR="00650DBC" w:rsidRDefault="00650D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94C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86C40"/>
    <w:multiLevelType w:val="hybridMultilevel"/>
    <w:tmpl w:val="4F805496"/>
    <w:lvl w:ilvl="0" w:tplc="FC8629C8">
      <w:numFmt w:val="bullet"/>
      <w:lvlText w:val="•"/>
      <w:lvlJc w:val="left"/>
      <w:pPr>
        <w:ind w:left="828" w:hanging="46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A0901"/>
    <w:multiLevelType w:val="hybridMultilevel"/>
    <w:tmpl w:val="5E626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56125"/>
    <w:multiLevelType w:val="hybridMultilevel"/>
    <w:tmpl w:val="1360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C884841"/>
    <w:multiLevelType w:val="hybridMultilevel"/>
    <w:tmpl w:val="74CAF8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50F93"/>
    <w:multiLevelType w:val="hybridMultilevel"/>
    <w:tmpl w:val="2E88A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C6F67"/>
    <w:multiLevelType w:val="hybridMultilevel"/>
    <w:tmpl w:val="3E2EE4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B3284"/>
    <w:multiLevelType w:val="hybridMultilevel"/>
    <w:tmpl w:val="53DC9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D4652"/>
    <w:multiLevelType w:val="hybridMultilevel"/>
    <w:tmpl w:val="06182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FC2D58"/>
    <w:multiLevelType w:val="hybridMultilevel"/>
    <w:tmpl w:val="7D12B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467E80"/>
    <w:multiLevelType w:val="hybridMultilevel"/>
    <w:tmpl w:val="78443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0" w15:restartNumberingAfterBreak="0">
    <w:nsid w:val="43BB2F00"/>
    <w:multiLevelType w:val="hybridMultilevel"/>
    <w:tmpl w:val="A008F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446DD"/>
    <w:multiLevelType w:val="hybridMultilevel"/>
    <w:tmpl w:val="81A2B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1A2907"/>
    <w:multiLevelType w:val="hybridMultilevel"/>
    <w:tmpl w:val="3988777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B94B5F"/>
    <w:multiLevelType w:val="hybridMultilevel"/>
    <w:tmpl w:val="EEEED1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D29CF"/>
    <w:multiLevelType w:val="hybridMultilevel"/>
    <w:tmpl w:val="6414E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817B4"/>
    <w:multiLevelType w:val="hybridMultilevel"/>
    <w:tmpl w:val="9F3AF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2472EC"/>
    <w:multiLevelType w:val="hybridMultilevel"/>
    <w:tmpl w:val="FFE0C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27D8C"/>
    <w:multiLevelType w:val="hybridMultilevel"/>
    <w:tmpl w:val="5FEEC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B1979"/>
    <w:multiLevelType w:val="hybridMultilevel"/>
    <w:tmpl w:val="C374B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FC4D91"/>
    <w:multiLevelType w:val="hybridMultilevel"/>
    <w:tmpl w:val="5BB80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BE3E0F"/>
    <w:multiLevelType w:val="hybridMultilevel"/>
    <w:tmpl w:val="1BC809D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CE6977"/>
    <w:multiLevelType w:val="hybridMultilevel"/>
    <w:tmpl w:val="849CBFBE"/>
    <w:lvl w:ilvl="0" w:tplc="FC8629C8">
      <w:numFmt w:val="bullet"/>
      <w:lvlText w:val="•"/>
      <w:lvlJc w:val="left"/>
      <w:pPr>
        <w:ind w:left="468" w:hanging="468"/>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8"/>
  </w:num>
  <w:num w:numId="3">
    <w:abstractNumId w:val="18"/>
  </w:num>
  <w:num w:numId="4">
    <w:abstractNumId w:val="23"/>
  </w:num>
  <w:num w:numId="5">
    <w:abstractNumId w:val="4"/>
  </w:num>
  <w:num w:numId="6">
    <w:abstractNumId w:val="17"/>
  </w:num>
  <w:num w:numId="7">
    <w:abstractNumId w:val="32"/>
  </w:num>
  <w:num w:numId="8">
    <w:abstractNumId w:val="38"/>
  </w:num>
  <w:num w:numId="9">
    <w:abstractNumId w:val="34"/>
  </w:num>
  <w:num w:numId="10">
    <w:abstractNumId w:val="15"/>
  </w:num>
  <w:num w:numId="11">
    <w:abstractNumId w:val="29"/>
  </w:num>
  <w:num w:numId="12">
    <w:abstractNumId w:val="13"/>
  </w:num>
  <w:num w:numId="13">
    <w:abstractNumId w:val="9"/>
  </w:num>
  <w:num w:numId="14">
    <w:abstractNumId w:val="19"/>
  </w:num>
  <w:num w:numId="15">
    <w:abstractNumId w:val="33"/>
  </w:num>
  <w:num w:numId="16">
    <w:abstractNumId w:val="16"/>
  </w:num>
  <w:num w:numId="17">
    <w:abstractNumId w:val="27"/>
  </w:num>
  <w:num w:numId="18">
    <w:abstractNumId w:val="22"/>
  </w:num>
  <w:num w:numId="19">
    <w:abstractNumId w:val="6"/>
  </w:num>
  <w:num w:numId="20">
    <w:abstractNumId w:val="26"/>
  </w:num>
  <w:num w:numId="21">
    <w:abstractNumId w:val="37"/>
  </w:num>
  <w:num w:numId="22">
    <w:abstractNumId w:val="3"/>
  </w:num>
  <w:num w:numId="23">
    <w:abstractNumId w:val="35"/>
  </w:num>
  <w:num w:numId="24">
    <w:abstractNumId w:val="21"/>
  </w:num>
  <w:num w:numId="25">
    <w:abstractNumId w:val="10"/>
  </w:num>
  <w:num w:numId="26">
    <w:abstractNumId w:val="12"/>
  </w:num>
  <w:num w:numId="27">
    <w:abstractNumId w:val="25"/>
  </w:num>
  <w:num w:numId="28">
    <w:abstractNumId w:val="2"/>
  </w:num>
  <w:num w:numId="29">
    <w:abstractNumId w:val="31"/>
  </w:num>
  <w:num w:numId="30">
    <w:abstractNumId w:val="20"/>
  </w:num>
  <w:num w:numId="31">
    <w:abstractNumId w:val="11"/>
  </w:num>
  <w:num w:numId="32">
    <w:abstractNumId w:val="8"/>
  </w:num>
  <w:num w:numId="33">
    <w:abstractNumId w:val="24"/>
  </w:num>
  <w:num w:numId="34">
    <w:abstractNumId w:val="14"/>
  </w:num>
  <w:num w:numId="35">
    <w:abstractNumId w:val="30"/>
  </w:num>
  <w:num w:numId="36">
    <w:abstractNumId w:val="0"/>
  </w:num>
  <w:num w:numId="37">
    <w:abstractNumId w:val="5"/>
  </w:num>
  <w:num w:numId="38">
    <w:abstractNumId w:val="1"/>
  </w:num>
  <w:num w:numId="3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o:colormru v:ext="edit" colors="#c0a1f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zsLQAkmbGlgZGxko6SsGpxcWZ+XkgBUa1ANwpXF0sAAAA"/>
  </w:docVars>
  <w:rsids>
    <w:rsidRoot w:val="00E01E2D"/>
    <w:rsid w:val="0000179D"/>
    <w:rsid w:val="000030A2"/>
    <w:rsid w:val="0000421B"/>
    <w:rsid w:val="0001158B"/>
    <w:rsid w:val="0001774B"/>
    <w:rsid w:val="000203F2"/>
    <w:rsid w:val="00022D36"/>
    <w:rsid w:val="00025FAA"/>
    <w:rsid w:val="00026464"/>
    <w:rsid w:val="000348B6"/>
    <w:rsid w:val="00037638"/>
    <w:rsid w:val="0005079C"/>
    <w:rsid w:val="00051662"/>
    <w:rsid w:val="00053C11"/>
    <w:rsid w:val="00055A4C"/>
    <w:rsid w:val="000566FF"/>
    <w:rsid w:val="00060975"/>
    <w:rsid w:val="00071B47"/>
    <w:rsid w:val="00075A76"/>
    <w:rsid w:val="000852A2"/>
    <w:rsid w:val="00085738"/>
    <w:rsid w:val="0008692D"/>
    <w:rsid w:val="00087005"/>
    <w:rsid w:val="0008711B"/>
    <w:rsid w:val="000873F3"/>
    <w:rsid w:val="0008755E"/>
    <w:rsid w:val="000A35DB"/>
    <w:rsid w:val="000A5EC0"/>
    <w:rsid w:val="000B2154"/>
    <w:rsid w:val="000B4D0B"/>
    <w:rsid w:val="000C3CD0"/>
    <w:rsid w:val="000D0C49"/>
    <w:rsid w:val="000D6504"/>
    <w:rsid w:val="000D7AB8"/>
    <w:rsid w:val="000D7E23"/>
    <w:rsid w:val="000E0C83"/>
    <w:rsid w:val="000E2CEF"/>
    <w:rsid w:val="000E37DD"/>
    <w:rsid w:val="000E6E88"/>
    <w:rsid w:val="000F0CBC"/>
    <w:rsid w:val="000F4C3F"/>
    <w:rsid w:val="000F5D35"/>
    <w:rsid w:val="001000A4"/>
    <w:rsid w:val="00101004"/>
    <w:rsid w:val="00101371"/>
    <w:rsid w:val="00101EEA"/>
    <w:rsid w:val="00102ED5"/>
    <w:rsid w:val="00103C16"/>
    <w:rsid w:val="0012191E"/>
    <w:rsid w:val="001309F0"/>
    <w:rsid w:val="001338DD"/>
    <w:rsid w:val="00133C1B"/>
    <w:rsid w:val="00145418"/>
    <w:rsid w:val="00147B5C"/>
    <w:rsid w:val="00151E70"/>
    <w:rsid w:val="001524CD"/>
    <w:rsid w:val="001543D8"/>
    <w:rsid w:val="00154DCA"/>
    <w:rsid w:val="00155719"/>
    <w:rsid w:val="00156E4D"/>
    <w:rsid w:val="0016053B"/>
    <w:rsid w:val="00170D1C"/>
    <w:rsid w:val="00171239"/>
    <w:rsid w:val="00172600"/>
    <w:rsid w:val="0017704B"/>
    <w:rsid w:val="001821B8"/>
    <w:rsid w:val="001835F7"/>
    <w:rsid w:val="0018431C"/>
    <w:rsid w:val="00186F0C"/>
    <w:rsid w:val="001940E5"/>
    <w:rsid w:val="001A1807"/>
    <w:rsid w:val="001A2CD9"/>
    <w:rsid w:val="001A36DA"/>
    <w:rsid w:val="001A65F6"/>
    <w:rsid w:val="001A714F"/>
    <w:rsid w:val="001B209D"/>
    <w:rsid w:val="001B70C6"/>
    <w:rsid w:val="001C2809"/>
    <w:rsid w:val="001C2A54"/>
    <w:rsid w:val="001D6D19"/>
    <w:rsid w:val="001D6DDE"/>
    <w:rsid w:val="001E1AB3"/>
    <w:rsid w:val="001E48AC"/>
    <w:rsid w:val="00200FCF"/>
    <w:rsid w:val="002021FF"/>
    <w:rsid w:val="002073B4"/>
    <w:rsid w:val="002075E7"/>
    <w:rsid w:val="00211729"/>
    <w:rsid w:val="00220C30"/>
    <w:rsid w:val="002226C5"/>
    <w:rsid w:val="00223B1B"/>
    <w:rsid w:val="00230132"/>
    <w:rsid w:val="00241F05"/>
    <w:rsid w:val="002471E5"/>
    <w:rsid w:val="00251540"/>
    <w:rsid w:val="002526C1"/>
    <w:rsid w:val="002709E8"/>
    <w:rsid w:val="00276395"/>
    <w:rsid w:val="002811F7"/>
    <w:rsid w:val="002848E2"/>
    <w:rsid w:val="00284C47"/>
    <w:rsid w:val="0028634E"/>
    <w:rsid w:val="00294408"/>
    <w:rsid w:val="002A1AB6"/>
    <w:rsid w:val="002A3A50"/>
    <w:rsid w:val="002B76F5"/>
    <w:rsid w:val="002C15C1"/>
    <w:rsid w:val="002C2390"/>
    <w:rsid w:val="002C3E91"/>
    <w:rsid w:val="002D1FB9"/>
    <w:rsid w:val="002D2817"/>
    <w:rsid w:val="002E49EB"/>
    <w:rsid w:val="002E61BC"/>
    <w:rsid w:val="002F1A71"/>
    <w:rsid w:val="002F4F13"/>
    <w:rsid w:val="002F6154"/>
    <w:rsid w:val="002F619B"/>
    <w:rsid w:val="002F75FB"/>
    <w:rsid w:val="00303E05"/>
    <w:rsid w:val="00305408"/>
    <w:rsid w:val="003064BB"/>
    <w:rsid w:val="0031010B"/>
    <w:rsid w:val="00310DC9"/>
    <w:rsid w:val="003123A7"/>
    <w:rsid w:val="00312A75"/>
    <w:rsid w:val="00313799"/>
    <w:rsid w:val="00320B8D"/>
    <w:rsid w:val="00323009"/>
    <w:rsid w:val="00324C03"/>
    <w:rsid w:val="00333A5B"/>
    <w:rsid w:val="00341855"/>
    <w:rsid w:val="00342882"/>
    <w:rsid w:val="00347098"/>
    <w:rsid w:val="0035028B"/>
    <w:rsid w:val="00362FAC"/>
    <w:rsid w:val="00363635"/>
    <w:rsid w:val="003667D3"/>
    <w:rsid w:val="00367876"/>
    <w:rsid w:val="0037000D"/>
    <w:rsid w:val="00370986"/>
    <w:rsid w:val="00373AA5"/>
    <w:rsid w:val="00381A1B"/>
    <w:rsid w:val="00385E54"/>
    <w:rsid w:val="00390612"/>
    <w:rsid w:val="0039760C"/>
    <w:rsid w:val="003A4F3C"/>
    <w:rsid w:val="003A7058"/>
    <w:rsid w:val="003A7518"/>
    <w:rsid w:val="003B6AE5"/>
    <w:rsid w:val="003B7158"/>
    <w:rsid w:val="003C1448"/>
    <w:rsid w:val="003C72B0"/>
    <w:rsid w:val="003D39D2"/>
    <w:rsid w:val="003D57B5"/>
    <w:rsid w:val="003D5B29"/>
    <w:rsid w:val="003E0A6C"/>
    <w:rsid w:val="003E7C6B"/>
    <w:rsid w:val="003E7D8E"/>
    <w:rsid w:val="003F0B33"/>
    <w:rsid w:val="003F7A02"/>
    <w:rsid w:val="003F7FC5"/>
    <w:rsid w:val="0040615C"/>
    <w:rsid w:val="00412196"/>
    <w:rsid w:val="004179DE"/>
    <w:rsid w:val="00417A45"/>
    <w:rsid w:val="0042303C"/>
    <w:rsid w:val="004237B7"/>
    <w:rsid w:val="00424B15"/>
    <w:rsid w:val="0043110D"/>
    <w:rsid w:val="00447A81"/>
    <w:rsid w:val="00451A5D"/>
    <w:rsid w:val="0045207F"/>
    <w:rsid w:val="00457967"/>
    <w:rsid w:val="00457CA4"/>
    <w:rsid w:val="00460072"/>
    <w:rsid w:val="00462F8F"/>
    <w:rsid w:val="004649F0"/>
    <w:rsid w:val="004664D5"/>
    <w:rsid w:val="004755A3"/>
    <w:rsid w:val="00477BD8"/>
    <w:rsid w:val="00486DFB"/>
    <w:rsid w:val="00492899"/>
    <w:rsid w:val="00496D76"/>
    <w:rsid w:val="004B01CB"/>
    <w:rsid w:val="004B28A3"/>
    <w:rsid w:val="004C35E0"/>
    <w:rsid w:val="004C5DB5"/>
    <w:rsid w:val="004C71AF"/>
    <w:rsid w:val="004D104A"/>
    <w:rsid w:val="004D130F"/>
    <w:rsid w:val="004D7082"/>
    <w:rsid w:val="004E0836"/>
    <w:rsid w:val="004E6430"/>
    <w:rsid w:val="004F5129"/>
    <w:rsid w:val="005030DD"/>
    <w:rsid w:val="00507671"/>
    <w:rsid w:val="00507860"/>
    <w:rsid w:val="00510051"/>
    <w:rsid w:val="00512EF2"/>
    <w:rsid w:val="005145C2"/>
    <w:rsid w:val="0052157A"/>
    <w:rsid w:val="005252B4"/>
    <w:rsid w:val="00530DF0"/>
    <w:rsid w:val="00545AC4"/>
    <w:rsid w:val="00547F1E"/>
    <w:rsid w:val="005515C9"/>
    <w:rsid w:val="00557577"/>
    <w:rsid w:val="005645C5"/>
    <w:rsid w:val="0056682C"/>
    <w:rsid w:val="0057103A"/>
    <w:rsid w:val="005738C7"/>
    <w:rsid w:val="005775CE"/>
    <w:rsid w:val="005777D3"/>
    <w:rsid w:val="00580C62"/>
    <w:rsid w:val="005812FB"/>
    <w:rsid w:val="00581526"/>
    <w:rsid w:val="00583276"/>
    <w:rsid w:val="0058611A"/>
    <w:rsid w:val="005868FD"/>
    <w:rsid w:val="00587DA6"/>
    <w:rsid w:val="00594E57"/>
    <w:rsid w:val="005A6655"/>
    <w:rsid w:val="005B437B"/>
    <w:rsid w:val="005B6F0A"/>
    <w:rsid w:val="005B734A"/>
    <w:rsid w:val="005D02F4"/>
    <w:rsid w:val="005D5F2A"/>
    <w:rsid w:val="005E206B"/>
    <w:rsid w:val="005E32B3"/>
    <w:rsid w:val="005E7083"/>
    <w:rsid w:val="005F237C"/>
    <w:rsid w:val="00606C58"/>
    <w:rsid w:val="00607D33"/>
    <w:rsid w:val="00611A54"/>
    <w:rsid w:val="00613952"/>
    <w:rsid w:val="006153CA"/>
    <w:rsid w:val="00616C66"/>
    <w:rsid w:val="0062468E"/>
    <w:rsid w:val="00640662"/>
    <w:rsid w:val="00642A90"/>
    <w:rsid w:val="00643C2B"/>
    <w:rsid w:val="00650831"/>
    <w:rsid w:val="00650DBC"/>
    <w:rsid w:val="00665C6B"/>
    <w:rsid w:val="0066650B"/>
    <w:rsid w:val="00671857"/>
    <w:rsid w:val="0068017F"/>
    <w:rsid w:val="00681274"/>
    <w:rsid w:val="006822E1"/>
    <w:rsid w:val="00682E5F"/>
    <w:rsid w:val="00684FBB"/>
    <w:rsid w:val="00696A8B"/>
    <w:rsid w:val="006A135C"/>
    <w:rsid w:val="006A410A"/>
    <w:rsid w:val="006A5902"/>
    <w:rsid w:val="006B0D16"/>
    <w:rsid w:val="006B2DFC"/>
    <w:rsid w:val="006C52CC"/>
    <w:rsid w:val="006C7551"/>
    <w:rsid w:val="006C7F35"/>
    <w:rsid w:val="006D2BF2"/>
    <w:rsid w:val="006D7BA8"/>
    <w:rsid w:val="006E7B58"/>
    <w:rsid w:val="006F53C3"/>
    <w:rsid w:val="006F5F87"/>
    <w:rsid w:val="006F790E"/>
    <w:rsid w:val="00704E3B"/>
    <w:rsid w:val="007143F1"/>
    <w:rsid w:val="00717D41"/>
    <w:rsid w:val="007262B2"/>
    <w:rsid w:val="00730CAA"/>
    <w:rsid w:val="00747E98"/>
    <w:rsid w:val="007634B7"/>
    <w:rsid w:val="007708AD"/>
    <w:rsid w:val="007733C8"/>
    <w:rsid w:val="00780337"/>
    <w:rsid w:val="00787099"/>
    <w:rsid w:val="007A30FA"/>
    <w:rsid w:val="007B2F13"/>
    <w:rsid w:val="007C1ACC"/>
    <w:rsid w:val="007C6C31"/>
    <w:rsid w:val="007C71F0"/>
    <w:rsid w:val="007C791B"/>
    <w:rsid w:val="007D0CAD"/>
    <w:rsid w:val="007D6062"/>
    <w:rsid w:val="007E1BEA"/>
    <w:rsid w:val="007E20F0"/>
    <w:rsid w:val="007E2332"/>
    <w:rsid w:val="007E3D9D"/>
    <w:rsid w:val="007E5068"/>
    <w:rsid w:val="007F45A0"/>
    <w:rsid w:val="007F5F0F"/>
    <w:rsid w:val="00800C57"/>
    <w:rsid w:val="00801DC6"/>
    <w:rsid w:val="008126D1"/>
    <w:rsid w:val="00820CC6"/>
    <w:rsid w:val="00824432"/>
    <w:rsid w:val="0082598E"/>
    <w:rsid w:val="0084062A"/>
    <w:rsid w:val="008408F5"/>
    <w:rsid w:val="00843FDE"/>
    <w:rsid w:val="00844E7C"/>
    <w:rsid w:val="00851255"/>
    <w:rsid w:val="008872A9"/>
    <w:rsid w:val="008A0724"/>
    <w:rsid w:val="008A666B"/>
    <w:rsid w:val="008B53EE"/>
    <w:rsid w:val="008C1BCE"/>
    <w:rsid w:val="008C2991"/>
    <w:rsid w:val="008C4912"/>
    <w:rsid w:val="008C516E"/>
    <w:rsid w:val="008D5AFF"/>
    <w:rsid w:val="008D7B12"/>
    <w:rsid w:val="008E01CF"/>
    <w:rsid w:val="008E4C20"/>
    <w:rsid w:val="00907CE2"/>
    <w:rsid w:val="00913029"/>
    <w:rsid w:val="0091737B"/>
    <w:rsid w:val="009201F2"/>
    <w:rsid w:val="0092058B"/>
    <w:rsid w:val="00926E08"/>
    <w:rsid w:val="009363CA"/>
    <w:rsid w:val="00940EFE"/>
    <w:rsid w:val="00941A01"/>
    <w:rsid w:val="0094773D"/>
    <w:rsid w:val="00950FB2"/>
    <w:rsid w:val="00964097"/>
    <w:rsid w:val="009714EA"/>
    <w:rsid w:val="00985308"/>
    <w:rsid w:val="009906E8"/>
    <w:rsid w:val="00990BCF"/>
    <w:rsid w:val="0099776F"/>
    <w:rsid w:val="009B2811"/>
    <w:rsid w:val="009B5464"/>
    <w:rsid w:val="009D3A14"/>
    <w:rsid w:val="009E0A54"/>
    <w:rsid w:val="009E57FE"/>
    <w:rsid w:val="009E746B"/>
    <w:rsid w:val="009F1935"/>
    <w:rsid w:val="00A006AD"/>
    <w:rsid w:val="00A01F9E"/>
    <w:rsid w:val="00A03ECA"/>
    <w:rsid w:val="00A0425F"/>
    <w:rsid w:val="00A10EA2"/>
    <w:rsid w:val="00A12401"/>
    <w:rsid w:val="00A23C31"/>
    <w:rsid w:val="00A23D42"/>
    <w:rsid w:val="00A252AF"/>
    <w:rsid w:val="00A25A24"/>
    <w:rsid w:val="00A3345F"/>
    <w:rsid w:val="00A46558"/>
    <w:rsid w:val="00A47EED"/>
    <w:rsid w:val="00A53F86"/>
    <w:rsid w:val="00A70F4C"/>
    <w:rsid w:val="00A72A21"/>
    <w:rsid w:val="00A7474C"/>
    <w:rsid w:val="00A83FAA"/>
    <w:rsid w:val="00A92FEF"/>
    <w:rsid w:val="00AA15BF"/>
    <w:rsid w:val="00AA21E8"/>
    <w:rsid w:val="00AA322A"/>
    <w:rsid w:val="00AA40B2"/>
    <w:rsid w:val="00AA40DC"/>
    <w:rsid w:val="00AB1D16"/>
    <w:rsid w:val="00AC354E"/>
    <w:rsid w:val="00AC3E6F"/>
    <w:rsid w:val="00AD0048"/>
    <w:rsid w:val="00AD0457"/>
    <w:rsid w:val="00AD0C74"/>
    <w:rsid w:val="00AD276C"/>
    <w:rsid w:val="00AD2A0B"/>
    <w:rsid w:val="00AD4437"/>
    <w:rsid w:val="00AE6148"/>
    <w:rsid w:val="00AE66B2"/>
    <w:rsid w:val="00AF0096"/>
    <w:rsid w:val="00AF218F"/>
    <w:rsid w:val="00AF6589"/>
    <w:rsid w:val="00B11280"/>
    <w:rsid w:val="00B12AD5"/>
    <w:rsid w:val="00B13422"/>
    <w:rsid w:val="00B16D7A"/>
    <w:rsid w:val="00B25233"/>
    <w:rsid w:val="00B26914"/>
    <w:rsid w:val="00B32F57"/>
    <w:rsid w:val="00B3645D"/>
    <w:rsid w:val="00B43071"/>
    <w:rsid w:val="00B471EF"/>
    <w:rsid w:val="00B50EB9"/>
    <w:rsid w:val="00B53BF2"/>
    <w:rsid w:val="00B62EBA"/>
    <w:rsid w:val="00B64F89"/>
    <w:rsid w:val="00B65018"/>
    <w:rsid w:val="00B65D8E"/>
    <w:rsid w:val="00B73AA4"/>
    <w:rsid w:val="00B773FB"/>
    <w:rsid w:val="00B8164B"/>
    <w:rsid w:val="00B81F23"/>
    <w:rsid w:val="00B97509"/>
    <w:rsid w:val="00BA179B"/>
    <w:rsid w:val="00BA4442"/>
    <w:rsid w:val="00BC35AD"/>
    <w:rsid w:val="00BC368D"/>
    <w:rsid w:val="00BC5683"/>
    <w:rsid w:val="00BC6AB8"/>
    <w:rsid w:val="00BC6DFB"/>
    <w:rsid w:val="00BD2FFA"/>
    <w:rsid w:val="00BD3554"/>
    <w:rsid w:val="00BD36F7"/>
    <w:rsid w:val="00BF467E"/>
    <w:rsid w:val="00BF4D6E"/>
    <w:rsid w:val="00BF64F2"/>
    <w:rsid w:val="00BF74E8"/>
    <w:rsid w:val="00C03CE8"/>
    <w:rsid w:val="00C0462A"/>
    <w:rsid w:val="00C27FC1"/>
    <w:rsid w:val="00C3065A"/>
    <w:rsid w:val="00C30801"/>
    <w:rsid w:val="00C325F3"/>
    <w:rsid w:val="00C34AA1"/>
    <w:rsid w:val="00C42A5C"/>
    <w:rsid w:val="00C4579A"/>
    <w:rsid w:val="00C4692C"/>
    <w:rsid w:val="00C46F82"/>
    <w:rsid w:val="00C47093"/>
    <w:rsid w:val="00C5164D"/>
    <w:rsid w:val="00C5422A"/>
    <w:rsid w:val="00C549A4"/>
    <w:rsid w:val="00C6212A"/>
    <w:rsid w:val="00C62DBE"/>
    <w:rsid w:val="00C6630D"/>
    <w:rsid w:val="00C74327"/>
    <w:rsid w:val="00C90019"/>
    <w:rsid w:val="00C97012"/>
    <w:rsid w:val="00CA01A4"/>
    <w:rsid w:val="00CA3F99"/>
    <w:rsid w:val="00CB1B8A"/>
    <w:rsid w:val="00CB5386"/>
    <w:rsid w:val="00CC14B0"/>
    <w:rsid w:val="00CC3731"/>
    <w:rsid w:val="00CC4F38"/>
    <w:rsid w:val="00CD00DC"/>
    <w:rsid w:val="00CD2459"/>
    <w:rsid w:val="00CD2783"/>
    <w:rsid w:val="00CD598D"/>
    <w:rsid w:val="00CD6D79"/>
    <w:rsid w:val="00CD70F0"/>
    <w:rsid w:val="00CE469B"/>
    <w:rsid w:val="00CE5CE6"/>
    <w:rsid w:val="00CF02A9"/>
    <w:rsid w:val="00CF3447"/>
    <w:rsid w:val="00D046EE"/>
    <w:rsid w:val="00D07068"/>
    <w:rsid w:val="00D1139D"/>
    <w:rsid w:val="00D12C85"/>
    <w:rsid w:val="00D20252"/>
    <w:rsid w:val="00D264D5"/>
    <w:rsid w:val="00D52EBB"/>
    <w:rsid w:val="00D53147"/>
    <w:rsid w:val="00D618EB"/>
    <w:rsid w:val="00D66570"/>
    <w:rsid w:val="00D67242"/>
    <w:rsid w:val="00D67D3E"/>
    <w:rsid w:val="00D720B9"/>
    <w:rsid w:val="00D7701F"/>
    <w:rsid w:val="00D90A1F"/>
    <w:rsid w:val="00D912D2"/>
    <w:rsid w:val="00DA2867"/>
    <w:rsid w:val="00DA5EBF"/>
    <w:rsid w:val="00DA71C4"/>
    <w:rsid w:val="00DB2D74"/>
    <w:rsid w:val="00DB430F"/>
    <w:rsid w:val="00DB47F7"/>
    <w:rsid w:val="00DB51FB"/>
    <w:rsid w:val="00DC1258"/>
    <w:rsid w:val="00DC6564"/>
    <w:rsid w:val="00DC6BBB"/>
    <w:rsid w:val="00DD4DFF"/>
    <w:rsid w:val="00DE1B12"/>
    <w:rsid w:val="00DE67BB"/>
    <w:rsid w:val="00DE78E7"/>
    <w:rsid w:val="00DF3F79"/>
    <w:rsid w:val="00DF4FA7"/>
    <w:rsid w:val="00DF7155"/>
    <w:rsid w:val="00DF7AF4"/>
    <w:rsid w:val="00E005C4"/>
    <w:rsid w:val="00E0190F"/>
    <w:rsid w:val="00E01E2D"/>
    <w:rsid w:val="00E0495A"/>
    <w:rsid w:val="00E10C24"/>
    <w:rsid w:val="00E13E6B"/>
    <w:rsid w:val="00E16999"/>
    <w:rsid w:val="00E20CE7"/>
    <w:rsid w:val="00E2147D"/>
    <w:rsid w:val="00E2218D"/>
    <w:rsid w:val="00E2461C"/>
    <w:rsid w:val="00E36811"/>
    <w:rsid w:val="00E50BA8"/>
    <w:rsid w:val="00E50D34"/>
    <w:rsid w:val="00E53D1E"/>
    <w:rsid w:val="00E55325"/>
    <w:rsid w:val="00E62947"/>
    <w:rsid w:val="00E664CB"/>
    <w:rsid w:val="00E72416"/>
    <w:rsid w:val="00E72ADD"/>
    <w:rsid w:val="00E81F2A"/>
    <w:rsid w:val="00E82053"/>
    <w:rsid w:val="00E9087F"/>
    <w:rsid w:val="00E97385"/>
    <w:rsid w:val="00EA275F"/>
    <w:rsid w:val="00EA2C7B"/>
    <w:rsid w:val="00EA5CAC"/>
    <w:rsid w:val="00EB0E6D"/>
    <w:rsid w:val="00EB4042"/>
    <w:rsid w:val="00EB44F6"/>
    <w:rsid w:val="00EB6EAF"/>
    <w:rsid w:val="00EC0823"/>
    <w:rsid w:val="00EC22C1"/>
    <w:rsid w:val="00EC31E5"/>
    <w:rsid w:val="00ED6CDA"/>
    <w:rsid w:val="00EF0CC4"/>
    <w:rsid w:val="00EF2CF0"/>
    <w:rsid w:val="00EF4885"/>
    <w:rsid w:val="00EF715F"/>
    <w:rsid w:val="00F02792"/>
    <w:rsid w:val="00F028D0"/>
    <w:rsid w:val="00F107E4"/>
    <w:rsid w:val="00F132D3"/>
    <w:rsid w:val="00F22977"/>
    <w:rsid w:val="00F32CEE"/>
    <w:rsid w:val="00F40B35"/>
    <w:rsid w:val="00F476DD"/>
    <w:rsid w:val="00F54CB3"/>
    <w:rsid w:val="00F62F96"/>
    <w:rsid w:val="00F63A47"/>
    <w:rsid w:val="00F674ED"/>
    <w:rsid w:val="00F71E4E"/>
    <w:rsid w:val="00F73298"/>
    <w:rsid w:val="00F73B01"/>
    <w:rsid w:val="00F8500F"/>
    <w:rsid w:val="00F853B2"/>
    <w:rsid w:val="00F8602C"/>
    <w:rsid w:val="00F862B6"/>
    <w:rsid w:val="00F92112"/>
    <w:rsid w:val="00F93A99"/>
    <w:rsid w:val="00FA3B8C"/>
    <w:rsid w:val="00FA6299"/>
    <w:rsid w:val="00FB7BBC"/>
    <w:rsid w:val="00FC2B62"/>
    <w:rsid w:val="00FC2F49"/>
    <w:rsid w:val="00FC3485"/>
    <w:rsid w:val="00FC63B9"/>
    <w:rsid w:val="00FC657D"/>
    <w:rsid w:val="00FE2AC9"/>
    <w:rsid w:val="00FE384C"/>
    <w:rsid w:val="00FF08F9"/>
    <w:rsid w:val="00FF1DD1"/>
    <w:rsid w:val="00FF75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0a1fb"/>
    </o:shapedefaults>
    <o:shapelayout v:ext="edit">
      <o:idmap v:ext="edit" data="1"/>
    </o:shapelayout>
  </w:shapeDefaults>
  <w:decimalSymbol w:val="."/>
  <w:listSeparator w:val=","/>
  <w14:docId w14:val="6FE97412"/>
  <w14:defaultImageDpi w14:val="330"/>
  <w15:docId w15:val="{2B3194C5-BD07-4296-9860-0CE6125C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rPr>
  </w:style>
  <w:style w:type="character" w:styleId="FootnoteReference">
    <w:name w:val="footnote reference"/>
    <w:rsid w:val="00EB44F6"/>
    <w:rPr>
      <w:vertAlign w:val="superscript"/>
    </w:rPr>
  </w:style>
  <w:style w:type="paragraph" w:customStyle="1" w:styleId="ColorfulList-Accent11">
    <w:name w:val="Colorful List - Accent 11"/>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rPr>
  </w:style>
  <w:style w:type="paragraph" w:customStyle="1" w:styleId="a">
    <w:name w:val="_"/>
    <w:rsid w:val="005645C5"/>
    <w:pPr>
      <w:widowControl w:val="0"/>
      <w:ind w:left="720"/>
    </w:pPr>
    <w:rPr>
      <w:rFonts w:eastAsia="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301085441">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670959773">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6395A-3A35-494A-8119-090D11CB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1132</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7825</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Bailey, Karla (NIH/NCI) [E]</cp:lastModifiedBy>
  <cp:revision>3</cp:revision>
  <cp:lastPrinted>2010-05-05T12:31:00Z</cp:lastPrinted>
  <dcterms:created xsi:type="dcterms:W3CDTF">2016-02-19T15:08:00Z</dcterms:created>
  <dcterms:modified xsi:type="dcterms:W3CDTF">2016-02-19T15:10:00Z</dcterms:modified>
</cp:coreProperties>
</file>