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75" w:rsidRDefault="001A4B75" w:rsidP="001A4B75">
      <w:pPr>
        <w:jc w:val="center"/>
        <w:rPr>
          <w:rFonts w:ascii="Times New Roman" w:hAnsi="Times New Roman"/>
          <w:b/>
        </w:rPr>
      </w:pPr>
      <w:r w:rsidRPr="00CC62AF">
        <w:rPr>
          <w:rFonts w:ascii="Times New Roman" w:hAnsi="Times New Roman"/>
          <w:b/>
        </w:rPr>
        <w:t>Justification for</w:t>
      </w:r>
      <w:r>
        <w:rPr>
          <w:rFonts w:ascii="Times New Roman" w:hAnsi="Times New Roman"/>
          <w:b/>
        </w:rPr>
        <w:t xml:space="preserve"> Non-Substantive Change to</w:t>
      </w:r>
    </w:p>
    <w:p w:rsidR="001A4B75" w:rsidRPr="00CC62AF" w:rsidRDefault="001A4B75" w:rsidP="001A4B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Incentives Plannin</w:t>
      </w:r>
      <w:r w:rsidR="00CD05B7">
        <w:rPr>
          <w:rFonts w:ascii="Times New Roman" w:hAnsi="Times New Roman"/>
          <w:b/>
        </w:rPr>
        <w:t>g and Assistance (WIPA) Program</w:t>
      </w:r>
    </w:p>
    <w:p w:rsidR="001A4B75" w:rsidRDefault="001A4B75" w:rsidP="001A4B75">
      <w:pPr>
        <w:jc w:val="center"/>
        <w:rPr>
          <w:rFonts w:ascii="Times New Roman" w:hAnsi="Times New Roman"/>
          <w:b/>
        </w:rPr>
      </w:pPr>
      <w:r w:rsidRPr="00CC62AF">
        <w:rPr>
          <w:rFonts w:ascii="Times New Roman" w:hAnsi="Times New Roman"/>
          <w:b/>
        </w:rPr>
        <w:t>OMB No. 0960-0629</w:t>
      </w:r>
    </w:p>
    <w:p w:rsidR="00E904C6" w:rsidRDefault="00E904C6">
      <w:pPr>
        <w:rPr>
          <w:rFonts w:ascii="Times New Roman" w:hAnsi="Times New Roman"/>
        </w:rPr>
      </w:pPr>
    </w:p>
    <w:p w:rsidR="001A4B75" w:rsidRDefault="001A4B75">
      <w:pPr>
        <w:rPr>
          <w:rFonts w:ascii="Times New Roman" w:hAnsi="Times New Roman"/>
        </w:rPr>
      </w:pPr>
    </w:p>
    <w:p w:rsidR="001A4B75" w:rsidRDefault="001A4B75">
      <w:pPr>
        <w:rPr>
          <w:rFonts w:ascii="Times New Roman" w:hAnsi="Times New Roman"/>
          <w:b/>
          <w:u w:val="single"/>
        </w:rPr>
      </w:pPr>
      <w:r w:rsidRPr="001A4B75">
        <w:rPr>
          <w:rFonts w:ascii="Times New Roman" w:hAnsi="Times New Roman"/>
          <w:b/>
          <w:u w:val="single"/>
        </w:rPr>
        <w:t>Background</w:t>
      </w:r>
    </w:p>
    <w:p w:rsidR="00032AF1" w:rsidRPr="001A4B75" w:rsidRDefault="00032AF1">
      <w:pPr>
        <w:rPr>
          <w:rFonts w:ascii="Times New Roman" w:hAnsi="Times New Roman"/>
          <w:b/>
          <w:u w:val="single"/>
        </w:rPr>
      </w:pPr>
    </w:p>
    <w:p w:rsidR="001A4B75" w:rsidRDefault="001A4B75" w:rsidP="001A4B7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the Ticket to Work and Work Incentives Improvement Act of 1999, the Social Security Administration (SSA) established a </w:t>
      </w:r>
      <w:r w:rsidRPr="003B2E03">
        <w:rPr>
          <w:rFonts w:ascii="Times New Roman" w:hAnsi="Times New Roman"/>
        </w:rPr>
        <w:t>community</w:t>
      </w:r>
      <w:r>
        <w:rPr>
          <w:rFonts w:ascii="Times New Roman" w:hAnsi="Times New Roman"/>
        </w:rPr>
        <w:t>-</w:t>
      </w:r>
      <w:r w:rsidRPr="003B2E03">
        <w:rPr>
          <w:rFonts w:ascii="Times New Roman" w:hAnsi="Times New Roman"/>
        </w:rPr>
        <w:t>based work incentives</w:t>
      </w:r>
      <w:r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</w:rPr>
        <w:t>planning</w:t>
      </w:r>
      <w:r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</w:rPr>
        <w:t>and assist</w:t>
      </w:r>
      <w:r>
        <w:rPr>
          <w:rFonts w:ascii="Times New Roman" w:hAnsi="Times New Roman"/>
        </w:rPr>
        <w:t xml:space="preserve">ance program that disseminates </w:t>
      </w:r>
      <w:r w:rsidRPr="003B2E03">
        <w:rPr>
          <w:rFonts w:ascii="Times New Roman" w:hAnsi="Times New Roman"/>
        </w:rPr>
        <w:t xml:space="preserve">information </w:t>
      </w:r>
      <w:r>
        <w:rPr>
          <w:rFonts w:ascii="Times New Roman" w:hAnsi="Times New Roman"/>
        </w:rPr>
        <w:t xml:space="preserve">on work incentives programs </w:t>
      </w:r>
      <w:r w:rsidRPr="003B2E03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assist persons </w:t>
      </w:r>
      <w:r w:rsidRPr="003B2E03">
        <w:rPr>
          <w:rFonts w:ascii="Times New Roman" w:hAnsi="Times New Roman"/>
        </w:rPr>
        <w:t>with disabilit</w:t>
      </w:r>
      <w:r>
        <w:rPr>
          <w:rFonts w:ascii="Times New Roman" w:hAnsi="Times New Roman"/>
        </w:rPr>
        <w:t xml:space="preserve">ies </w:t>
      </w:r>
      <w:r w:rsidRPr="003B2E03">
        <w:rPr>
          <w:rFonts w:ascii="Times New Roman" w:hAnsi="Times New Roman"/>
        </w:rPr>
        <w:t>in their employment efforts</w:t>
      </w:r>
      <w:r>
        <w:rPr>
          <w:rFonts w:ascii="Times New Roman" w:hAnsi="Times New Roman"/>
        </w:rPr>
        <w:t xml:space="preserve">.  This effort, </w:t>
      </w:r>
      <w:r w:rsidRPr="003B2E03">
        <w:rPr>
          <w:rFonts w:ascii="Times New Roman" w:hAnsi="Times New Roman"/>
        </w:rPr>
        <w:t xml:space="preserve">called the Work Incentives Planning and Assistance (WIPA) </w:t>
      </w:r>
      <w:r>
        <w:rPr>
          <w:rFonts w:ascii="Times New Roman" w:hAnsi="Times New Roman"/>
        </w:rPr>
        <w:t>Program is part of SSA’s strategy for increasing the number of Social</w:t>
      </w:r>
      <w:r w:rsidRPr="003B2E03">
        <w:rPr>
          <w:rFonts w:ascii="Times New Roman" w:hAnsi="Times New Roman"/>
        </w:rPr>
        <w:t xml:space="preserve"> Security Disability Insurance (SSDI) and Supplemental Sec</w:t>
      </w:r>
      <w:r>
        <w:rPr>
          <w:rFonts w:ascii="Times New Roman" w:hAnsi="Times New Roman"/>
        </w:rPr>
        <w:t>urity Income (SSI) recipients</w:t>
      </w:r>
      <w:r w:rsidRPr="003B2E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return to work and achieve self-sufficiency.</w:t>
      </w:r>
    </w:p>
    <w:p w:rsidR="001A4B75" w:rsidRDefault="001A4B75" w:rsidP="001A4B75">
      <w:pPr>
        <w:widowControl w:val="0"/>
        <w:rPr>
          <w:rFonts w:ascii="Times New Roman" w:hAnsi="Times New Roman"/>
        </w:rPr>
      </w:pPr>
    </w:p>
    <w:p w:rsidR="001A4B75" w:rsidRDefault="009430D9" w:rsidP="001A4B75">
      <w:pPr>
        <w:rPr>
          <w:rFonts w:ascii="Times New Roman" w:hAnsi="Times New Roman"/>
        </w:rPr>
      </w:pPr>
      <w:r>
        <w:rPr>
          <w:rFonts w:ascii="Times New Roman" w:hAnsi="Times New Roman"/>
        </w:rPr>
        <w:t>SSA collects information from</w:t>
      </w:r>
      <w:r w:rsidR="00CD05B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r w:rsidR="001A4B75">
        <w:rPr>
          <w:rFonts w:ascii="Times New Roman" w:hAnsi="Times New Roman"/>
        </w:rPr>
        <w:t>a.) WIPA project</w:t>
      </w:r>
      <w:r w:rsidR="00314DF1">
        <w:rPr>
          <w:rFonts w:ascii="Times New Roman" w:hAnsi="Times New Roman"/>
        </w:rPr>
        <w:t xml:space="preserve"> sites – these are cooperative agreements</w:t>
      </w:r>
      <w:r w:rsidR="001A4B75">
        <w:rPr>
          <w:rFonts w:ascii="Times New Roman" w:hAnsi="Times New Roman"/>
        </w:rPr>
        <w:t xml:space="preserve"> to provide employment-related information, </w:t>
      </w:r>
      <w:r w:rsidR="00314DF1">
        <w:rPr>
          <w:rFonts w:ascii="Times New Roman" w:hAnsi="Times New Roman"/>
        </w:rPr>
        <w:t>benefits and work incentives</w:t>
      </w:r>
      <w:r w:rsidR="00CD05B7">
        <w:rPr>
          <w:rFonts w:ascii="Times New Roman" w:hAnsi="Times New Roman"/>
        </w:rPr>
        <w:t xml:space="preserve"> counseling</w:t>
      </w:r>
      <w:r w:rsidR="001A4B75">
        <w:rPr>
          <w:rFonts w:ascii="Times New Roman" w:hAnsi="Times New Roman"/>
        </w:rPr>
        <w:t xml:space="preserve"> to SSDI and SSI recipients</w:t>
      </w:r>
      <w:r>
        <w:rPr>
          <w:rFonts w:ascii="Times New Roman" w:hAnsi="Times New Roman"/>
        </w:rPr>
        <w:t>;</w:t>
      </w:r>
      <w:r w:rsidR="00CD05B7">
        <w:rPr>
          <w:rFonts w:ascii="Times New Roman" w:hAnsi="Times New Roman"/>
        </w:rPr>
        <w:t xml:space="preserve"> and </w:t>
      </w:r>
      <w:r w:rsidR="001A4B75">
        <w:rPr>
          <w:rFonts w:ascii="Times New Roman" w:hAnsi="Times New Roman"/>
        </w:rPr>
        <w:t>program administration</w:t>
      </w:r>
      <w:r w:rsidR="00314DF1">
        <w:rPr>
          <w:rFonts w:ascii="Times New Roman" w:hAnsi="Times New Roman"/>
        </w:rPr>
        <w:t xml:space="preserve"> and management</w:t>
      </w:r>
      <w:r>
        <w:rPr>
          <w:rFonts w:ascii="Times New Roman" w:hAnsi="Times New Roman"/>
        </w:rPr>
        <w:t>-</w:t>
      </w:r>
      <w:r w:rsidR="00314DF1">
        <w:rPr>
          <w:rFonts w:ascii="Times New Roman" w:hAnsi="Times New Roman"/>
        </w:rPr>
        <w:t xml:space="preserve"> related information</w:t>
      </w:r>
      <w:r w:rsidR="001A4B75">
        <w:rPr>
          <w:rFonts w:ascii="Times New Roman" w:hAnsi="Times New Roman"/>
        </w:rPr>
        <w:t xml:space="preserve">; b.) </w:t>
      </w:r>
      <w:r>
        <w:rPr>
          <w:rFonts w:ascii="Times New Roman" w:hAnsi="Times New Roman"/>
        </w:rPr>
        <w:t>community work incentives c</w:t>
      </w:r>
      <w:r w:rsidR="001A4B75" w:rsidRPr="00A63333">
        <w:rPr>
          <w:rFonts w:ascii="Times New Roman" w:hAnsi="Times New Roman"/>
        </w:rPr>
        <w:t>oordinators (CWICS)</w:t>
      </w:r>
      <w:r w:rsidR="001A4B75">
        <w:rPr>
          <w:rFonts w:ascii="Times New Roman" w:hAnsi="Times New Roman"/>
        </w:rPr>
        <w:t xml:space="preserve"> who serve as the contact </w:t>
      </w:r>
      <w:r w:rsidR="00314DF1">
        <w:rPr>
          <w:rFonts w:ascii="Times New Roman" w:hAnsi="Times New Roman"/>
        </w:rPr>
        <w:t>specialists conduct</w:t>
      </w:r>
      <w:r>
        <w:rPr>
          <w:rFonts w:ascii="Times New Roman" w:hAnsi="Times New Roman"/>
        </w:rPr>
        <w:t>ing</w:t>
      </w:r>
      <w:r w:rsidR="001A4B75">
        <w:rPr>
          <w:rFonts w:ascii="Times New Roman" w:hAnsi="Times New Roman"/>
        </w:rPr>
        <w:t xml:space="preserve"> on-site and telephone interviews</w:t>
      </w:r>
      <w:r w:rsidR="00314DF1">
        <w:rPr>
          <w:rFonts w:ascii="Times New Roman" w:hAnsi="Times New Roman"/>
        </w:rPr>
        <w:t>, benefits, work incentives</w:t>
      </w:r>
      <w:r>
        <w:rPr>
          <w:rFonts w:ascii="Times New Roman" w:hAnsi="Times New Roman"/>
        </w:rPr>
        <w:t>,</w:t>
      </w:r>
      <w:r w:rsidR="001A4B75">
        <w:rPr>
          <w:rFonts w:ascii="Times New Roman" w:hAnsi="Times New Roman"/>
        </w:rPr>
        <w:t xml:space="preserve"> and </w:t>
      </w:r>
      <w:r w:rsidR="00E64465">
        <w:rPr>
          <w:rFonts w:ascii="Times New Roman" w:hAnsi="Times New Roman"/>
        </w:rPr>
        <w:t xml:space="preserve">employment </w:t>
      </w:r>
      <w:r w:rsidR="008F01C0">
        <w:rPr>
          <w:rFonts w:ascii="Times New Roman" w:hAnsi="Times New Roman"/>
        </w:rPr>
        <w:t>counseling; and</w:t>
      </w:r>
      <w:r w:rsidR="001A4B75">
        <w:rPr>
          <w:rFonts w:ascii="Times New Roman" w:hAnsi="Times New Roman"/>
        </w:rPr>
        <w:t xml:space="preserve"> c.) WIPA participants </w:t>
      </w:r>
      <w:r>
        <w:rPr>
          <w:rFonts w:ascii="Times New Roman" w:hAnsi="Times New Roman"/>
        </w:rPr>
        <w:t>– SSDI and SSI recipients</w:t>
      </w:r>
      <w:r w:rsidR="001A4B75">
        <w:rPr>
          <w:rFonts w:ascii="Times New Roman" w:hAnsi="Times New Roman"/>
        </w:rPr>
        <w:t xml:space="preserve"> </w:t>
      </w:r>
      <w:r w:rsidR="00314DF1">
        <w:rPr>
          <w:rFonts w:ascii="Times New Roman" w:hAnsi="Times New Roman"/>
        </w:rPr>
        <w:t xml:space="preserve">considering employment or </w:t>
      </w:r>
      <w:r w:rsidR="00C068A3">
        <w:rPr>
          <w:rFonts w:ascii="Times New Roman" w:hAnsi="Times New Roman"/>
        </w:rPr>
        <w:t xml:space="preserve">investigating </w:t>
      </w:r>
      <w:r w:rsidR="00314DF1">
        <w:rPr>
          <w:rFonts w:ascii="Times New Roman" w:hAnsi="Times New Roman"/>
        </w:rPr>
        <w:t>return</w:t>
      </w:r>
      <w:r w:rsidR="008F01C0">
        <w:rPr>
          <w:rFonts w:ascii="Times New Roman" w:hAnsi="Times New Roman"/>
        </w:rPr>
        <w:t>ing</w:t>
      </w:r>
      <w:r w:rsidR="00314DF1">
        <w:rPr>
          <w:rFonts w:ascii="Times New Roman" w:hAnsi="Times New Roman"/>
        </w:rPr>
        <w:t xml:space="preserve"> to </w:t>
      </w:r>
      <w:r w:rsidR="001A4B75">
        <w:rPr>
          <w:rFonts w:ascii="Times New Roman" w:hAnsi="Times New Roman"/>
        </w:rPr>
        <w:t>work.</w:t>
      </w:r>
      <w:r>
        <w:rPr>
          <w:rFonts w:ascii="Times New Roman" w:hAnsi="Times New Roman"/>
        </w:rPr>
        <w:t xml:space="preserve">  In addition, SSA </w:t>
      </w:r>
      <w:r w:rsidR="001A4B75" w:rsidRPr="00A63333">
        <w:rPr>
          <w:rFonts w:ascii="Times New Roman" w:hAnsi="Times New Roman"/>
        </w:rPr>
        <w:t>col</w:t>
      </w:r>
      <w:r w:rsidR="001A4B75">
        <w:rPr>
          <w:rFonts w:ascii="Times New Roman" w:hAnsi="Times New Roman"/>
        </w:rPr>
        <w:t>lect</w:t>
      </w:r>
      <w:r>
        <w:rPr>
          <w:rFonts w:ascii="Times New Roman" w:hAnsi="Times New Roman"/>
        </w:rPr>
        <w:t>s</w:t>
      </w:r>
      <w:r w:rsidR="001A4B75">
        <w:rPr>
          <w:rFonts w:ascii="Times New Roman" w:hAnsi="Times New Roman"/>
        </w:rPr>
        <w:t xml:space="preserve"> data from the </w:t>
      </w:r>
      <w:r w:rsidR="001A4B75" w:rsidRPr="00A63333">
        <w:rPr>
          <w:rFonts w:ascii="Times New Roman" w:hAnsi="Times New Roman"/>
        </w:rPr>
        <w:t xml:space="preserve">recipients on </w:t>
      </w:r>
      <w:r w:rsidR="00314DF1">
        <w:rPr>
          <w:rFonts w:ascii="Times New Roman" w:hAnsi="Times New Roman"/>
        </w:rPr>
        <w:t xml:space="preserve">demographics, personal </w:t>
      </w:r>
      <w:r w:rsidR="001A4B75" w:rsidRPr="00A63333">
        <w:rPr>
          <w:rFonts w:ascii="Times New Roman" w:hAnsi="Times New Roman"/>
        </w:rPr>
        <w:t xml:space="preserve">background, employment, </w:t>
      </w:r>
      <w:r w:rsidR="001A4B75">
        <w:rPr>
          <w:rFonts w:ascii="Times New Roman" w:hAnsi="Times New Roman"/>
        </w:rPr>
        <w:t xml:space="preserve">benefits, and </w:t>
      </w:r>
      <w:r w:rsidR="00314DF1">
        <w:rPr>
          <w:rFonts w:ascii="Times New Roman" w:hAnsi="Times New Roman"/>
        </w:rPr>
        <w:t xml:space="preserve">use of </w:t>
      </w:r>
      <w:r w:rsidR="001A4B75">
        <w:rPr>
          <w:rFonts w:ascii="Times New Roman" w:hAnsi="Times New Roman"/>
        </w:rPr>
        <w:t>work incentives to improve WIPA program services and meet the n</w:t>
      </w:r>
      <w:r w:rsidR="00E64465">
        <w:rPr>
          <w:rFonts w:ascii="Times New Roman" w:hAnsi="Times New Roman"/>
        </w:rPr>
        <w:t xml:space="preserve">eeds of SSDI and SSI recipients in achieving their employment, financial, </w:t>
      </w:r>
      <w:r w:rsidR="00314DF1">
        <w:rPr>
          <w:rFonts w:ascii="Times New Roman" w:hAnsi="Times New Roman"/>
        </w:rPr>
        <w:t>self-sufficiency</w:t>
      </w:r>
      <w:r w:rsidR="00CD05B7">
        <w:rPr>
          <w:rFonts w:ascii="Times New Roman" w:hAnsi="Times New Roman"/>
        </w:rPr>
        <w:t>,</w:t>
      </w:r>
      <w:r w:rsidR="00314DF1">
        <w:rPr>
          <w:rFonts w:ascii="Times New Roman" w:hAnsi="Times New Roman"/>
        </w:rPr>
        <w:t xml:space="preserve"> </w:t>
      </w:r>
      <w:r w:rsidR="00E64465">
        <w:rPr>
          <w:rFonts w:ascii="Times New Roman" w:hAnsi="Times New Roman"/>
        </w:rPr>
        <w:t>and health-care goals.</w:t>
      </w:r>
    </w:p>
    <w:p w:rsidR="001A4B75" w:rsidRDefault="001A4B75" w:rsidP="001A4B75">
      <w:pPr>
        <w:rPr>
          <w:rFonts w:ascii="Times New Roman" w:hAnsi="Times New Roman"/>
        </w:rPr>
      </w:pPr>
    </w:p>
    <w:p w:rsidR="00032AF1" w:rsidRDefault="001A4B75" w:rsidP="00032AF1">
      <w:pPr>
        <w:rPr>
          <w:rFonts w:ascii="Times New Roman" w:hAnsi="Times New Roman"/>
          <w:b/>
          <w:u w:val="single"/>
        </w:rPr>
      </w:pPr>
      <w:r w:rsidRPr="001A4B75">
        <w:rPr>
          <w:rFonts w:ascii="Times New Roman" w:hAnsi="Times New Roman"/>
          <w:b/>
          <w:u w:val="single"/>
        </w:rPr>
        <w:t>Change in Burden Data</w:t>
      </w:r>
    </w:p>
    <w:tbl>
      <w:tblPr>
        <w:tblpPr w:leftFromText="180" w:rightFromText="180" w:vertAnchor="text" w:horzAnchor="margin" w:tblpXSpec="center" w:tblpY="197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530"/>
        <w:gridCol w:w="1440"/>
        <w:gridCol w:w="1710"/>
        <w:gridCol w:w="1980"/>
      </w:tblGrid>
      <w:tr w:rsidR="00032AF1" w:rsidRPr="001459F3" w:rsidTr="00032AF1">
        <w:tc>
          <w:tcPr>
            <w:tcW w:w="1908" w:type="dxa"/>
            <w:shd w:val="clear" w:color="auto" w:fill="auto"/>
          </w:tcPr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Modality of Collection</w:t>
            </w:r>
          </w:p>
        </w:tc>
        <w:tc>
          <w:tcPr>
            <w:tcW w:w="1530" w:type="dxa"/>
            <w:shd w:val="clear" w:color="auto" w:fill="auto"/>
          </w:tcPr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Number of Respondents</w:t>
            </w:r>
          </w:p>
        </w:tc>
        <w:tc>
          <w:tcPr>
            <w:tcW w:w="1440" w:type="dxa"/>
            <w:shd w:val="clear" w:color="auto" w:fill="auto"/>
          </w:tcPr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Frequency</w:t>
            </w:r>
          </w:p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 xml:space="preserve">of </w:t>
            </w:r>
          </w:p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Response</w:t>
            </w:r>
          </w:p>
        </w:tc>
        <w:tc>
          <w:tcPr>
            <w:tcW w:w="1710" w:type="dxa"/>
            <w:shd w:val="clear" w:color="auto" w:fill="auto"/>
          </w:tcPr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Average Burden Per Response (minutes)</w:t>
            </w:r>
          </w:p>
        </w:tc>
        <w:tc>
          <w:tcPr>
            <w:tcW w:w="1980" w:type="dxa"/>
            <w:shd w:val="clear" w:color="auto" w:fill="auto"/>
          </w:tcPr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Estimated Total Annual Burden</w:t>
            </w:r>
          </w:p>
          <w:p w:rsidR="00032AF1" w:rsidRPr="006116A2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6116A2">
              <w:rPr>
                <w:rFonts w:ascii="Times New Roman" w:hAnsi="Times New Roman"/>
                <w:b/>
                <w:sz w:val="24"/>
              </w:rPr>
              <w:t>(hours)</w:t>
            </w:r>
          </w:p>
        </w:tc>
      </w:tr>
      <w:tr w:rsidR="00032AF1" w:rsidRPr="001459F3" w:rsidTr="00032AF1">
        <w:tc>
          <w:tcPr>
            <w:tcW w:w="1908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WIPA Project Sites</w:t>
            </w:r>
            <w:r w:rsidR="009C4E7E">
              <w:rPr>
                <w:rFonts w:ascii="Times New Roman" w:hAnsi="Times New Roman"/>
                <w:sz w:val="24"/>
                <w:lang w:val="en-US"/>
              </w:rPr>
              <w:t xml:space="preserve"> &amp; CWICS</w:t>
            </w:r>
          </w:p>
        </w:tc>
        <w:tc>
          <w:tcPr>
            <w:tcW w:w="1530" w:type="dxa"/>
            <w:shd w:val="clear" w:color="auto" w:fill="auto"/>
          </w:tcPr>
          <w:p w:rsid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032AF1" w:rsidRDefault="00314D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96</w:t>
            </w:r>
          </w:p>
        </w:tc>
        <w:tc>
          <w:tcPr>
            <w:tcW w:w="1440" w:type="dxa"/>
            <w:shd w:val="clear" w:color="auto" w:fill="auto"/>
          </w:tcPr>
          <w:p w:rsid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032AF1" w:rsidRPr="009430D9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9430D9" w:rsidRDefault="00314D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032AF1" w:rsidRPr="009430D9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9430D9" w:rsidRDefault="00D34A8C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</w:tr>
      <w:tr w:rsidR="00032AF1" w:rsidRPr="001459F3" w:rsidTr="00032AF1">
        <w:tc>
          <w:tcPr>
            <w:tcW w:w="1908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CWICs</w:t>
            </w:r>
          </w:p>
        </w:tc>
        <w:tc>
          <w:tcPr>
            <w:tcW w:w="1530" w:type="dxa"/>
            <w:shd w:val="clear" w:color="auto" w:fill="auto"/>
          </w:tcPr>
          <w:p w:rsidR="00032AF1" w:rsidRPr="00032AF1" w:rsidRDefault="00314D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400</w:t>
            </w:r>
          </w:p>
        </w:tc>
        <w:tc>
          <w:tcPr>
            <w:tcW w:w="1440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032AF1" w:rsidRPr="009430D9" w:rsidRDefault="00314D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032AF1" w:rsidRPr="009430D9" w:rsidRDefault="00D34A8C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134</w:t>
            </w:r>
          </w:p>
        </w:tc>
      </w:tr>
      <w:tr w:rsidR="00032AF1" w:rsidRPr="001459F3" w:rsidTr="00032AF1">
        <w:tc>
          <w:tcPr>
            <w:tcW w:w="1908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SSDI &amp; SSI Recipients</w:t>
            </w:r>
          </w:p>
        </w:tc>
        <w:tc>
          <w:tcPr>
            <w:tcW w:w="1530" w:type="dxa"/>
            <w:shd w:val="clear" w:color="auto" w:fill="auto"/>
          </w:tcPr>
          <w:p w:rsid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032AF1" w:rsidRDefault="00CD5FA4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40</w:t>
            </w:r>
            <w:r w:rsidR="00032AF1">
              <w:rPr>
                <w:rFonts w:ascii="Times New Roman" w:hAnsi="Times New Roman"/>
                <w:sz w:val="24"/>
                <w:lang w:val="en-US"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032AF1" w:rsidRDefault="00D34A8C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032AF1" w:rsidRPr="009430D9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9430D9" w:rsidRDefault="00314D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032AF1" w:rsidRPr="009430D9" w:rsidRDefault="00032AF1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  <w:p w:rsidR="00032AF1" w:rsidRPr="009430D9" w:rsidRDefault="00CD5FA4" w:rsidP="00032AF1">
            <w:pPr>
              <w:pStyle w:val="HTMLPreformatted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9430D9">
              <w:rPr>
                <w:rFonts w:ascii="Times New Roman" w:hAnsi="Times New Roman"/>
                <w:sz w:val="24"/>
                <w:lang w:val="en-US"/>
              </w:rPr>
              <w:t>20,000</w:t>
            </w:r>
          </w:p>
        </w:tc>
      </w:tr>
      <w:tr w:rsidR="00032AF1" w:rsidRPr="001459F3" w:rsidTr="00032AF1">
        <w:tc>
          <w:tcPr>
            <w:tcW w:w="1908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rPr>
                <w:rFonts w:ascii="Times New Roman" w:hAnsi="Times New Roman"/>
                <w:b/>
                <w:sz w:val="24"/>
                <w:lang w:val="en-US"/>
              </w:rPr>
            </w:pPr>
            <w:r w:rsidRPr="00032AF1">
              <w:rPr>
                <w:rFonts w:ascii="Times New Roman" w:hAnsi="Times New Roman"/>
                <w:b/>
                <w:sz w:val="24"/>
                <w:lang w:val="en-US"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:rsidR="00032AF1" w:rsidRPr="00032AF1" w:rsidRDefault="00CD5FA4" w:rsidP="00032AF1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40</w:t>
            </w:r>
            <w:r w:rsidR="00D34A8C">
              <w:rPr>
                <w:rFonts w:ascii="Times New Roman" w:hAnsi="Times New Roman"/>
                <w:b/>
                <w:sz w:val="24"/>
                <w:lang w:val="en-US"/>
              </w:rPr>
              <w:t>,496</w:t>
            </w:r>
          </w:p>
        </w:tc>
        <w:tc>
          <w:tcPr>
            <w:tcW w:w="1440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032AF1" w:rsidRPr="00032AF1" w:rsidRDefault="00032AF1" w:rsidP="00032AF1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32AF1" w:rsidRPr="00032AF1" w:rsidRDefault="009C4E7E" w:rsidP="00032AF1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20,159*</w:t>
            </w:r>
          </w:p>
        </w:tc>
      </w:tr>
    </w:tbl>
    <w:p w:rsidR="009C4E7E" w:rsidRPr="009C4E7E" w:rsidRDefault="009C4E7E" w:rsidP="009C4E7E">
      <w:pPr>
        <w:pStyle w:val="HTMLPreformatted"/>
        <w:ind w:firstLine="54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*ROCIS averaging total rounding up from 20,158.</w:t>
      </w:r>
    </w:p>
    <w:p w:rsidR="009C4E7E" w:rsidRDefault="009C4E7E" w:rsidP="00032AF1">
      <w:pPr>
        <w:pStyle w:val="HTMLPreformatted"/>
        <w:rPr>
          <w:rFonts w:ascii="Times New Roman" w:hAnsi="Times New Roman"/>
          <w:b/>
          <w:sz w:val="24"/>
          <w:u w:val="single"/>
          <w:lang w:val="en-US"/>
        </w:rPr>
      </w:pPr>
      <w:bookmarkStart w:id="0" w:name="_GoBack"/>
      <w:bookmarkEnd w:id="0"/>
    </w:p>
    <w:p w:rsidR="00032AF1" w:rsidRDefault="00032AF1" w:rsidP="00E64465">
      <w:pPr>
        <w:pStyle w:val="HTMLPreformatted"/>
        <w:spacing w:line="480" w:lineRule="auto"/>
        <w:rPr>
          <w:rFonts w:ascii="Times New Roman" w:hAnsi="Times New Roman"/>
          <w:sz w:val="24"/>
          <w:lang w:val="en-US"/>
        </w:rPr>
      </w:pPr>
      <w:r w:rsidRPr="00032AF1">
        <w:rPr>
          <w:rFonts w:ascii="Times New Roman" w:hAnsi="Times New Roman"/>
          <w:b/>
          <w:sz w:val="24"/>
          <w:u w:val="single"/>
          <w:lang w:val="en-US"/>
        </w:rPr>
        <w:t>Justification</w:t>
      </w:r>
    </w:p>
    <w:p w:rsidR="00DC3FEF" w:rsidRDefault="00E64465" w:rsidP="00E64465">
      <w:pPr>
        <w:pStyle w:val="HTMLPreformatted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We are increasing the burden </w:t>
      </w:r>
      <w:r w:rsidR="008F01C0">
        <w:rPr>
          <w:rFonts w:ascii="Times New Roman" w:hAnsi="Times New Roman"/>
          <w:sz w:val="24"/>
          <w:lang w:val="en-US"/>
        </w:rPr>
        <w:t>estimate</w:t>
      </w:r>
      <w:r w:rsidR="00C068A3">
        <w:rPr>
          <w:rFonts w:ascii="Times New Roman" w:hAnsi="Times New Roman"/>
          <w:sz w:val="24"/>
          <w:lang w:val="en-US"/>
        </w:rPr>
        <w:t>s</w:t>
      </w:r>
      <w:r w:rsidR="008F01C0">
        <w:rPr>
          <w:rFonts w:ascii="Times New Roman" w:hAnsi="Times New Roman"/>
          <w:sz w:val="24"/>
          <w:lang w:val="en-US"/>
        </w:rPr>
        <w:t xml:space="preserve"> </w:t>
      </w:r>
      <w:r w:rsidR="009430D9">
        <w:rPr>
          <w:rFonts w:ascii="Times New Roman" w:hAnsi="Times New Roman"/>
          <w:sz w:val="24"/>
          <w:lang w:val="en-US"/>
        </w:rPr>
        <w:t xml:space="preserve">under the average </w:t>
      </w:r>
      <w:r>
        <w:rPr>
          <w:rFonts w:ascii="Times New Roman" w:hAnsi="Times New Roman"/>
          <w:sz w:val="24"/>
          <w:lang w:val="en-US"/>
        </w:rPr>
        <w:t xml:space="preserve">burden per response </w:t>
      </w:r>
      <w:r w:rsidR="008F01C0">
        <w:rPr>
          <w:rFonts w:ascii="Times New Roman" w:hAnsi="Times New Roman"/>
          <w:sz w:val="24"/>
          <w:lang w:val="en-US"/>
        </w:rPr>
        <w:t>for WIPA projec</w:t>
      </w:r>
      <w:r w:rsidR="009430D9">
        <w:rPr>
          <w:rFonts w:ascii="Times New Roman" w:hAnsi="Times New Roman"/>
          <w:sz w:val="24"/>
          <w:lang w:val="en-US"/>
        </w:rPr>
        <w:t xml:space="preserve">t sites, CWICs and WIPA participants.  </w:t>
      </w:r>
      <w:r w:rsidR="008F01C0">
        <w:rPr>
          <w:rFonts w:ascii="Times New Roman" w:hAnsi="Times New Roman"/>
          <w:sz w:val="24"/>
          <w:lang w:val="en-US"/>
        </w:rPr>
        <w:t xml:space="preserve">Based on </w:t>
      </w:r>
      <w:r w:rsidR="00C068A3">
        <w:rPr>
          <w:rFonts w:ascii="Times New Roman" w:hAnsi="Times New Roman"/>
          <w:sz w:val="24"/>
          <w:lang w:val="en-US"/>
        </w:rPr>
        <w:t>three</w:t>
      </w:r>
      <w:r w:rsidR="008F01C0">
        <w:rPr>
          <w:rFonts w:ascii="Times New Roman" w:hAnsi="Times New Roman"/>
          <w:sz w:val="24"/>
          <w:lang w:val="en-US"/>
        </w:rPr>
        <w:t xml:space="preserve"> </w:t>
      </w:r>
      <w:r w:rsidR="00C068A3">
        <w:rPr>
          <w:rFonts w:ascii="Times New Roman" w:hAnsi="Times New Roman"/>
          <w:sz w:val="24"/>
          <w:lang w:val="en-US"/>
        </w:rPr>
        <w:t xml:space="preserve">full </w:t>
      </w:r>
      <w:r w:rsidR="008F01C0">
        <w:rPr>
          <w:rFonts w:ascii="Times New Roman" w:hAnsi="Times New Roman"/>
          <w:sz w:val="24"/>
          <w:lang w:val="en-US"/>
        </w:rPr>
        <w:t xml:space="preserve">years </w:t>
      </w:r>
      <w:r w:rsidR="00C068A3">
        <w:rPr>
          <w:rFonts w:ascii="Times New Roman" w:hAnsi="Times New Roman"/>
          <w:sz w:val="24"/>
          <w:lang w:val="en-US"/>
        </w:rPr>
        <w:t>of data</w:t>
      </w:r>
      <w:r w:rsidR="008F01C0">
        <w:rPr>
          <w:rFonts w:ascii="Times New Roman" w:hAnsi="Times New Roman"/>
          <w:sz w:val="24"/>
          <w:lang w:val="en-US"/>
        </w:rPr>
        <w:t xml:space="preserve"> collection </w:t>
      </w:r>
      <w:r w:rsidR="00851BE5">
        <w:rPr>
          <w:rFonts w:ascii="Times New Roman" w:hAnsi="Times New Roman"/>
          <w:sz w:val="24"/>
          <w:lang w:val="en-US"/>
        </w:rPr>
        <w:t xml:space="preserve">and data analysis we must allow more time </w:t>
      </w:r>
      <w:r w:rsidR="00C068A3">
        <w:rPr>
          <w:rFonts w:ascii="Times New Roman" w:hAnsi="Times New Roman"/>
          <w:sz w:val="24"/>
          <w:lang w:val="en-US"/>
        </w:rPr>
        <w:t xml:space="preserve">to properly </w:t>
      </w:r>
      <w:r>
        <w:rPr>
          <w:rFonts w:ascii="Times New Roman" w:hAnsi="Times New Roman"/>
          <w:sz w:val="24"/>
          <w:lang w:val="en-US"/>
        </w:rPr>
        <w:t xml:space="preserve">accommodate </w:t>
      </w:r>
      <w:r w:rsidR="00851BE5">
        <w:rPr>
          <w:rFonts w:ascii="Times New Roman" w:hAnsi="Times New Roman"/>
          <w:sz w:val="24"/>
          <w:lang w:val="en-US"/>
        </w:rPr>
        <w:t xml:space="preserve">the needs of WIPA participants (e.g., </w:t>
      </w:r>
      <w:r w:rsidR="00C068A3">
        <w:rPr>
          <w:rFonts w:ascii="Times New Roman" w:hAnsi="Times New Roman"/>
          <w:sz w:val="24"/>
          <w:lang w:val="en-US"/>
        </w:rPr>
        <w:t xml:space="preserve">describe work </w:t>
      </w:r>
      <w:r w:rsidR="009430D9">
        <w:rPr>
          <w:rFonts w:ascii="Times New Roman" w:hAnsi="Times New Roman"/>
          <w:sz w:val="24"/>
          <w:lang w:val="en-US"/>
        </w:rPr>
        <w:t xml:space="preserve">incentives, discuss participant </w:t>
      </w:r>
      <w:r w:rsidR="00C068A3">
        <w:rPr>
          <w:rFonts w:ascii="Times New Roman" w:hAnsi="Times New Roman"/>
          <w:sz w:val="24"/>
          <w:lang w:val="en-US"/>
        </w:rPr>
        <w:t>needs</w:t>
      </w:r>
      <w:r w:rsidR="009430D9">
        <w:rPr>
          <w:rFonts w:ascii="Times New Roman" w:hAnsi="Times New Roman"/>
          <w:sz w:val="24"/>
          <w:lang w:val="en-US"/>
        </w:rPr>
        <w:t>,</w:t>
      </w:r>
      <w:r w:rsidR="00C068A3">
        <w:rPr>
          <w:rFonts w:ascii="Times New Roman" w:hAnsi="Times New Roman"/>
          <w:sz w:val="24"/>
          <w:lang w:val="en-US"/>
        </w:rPr>
        <w:t xml:space="preserve"> and generally gather </w:t>
      </w:r>
      <w:r w:rsidR="009430D9">
        <w:rPr>
          <w:rFonts w:ascii="Times New Roman" w:hAnsi="Times New Roman"/>
          <w:sz w:val="24"/>
          <w:lang w:val="en-US"/>
        </w:rPr>
        <w:t>the germane</w:t>
      </w:r>
      <w:r w:rsidR="00851BE5">
        <w:rPr>
          <w:rFonts w:ascii="Times New Roman" w:hAnsi="Times New Roman"/>
          <w:sz w:val="24"/>
          <w:lang w:val="en-US"/>
        </w:rPr>
        <w:t xml:space="preserve"> participant information CWICs need to</w:t>
      </w:r>
      <w:r w:rsidR="00C068A3">
        <w:rPr>
          <w:rFonts w:ascii="Times New Roman" w:hAnsi="Times New Roman"/>
          <w:sz w:val="24"/>
          <w:lang w:val="en-US"/>
        </w:rPr>
        <w:t xml:space="preserve"> provide accurate and timely guidanc</w:t>
      </w:r>
      <w:r w:rsidR="009430D9">
        <w:rPr>
          <w:rFonts w:ascii="Times New Roman" w:hAnsi="Times New Roman"/>
          <w:sz w:val="24"/>
          <w:lang w:val="en-US"/>
        </w:rPr>
        <w:t>e</w:t>
      </w:r>
      <w:r w:rsidR="00CD05B7">
        <w:rPr>
          <w:rFonts w:ascii="Times New Roman" w:hAnsi="Times New Roman"/>
          <w:sz w:val="24"/>
          <w:lang w:val="en-US"/>
        </w:rPr>
        <w:t xml:space="preserve"> to them</w:t>
      </w:r>
      <w:r w:rsidR="00851BE5">
        <w:rPr>
          <w:rFonts w:ascii="Times New Roman" w:hAnsi="Times New Roman"/>
          <w:sz w:val="24"/>
          <w:lang w:val="en-US"/>
        </w:rPr>
        <w:t xml:space="preserve">).  </w:t>
      </w:r>
      <w:r>
        <w:rPr>
          <w:rFonts w:ascii="Times New Roman" w:hAnsi="Times New Roman"/>
          <w:sz w:val="24"/>
          <w:lang w:val="en-US"/>
        </w:rPr>
        <w:t xml:space="preserve">Our </w:t>
      </w:r>
      <w:r>
        <w:rPr>
          <w:rFonts w:ascii="Times New Roman" w:hAnsi="Times New Roman"/>
          <w:sz w:val="24"/>
          <w:lang w:val="en-US"/>
        </w:rPr>
        <w:lastRenderedPageBreak/>
        <w:t xml:space="preserve">experience with the WIPA program has shown </w:t>
      </w:r>
      <w:r w:rsidR="00C068A3">
        <w:rPr>
          <w:rFonts w:ascii="Times New Roman" w:hAnsi="Times New Roman"/>
          <w:sz w:val="24"/>
          <w:lang w:val="en-US"/>
        </w:rPr>
        <w:t xml:space="preserve">that providing benefits counseling and work incentive information is a complicated process and requires precise </w:t>
      </w:r>
      <w:r w:rsidR="003E68D8">
        <w:rPr>
          <w:rFonts w:ascii="Times New Roman" w:hAnsi="Times New Roman"/>
          <w:sz w:val="24"/>
          <w:lang w:val="en-US"/>
        </w:rPr>
        <w:t xml:space="preserve">discussion and explanation. </w:t>
      </w:r>
    </w:p>
    <w:p w:rsidR="00DC3FEF" w:rsidRDefault="00DC3FEF" w:rsidP="00E64465">
      <w:pPr>
        <w:pStyle w:val="HTMLPreformatted"/>
        <w:rPr>
          <w:rFonts w:ascii="Times New Roman" w:hAnsi="Times New Roman"/>
          <w:sz w:val="24"/>
          <w:lang w:val="en-US"/>
        </w:rPr>
      </w:pPr>
    </w:p>
    <w:p w:rsidR="00E64465" w:rsidRPr="00E64465" w:rsidRDefault="00044D17" w:rsidP="00E64465">
      <w:pPr>
        <w:pStyle w:val="HTMLPreformatted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What follows explains the increases in our estimates; first</w:t>
      </w:r>
      <w:r w:rsidR="003E68D8">
        <w:rPr>
          <w:rFonts w:ascii="Times New Roman" w:hAnsi="Times New Roman"/>
          <w:sz w:val="24"/>
          <w:lang w:val="en-US"/>
        </w:rPr>
        <w:t>, we estimate we will have fewe</w:t>
      </w:r>
      <w:r w:rsidR="00CD05B7">
        <w:rPr>
          <w:rFonts w:ascii="Times New Roman" w:hAnsi="Times New Roman"/>
          <w:sz w:val="24"/>
          <w:lang w:val="en-US"/>
        </w:rPr>
        <w:t xml:space="preserve">r WIPA project sites nationwide as some </w:t>
      </w:r>
      <w:r w:rsidR="00851BE5">
        <w:rPr>
          <w:rFonts w:ascii="Times New Roman" w:hAnsi="Times New Roman"/>
          <w:sz w:val="24"/>
          <w:lang w:val="en-US"/>
        </w:rPr>
        <w:t>sites</w:t>
      </w:r>
      <w:r w:rsidR="003E68D8">
        <w:rPr>
          <w:rFonts w:ascii="Times New Roman" w:hAnsi="Times New Roman"/>
          <w:sz w:val="24"/>
          <w:lang w:val="en-US"/>
        </w:rPr>
        <w:t xml:space="preserve"> wil</w:t>
      </w:r>
      <w:r w:rsidR="009430D9">
        <w:rPr>
          <w:rFonts w:ascii="Times New Roman" w:hAnsi="Times New Roman"/>
          <w:sz w:val="24"/>
          <w:lang w:val="en-US"/>
        </w:rPr>
        <w:t xml:space="preserve">l </w:t>
      </w:r>
      <w:r w:rsidR="00CD05B7">
        <w:rPr>
          <w:rFonts w:ascii="Times New Roman" w:hAnsi="Times New Roman"/>
          <w:sz w:val="24"/>
          <w:lang w:val="en-US"/>
        </w:rPr>
        <w:t xml:space="preserve">now </w:t>
      </w:r>
      <w:r w:rsidR="009430D9">
        <w:rPr>
          <w:rFonts w:ascii="Times New Roman" w:hAnsi="Times New Roman"/>
          <w:sz w:val="24"/>
          <w:lang w:val="en-US"/>
        </w:rPr>
        <w:t xml:space="preserve">cover larger catchment areas.  </w:t>
      </w:r>
      <w:r w:rsidR="003E68D8">
        <w:rPr>
          <w:rFonts w:ascii="Times New Roman" w:hAnsi="Times New Roman"/>
          <w:sz w:val="24"/>
          <w:lang w:val="en-US"/>
        </w:rPr>
        <w:t>Second, we estimate approximately 400</w:t>
      </w:r>
      <w:r w:rsidR="00613DA5">
        <w:rPr>
          <w:rFonts w:ascii="Times New Roman" w:hAnsi="Times New Roman"/>
          <w:sz w:val="24"/>
          <w:lang w:val="en-US"/>
        </w:rPr>
        <w:t xml:space="preserve"> CWICs employed across </w:t>
      </w:r>
      <w:r w:rsidR="00CD05B7">
        <w:rPr>
          <w:rFonts w:ascii="Times New Roman" w:hAnsi="Times New Roman"/>
          <w:sz w:val="24"/>
          <w:lang w:val="en-US"/>
        </w:rPr>
        <w:t xml:space="preserve">96 WIPAs based on </w:t>
      </w:r>
      <w:r w:rsidR="00DC3FEF">
        <w:rPr>
          <w:rFonts w:ascii="Times New Roman" w:hAnsi="Times New Roman"/>
          <w:sz w:val="24"/>
          <w:lang w:val="en-US"/>
        </w:rPr>
        <w:t>data and the latest numb</w:t>
      </w:r>
      <w:r w:rsidR="009430D9">
        <w:rPr>
          <w:rFonts w:ascii="Times New Roman" w:hAnsi="Times New Roman"/>
          <w:sz w:val="24"/>
          <w:lang w:val="en-US"/>
        </w:rPr>
        <w:t xml:space="preserve">ers of CWICs employed by WIPAs.  </w:t>
      </w:r>
      <w:r w:rsidR="00613DA5">
        <w:rPr>
          <w:rFonts w:ascii="Times New Roman" w:hAnsi="Times New Roman"/>
          <w:sz w:val="24"/>
          <w:lang w:val="en-US"/>
        </w:rPr>
        <w:t xml:space="preserve">Further, </w:t>
      </w:r>
      <w:r w:rsidR="00DC3FEF">
        <w:rPr>
          <w:rFonts w:ascii="Times New Roman" w:hAnsi="Times New Roman"/>
          <w:sz w:val="24"/>
          <w:lang w:val="en-US"/>
        </w:rPr>
        <w:t xml:space="preserve">based on </w:t>
      </w:r>
      <w:r w:rsidR="00613DA5">
        <w:rPr>
          <w:rFonts w:ascii="Times New Roman" w:hAnsi="Times New Roman"/>
          <w:sz w:val="24"/>
          <w:lang w:val="en-US"/>
        </w:rPr>
        <w:t xml:space="preserve">our </w:t>
      </w:r>
      <w:r w:rsidR="003E68D8">
        <w:rPr>
          <w:rFonts w:ascii="Times New Roman" w:hAnsi="Times New Roman"/>
          <w:sz w:val="24"/>
          <w:lang w:val="en-US"/>
        </w:rPr>
        <w:t>very detailed and specific data collected since 2009, we k</w:t>
      </w:r>
      <w:r w:rsidR="009430D9">
        <w:rPr>
          <w:rFonts w:ascii="Times New Roman" w:hAnsi="Times New Roman"/>
          <w:sz w:val="24"/>
          <w:lang w:val="en-US"/>
        </w:rPr>
        <w:t xml:space="preserve">now </w:t>
      </w:r>
      <w:r w:rsidR="00DC3FEF">
        <w:rPr>
          <w:rFonts w:ascii="Times New Roman" w:hAnsi="Times New Roman"/>
          <w:sz w:val="24"/>
          <w:lang w:val="en-US"/>
        </w:rPr>
        <w:t>the WIPA program serves</w:t>
      </w:r>
      <w:r w:rsidR="009430D9">
        <w:rPr>
          <w:rFonts w:ascii="Times New Roman" w:hAnsi="Times New Roman"/>
          <w:sz w:val="24"/>
          <w:lang w:val="en-US"/>
        </w:rPr>
        <w:t xml:space="preserve"> approximately 40,000 SSDI beneficiaries and SSI recipients on an annual basis.  SSA’s data analysis found </w:t>
      </w:r>
      <w:r w:rsidR="00613DA5">
        <w:rPr>
          <w:rFonts w:ascii="Times New Roman" w:hAnsi="Times New Roman"/>
          <w:sz w:val="24"/>
          <w:lang w:val="en-US"/>
        </w:rPr>
        <w:t xml:space="preserve">it takes </w:t>
      </w:r>
      <w:r w:rsidR="009430D9">
        <w:rPr>
          <w:rFonts w:ascii="Times New Roman" w:hAnsi="Times New Roman"/>
          <w:sz w:val="24"/>
          <w:lang w:val="en-US"/>
        </w:rPr>
        <w:t xml:space="preserve">CWICS </w:t>
      </w:r>
      <w:r w:rsidR="00613DA5">
        <w:rPr>
          <w:rFonts w:ascii="Times New Roman" w:hAnsi="Times New Roman"/>
          <w:sz w:val="24"/>
          <w:lang w:val="en-US"/>
        </w:rPr>
        <w:t>approximately 30 minutes to extrapolate crit</w:t>
      </w:r>
      <w:r w:rsidR="009430D9">
        <w:rPr>
          <w:rFonts w:ascii="Times New Roman" w:hAnsi="Times New Roman"/>
          <w:sz w:val="24"/>
          <w:lang w:val="en-US"/>
        </w:rPr>
        <w:t>ical information from the WIPA participants</w:t>
      </w:r>
      <w:r w:rsidR="00851BE5">
        <w:rPr>
          <w:rFonts w:ascii="Times New Roman" w:hAnsi="Times New Roman"/>
          <w:sz w:val="24"/>
          <w:lang w:val="en-US"/>
        </w:rPr>
        <w:t xml:space="preserve">, and </w:t>
      </w:r>
      <w:r w:rsidR="00613DA5">
        <w:rPr>
          <w:rFonts w:ascii="Times New Roman" w:hAnsi="Times New Roman"/>
          <w:sz w:val="24"/>
          <w:lang w:val="en-US"/>
        </w:rPr>
        <w:t>about 20 min</w:t>
      </w:r>
      <w:r>
        <w:rPr>
          <w:rFonts w:ascii="Times New Roman" w:hAnsi="Times New Roman"/>
          <w:sz w:val="24"/>
          <w:lang w:val="en-US"/>
        </w:rPr>
        <w:t xml:space="preserve">utes </w:t>
      </w:r>
      <w:r w:rsidR="009430D9">
        <w:rPr>
          <w:rFonts w:ascii="Times New Roman" w:hAnsi="Times New Roman"/>
          <w:sz w:val="24"/>
          <w:lang w:val="en-US"/>
        </w:rPr>
        <w:t>entering</w:t>
      </w:r>
      <w:r w:rsidR="00613DA5">
        <w:rPr>
          <w:rFonts w:ascii="Times New Roman" w:hAnsi="Times New Roman"/>
          <w:sz w:val="24"/>
          <w:lang w:val="en-US"/>
        </w:rPr>
        <w:t xml:space="preserve"> </w:t>
      </w:r>
      <w:r w:rsidR="00DC3FEF">
        <w:rPr>
          <w:rFonts w:ascii="Times New Roman" w:hAnsi="Times New Roman"/>
          <w:sz w:val="24"/>
          <w:lang w:val="en-US"/>
        </w:rPr>
        <w:t xml:space="preserve">that </w:t>
      </w:r>
      <w:r w:rsidR="00613DA5">
        <w:rPr>
          <w:rFonts w:ascii="Times New Roman" w:hAnsi="Times New Roman"/>
          <w:sz w:val="24"/>
          <w:lang w:val="en-US"/>
        </w:rPr>
        <w:t>data into the collection system</w:t>
      </w:r>
      <w:r w:rsidR="00851BE5">
        <w:rPr>
          <w:rFonts w:ascii="Times New Roman" w:hAnsi="Times New Roman"/>
          <w:sz w:val="24"/>
          <w:lang w:val="en-US"/>
        </w:rPr>
        <w:t xml:space="preserve">.  Finally, </w:t>
      </w:r>
      <w:r w:rsidR="00613DA5">
        <w:rPr>
          <w:rFonts w:ascii="Times New Roman" w:hAnsi="Times New Roman"/>
          <w:sz w:val="24"/>
          <w:lang w:val="en-US"/>
        </w:rPr>
        <w:t xml:space="preserve">each </w:t>
      </w:r>
      <w:r w:rsidR="00851BE5">
        <w:rPr>
          <w:rFonts w:ascii="Times New Roman" w:hAnsi="Times New Roman"/>
          <w:sz w:val="24"/>
          <w:lang w:val="en-US"/>
        </w:rPr>
        <w:t>project site takes approximately</w:t>
      </w:r>
      <w:r w:rsidR="00613DA5">
        <w:rPr>
          <w:rFonts w:ascii="Times New Roman" w:hAnsi="Times New Roman"/>
          <w:sz w:val="24"/>
          <w:lang w:val="en-US"/>
        </w:rPr>
        <w:t xml:space="preserve"> 15 minutes </w:t>
      </w:r>
      <w:r w:rsidR="00851BE5">
        <w:rPr>
          <w:rFonts w:ascii="Times New Roman" w:hAnsi="Times New Roman"/>
          <w:sz w:val="24"/>
          <w:lang w:val="en-US"/>
        </w:rPr>
        <w:t>responding to inquiries and</w:t>
      </w:r>
      <w:r w:rsidR="00DC3FEF">
        <w:rPr>
          <w:rFonts w:ascii="Times New Roman" w:hAnsi="Times New Roman"/>
          <w:sz w:val="24"/>
          <w:lang w:val="en-US"/>
        </w:rPr>
        <w:t xml:space="preserve"> </w:t>
      </w:r>
      <w:r w:rsidR="00851BE5">
        <w:rPr>
          <w:rFonts w:ascii="Times New Roman" w:hAnsi="Times New Roman"/>
          <w:sz w:val="24"/>
          <w:lang w:val="en-US"/>
        </w:rPr>
        <w:t>setting</w:t>
      </w:r>
      <w:r w:rsidR="00613DA5">
        <w:rPr>
          <w:rFonts w:ascii="Times New Roman" w:hAnsi="Times New Roman"/>
          <w:sz w:val="24"/>
          <w:lang w:val="en-US"/>
        </w:rPr>
        <w:t xml:space="preserve"> up </w:t>
      </w:r>
      <w:r w:rsidR="00851BE5">
        <w:rPr>
          <w:rFonts w:ascii="Times New Roman" w:hAnsi="Times New Roman"/>
          <w:sz w:val="24"/>
          <w:lang w:val="en-US"/>
        </w:rPr>
        <w:t xml:space="preserve">site-specific </w:t>
      </w:r>
      <w:r w:rsidR="00613DA5">
        <w:rPr>
          <w:rFonts w:ascii="Times New Roman" w:hAnsi="Times New Roman"/>
          <w:sz w:val="24"/>
          <w:lang w:val="en-US"/>
        </w:rPr>
        <w:t>account</w:t>
      </w:r>
      <w:r w:rsidR="00DC3FEF">
        <w:rPr>
          <w:rFonts w:ascii="Times New Roman" w:hAnsi="Times New Roman"/>
          <w:sz w:val="24"/>
          <w:lang w:val="en-US"/>
        </w:rPr>
        <w:t>s</w:t>
      </w:r>
      <w:r w:rsidR="00613DA5">
        <w:rPr>
          <w:rFonts w:ascii="Times New Roman" w:hAnsi="Times New Roman"/>
          <w:sz w:val="24"/>
          <w:lang w:val="en-US"/>
        </w:rPr>
        <w:t xml:space="preserve">. </w:t>
      </w:r>
    </w:p>
    <w:sectPr w:rsidR="00E64465" w:rsidRPr="00E64465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1770"/>
    <w:multiLevelType w:val="hybridMultilevel"/>
    <w:tmpl w:val="B9DEFC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75"/>
    <w:rsid w:val="00032AF1"/>
    <w:rsid w:val="00044D17"/>
    <w:rsid w:val="001459F3"/>
    <w:rsid w:val="00154820"/>
    <w:rsid w:val="00181D38"/>
    <w:rsid w:val="0018516A"/>
    <w:rsid w:val="001A4B75"/>
    <w:rsid w:val="001C3D2F"/>
    <w:rsid w:val="002361C9"/>
    <w:rsid w:val="002B06E2"/>
    <w:rsid w:val="00314DF1"/>
    <w:rsid w:val="0035556B"/>
    <w:rsid w:val="003A28ED"/>
    <w:rsid w:val="003E68D8"/>
    <w:rsid w:val="003F49AE"/>
    <w:rsid w:val="00443BD0"/>
    <w:rsid w:val="004F2E20"/>
    <w:rsid w:val="00515E4E"/>
    <w:rsid w:val="0058295F"/>
    <w:rsid w:val="00613DA5"/>
    <w:rsid w:val="00642EC5"/>
    <w:rsid w:val="006E4ED0"/>
    <w:rsid w:val="00741CD6"/>
    <w:rsid w:val="007749D9"/>
    <w:rsid w:val="00794759"/>
    <w:rsid w:val="007F0E37"/>
    <w:rsid w:val="00851BE5"/>
    <w:rsid w:val="00857928"/>
    <w:rsid w:val="008D40B6"/>
    <w:rsid w:val="008F01C0"/>
    <w:rsid w:val="008F4A10"/>
    <w:rsid w:val="009430D9"/>
    <w:rsid w:val="00985658"/>
    <w:rsid w:val="009C4E7E"/>
    <w:rsid w:val="00A260E2"/>
    <w:rsid w:val="00A4318E"/>
    <w:rsid w:val="00A51F00"/>
    <w:rsid w:val="00C068A3"/>
    <w:rsid w:val="00C1425A"/>
    <w:rsid w:val="00C239E0"/>
    <w:rsid w:val="00C75C49"/>
    <w:rsid w:val="00CD05B7"/>
    <w:rsid w:val="00CD5FA4"/>
    <w:rsid w:val="00D339E9"/>
    <w:rsid w:val="00D34531"/>
    <w:rsid w:val="00D34A8C"/>
    <w:rsid w:val="00DA4D88"/>
    <w:rsid w:val="00DC3FEF"/>
    <w:rsid w:val="00E5707B"/>
    <w:rsid w:val="00E64465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75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B75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B75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75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A4B75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A4B75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A4B75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A4B75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4B75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1A4B75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1A4B75"/>
    <w:rPr>
      <w:i/>
    </w:rPr>
  </w:style>
  <w:style w:type="character" w:customStyle="1" w:styleId="QuoteChar">
    <w:name w:val="Quote Char"/>
    <w:link w:val="Quote"/>
    <w:uiPriority w:val="29"/>
    <w:rsid w:val="001A4B75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1A4B75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4B75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75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1A4B7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4B7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A4B7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4B7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4B75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7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A4B75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B7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A4B75"/>
    <w:rPr>
      <w:b/>
      <w:i/>
      <w:sz w:val="24"/>
    </w:rPr>
  </w:style>
  <w:style w:type="character" w:styleId="SubtleEmphasis">
    <w:name w:val="Subtle Emphasis"/>
    <w:uiPriority w:val="19"/>
    <w:qFormat/>
    <w:rsid w:val="001A4B75"/>
    <w:rPr>
      <w:i/>
      <w:color w:val="5A5A5A"/>
    </w:rPr>
  </w:style>
  <w:style w:type="character" w:styleId="IntenseEmphasis">
    <w:name w:val="Intense Emphasis"/>
    <w:uiPriority w:val="21"/>
    <w:qFormat/>
    <w:rsid w:val="001A4B7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A4B7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A4B75"/>
    <w:rPr>
      <w:b/>
      <w:sz w:val="24"/>
      <w:u w:val="single"/>
    </w:rPr>
  </w:style>
  <w:style w:type="character" w:styleId="BookTitle">
    <w:name w:val="Book Title"/>
    <w:uiPriority w:val="33"/>
    <w:qFormat/>
    <w:rsid w:val="001A4B7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B75"/>
    <w:pPr>
      <w:outlineLvl w:val="9"/>
    </w:pPr>
    <w:rPr>
      <w:rFonts w:cs="Times New Roman"/>
    </w:rPr>
  </w:style>
  <w:style w:type="paragraph" w:styleId="HTMLPreformatted">
    <w:name w:val="HTML Preformatted"/>
    <w:basedOn w:val="Normal"/>
    <w:link w:val="HTMLPreformattedChar"/>
    <w:rsid w:val="0003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HTMLPreformattedChar">
    <w:name w:val="HTML Preformatted Char"/>
    <w:link w:val="HTMLPreformatted"/>
    <w:rsid w:val="00032AF1"/>
    <w:rPr>
      <w:rFonts w:ascii="Courier New" w:eastAsia="SimSun" w:hAnsi="Courier New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75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B75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B75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75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A4B75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A4B75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A4B75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A4B75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4B75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1A4B75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1A4B75"/>
    <w:rPr>
      <w:i/>
    </w:rPr>
  </w:style>
  <w:style w:type="character" w:customStyle="1" w:styleId="QuoteChar">
    <w:name w:val="Quote Char"/>
    <w:link w:val="Quote"/>
    <w:uiPriority w:val="29"/>
    <w:rsid w:val="001A4B75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1A4B75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4B75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75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1A4B7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4B7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1A4B7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4B7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4B75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7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A4B75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B7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1A4B75"/>
    <w:rPr>
      <w:b/>
      <w:i/>
      <w:sz w:val="24"/>
    </w:rPr>
  </w:style>
  <w:style w:type="character" w:styleId="SubtleEmphasis">
    <w:name w:val="Subtle Emphasis"/>
    <w:uiPriority w:val="19"/>
    <w:qFormat/>
    <w:rsid w:val="001A4B75"/>
    <w:rPr>
      <w:i/>
      <w:color w:val="5A5A5A"/>
    </w:rPr>
  </w:style>
  <w:style w:type="character" w:styleId="IntenseEmphasis">
    <w:name w:val="Intense Emphasis"/>
    <w:uiPriority w:val="21"/>
    <w:qFormat/>
    <w:rsid w:val="001A4B7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A4B7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A4B75"/>
    <w:rPr>
      <w:b/>
      <w:sz w:val="24"/>
      <w:u w:val="single"/>
    </w:rPr>
  </w:style>
  <w:style w:type="character" w:styleId="BookTitle">
    <w:name w:val="Book Title"/>
    <w:uiPriority w:val="33"/>
    <w:qFormat/>
    <w:rsid w:val="001A4B7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B75"/>
    <w:pPr>
      <w:outlineLvl w:val="9"/>
    </w:pPr>
    <w:rPr>
      <w:rFonts w:cs="Times New Roman"/>
    </w:rPr>
  </w:style>
  <w:style w:type="paragraph" w:styleId="HTMLPreformatted">
    <w:name w:val="HTML Preformatted"/>
    <w:basedOn w:val="Normal"/>
    <w:link w:val="HTMLPreformattedChar"/>
    <w:rsid w:val="0003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HTMLPreformattedChar">
    <w:name w:val="HTML Preformatted Char"/>
    <w:link w:val="HTMLPreformatted"/>
    <w:rsid w:val="00032AF1"/>
    <w:rPr>
      <w:rFonts w:ascii="Courier New" w:eastAsia="SimSun" w:hAnsi="Courier New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5</cp:revision>
  <dcterms:created xsi:type="dcterms:W3CDTF">2013-04-16T18:20:00Z</dcterms:created>
  <dcterms:modified xsi:type="dcterms:W3CDTF">2013-04-17T17:31:00Z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-1602761383</vt:i4>
  </property>
  <property fmtid="{D5CDD505-2E9C-101B-9397-08002B2CF9AE}" pid="3" name="_NewReviewCycle">
    <vt:lpwstr/>
  </property>
  <property fmtid="{D5CDD505-2E9C-101B-9397-08002B2CF9AE}" pid="4" name="_EmailSubject">
    <vt:lpwstr>WIPA Change Request</vt:lpwstr>
  </property>
  <property fmtid="{D5CDD505-2E9C-101B-9397-08002B2CF9AE}" pid="5" name="_AuthorEmail">
    <vt:lpwstr>Carol.Cohen@ssa.gov</vt:lpwstr>
  </property>
  <property fmtid="{D5CDD505-2E9C-101B-9397-08002B2CF9AE}" pid="6" name="_AuthorEmailDisplayName">
    <vt:lpwstr>Cohen, Carol</vt:lpwstr>
  </property>
  <property fmtid="{D5CDD505-2E9C-101B-9397-08002B2CF9AE}" pid="7" name="_ReviewingToolsShownOnce">
    <vt:lpwstr/>
  </property>
</Properties>
</file>