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4D" w:rsidRPr="00810B4D" w:rsidRDefault="00810B4D" w:rsidP="00810B4D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810B4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10B4D" w:rsidRPr="00810B4D" w:rsidRDefault="00810B4D" w:rsidP="00810B4D">
      <w:pPr>
        <w:shd w:val="clear" w:color="auto" w:fill="A70B0B"/>
        <w:spacing w:after="0" w:line="240" w:lineRule="auto"/>
        <w:jc w:val="right"/>
        <w:rPr>
          <w:rFonts w:ascii="Tahoma" w:eastAsia="Times New Roman" w:hAnsi="Tahoma" w:cs="Tahoma"/>
          <w:color w:val="FFFFFF"/>
          <w:sz w:val="18"/>
          <w:szCs w:val="18"/>
        </w:rPr>
      </w:pPr>
      <w:r w:rsidRPr="00810B4D">
        <w:rPr>
          <w:rFonts w:ascii="Tahoma" w:eastAsia="Times New Roman" w:hAnsi="Tahoma" w:cs="Tahoma"/>
          <w:color w:val="FFFFFF"/>
          <w:sz w:val="18"/>
          <w:szCs w:val="18"/>
        </w:rPr>
        <w:object w:dxaOrig="225" w:dyaOrig="225">
          <v:shape id="_x0000_i1125" type="#_x0000_t75" style="width:1in;height:17.9pt" o:ole="">
            <v:imagedata r:id="rId6" o:title=""/>
          </v:shape>
          <w:control r:id="rId7" w:name="DefaultOcxName" w:shapeid="_x0000_i1125"/>
        </w:object>
      </w:r>
      <w:r w:rsidRPr="00810B4D">
        <w:rPr>
          <w:rFonts w:ascii="Tahoma" w:eastAsia="Times New Roman" w:hAnsi="Tahoma" w:cs="Tahoma"/>
          <w:color w:val="FFFFFF"/>
          <w:sz w:val="18"/>
          <w:szCs w:val="18"/>
        </w:rPr>
        <w:object w:dxaOrig="225" w:dyaOrig="225">
          <v:shape id="_x0000_i1163" type="#_x0000_t75" style="width:123.6pt;height:17.9pt" o:ole="">
            <v:imagedata r:id="rId8" o:title=""/>
          </v:shape>
          <w:control r:id="rId9" w:name="DefaultOcxName1" w:shapeid="_x0000_i1163"/>
        </w:object>
      </w:r>
      <w:r w:rsidRPr="00810B4D">
        <w:rPr>
          <w:rFonts w:ascii="Tahoma" w:eastAsia="Times New Roman" w:hAnsi="Tahoma" w:cs="Tahoma"/>
          <w:color w:val="FFFFFF"/>
          <w:sz w:val="18"/>
          <w:szCs w:val="18"/>
        </w:rPr>
        <w:object w:dxaOrig="225" w:dyaOrig="225">
          <v:shape id="_x0000_i1123" type="#_x0000_t75" style="width:1in;height:1in" o:ole="">
            <v:imagedata r:id="rId10" o:title=""/>
          </v:shape>
          <w:control r:id="rId11" w:name="DefaultOcxName2" w:shapeid="_x0000_i1123"/>
        </w:object>
      </w:r>
    </w:p>
    <w:p w:rsidR="00810B4D" w:rsidRPr="00810B4D" w:rsidRDefault="00810B4D" w:rsidP="00810B4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10B4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10B4D" w:rsidRPr="00810B4D" w:rsidRDefault="00810B4D" w:rsidP="00810B4D">
      <w:pPr>
        <w:shd w:val="clear" w:color="auto" w:fill="A70B0B"/>
        <w:spacing w:after="0" w:line="240" w:lineRule="auto"/>
        <w:rPr>
          <w:rFonts w:ascii="Tahoma" w:eastAsia="Times New Roman" w:hAnsi="Tahoma" w:cs="Tahoma"/>
          <w:color w:val="FFFFFF"/>
          <w:sz w:val="18"/>
          <w:szCs w:val="18"/>
        </w:rPr>
      </w:pPr>
    </w:p>
    <w:tbl>
      <w:tblPr>
        <w:tblW w:w="949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9493"/>
      </w:tblGrid>
      <w:tr w:rsidR="00810B4D" w:rsidRPr="00810B4D" w:rsidTr="00810B4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B4D" w:rsidRPr="00810B4D" w:rsidRDefault="00810B4D" w:rsidP="00810B4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10B4D">
              <w:rPr>
                <w:rFonts w:ascii="Tahoma" w:eastAsia="Times New Roman" w:hAnsi="Tahoma" w:cs="Tahoma"/>
                <w:sz w:val="24"/>
                <w:szCs w:val="24"/>
              </w:rPr>
              <w:pict>
                <v:rect id="_x0000_i1095" style="width:0;height:1.5pt" o:hralign="center" o:hrstd="t" o:hrnoshade="t" o:hr="t" fillcolor="#039" stroked="f"/>
              </w:pict>
            </w:r>
          </w:p>
        </w:tc>
      </w:tr>
    </w:tbl>
    <w:p w:rsidR="00810B4D" w:rsidRPr="00810B4D" w:rsidRDefault="00810B4D" w:rsidP="00810B4D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sz w:val="24"/>
          <w:szCs w:val="24"/>
        </w:rPr>
      </w:pPr>
    </w:p>
    <w:tbl>
      <w:tblPr>
        <w:tblW w:w="12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7800"/>
      </w:tblGrid>
      <w:tr w:rsidR="00810B4D" w:rsidRPr="00810B4D" w:rsidTr="00810B4D">
        <w:trPr>
          <w:tblCellSpacing w:w="0" w:type="dxa"/>
        </w:trPr>
        <w:tc>
          <w:tcPr>
            <w:tcW w:w="1750" w:type="pct"/>
            <w:hideMark/>
          </w:tcPr>
          <w:p w:rsidR="00810B4D" w:rsidRPr="00810B4D" w:rsidRDefault="00810B4D" w:rsidP="00810B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</w:pPr>
            <w:r w:rsidRPr="00810B4D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  <w:t>• Publication Date:</w:t>
            </w:r>
          </w:p>
        </w:tc>
        <w:tc>
          <w:tcPr>
            <w:tcW w:w="3250" w:type="pct"/>
            <w:vAlign w:val="center"/>
            <w:hideMark/>
          </w:tcPr>
          <w:p w:rsidR="00810B4D" w:rsidRPr="00810B4D" w:rsidRDefault="00810B4D" w:rsidP="00810B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810B4D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02/28/2013</w:t>
            </w:r>
          </w:p>
        </w:tc>
      </w:tr>
      <w:tr w:rsidR="00810B4D" w:rsidRPr="00810B4D" w:rsidTr="00810B4D">
        <w:trPr>
          <w:tblCellSpacing w:w="0" w:type="dxa"/>
        </w:trPr>
        <w:tc>
          <w:tcPr>
            <w:tcW w:w="1750" w:type="pct"/>
            <w:hideMark/>
          </w:tcPr>
          <w:p w:rsidR="00810B4D" w:rsidRPr="00810B4D" w:rsidRDefault="00810B4D" w:rsidP="00810B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</w:pPr>
            <w:r w:rsidRPr="00810B4D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  <w:t>• Publication Type:</w:t>
            </w:r>
          </w:p>
        </w:tc>
        <w:tc>
          <w:tcPr>
            <w:tcW w:w="3250" w:type="pct"/>
            <w:vAlign w:val="center"/>
            <w:hideMark/>
          </w:tcPr>
          <w:p w:rsidR="00810B4D" w:rsidRPr="00810B4D" w:rsidRDefault="00810B4D" w:rsidP="00810B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810B4D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Notice</w:t>
            </w:r>
          </w:p>
        </w:tc>
      </w:tr>
      <w:tr w:rsidR="00810B4D" w:rsidRPr="00810B4D" w:rsidTr="00810B4D">
        <w:trPr>
          <w:tblCellSpacing w:w="0" w:type="dxa"/>
        </w:trPr>
        <w:tc>
          <w:tcPr>
            <w:tcW w:w="1750" w:type="pct"/>
            <w:hideMark/>
          </w:tcPr>
          <w:p w:rsidR="00810B4D" w:rsidRPr="00810B4D" w:rsidRDefault="00810B4D" w:rsidP="00810B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</w:pPr>
            <w:r w:rsidRPr="00810B4D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  <w:t>• Fed Register #:</w:t>
            </w:r>
          </w:p>
        </w:tc>
        <w:tc>
          <w:tcPr>
            <w:tcW w:w="3250" w:type="pct"/>
            <w:vAlign w:val="center"/>
            <w:hideMark/>
          </w:tcPr>
          <w:p w:rsidR="00810B4D" w:rsidRPr="00810B4D" w:rsidRDefault="00810B4D" w:rsidP="00810B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810B4D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78: 13707-13709</w:t>
            </w:r>
          </w:p>
        </w:tc>
      </w:tr>
      <w:tr w:rsidR="00810B4D" w:rsidRPr="00810B4D" w:rsidTr="00810B4D">
        <w:trPr>
          <w:tblCellSpacing w:w="0" w:type="dxa"/>
        </w:trPr>
        <w:tc>
          <w:tcPr>
            <w:tcW w:w="1750" w:type="pct"/>
            <w:hideMark/>
          </w:tcPr>
          <w:p w:rsidR="00810B4D" w:rsidRPr="00810B4D" w:rsidRDefault="00810B4D" w:rsidP="00810B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</w:pPr>
            <w:r w:rsidRPr="00810B4D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  <w:t>• Standard Number:</w:t>
            </w:r>
          </w:p>
        </w:tc>
        <w:tc>
          <w:tcPr>
            <w:tcW w:w="3250" w:type="pct"/>
            <w:vAlign w:val="center"/>
            <w:hideMark/>
          </w:tcPr>
          <w:p w:rsidR="00810B4D" w:rsidRPr="00810B4D" w:rsidRDefault="00810B4D" w:rsidP="00810B4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hyperlink r:id="rId12" w:history="1">
              <w:r w:rsidRPr="00810B4D">
                <w:rPr>
                  <w:rFonts w:ascii="Tahoma" w:eastAsia="Times New Roman" w:hAnsi="Tahoma" w:cs="Tahoma"/>
                  <w:color w:val="000000"/>
                  <w:sz w:val="19"/>
                  <w:szCs w:val="19"/>
                  <w:u w:val="single"/>
                </w:rPr>
                <w:t>1910.1028</w:t>
              </w:r>
            </w:hyperlink>
          </w:p>
        </w:tc>
      </w:tr>
      <w:tr w:rsidR="00810B4D" w:rsidRPr="00810B4D" w:rsidTr="00810B4D">
        <w:trPr>
          <w:tblCellSpacing w:w="0" w:type="dxa"/>
        </w:trPr>
        <w:tc>
          <w:tcPr>
            <w:tcW w:w="1750" w:type="pct"/>
            <w:hideMark/>
          </w:tcPr>
          <w:p w:rsidR="00810B4D" w:rsidRPr="00810B4D" w:rsidRDefault="00810B4D" w:rsidP="00810B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</w:pPr>
            <w:r w:rsidRPr="00810B4D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  <w:t>• Title:</w:t>
            </w:r>
          </w:p>
        </w:tc>
        <w:tc>
          <w:tcPr>
            <w:tcW w:w="3250" w:type="pct"/>
            <w:vAlign w:val="center"/>
            <w:hideMark/>
          </w:tcPr>
          <w:p w:rsidR="00810B4D" w:rsidRDefault="00810B4D" w:rsidP="00810B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810B4D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The Benzene Standard; Extension of the Office of Management and Budget's </w:t>
            </w:r>
          </w:p>
          <w:p w:rsidR="00810B4D" w:rsidRPr="00810B4D" w:rsidRDefault="00810B4D" w:rsidP="00810B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bookmarkStart w:id="0" w:name="_GoBack"/>
            <w:bookmarkEnd w:id="0"/>
            <w:r w:rsidRPr="00810B4D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(OMB) Approval of Information Collection (Paperwork) Requirements</w:t>
            </w:r>
          </w:p>
        </w:tc>
      </w:tr>
      <w:tr w:rsidR="00810B4D" w:rsidRPr="00810B4D" w:rsidTr="00810B4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B4D" w:rsidRPr="00810B4D" w:rsidRDefault="00810B4D" w:rsidP="00810B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10B4D" w:rsidRPr="00810B4D" w:rsidRDefault="00810B4D" w:rsidP="0081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10B4D" w:rsidRPr="00810B4D" w:rsidRDefault="00810B4D" w:rsidP="00810B4D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sz w:val="24"/>
          <w:szCs w:val="24"/>
        </w:rPr>
      </w:pPr>
    </w:p>
    <w:tbl>
      <w:tblPr>
        <w:tblW w:w="12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810B4D" w:rsidRPr="00810B4D" w:rsidTr="00810B4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B4D" w:rsidRPr="00810B4D" w:rsidRDefault="00810B4D" w:rsidP="00810B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10B4D">
              <w:rPr>
                <w:rFonts w:ascii="Tahoma" w:eastAsia="Times New Roman" w:hAnsi="Tahoma" w:cs="Tahoma"/>
                <w:sz w:val="24"/>
                <w:szCs w:val="24"/>
              </w:rPr>
              <w:pict>
                <v:rect id="_x0000_i1096" style="width:0;height:1.5pt" o:hralign="center" o:hrstd="t" o:hrnoshade="t" o:hr="t" fillcolor="#039" stroked="f"/>
              </w:pict>
            </w:r>
          </w:p>
        </w:tc>
      </w:tr>
    </w:tbl>
    <w:p w:rsidR="00810B4D" w:rsidRPr="00810B4D" w:rsidRDefault="00810B4D" w:rsidP="00810B4D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sz w:val="24"/>
          <w:szCs w:val="24"/>
        </w:rPr>
      </w:pPr>
    </w:p>
    <w:tbl>
      <w:tblPr>
        <w:tblW w:w="12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810B4D" w:rsidRPr="00810B4D" w:rsidTr="00810B4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[Federal Register Volume 78, Number 40 (Thursday, February 28, 2013)]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[Notices]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[Pages 13707-13709]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From the Federal Register Online via the Government Printing Office [</w:t>
            </w:r>
            <w:hyperlink r:id="rId13" w:tooltip="GPO.gov" w:history="1">
              <w:r w:rsidRPr="00810B4D">
                <w:rPr>
                  <w:rFonts w:ascii="Courier" w:eastAsia="Times New Roman" w:hAnsi="Courier" w:cs="Courier New"/>
                  <w:color w:val="0000FF"/>
                  <w:sz w:val="19"/>
                  <w:szCs w:val="19"/>
                  <w:u w:val="single"/>
                </w:rPr>
                <w:t>www.gpo.gov</w:t>
              </w:r>
            </w:hyperlink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]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[FR Doc No: 2013-04650]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=======================================================================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-----------------------------------------------------------------------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DEPARTMENT OF LABOR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Occupational Safety and Health Administration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[Docket No. OSHA-2013-0008]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The Benzene Standard; Extension of the Office of Management and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Budget's (OMB) Approval of Information Collection (Paperwork)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Requirements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AGENCY: Occupational Safety and Health Administration (OSHA), Labor.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ACTION: Request for public comments.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-----------------------------------------------------------------------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SUMMARY: OSHA solicits public comments concerning its proposal to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extend the Office of Management and Budget's (OMB) approval of the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information collection requirements specified in the Benzene Standard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(29 CFR 1910.1028).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DATES: Comments must be submitted (postmarked, sent, or received) by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April 29, 2013.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ADDRESSES: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Electronically: You may submit comments and attachments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electronically at </w:t>
            </w:r>
            <w:hyperlink r:id="rId14" w:tooltip="Regulations.gov" w:history="1">
              <w:r w:rsidRPr="00810B4D">
                <w:rPr>
                  <w:rFonts w:ascii="Courier" w:eastAsia="Times New Roman" w:hAnsi="Courier" w:cs="Courier New"/>
                  <w:color w:val="0000FF"/>
                  <w:sz w:val="19"/>
                  <w:szCs w:val="19"/>
                  <w:u w:val="single"/>
                </w:rPr>
                <w:t>http://www.regulations.gov</w:t>
              </w:r>
            </w:hyperlink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, which is the Federal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eRulemaking</w:t>
            </w:r>
            <w:proofErr w:type="spellEnd"/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Portal. Follow the instructions online for submitting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comments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Facsimile: If your comments, including attachments, are not longer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than 10 pages, you may fax them to the OSHA Docket Office at (202) 693-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1648.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Mail, hand delivery, express mail, messenger, or courier service: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lastRenderedPageBreak/>
              <w:t>When using this method, you must submit a copy of your comments and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attachments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to the OSHA Docket Office, Docket No. OSHA-2013-0008,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Occupational Safety and Health Administration, U.S. Department of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Labor, Room N-2625, 200 Constitution Avenue </w:t>
            </w: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NW.,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Washington, DC 20210.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Deliveries (hand, express mail, messenger, and courier service) are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accepted during the Department of Labor's and Docket Office's normal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business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hours, 8:15 a.m. to 4:45 p.m., e.t.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Instructions: All submissions must include the Agency name and OSHA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docket number (OSHA-2013-0008) for the Information Collection Request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(ICR). All comments, including any personal information you provide,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are placed in the public docket without change, and may be made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available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online at </w:t>
            </w:r>
            <w:hyperlink r:id="rId15" w:tooltip="Regulations.gov" w:history="1">
              <w:r w:rsidRPr="00810B4D">
                <w:rPr>
                  <w:rFonts w:ascii="Courier" w:eastAsia="Times New Roman" w:hAnsi="Courier" w:cs="Courier New"/>
                  <w:color w:val="0000FF"/>
                  <w:sz w:val="19"/>
                  <w:szCs w:val="19"/>
                  <w:u w:val="single"/>
                </w:rPr>
                <w:t>http://www.regulations.gov</w:t>
              </w:r>
            </w:hyperlink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. For further information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on submitting comments see the "Public Participation" heading in the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section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of this notice titled SUPPLEMENTARY INFORMATION.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Docket: To read or download comments or other material in the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docket, go to </w:t>
            </w:r>
            <w:hyperlink r:id="rId16" w:tooltip="Regulations.gov" w:history="1">
              <w:r w:rsidRPr="00810B4D">
                <w:rPr>
                  <w:rFonts w:ascii="Courier" w:eastAsia="Times New Roman" w:hAnsi="Courier" w:cs="Courier New"/>
                  <w:color w:val="0000FF"/>
                  <w:sz w:val="19"/>
                  <w:szCs w:val="19"/>
                  <w:u w:val="single"/>
                </w:rPr>
                <w:t>http://www.regulations.gov</w:t>
              </w:r>
            </w:hyperlink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or the OSHA Docket Office at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the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address above. All documents in the docket (including this Federal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Register notice) are listed in the </w:t>
            </w:r>
            <w:hyperlink r:id="rId17" w:tooltip="Regulations.gov" w:history="1">
              <w:r w:rsidRPr="00810B4D">
                <w:rPr>
                  <w:rFonts w:ascii="Courier" w:eastAsia="Times New Roman" w:hAnsi="Courier" w:cs="Courier New"/>
                  <w:color w:val="0000FF"/>
                  <w:sz w:val="19"/>
                  <w:szCs w:val="19"/>
                  <w:u w:val="single"/>
                </w:rPr>
                <w:t>http://www.regulations.gov</w:t>
              </w:r>
            </w:hyperlink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index;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however, some information (e.g., copyrighted material) is not publicly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available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to read or download from the Web site. All submissions,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including copyrighted material, are available for inspection and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copying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at the OSHA Docket Office. You may also contact Theda Kenney at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the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address below to obtain a copy of the ICR.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FOR FURTHER INFORMATION CONTACT: Theda Kenney or Todd Owen, Directorate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of Standards and Guidance, OSHA, U.S. Department of Labor, Room N-3609,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200 Constitution Avenue NW., Washington, DC 20210; telephone (202) 693-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2222.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SUPPLEMENTARY INFORMATION: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I. Background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The Department of Labor, as part of its continuing effort to reduce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paperwork and respondent (i.e., employer) burden, conducts a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preclearance consultation program to provide the public with an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opportunity to comment on proposed and continuing information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collection requirements in accord with the Paperwork Reduction Act of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1995 (44 U.S.C. 3506(c</w:t>
            </w: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)(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2)(A)). This program ensures that information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is in the desired format, reporting burden (time and costs) is minimal,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collection instruments are clearly understood, and OSHA's estimate of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the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information collection burden is accurate. The Occupational Safety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and Health Act of 1970 (the OSH Act) (29 U.S.C. 651 et seq.) authorizes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information collection by employers as necessary or appropriate for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enforcement of the OSH Act or for developing information regarding the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causes and prevention of occupational injuries, illnesses, and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accidents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(29 U.S.C. 657). The OSH Act also requires that OSHA obtain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such information with minimum burden upon employers, especially those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operating small businesses, and to reduce to the maximum extent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feasible unnecessary duplication of efforts in obtaining information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(29 U.S.C. 657).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The information collection requirements specified in the Benzene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Standard protect workers from the adverse health effects that may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result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from occupational exposure to benzene. The major information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collection requirements in the Standard include conducting worker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exposure monitoring, notifying workers of the benzene exposure,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implementing a written compliance program, implementing medical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surveillance for workers, providing examining physicians with specific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information, ensuring that workers receive a copy of their medical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surveillance records, and providing access to these records by OSHA,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lastRenderedPageBreak/>
              <w:t>the National Institute for Occupational Safety and Health, the worker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who is the subject of the records, the worker's representative, and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other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designated parties.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II. Special Issues for Comment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OSHA has a particular interest in comments on the following issues: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 Whether the proposed information collection requirements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are necessary for the proper performance of the Agency's functions,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including whether the information is useful;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 The accuracy of OSHA's estimate of the burden (time and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costs) of the information collection requirements, including the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validity of the methodology and assumptions used;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 The quality, utility, and clarity of the information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collected; and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 Ways to minimize the burden on employers who must comply;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for example, by using automated or other technological information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collection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and transmission techniques.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III. Proposed Actions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The Agency is requesting that it retain its current burden hour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estimate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of 126,183. The Agency will summarize the comments submitted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in response to this notice and will include this summary in the request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to OMB to extend the approval of the information collection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requirements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contained in the Standard.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Type of Review: Extension of a currently approved collection.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Title: Benzene Standard (29 CFR 1910.1028).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OMB Control Number: 1218-0129.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Affected Public: Business or other for-profits; Not-for-profit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organizations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; Federal Government; State, Local, or Tribal Government.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Number of Respondents: 13,498.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Total Responses: 267,385.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Frequency: On occasion.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Average Time per Response: Varies from 5 minutes (.08 hour) for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employers to maintain records to 4 hours for workers to receive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referral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medical exams.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Estimated Total Burden Hours: 126,183.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Estimated Cost (Operation and Maintenance): $11,210,150.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IV. Public Participation--Submission of Comments on This Notice and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Internet Access to Comments and Submissions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You may submit comments in response to this document as follows: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(1) Electronically at </w:t>
            </w:r>
            <w:hyperlink r:id="rId18" w:tooltip="Regulations.gov" w:history="1">
              <w:r w:rsidRPr="00810B4D">
                <w:rPr>
                  <w:rFonts w:ascii="Courier" w:eastAsia="Times New Roman" w:hAnsi="Courier" w:cs="Courier New"/>
                  <w:color w:val="0000FF"/>
                  <w:sz w:val="19"/>
                  <w:szCs w:val="19"/>
                  <w:u w:val="single"/>
                </w:rPr>
                <w:t>http://www.regulations.gov</w:t>
              </w:r>
            </w:hyperlink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, which is the Federal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eRulemaking</w:t>
            </w:r>
            <w:proofErr w:type="spellEnd"/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Portal; (2) by facsimile (fax); or (3) by hard copy. All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comments, attachments, and other material must identify the Agency name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and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the OSHA docket number for the ICR (Docket No. OSHA-2013-0008). You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may supplement electronic submissions by uploading document files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electronically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. If you wish to mail additional materials in reference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to an electronic or facsimile submission, you must submit them to the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OSHA Docket Office (see the section of this notice titled ADDRESSES).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The additional materials must clearly identify your electronic comments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by your name, date, and the docket number so the Agency can attach them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to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your comments.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Because of security procedures, the use of regular mail may cause a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significant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delay in the receipt of comments. For information about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security procedures concerning the delivery of materials by hand,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express delivery, messenger, or courier service, please contact the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OSHA Docket Office at (202) 693-2350, (TTY (877) 889-5627). Comments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lastRenderedPageBreak/>
              <w:t>and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submissions are posted without change at </w:t>
            </w:r>
            <w:hyperlink r:id="rId19" w:tooltip="Regulations.gov" w:history="1">
              <w:r w:rsidRPr="00810B4D">
                <w:rPr>
                  <w:rFonts w:ascii="Courier" w:eastAsia="Times New Roman" w:hAnsi="Courier" w:cs="Courier New"/>
                  <w:color w:val="0000FF"/>
                  <w:sz w:val="19"/>
                  <w:szCs w:val="19"/>
                  <w:u w:val="single"/>
                </w:rPr>
                <w:t>http://www.regulations.gov</w:t>
              </w:r>
            </w:hyperlink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Therefore, OSHA cautions commenters about submitting personal information such as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social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security numbers and dates of birth.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Although all submissions are listed in the </w:t>
            </w:r>
            <w:hyperlink r:id="rId20" w:tooltip="Regulations.gov" w:history="1">
              <w:r w:rsidRPr="00810B4D">
                <w:rPr>
                  <w:rFonts w:ascii="Courier" w:eastAsia="Times New Roman" w:hAnsi="Courier" w:cs="Courier New"/>
                  <w:color w:val="0000FF"/>
                  <w:sz w:val="19"/>
                  <w:szCs w:val="19"/>
                  <w:u w:val="single"/>
                </w:rPr>
                <w:t>http://www.regulations.gov</w:t>
              </w:r>
            </w:hyperlink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index,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some information (e.g., copyrighted material) is not publicly available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to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read or download through this Web site.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All submissions, including copyrighted material, are available for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inspection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and copying at the OSHA Docket Office. Information on using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the </w:t>
            </w:r>
            <w:hyperlink r:id="rId21" w:tooltip="Regulations.gov" w:history="1">
              <w:r w:rsidRPr="00810B4D">
                <w:rPr>
                  <w:rFonts w:ascii="Courier" w:eastAsia="Times New Roman" w:hAnsi="Courier" w:cs="Courier New"/>
                  <w:color w:val="0000FF"/>
                  <w:sz w:val="19"/>
                  <w:szCs w:val="19"/>
                  <w:u w:val="single"/>
                </w:rPr>
                <w:t>http://www.regulations.gov</w:t>
              </w:r>
            </w:hyperlink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Web site to submit comments and access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the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docket is available at the Web site's "User Tips" link. Contact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the OSHA Docket Office for information about materials not available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through the Web site, and for assistance in using the Internet to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locate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docket submissions.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V. Authority and Signature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David Michaels, Ph.D., MPH, Assistant Secretary of Labor for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Occupational Safety and Health, directed the preparation of this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proofErr w:type="gramStart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notice</w:t>
            </w:r>
            <w:proofErr w:type="gramEnd"/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. The authority for this notice is the Paperwork Reduction Act of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1995 (44 U.S.C. 3506 et seq.) and Secretary of Labor's Order No. 1-2012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(77 FR 3912).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 xml:space="preserve">    Signed at Washington, DC, on February 22, 2013.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David Michaels,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Assistant Secretary of Labor for Occupational Safety and Health.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[FR Doc. 2013-04650 Filed 2-27-13; 8:45 am]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  <w:r w:rsidRPr="00810B4D"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  <w:t>BILLING CODE 4510-26-P</w:t>
            </w:r>
          </w:p>
          <w:p w:rsidR="00810B4D" w:rsidRPr="00810B4D" w:rsidRDefault="00810B4D" w:rsidP="0081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eastAsia="Times New Roman" w:hAnsi="Courier" w:cs="Courier New"/>
                <w:color w:val="000000"/>
                <w:sz w:val="19"/>
                <w:szCs w:val="19"/>
              </w:rPr>
            </w:pPr>
          </w:p>
        </w:tc>
      </w:tr>
    </w:tbl>
    <w:p w:rsidR="00810B4D" w:rsidRPr="00810B4D" w:rsidRDefault="00810B4D" w:rsidP="00810B4D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sz w:val="24"/>
          <w:szCs w:val="24"/>
        </w:rPr>
      </w:pPr>
    </w:p>
    <w:tbl>
      <w:tblPr>
        <w:tblW w:w="12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810B4D" w:rsidRPr="00810B4D" w:rsidTr="00810B4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B4D" w:rsidRPr="00810B4D" w:rsidRDefault="00810B4D" w:rsidP="00810B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10B4D">
              <w:rPr>
                <w:rFonts w:ascii="Tahoma" w:eastAsia="Times New Roman" w:hAnsi="Tahoma" w:cs="Tahoma"/>
                <w:sz w:val="24"/>
                <w:szCs w:val="24"/>
              </w:rPr>
              <w:pict>
                <v:rect id="_x0000_i1097" style="width:0;height:1.5pt" o:hralign="center" o:hrstd="t" o:hrnoshade="t" o:hr="t" fillcolor="#039" stroked="f"/>
              </w:pict>
            </w:r>
          </w:p>
        </w:tc>
      </w:tr>
    </w:tbl>
    <w:p w:rsidR="00810B4D" w:rsidRPr="00810B4D" w:rsidRDefault="00810B4D" w:rsidP="00810B4D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sz w:val="24"/>
          <w:szCs w:val="24"/>
        </w:rPr>
      </w:pPr>
    </w:p>
    <w:tbl>
      <w:tblPr>
        <w:tblW w:w="12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810B4D" w:rsidRPr="00810B4D" w:rsidTr="00810B4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B4D" w:rsidRPr="00810B4D" w:rsidRDefault="00810B4D" w:rsidP="00810B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10B4D">
              <w:rPr>
                <w:rFonts w:ascii="Tahoma" w:eastAsia="Times New Roman" w:hAnsi="Tahoma" w:cs="Tahoma"/>
                <w:noProof/>
                <w:color w:val="000000"/>
                <w:sz w:val="19"/>
                <w:szCs w:val="19"/>
              </w:rPr>
              <w:drawing>
                <wp:inline distT="0" distB="0" distL="0" distR="0" wp14:anchorId="30449B18" wp14:editId="52FEB7E4">
                  <wp:extent cx="142875" cy="190500"/>
                  <wp:effectExtent l="0" t="0" r="9525" b="0"/>
                  <wp:docPr id="22" name="Picture 22" descr="Federal Registers - Table of Contents">
                    <a:hlinkClick xmlns:a="http://schemas.openxmlformats.org/drawingml/2006/main" r:id="rId22" tooltip="&quot;Federal Registers - Table of Content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Federal Registers - Table of Contents">
                            <a:hlinkClick r:id="rId22" tooltip="&quot;Federal Registers - Table of Content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4" w:tooltip="Federal Registers - Table of Contents" w:history="1">
              <w:r w:rsidRPr="00810B4D">
                <w:rPr>
                  <w:rFonts w:ascii="Tahoma" w:eastAsia="Times New Roman" w:hAnsi="Tahoma" w:cs="Tahoma"/>
                  <w:color w:val="000000"/>
                  <w:sz w:val="18"/>
                  <w:szCs w:val="18"/>
                  <w:u w:val="single"/>
                </w:rPr>
                <w:t>Federal Registers - Table of Contents</w:t>
              </w:r>
            </w:hyperlink>
          </w:p>
        </w:tc>
      </w:tr>
    </w:tbl>
    <w:p w:rsidR="00810B4D" w:rsidRPr="00810B4D" w:rsidRDefault="00810B4D" w:rsidP="00810B4D">
      <w:pPr>
        <w:shd w:val="clear" w:color="auto" w:fill="A70B0B"/>
        <w:spacing w:after="0" w:line="240" w:lineRule="auto"/>
        <w:jc w:val="center"/>
        <w:rPr>
          <w:rFonts w:ascii="Tahoma" w:eastAsia="Times New Roman" w:hAnsi="Tahoma" w:cs="Tahoma"/>
          <w:color w:val="FFFFFF"/>
          <w:sz w:val="18"/>
          <w:szCs w:val="18"/>
        </w:rPr>
      </w:pPr>
      <w:hyperlink r:id="rId25" w:tooltip="Freedom of Information Act - FOIA" w:history="1">
        <w:r w:rsidRPr="00810B4D">
          <w:rPr>
            <w:rFonts w:ascii="Tahoma" w:eastAsia="Times New Roman" w:hAnsi="Tahoma" w:cs="Tahoma"/>
            <w:b/>
            <w:bCs/>
            <w:color w:val="FFFFFF"/>
            <w:sz w:val="18"/>
            <w:szCs w:val="18"/>
          </w:rPr>
          <w:t>Freedom of Information Act</w:t>
        </w:r>
      </w:hyperlink>
      <w:r w:rsidRPr="00810B4D">
        <w:rPr>
          <w:rFonts w:ascii="Tahoma" w:eastAsia="Times New Roman" w:hAnsi="Tahoma" w:cs="Tahoma"/>
          <w:color w:val="FFFFFF"/>
          <w:sz w:val="18"/>
          <w:szCs w:val="18"/>
        </w:rPr>
        <w:t>  |  </w:t>
      </w:r>
      <w:hyperlink r:id="rId26" w:tooltip="Privacy &amp; Security Statement" w:history="1">
        <w:r w:rsidRPr="00810B4D">
          <w:rPr>
            <w:rFonts w:ascii="Tahoma" w:eastAsia="Times New Roman" w:hAnsi="Tahoma" w:cs="Tahoma"/>
            <w:b/>
            <w:bCs/>
            <w:color w:val="FFFFFF"/>
            <w:sz w:val="18"/>
            <w:szCs w:val="18"/>
          </w:rPr>
          <w:t>Privacy &amp; Security Statement</w:t>
        </w:r>
      </w:hyperlink>
      <w:r w:rsidRPr="00810B4D">
        <w:rPr>
          <w:rFonts w:ascii="Tahoma" w:eastAsia="Times New Roman" w:hAnsi="Tahoma" w:cs="Tahoma"/>
          <w:color w:val="FFFFFF"/>
          <w:sz w:val="18"/>
          <w:szCs w:val="18"/>
        </w:rPr>
        <w:t>  |  </w:t>
      </w:r>
      <w:hyperlink r:id="rId27" w:tooltip="Disclaimers" w:history="1">
        <w:r w:rsidRPr="00810B4D">
          <w:rPr>
            <w:rFonts w:ascii="Tahoma" w:eastAsia="Times New Roman" w:hAnsi="Tahoma" w:cs="Tahoma"/>
            <w:b/>
            <w:bCs/>
            <w:color w:val="FFFFFF"/>
            <w:sz w:val="18"/>
            <w:szCs w:val="18"/>
          </w:rPr>
          <w:t>Disclaimers</w:t>
        </w:r>
      </w:hyperlink>
      <w:r w:rsidRPr="00810B4D">
        <w:rPr>
          <w:rFonts w:ascii="Tahoma" w:eastAsia="Times New Roman" w:hAnsi="Tahoma" w:cs="Tahoma"/>
          <w:color w:val="FFFFFF"/>
          <w:sz w:val="18"/>
          <w:szCs w:val="18"/>
        </w:rPr>
        <w:t>  |  </w:t>
      </w:r>
      <w:hyperlink r:id="rId28" w:tooltip="Customer Survey" w:history="1">
        <w:r w:rsidRPr="00810B4D">
          <w:rPr>
            <w:rFonts w:ascii="Tahoma" w:eastAsia="Times New Roman" w:hAnsi="Tahoma" w:cs="Tahoma"/>
            <w:b/>
            <w:bCs/>
            <w:color w:val="FFFFFF"/>
            <w:sz w:val="18"/>
            <w:szCs w:val="18"/>
          </w:rPr>
          <w:t>Customer Survey</w:t>
        </w:r>
      </w:hyperlink>
      <w:r w:rsidRPr="00810B4D">
        <w:rPr>
          <w:rFonts w:ascii="Tahoma" w:eastAsia="Times New Roman" w:hAnsi="Tahoma" w:cs="Tahoma"/>
          <w:color w:val="FFFFFF"/>
          <w:sz w:val="18"/>
          <w:szCs w:val="18"/>
        </w:rPr>
        <w:t>  |  </w:t>
      </w:r>
      <w:hyperlink r:id="rId29" w:tooltip="Important Web Site Notices" w:history="1">
        <w:r w:rsidRPr="00810B4D">
          <w:rPr>
            <w:rFonts w:ascii="Tahoma" w:eastAsia="Times New Roman" w:hAnsi="Tahoma" w:cs="Tahoma"/>
            <w:b/>
            <w:bCs/>
            <w:color w:val="FFFFFF"/>
            <w:sz w:val="18"/>
            <w:szCs w:val="18"/>
          </w:rPr>
          <w:t>Important Web Site Notices</w:t>
        </w:r>
      </w:hyperlink>
      <w:r w:rsidRPr="00810B4D">
        <w:rPr>
          <w:rFonts w:ascii="Tahoma" w:eastAsia="Times New Roman" w:hAnsi="Tahoma" w:cs="Tahoma"/>
          <w:color w:val="FFFFFF"/>
          <w:sz w:val="18"/>
          <w:szCs w:val="18"/>
        </w:rPr>
        <w:t>  |  </w:t>
      </w:r>
      <w:hyperlink r:id="rId30" w:tooltip="International" w:history="1">
        <w:r w:rsidRPr="00810B4D">
          <w:rPr>
            <w:rFonts w:ascii="Tahoma" w:eastAsia="Times New Roman" w:hAnsi="Tahoma" w:cs="Tahoma"/>
            <w:b/>
            <w:bCs/>
            <w:color w:val="FFFFFF"/>
            <w:sz w:val="18"/>
            <w:szCs w:val="18"/>
          </w:rPr>
          <w:t>International</w:t>
        </w:r>
      </w:hyperlink>
      <w:r w:rsidRPr="00810B4D">
        <w:rPr>
          <w:rFonts w:ascii="Tahoma" w:eastAsia="Times New Roman" w:hAnsi="Tahoma" w:cs="Tahoma"/>
          <w:color w:val="FFFFFF"/>
          <w:sz w:val="18"/>
          <w:szCs w:val="18"/>
        </w:rPr>
        <w:t>  |  </w:t>
      </w:r>
      <w:hyperlink r:id="rId31" w:tooltip="Contact Us" w:history="1">
        <w:r w:rsidRPr="00810B4D">
          <w:rPr>
            <w:rFonts w:ascii="Tahoma" w:eastAsia="Times New Roman" w:hAnsi="Tahoma" w:cs="Tahoma"/>
            <w:b/>
            <w:bCs/>
            <w:color w:val="FFFFFF"/>
            <w:sz w:val="18"/>
            <w:szCs w:val="18"/>
          </w:rPr>
          <w:t>Contact Us</w:t>
        </w:r>
      </w:hyperlink>
      <w:r w:rsidRPr="00810B4D">
        <w:rPr>
          <w:rFonts w:ascii="Tahoma" w:eastAsia="Times New Roman" w:hAnsi="Tahoma" w:cs="Tahoma"/>
          <w:color w:val="FFFFFF"/>
          <w:sz w:val="18"/>
          <w:szCs w:val="18"/>
        </w:rPr>
        <w:t xml:space="preserve"> </w:t>
      </w:r>
    </w:p>
    <w:p w:rsidR="00810B4D" w:rsidRPr="00810B4D" w:rsidRDefault="00810B4D" w:rsidP="00810B4D">
      <w:pPr>
        <w:shd w:val="clear" w:color="auto" w:fill="A5A5A5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810B4D">
        <w:rPr>
          <w:rFonts w:ascii="Tahoma" w:eastAsia="Times New Roman" w:hAnsi="Tahoma" w:cs="Tahoma"/>
          <w:color w:val="000000"/>
          <w:sz w:val="18"/>
          <w:szCs w:val="18"/>
        </w:rPr>
        <w:t>U.S. Department of Labor</w:t>
      </w:r>
      <w:proofErr w:type="gramStart"/>
      <w:r w:rsidRPr="00810B4D">
        <w:rPr>
          <w:rFonts w:ascii="Tahoma" w:eastAsia="Times New Roman" w:hAnsi="Tahoma" w:cs="Tahoma"/>
          <w:color w:val="000000"/>
          <w:sz w:val="18"/>
          <w:szCs w:val="18"/>
        </w:rPr>
        <w:t>  |</w:t>
      </w:r>
      <w:proofErr w:type="gramEnd"/>
      <w:r w:rsidRPr="00810B4D">
        <w:rPr>
          <w:rFonts w:ascii="Tahoma" w:eastAsia="Times New Roman" w:hAnsi="Tahoma" w:cs="Tahoma"/>
          <w:color w:val="000000"/>
          <w:sz w:val="18"/>
          <w:szCs w:val="18"/>
        </w:rPr>
        <w:t xml:space="preserve">  Occupational Safety &amp; Health Administration  |  200 Constitution Ave., NW, Washington, DC 20210</w:t>
      </w:r>
      <w:r w:rsidRPr="00810B4D">
        <w:rPr>
          <w:rFonts w:ascii="Tahoma" w:eastAsia="Times New Roman" w:hAnsi="Tahoma" w:cs="Tahoma"/>
          <w:color w:val="000000"/>
          <w:sz w:val="18"/>
          <w:szCs w:val="18"/>
        </w:rPr>
        <w:br/>
        <w:t>Telephone: 800-321-OSHA (6742)  |  TTY: 877-889-5627</w:t>
      </w:r>
      <w:r w:rsidRPr="00810B4D">
        <w:rPr>
          <w:rFonts w:ascii="Tahoma" w:eastAsia="Times New Roman" w:hAnsi="Tahoma" w:cs="Tahoma"/>
          <w:color w:val="000000"/>
          <w:sz w:val="18"/>
          <w:szCs w:val="18"/>
        </w:rPr>
        <w:br/>
      </w:r>
      <w:hyperlink r:id="rId32" w:tooltip="OSHA Home Page" w:history="1">
        <w:r w:rsidRPr="00810B4D">
          <w:rPr>
            <w:rFonts w:ascii="Tahoma" w:eastAsia="Times New Roman" w:hAnsi="Tahoma" w:cs="Tahoma"/>
            <w:color w:val="000000"/>
            <w:sz w:val="23"/>
            <w:szCs w:val="23"/>
          </w:rPr>
          <w:t>www.OSHA.gov</w:t>
        </w:r>
      </w:hyperlink>
      <w:r w:rsidRPr="00810B4D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</w:p>
    <w:p w:rsidR="00940745" w:rsidRPr="00810B4D" w:rsidRDefault="00810B4D" w:rsidP="00810B4D">
      <w:r w:rsidRPr="00810B4D">
        <w:rPr>
          <w:rFonts w:ascii="Tahoma" w:eastAsia="Times New Roman" w:hAnsi="Tahoma" w:cs="Tahoma"/>
          <w:color w:val="000000"/>
          <w:sz w:val="18"/>
          <w:szCs w:val="18"/>
        </w:rPr>
        <w:pict/>
      </w:r>
    </w:p>
    <w:sectPr w:rsidR="00940745" w:rsidRPr="00810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>
    <w:nsid w:val="41B20FD1"/>
    <w:multiLevelType w:val="multilevel"/>
    <w:tmpl w:val="D49C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AA05C7"/>
    <w:multiLevelType w:val="multilevel"/>
    <w:tmpl w:val="C9B6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4D"/>
    <w:rsid w:val="00517C42"/>
    <w:rsid w:val="00810B4D"/>
    <w:rsid w:val="009013FB"/>
    <w:rsid w:val="00940745"/>
    <w:rsid w:val="00F7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0B4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10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10B4D"/>
    <w:rPr>
      <w:rFonts w:ascii="Courier" w:eastAsia="Times New Roman" w:hAnsi="Courier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810B4D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10B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10B4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10B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10B4D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0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dback">
    <w:name w:val="feedback"/>
    <w:basedOn w:val="Normal"/>
    <w:rsid w:val="00810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0B4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10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10B4D"/>
    <w:rPr>
      <w:rFonts w:ascii="Courier" w:eastAsia="Times New Roman" w:hAnsi="Courier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810B4D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10B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10B4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10B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10B4D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0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dback">
    <w:name w:val="feedback"/>
    <w:basedOn w:val="Normal"/>
    <w:rsid w:val="00810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84544">
      <w:marLeft w:val="0"/>
      <w:marRight w:val="0"/>
      <w:marTop w:val="0"/>
      <w:marBottom w:val="0"/>
      <w:divBdr>
        <w:top w:val="single" w:sz="2" w:space="0" w:color="454545"/>
        <w:left w:val="single" w:sz="6" w:space="0" w:color="454545"/>
        <w:bottom w:val="single" w:sz="6" w:space="0" w:color="454545"/>
        <w:right w:val="single" w:sz="6" w:space="0" w:color="454545"/>
      </w:divBdr>
      <w:divsChild>
        <w:div w:id="16285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1988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984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47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0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3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8" w:color="777777"/>
                                <w:bottom w:val="single" w:sz="6" w:space="8" w:color="777777"/>
                                <w:right w:val="single" w:sz="6" w:space="8" w:color="777777"/>
                              </w:divBdr>
                              <w:divsChild>
                                <w:div w:id="705179056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333333"/>
                                    <w:left w:val="single" w:sz="6" w:space="3" w:color="333333"/>
                                    <w:bottom w:val="single" w:sz="6" w:space="2" w:color="333333"/>
                                    <w:right w:val="single" w:sz="6" w:space="6" w:color="333333"/>
                                  </w:divBdr>
                                </w:div>
                                <w:div w:id="136278063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333333"/>
                                    <w:left w:val="single" w:sz="6" w:space="3" w:color="333333"/>
                                    <w:bottom w:val="single" w:sz="6" w:space="2" w:color="333333"/>
                                    <w:right w:val="single" w:sz="6" w:space="6" w:color="333333"/>
                                  </w:divBdr>
                                </w:div>
                              </w:divsChild>
                            </w:div>
                            <w:div w:id="195038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8" w:color="777777"/>
                                <w:bottom w:val="single" w:sz="6" w:space="8" w:color="777777"/>
                                <w:right w:val="single" w:sz="6" w:space="8" w:color="777777"/>
                              </w:divBdr>
                              <w:divsChild>
                                <w:div w:id="16485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14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8" w:color="777777"/>
                                <w:bottom w:val="single" w:sz="6" w:space="8" w:color="777777"/>
                                <w:right w:val="single" w:sz="6" w:space="8" w:color="777777"/>
                              </w:divBdr>
                              <w:divsChild>
                                <w:div w:id="188443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0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810808"/>
                <w:right w:val="none" w:sz="0" w:space="0" w:color="auto"/>
              </w:divBdr>
              <w:divsChild>
                <w:div w:id="294680947">
                  <w:marLeft w:val="0"/>
                  <w:marRight w:val="5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2289">
                  <w:marLeft w:val="0"/>
                  <w:marRight w:val="0"/>
                  <w:marTop w:val="0"/>
                  <w:marBottom w:val="0"/>
                  <w:divBdr>
                    <w:top w:val="single" w:sz="6" w:space="5" w:color="61616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640452">
      <w:marLeft w:val="0"/>
      <w:marRight w:val="0"/>
      <w:marTop w:val="0"/>
      <w:marBottom w:val="0"/>
      <w:divBdr>
        <w:top w:val="single" w:sz="2" w:space="0" w:color="454545"/>
        <w:left w:val="single" w:sz="6" w:space="0" w:color="454545"/>
        <w:bottom w:val="single" w:sz="6" w:space="0" w:color="454545"/>
        <w:right w:val="single" w:sz="6" w:space="0" w:color="454545"/>
      </w:divBdr>
      <w:divsChild>
        <w:div w:id="1763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212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090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1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5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90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8" w:color="777777"/>
                                <w:bottom w:val="single" w:sz="6" w:space="8" w:color="777777"/>
                                <w:right w:val="single" w:sz="6" w:space="8" w:color="777777"/>
                              </w:divBdr>
                              <w:divsChild>
                                <w:div w:id="1112549962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333333"/>
                                    <w:left w:val="single" w:sz="6" w:space="3" w:color="333333"/>
                                    <w:bottom w:val="single" w:sz="6" w:space="2" w:color="333333"/>
                                    <w:right w:val="single" w:sz="6" w:space="6" w:color="333333"/>
                                  </w:divBdr>
                                </w:div>
                                <w:div w:id="198287866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333333"/>
                                    <w:left w:val="single" w:sz="6" w:space="3" w:color="333333"/>
                                    <w:bottom w:val="single" w:sz="6" w:space="2" w:color="333333"/>
                                    <w:right w:val="single" w:sz="6" w:space="6" w:color="333333"/>
                                  </w:divBdr>
                                </w:div>
                              </w:divsChild>
                            </w:div>
                            <w:div w:id="152570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8" w:color="777777"/>
                                <w:bottom w:val="single" w:sz="6" w:space="8" w:color="777777"/>
                                <w:right w:val="single" w:sz="6" w:space="8" w:color="777777"/>
                              </w:divBdr>
                              <w:divsChild>
                                <w:div w:id="186201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91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8" w:color="777777"/>
                                <w:bottom w:val="single" w:sz="6" w:space="8" w:color="777777"/>
                                <w:right w:val="single" w:sz="6" w:space="8" w:color="777777"/>
                              </w:divBdr>
                              <w:divsChild>
                                <w:div w:id="67646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0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810808"/>
                <w:right w:val="none" w:sz="0" w:space="0" w:color="auto"/>
              </w:divBdr>
              <w:divsChild>
                <w:div w:id="369645436">
                  <w:marLeft w:val="0"/>
                  <w:marRight w:val="5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4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6364">
                  <w:marLeft w:val="0"/>
                  <w:marRight w:val="0"/>
                  <w:marTop w:val="0"/>
                  <w:marBottom w:val="0"/>
                  <w:divBdr>
                    <w:top w:val="single" w:sz="6" w:space="5" w:color="61616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gpo.gov/" TargetMode="External"/><Relationship Id="rId18" Type="http://schemas.openxmlformats.org/officeDocument/2006/relationships/hyperlink" Target="http://www.regulations.gov" TargetMode="External"/><Relationship Id="rId26" Type="http://schemas.openxmlformats.org/officeDocument/2006/relationships/hyperlink" Target="http://www.dol.gov/dol/privacynotice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regulations.gov" TargetMode="External"/><Relationship Id="rId34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hyperlink" Target="http://www.osha.gov/pls/oshaweb/owalink.query_links?src_doc_type=FEDERAL_REGISTER&amp;src_unique_file=FED20130228&amp;src_anchor_name=1910.1028" TargetMode="External"/><Relationship Id="rId17" Type="http://schemas.openxmlformats.org/officeDocument/2006/relationships/hyperlink" Target="http://www.regulations.gov" TargetMode="External"/><Relationship Id="rId25" Type="http://schemas.openxmlformats.org/officeDocument/2006/relationships/hyperlink" Target="http://www.osha.gov/as/opa/foia/foia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egulations.gov" TargetMode="External"/><Relationship Id="rId20" Type="http://schemas.openxmlformats.org/officeDocument/2006/relationships/hyperlink" Target="http://www.regulations.gov" TargetMode="External"/><Relationship Id="rId29" Type="http://schemas.openxmlformats.org/officeDocument/2006/relationships/hyperlink" Target="http://www.dol.gov/dol/aboutdol/website-policies.ht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hyperlink" Target="http://www.osha.gov/pls/oshaweb/owasrch.search_form?p_doc_type=FEDERAL_REGISTER&amp;p_toc_level=0&amp;p_keyvalue=&amp;p_status=CURRENT" TargetMode="External"/><Relationship Id="rId32" Type="http://schemas.openxmlformats.org/officeDocument/2006/relationships/hyperlink" Target="http://www.osha.go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gulations.gov" TargetMode="External"/><Relationship Id="rId23" Type="http://schemas.openxmlformats.org/officeDocument/2006/relationships/image" Target="media/image4.gif"/><Relationship Id="rId28" Type="http://schemas.openxmlformats.org/officeDocument/2006/relationships/hyperlink" Target="http://webapps.dol.gov/Feedback/FeedbackSurvey.aspx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www.regulations.gov" TargetMode="External"/><Relationship Id="rId31" Type="http://schemas.openxmlformats.org/officeDocument/2006/relationships/hyperlink" Target="http://www.osha.gov/html/Feed_Back.html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hyperlink" Target="http://www.regulations.gov" TargetMode="External"/><Relationship Id="rId22" Type="http://schemas.openxmlformats.org/officeDocument/2006/relationships/hyperlink" Target="http://www.osha.gov/pls/oshaweb/owasrch.search_form?p_doc_type=FEDERAL_REGISTER&amp;p_toc_level=0&amp;p_keyvalue=&amp;p_status=CURRENT" TargetMode="External"/><Relationship Id="rId27" Type="http://schemas.openxmlformats.org/officeDocument/2006/relationships/hyperlink" Target="http://www.dol.gov/dol/disclaim.htm" TargetMode="External"/><Relationship Id="rId30" Type="http://schemas.openxmlformats.org/officeDocument/2006/relationships/hyperlink" Target="http://www.osha.gov/international/index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Washington, Robert - OSHA</dc:creator>
  <cp:lastModifiedBy>Washington, Robert - OSHA</cp:lastModifiedBy>
  <cp:revision>1</cp:revision>
  <dcterms:created xsi:type="dcterms:W3CDTF">2013-04-09T18:07:00Z</dcterms:created>
  <dcterms:modified xsi:type="dcterms:W3CDTF">2013-04-09T18:14:00Z</dcterms:modified>
</cp:coreProperties>
</file>