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79" w:type="dxa"/>
        <w:jc w:val="center"/>
        <w:tblInd w:w="-4920" w:type="dxa"/>
        <w:tblBorders>
          <w:top w:val="single" w:sz="6" w:space="0" w:color="auto"/>
          <w:left w:val="single" w:sz="6" w:space="0" w:color="auto"/>
          <w:bottom w:val="single" w:sz="6" w:space="0" w:color="auto"/>
          <w:right w:val="single" w:sz="6" w:space="0" w:color="auto"/>
        </w:tblBorders>
        <w:tblLayout w:type="fixed"/>
        <w:tblLook w:val="01E0"/>
      </w:tblPr>
      <w:tblGrid>
        <w:gridCol w:w="960"/>
        <w:gridCol w:w="5400"/>
        <w:gridCol w:w="270"/>
        <w:gridCol w:w="2800"/>
        <w:gridCol w:w="945"/>
        <w:gridCol w:w="904"/>
      </w:tblGrid>
      <w:tr w:rsidR="00D84A00" w:rsidRPr="00954332" w:rsidTr="00954332">
        <w:trPr>
          <w:trHeight w:val="540"/>
          <w:jc w:val="center"/>
        </w:trPr>
        <w:tc>
          <w:tcPr>
            <w:tcW w:w="6360" w:type="dxa"/>
            <w:gridSpan w:val="2"/>
            <w:tcBorders>
              <w:top w:val="nil"/>
              <w:left w:val="nil"/>
              <w:bottom w:val="single" w:sz="6" w:space="0" w:color="auto"/>
            </w:tcBorders>
          </w:tcPr>
          <w:p w:rsidR="00FE1601" w:rsidRPr="00954332" w:rsidRDefault="00F068D6" w:rsidP="00FE1601">
            <w:pPr>
              <w:rPr>
                <w:rFonts w:ascii="Arial Narrow" w:hAnsi="Arial Narrow" w:cs="Tahoma"/>
                <w:b/>
                <w:bCs/>
                <w:sz w:val="22"/>
                <w:szCs w:val="22"/>
                <w:lang w:val="es-CL"/>
              </w:rPr>
            </w:pPr>
            <w:r w:rsidRPr="00954332">
              <w:rPr>
                <w:rFonts w:ascii="Arial Narrow" w:hAnsi="Arial Narrow" w:cs="Tahoma"/>
                <w:b/>
                <w:bCs/>
                <w:sz w:val="22"/>
                <w:szCs w:val="22"/>
                <w:lang w:val="es-CL"/>
              </w:rPr>
              <w:t>Requisitos médicos según la Ley del Programa de Indemnización</w:t>
            </w:r>
          </w:p>
          <w:p w:rsidR="00FE1601" w:rsidRPr="00954332" w:rsidRDefault="00F068D6" w:rsidP="00FE1601">
            <w:pPr>
              <w:rPr>
                <w:rFonts w:ascii="Arial Narrow" w:hAnsi="Arial Narrow" w:cs="Tahoma"/>
                <w:b/>
                <w:bCs/>
                <w:sz w:val="22"/>
                <w:szCs w:val="22"/>
                <w:lang w:val="es-CL"/>
              </w:rPr>
            </w:pPr>
            <w:r w:rsidRPr="00954332">
              <w:rPr>
                <w:rFonts w:ascii="Arial Narrow" w:hAnsi="Arial Narrow" w:cs="Tahoma"/>
                <w:b/>
                <w:bCs/>
                <w:sz w:val="22"/>
                <w:szCs w:val="22"/>
                <w:lang w:val="es-CL"/>
              </w:rPr>
              <w:t xml:space="preserve"> </w:t>
            </w:r>
            <w:r w:rsidR="00FE1601" w:rsidRPr="00954332">
              <w:rPr>
                <w:rFonts w:ascii="Arial Narrow" w:hAnsi="Arial Narrow" w:cs="Tahoma"/>
                <w:b/>
                <w:bCs/>
                <w:sz w:val="22"/>
                <w:szCs w:val="22"/>
                <w:lang w:val="es-CL"/>
              </w:rPr>
              <w:t xml:space="preserve">por </w:t>
            </w:r>
            <w:r w:rsidRPr="00954332">
              <w:rPr>
                <w:rFonts w:ascii="Arial Narrow" w:hAnsi="Arial Narrow" w:cs="Tahoma"/>
                <w:b/>
                <w:bCs/>
                <w:sz w:val="22"/>
                <w:szCs w:val="22"/>
                <w:lang w:val="es-CL"/>
              </w:rPr>
              <w:t>Enfermedades Ocupacionales para Empleados del Sector</w:t>
            </w:r>
          </w:p>
          <w:p w:rsidR="00D84A00" w:rsidRPr="00954332" w:rsidRDefault="00F068D6" w:rsidP="00FE1601">
            <w:pPr>
              <w:rPr>
                <w:rFonts w:ascii="Tahoma" w:hAnsi="Tahoma" w:cs="Tahoma"/>
                <w:sz w:val="22"/>
                <w:szCs w:val="22"/>
              </w:rPr>
            </w:pPr>
            <w:r w:rsidRPr="00954332">
              <w:rPr>
                <w:rFonts w:ascii="Arial Narrow" w:hAnsi="Arial Narrow" w:cs="Tahoma"/>
                <w:b/>
                <w:bCs/>
                <w:sz w:val="22"/>
                <w:szCs w:val="22"/>
                <w:lang w:val="es-CL"/>
              </w:rPr>
              <w:t xml:space="preserve"> de la Energía</w:t>
            </w:r>
          </w:p>
        </w:tc>
        <w:tc>
          <w:tcPr>
            <w:tcW w:w="270" w:type="dxa"/>
            <w:tcBorders>
              <w:top w:val="nil"/>
              <w:bottom w:val="single" w:sz="6" w:space="0" w:color="auto"/>
            </w:tcBorders>
            <w:vAlign w:val="center"/>
          </w:tcPr>
          <w:p w:rsidR="00D84A00" w:rsidRPr="00954332" w:rsidRDefault="00D84A00" w:rsidP="00954332">
            <w:pPr>
              <w:jc w:val="center"/>
              <w:rPr>
                <w:rFonts w:ascii="Tahoma" w:hAnsi="Tahoma" w:cs="Tahoma"/>
                <w:b/>
                <w:color w:val="0000FF"/>
              </w:rPr>
            </w:pPr>
          </w:p>
        </w:tc>
        <w:tc>
          <w:tcPr>
            <w:tcW w:w="3745" w:type="dxa"/>
            <w:gridSpan w:val="2"/>
            <w:tcBorders>
              <w:top w:val="nil"/>
              <w:bottom w:val="single" w:sz="6" w:space="0" w:color="auto"/>
            </w:tcBorders>
          </w:tcPr>
          <w:p w:rsidR="00F068D6" w:rsidRPr="00954332" w:rsidRDefault="00F068D6" w:rsidP="00F068D6">
            <w:pPr>
              <w:rPr>
                <w:rFonts w:ascii="Arial Narrow" w:hAnsi="Arial Narrow" w:cs="Tahoma"/>
                <w:b/>
                <w:bCs/>
                <w:sz w:val="22"/>
                <w:szCs w:val="22"/>
                <w:lang w:val="es-CL"/>
              </w:rPr>
            </w:pPr>
            <w:r w:rsidRPr="00954332">
              <w:rPr>
                <w:rFonts w:ascii="Arial Narrow" w:hAnsi="Arial Narrow" w:cs="Tahoma"/>
                <w:b/>
                <w:bCs/>
                <w:sz w:val="22"/>
                <w:szCs w:val="22"/>
                <w:lang w:val="es-CL"/>
              </w:rPr>
              <w:t>Departamento del Trabajo de EE.UU.</w:t>
            </w:r>
          </w:p>
          <w:p w:rsidR="00F068D6" w:rsidRPr="00954332" w:rsidRDefault="00F068D6" w:rsidP="00F068D6">
            <w:pPr>
              <w:rPr>
                <w:rStyle w:val="tw4winMark"/>
                <w:rFonts w:ascii="Arial Narrow" w:hAnsi="Arial Narrow"/>
                <w:lang w:val="es-ES"/>
              </w:rPr>
            </w:pPr>
          </w:p>
          <w:p w:rsidR="00FE1601" w:rsidRPr="00954332" w:rsidRDefault="00F068D6" w:rsidP="00F068D6">
            <w:pPr>
              <w:rPr>
                <w:rFonts w:ascii="Arial Narrow" w:hAnsi="Arial Narrow" w:cs="Tahoma"/>
                <w:sz w:val="16"/>
                <w:szCs w:val="16"/>
                <w:lang w:val="es-CL"/>
              </w:rPr>
            </w:pPr>
            <w:r w:rsidRPr="00954332">
              <w:rPr>
                <w:rFonts w:ascii="Arial Narrow" w:hAnsi="Arial Narrow" w:cs="Tahoma"/>
                <w:sz w:val="16"/>
                <w:szCs w:val="16"/>
                <w:lang w:val="es-CL"/>
              </w:rPr>
              <w:t>Oficina de Programas de Compensación para Trabajadores</w:t>
            </w:r>
          </w:p>
          <w:p w:rsidR="00D84A00" w:rsidRPr="00954332" w:rsidRDefault="00F068D6" w:rsidP="00F068D6">
            <w:pPr>
              <w:rPr>
                <w:rFonts w:ascii="Tahoma" w:hAnsi="Tahoma" w:cs="Tahoma"/>
                <w:sz w:val="16"/>
                <w:szCs w:val="16"/>
              </w:rPr>
            </w:pPr>
            <w:r w:rsidRPr="00954332">
              <w:rPr>
                <w:rFonts w:ascii="Arial Narrow" w:hAnsi="Arial Narrow"/>
                <w:sz w:val="16"/>
                <w:szCs w:val="16"/>
              </w:rPr>
              <w:t xml:space="preserve"> División</w:t>
            </w:r>
            <w:r w:rsidRPr="00FE1601">
              <w:t xml:space="preserve"> </w:t>
            </w:r>
            <w:r w:rsidRPr="00954332">
              <w:rPr>
                <w:rFonts w:ascii="Arial Narrow" w:hAnsi="Arial Narrow" w:cs="Tahoma"/>
                <w:bCs/>
                <w:noProof/>
                <w:sz w:val="16"/>
                <w:szCs w:val="16"/>
                <w:lang w:val="es-ES_tradnl"/>
              </w:rPr>
              <w:t xml:space="preserve">de Enfermedades Ocupacionales para Empleados </w:t>
            </w:r>
            <w:smartTag w:uri="urn:schemas-microsoft-com:office:smarttags" w:element="State">
              <w:smartTag w:uri="urn:schemas-microsoft-com:office:smarttags" w:element="place">
                <w:r w:rsidRPr="00954332">
                  <w:rPr>
                    <w:rFonts w:ascii="Arial Narrow" w:hAnsi="Arial Narrow" w:cs="Tahoma"/>
                    <w:bCs/>
                    <w:noProof/>
                    <w:sz w:val="16"/>
                    <w:szCs w:val="16"/>
                    <w:lang w:val="es-ES_tradnl"/>
                  </w:rPr>
                  <w:t>del</w:t>
                </w:r>
              </w:smartTag>
            </w:smartTag>
            <w:r w:rsidRPr="00954332">
              <w:rPr>
                <w:rFonts w:ascii="Arial Narrow" w:hAnsi="Arial Narrow" w:cs="Tahoma"/>
                <w:bCs/>
                <w:noProof/>
                <w:sz w:val="16"/>
                <w:szCs w:val="16"/>
                <w:lang w:val="es-ES_tradnl"/>
              </w:rPr>
              <w:t xml:space="preserve"> Sector de la Energía</w:t>
            </w:r>
          </w:p>
        </w:tc>
        <w:tc>
          <w:tcPr>
            <w:tcW w:w="904" w:type="dxa"/>
            <w:tcBorders>
              <w:top w:val="nil"/>
              <w:bottom w:val="single" w:sz="6" w:space="0" w:color="auto"/>
              <w:right w:val="nil"/>
            </w:tcBorders>
          </w:tcPr>
          <w:p w:rsidR="00D84A00" w:rsidRPr="00954332" w:rsidRDefault="00427328" w:rsidP="00954332">
            <w:pPr>
              <w:jc w:val="center"/>
              <w:rPr>
                <w:rFonts w:ascii="Tahoma" w:hAnsi="Tahoma" w:cs="Tahoma"/>
              </w:rPr>
            </w:pPr>
            <w:r>
              <w:rPr>
                <w:rFonts w:ascii="Tahoma" w:hAnsi="Tahoma" w:cs="Tahoma"/>
                <w:noProof/>
              </w:rPr>
              <w:drawing>
                <wp:anchor distT="0" distB="0" distL="114300" distR="114300" simplePos="0" relativeHeight="251657216" behindDoc="0" locked="0" layoutInCell="1" allowOverlap="1">
                  <wp:simplePos x="0" y="0"/>
                  <wp:positionH relativeFrom="column">
                    <wp:posOffset>51435</wp:posOffset>
                  </wp:positionH>
                  <wp:positionV relativeFrom="paragraph">
                    <wp:posOffset>99695</wp:posOffset>
                  </wp:positionV>
                  <wp:extent cx="361315" cy="345440"/>
                  <wp:effectExtent l="1905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grayscl/>
                            <a:biLevel thresh="50000"/>
                          </a:blip>
                          <a:srcRect/>
                          <a:stretch>
                            <a:fillRect/>
                          </a:stretch>
                        </pic:blipFill>
                        <pic:spPr bwMode="auto">
                          <a:xfrm>
                            <a:off x="0" y="0"/>
                            <a:ext cx="361315" cy="345440"/>
                          </a:xfrm>
                          <a:prstGeom prst="rect">
                            <a:avLst/>
                          </a:prstGeom>
                          <a:noFill/>
                          <a:ln w="9525">
                            <a:noFill/>
                            <a:miter lim="800000"/>
                            <a:headEnd/>
                            <a:tailEnd/>
                          </a:ln>
                        </pic:spPr>
                      </pic:pic>
                    </a:graphicData>
                  </a:graphic>
                </wp:anchor>
              </w:drawing>
            </w:r>
            <w:r w:rsidR="00D84A00" w:rsidRPr="00954332">
              <w:rPr>
                <w:rFonts w:ascii="Tahoma" w:hAnsi="Tahoma" w:cs="Tahoma"/>
                <w:noProof/>
              </w:rPr>
            </w:r>
            <w:r w:rsidR="00D84A00" w:rsidRPr="00954332">
              <w:rPr>
                <w:rFonts w:ascii="Tahoma" w:hAnsi="Tahoma" w:cs="Tahoma"/>
              </w:rPr>
              <w:pict>
                <v:group id="_x0000_s1026" editas="canvas" style="width:32.25pt;height:30.75pt;mso-position-horizontal-relative:char;mso-position-vertical-relative:line" coordsize="645,61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5;height:615" o:preferrelative="f">
                    <v:fill o:detectmouseclick="t"/>
                    <v:path o:extrusionok="t" o:connecttype="none"/>
                    <o:lock v:ext="edit" text="t"/>
                  </v:shape>
                  <w10:wrap type="none"/>
                  <w10:anchorlock/>
                </v:group>
              </w:pict>
            </w:r>
          </w:p>
        </w:tc>
      </w:tr>
      <w:tr w:rsidR="00D84A00" w:rsidRPr="00954332" w:rsidTr="00954332">
        <w:trPr>
          <w:trHeight w:val="237"/>
          <w:jc w:val="center"/>
        </w:trPr>
        <w:tc>
          <w:tcPr>
            <w:tcW w:w="9430" w:type="dxa"/>
            <w:gridSpan w:val="4"/>
            <w:tcBorders>
              <w:top w:val="single" w:sz="6" w:space="0" w:color="auto"/>
              <w:bottom w:val="single" w:sz="6" w:space="0" w:color="auto"/>
              <w:right w:val="single" w:sz="6" w:space="0" w:color="auto"/>
            </w:tcBorders>
            <w:vAlign w:val="center"/>
          </w:tcPr>
          <w:p w:rsidR="00D84A00" w:rsidRPr="00954332" w:rsidRDefault="00D84A00" w:rsidP="00D43D77">
            <w:pPr>
              <w:rPr>
                <w:rFonts w:ascii="Tahoma" w:hAnsi="Tahoma" w:cs="Tahoma"/>
                <w:sz w:val="18"/>
                <w:szCs w:val="18"/>
              </w:rPr>
            </w:pPr>
          </w:p>
        </w:tc>
        <w:tc>
          <w:tcPr>
            <w:tcW w:w="1849" w:type="dxa"/>
            <w:gridSpan w:val="2"/>
            <w:tcBorders>
              <w:top w:val="single" w:sz="6" w:space="0" w:color="auto"/>
              <w:left w:val="single" w:sz="6" w:space="0" w:color="auto"/>
              <w:bottom w:val="single" w:sz="6" w:space="0" w:color="auto"/>
            </w:tcBorders>
            <w:vAlign w:val="center"/>
          </w:tcPr>
          <w:p w:rsidR="00D84A00" w:rsidRPr="00954332" w:rsidRDefault="00D84A00" w:rsidP="00D43D77">
            <w:pPr>
              <w:rPr>
                <w:rFonts w:ascii="Tahoma" w:hAnsi="Tahoma" w:cs="Tahoma"/>
                <w:sz w:val="12"/>
                <w:szCs w:val="12"/>
              </w:rPr>
            </w:pPr>
            <w:r w:rsidRPr="00954332">
              <w:rPr>
                <w:rFonts w:ascii="Tahoma" w:hAnsi="Tahoma" w:cs="Tahoma"/>
                <w:sz w:val="12"/>
                <w:szCs w:val="12"/>
              </w:rPr>
              <w:t>OMB No. 12</w:t>
            </w:r>
            <w:r w:rsidR="00FE1601" w:rsidRPr="00954332">
              <w:rPr>
                <w:rFonts w:ascii="Tahoma" w:hAnsi="Tahoma" w:cs="Tahoma"/>
                <w:sz w:val="12"/>
                <w:szCs w:val="12"/>
              </w:rPr>
              <w:t>40</w:t>
            </w:r>
            <w:r w:rsidRPr="00954332">
              <w:rPr>
                <w:rFonts w:ascii="Tahoma" w:hAnsi="Tahoma" w:cs="Tahoma"/>
                <w:sz w:val="12"/>
                <w:szCs w:val="12"/>
              </w:rPr>
              <w:t>-0</w:t>
            </w:r>
            <w:r w:rsidR="00FE1601" w:rsidRPr="00954332">
              <w:rPr>
                <w:rFonts w:ascii="Tahoma" w:hAnsi="Tahoma" w:cs="Tahoma"/>
                <w:sz w:val="12"/>
                <w:szCs w:val="12"/>
              </w:rPr>
              <w:t>002</w:t>
            </w:r>
            <w:r w:rsidRPr="00954332">
              <w:rPr>
                <w:rFonts w:ascii="Tahoma" w:hAnsi="Tahoma" w:cs="Tahoma"/>
                <w:sz w:val="12"/>
                <w:szCs w:val="12"/>
              </w:rPr>
              <w:t xml:space="preserve"> </w:t>
            </w:r>
          </w:p>
          <w:p w:rsidR="00D84A00" w:rsidRPr="00954332" w:rsidRDefault="00D84A00" w:rsidP="00112483">
            <w:pPr>
              <w:rPr>
                <w:rFonts w:ascii="Tahoma" w:hAnsi="Tahoma" w:cs="Tahoma"/>
              </w:rPr>
            </w:pPr>
            <w:r w:rsidRPr="00954332">
              <w:rPr>
                <w:rFonts w:ascii="Tahoma" w:hAnsi="Tahoma" w:cs="Tahoma"/>
                <w:sz w:val="12"/>
                <w:szCs w:val="12"/>
              </w:rPr>
              <w:t xml:space="preserve">Expiration Date:  </w:t>
            </w:r>
            <w:r w:rsidR="00112483">
              <w:rPr>
                <w:rFonts w:ascii="Tahoma" w:hAnsi="Tahoma" w:cs="Tahoma"/>
                <w:sz w:val="12"/>
                <w:szCs w:val="12"/>
              </w:rPr>
              <w:t>XX</w:t>
            </w:r>
            <w:r w:rsidRPr="00954332">
              <w:rPr>
                <w:rFonts w:ascii="Tahoma" w:hAnsi="Tahoma" w:cs="Tahoma"/>
                <w:sz w:val="12"/>
                <w:szCs w:val="12"/>
              </w:rPr>
              <w:t>/</w:t>
            </w:r>
            <w:r w:rsidR="00112483">
              <w:rPr>
                <w:rFonts w:ascii="Tahoma" w:hAnsi="Tahoma" w:cs="Tahoma"/>
                <w:sz w:val="12"/>
                <w:szCs w:val="12"/>
              </w:rPr>
              <w:t>XX</w:t>
            </w:r>
            <w:r w:rsidRPr="00954332">
              <w:rPr>
                <w:rFonts w:ascii="Tahoma" w:hAnsi="Tahoma" w:cs="Tahoma"/>
                <w:sz w:val="12"/>
                <w:szCs w:val="12"/>
              </w:rPr>
              <w:t>/</w:t>
            </w:r>
            <w:r w:rsidR="00363B88">
              <w:rPr>
                <w:rFonts w:ascii="Tahoma" w:hAnsi="Tahoma" w:cs="Tahoma"/>
                <w:sz w:val="12"/>
                <w:szCs w:val="12"/>
              </w:rPr>
              <w:t>20</w:t>
            </w:r>
            <w:r w:rsidR="00112483">
              <w:rPr>
                <w:rFonts w:ascii="Tahoma" w:hAnsi="Tahoma" w:cs="Tahoma"/>
                <w:sz w:val="12"/>
                <w:szCs w:val="12"/>
              </w:rPr>
              <w:t>XX</w:t>
            </w:r>
          </w:p>
        </w:tc>
      </w:tr>
      <w:tr w:rsidR="00D84A00" w:rsidRPr="00954332" w:rsidTr="00954332">
        <w:trPr>
          <w:trHeight w:val="288"/>
          <w:jc w:val="center"/>
        </w:trPr>
        <w:tc>
          <w:tcPr>
            <w:tcW w:w="11279" w:type="dxa"/>
            <w:gridSpan w:val="6"/>
            <w:tcBorders>
              <w:top w:val="single" w:sz="6" w:space="0" w:color="auto"/>
              <w:bottom w:val="single" w:sz="6" w:space="0" w:color="auto"/>
            </w:tcBorders>
            <w:shd w:val="clear" w:color="auto" w:fill="E0E0E0"/>
            <w:vAlign w:val="center"/>
          </w:tcPr>
          <w:p w:rsidR="00D84A00" w:rsidRPr="00954332" w:rsidRDefault="00F068D6" w:rsidP="00D43D77">
            <w:pPr>
              <w:rPr>
                <w:rFonts w:ascii="Tahoma" w:hAnsi="Tahoma" w:cs="Tahoma"/>
                <w:b/>
                <w:sz w:val="22"/>
                <w:szCs w:val="22"/>
              </w:rPr>
            </w:pPr>
            <w:r w:rsidRPr="00954332">
              <w:rPr>
                <w:rFonts w:ascii="Arial Narrow" w:hAnsi="Arial Narrow" w:cs="Tahoma"/>
                <w:b/>
                <w:bCs/>
                <w:sz w:val="22"/>
                <w:szCs w:val="22"/>
                <w:lang w:val="es-CL"/>
              </w:rPr>
              <w:t>Requisitos generales</w:t>
            </w:r>
          </w:p>
        </w:tc>
      </w:tr>
      <w:tr w:rsidR="00D84A00" w:rsidRPr="00954332" w:rsidTr="00954332">
        <w:trPr>
          <w:trHeight w:val="360"/>
          <w:jc w:val="center"/>
        </w:trPr>
        <w:tc>
          <w:tcPr>
            <w:tcW w:w="11279" w:type="dxa"/>
            <w:gridSpan w:val="6"/>
            <w:tcBorders>
              <w:top w:val="single" w:sz="6" w:space="0" w:color="auto"/>
            </w:tcBorders>
            <w:vAlign w:val="center"/>
          </w:tcPr>
          <w:p w:rsidR="00D84A00" w:rsidRPr="00954332" w:rsidRDefault="00F068D6" w:rsidP="00954332">
            <w:pPr>
              <w:autoSpaceDE w:val="0"/>
              <w:autoSpaceDN w:val="0"/>
              <w:adjustRightInd w:val="0"/>
              <w:rPr>
                <w:rFonts w:ascii="Tahoma" w:hAnsi="Tahoma" w:cs="Tahoma"/>
                <w:sz w:val="18"/>
                <w:szCs w:val="18"/>
              </w:rPr>
            </w:pPr>
            <w:r w:rsidRPr="00954332">
              <w:rPr>
                <w:rFonts w:ascii="Arial Narrow" w:hAnsi="Arial Narrow" w:cs="Tahoma"/>
                <w:b/>
                <w:bCs/>
                <w:i/>
                <w:iCs/>
                <w:sz w:val="19"/>
                <w:szCs w:val="18"/>
                <w:lang w:val="es-CL"/>
              </w:rPr>
              <w:t>Todas las reclamaciones presentadas según EEOICPA deben incluir uno o más informes médicos que indiquen</w:t>
            </w:r>
            <w:r w:rsidR="00D84A00" w:rsidRPr="00954332">
              <w:rPr>
                <w:rFonts w:ascii="Tahoma" w:hAnsi="Tahoma" w:cs="Tahoma"/>
                <w:b/>
                <w:bCs/>
                <w:i/>
                <w:iCs/>
                <w:sz w:val="18"/>
                <w:szCs w:val="18"/>
              </w:rPr>
              <w:t>:</w:t>
            </w:r>
          </w:p>
        </w:tc>
      </w:tr>
      <w:tr w:rsidR="00F068D6" w:rsidRPr="00954332" w:rsidTr="00954332">
        <w:trPr>
          <w:trHeight w:val="288"/>
          <w:jc w:val="center"/>
        </w:trPr>
        <w:tc>
          <w:tcPr>
            <w:tcW w:w="960" w:type="dxa"/>
            <w:vMerge w:val="restart"/>
          </w:tcPr>
          <w:p w:rsidR="00F068D6" w:rsidRPr="00954332" w:rsidRDefault="00F068D6" w:rsidP="00D43D77">
            <w:pPr>
              <w:rPr>
                <w:rFonts w:ascii="Tahoma" w:hAnsi="Tahoma" w:cs="Tahoma"/>
                <w:b/>
                <w:bCs/>
                <w:i/>
                <w:iCs/>
                <w:sz w:val="18"/>
                <w:szCs w:val="18"/>
              </w:rPr>
            </w:pPr>
          </w:p>
          <w:p w:rsidR="00F068D6" w:rsidRPr="00954332" w:rsidRDefault="00F068D6" w:rsidP="00D84A00">
            <w:pPr>
              <w:rPr>
                <w:rFonts w:ascii="Tahoma" w:hAnsi="Tahoma" w:cs="Tahoma"/>
                <w:sz w:val="18"/>
                <w:szCs w:val="18"/>
              </w:rPr>
            </w:pPr>
          </w:p>
          <w:p w:rsidR="00F068D6" w:rsidRPr="00954332" w:rsidRDefault="00F068D6" w:rsidP="00D84A00">
            <w:pPr>
              <w:rPr>
                <w:rFonts w:ascii="Tahoma" w:hAnsi="Tahoma" w:cs="Tahoma"/>
                <w:sz w:val="18"/>
                <w:szCs w:val="18"/>
              </w:rPr>
            </w:pPr>
          </w:p>
          <w:p w:rsidR="00F068D6" w:rsidRPr="00954332" w:rsidRDefault="00F068D6" w:rsidP="00D84A00">
            <w:pPr>
              <w:rPr>
                <w:rFonts w:ascii="Tahoma" w:hAnsi="Tahoma" w:cs="Tahoma"/>
                <w:sz w:val="18"/>
                <w:szCs w:val="18"/>
              </w:rPr>
            </w:pPr>
          </w:p>
        </w:tc>
        <w:tc>
          <w:tcPr>
            <w:tcW w:w="10319" w:type="dxa"/>
            <w:gridSpan w:val="5"/>
            <w:vAlign w:val="center"/>
          </w:tcPr>
          <w:p w:rsidR="00F068D6" w:rsidRPr="00954332" w:rsidRDefault="00F068D6" w:rsidP="00215451">
            <w:pPr>
              <w:rPr>
                <w:rFonts w:ascii="Arial Narrow" w:hAnsi="Arial Narrow"/>
                <w:sz w:val="19"/>
                <w:lang w:val="es-ES"/>
              </w:rPr>
            </w:pPr>
            <w:r w:rsidRPr="00954332">
              <w:rPr>
                <w:rFonts w:ascii="Arial Narrow" w:hAnsi="Arial Narrow" w:cs="Tahoma"/>
                <w:sz w:val="19"/>
                <w:szCs w:val="18"/>
                <w:lang w:val="es-CL"/>
              </w:rPr>
              <w:t>• Un historial de la enfermedad o de la muerte de la reclamación</w:t>
            </w:r>
          </w:p>
        </w:tc>
      </w:tr>
      <w:tr w:rsidR="00F068D6" w:rsidRPr="00954332" w:rsidTr="00954332">
        <w:trPr>
          <w:trHeight w:val="288"/>
          <w:jc w:val="center"/>
        </w:trPr>
        <w:tc>
          <w:tcPr>
            <w:tcW w:w="960" w:type="dxa"/>
            <w:vMerge/>
          </w:tcPr>
          <w:p w:rsidR="00F068D6" w:rsidRPr="00954332" w:rsidRDefault="00F068D6" w:rsidP="00954332">
            <w:pPr>
              <w:autoSpaceDE w:val="0"/>
              <w:autoSpaceDN w:val="0"/>
              <w:adjustRightInd w:val="0"/>
              <w:rPr>
                <w:rFonts w:ascii="Tahoma" w:hAnsi="Tahoma" w:cs="Tahoma"/>
                <w:bCs/>
                <w:iCs/>
                <w:sz w:val="18"/>
                <w:szCs w:val="18"/>
              </w:rPr>
            </w:pPr>
          </w:p>
        </w:tc>
        <w:tc>
          <w:tcPr>
            <w:tcW w:w="10319" w:type="dxa"/>
            <w:gridSpan w:val="5"/>
            <w:vAlign w:val="center"/>
          </w:tcPr>
          <w:p w:rsidR="00F068D6" w:rsidRPr="00954332" w:rsidRDefault="00F068D6" w:rsidP="00215451">
            <w:pPr>
              <w:rPr>
                <w:rFonts w:ascii="Arial Narrow" w:hAnsi="Arial Narrow"/>
                <w:sz w:val="19"/>
                <w:lang w:val="es-ES"/>
              </w:rPr>
            </w:pPr>
            <w:r w:rsidRPr="00954332">
              <w:rPr>
                <w:rFonts w:ascii="Arial Narrow" w:hAnsi="Arial Narrow" w:cs="Tahoma"/>
                <w:sz w:val="19"/>
                <w:szCs w:val="18"/>
                <w:lang w:val="es-CL"/>
              </w:rPr>
              <w:t>• Un examen físico y los resultados de éste</w:t>
            </w:r>
          </w:p>
        </w:tc>
      </w:tr>
      <w:tr w:rsidR="00F068D6" w:rsidRPr="00954332" w:rsidTr="00954332">
        <w:trPr>
          <w:trHeight w:val="288"/>
          <w:jc w:val="center"/>
        </w:trPr>
        <w:tc>
          <w:tcPr>
            <w:tcW w:w="960" w:type="dxa"/>
            <w:vMerge/>
          </w:tcPr>
          <w:p w:rsidR="00F068D6" w:rsidRPr="00954332" w:rsidRDefault="00F068D6" w:rsidP="00954332">
            <w:pPr>
              <w:autoSpaceDE w:val="0"/>
              <w:autoSpaceDN w:val="0"/>
              <w:adjustRightInd w:val="0"/>
              <w:rPr>
                <w:rFonts w:ascii="Tahoma" w:hAnsi="Tahoma" w:cs="Tahoma"/>
                <w:bCs/>
                <w:iCs/>
                <w:sz w:val="18"/>
                <w:szCs w:val="18"/>
              </w:rPr>
            </w:pPr>
          </w:p>
        </w:tc>
        <w:tc>
          <w:tcPr>
            <w:tcW w:w="10319" w:type="dxa"/>
            <w:gridSpan w:val="5"/>
            <w:vAlign w:val="center"/>
          </w:tcPr>
          <w:p w:rsidR="00F068D6" w:rsidRPr="00954332" w:rsidRDefault="00F068D6" w:rsidP="00215451">
            <w:pPr>
              <w:rPr>
                <w:rFonts w:ascii="Arial Narrow" w:hAnsi="Arial Narrow"/>
                <w:sz w:val="19"/>
                <w:lang w:val="es-ES"/>
              </w:rPr>
            </w:pPr>
            <w:r w:rsidRPr="00954332">
              <w:rPr>
                <w:rFonts w:ascii="Arial Narrow" w:hAnsi="Arial Narrow" w:cs="Tahoma"/>
                <w:sz w:val="19"/>
                <w:szCs w:val="18"/>
                <w:lang w:val="es-CL"/>
              </w:rPr>
              <w:t>• Las pruebas de laboratorio clínicas realizadas y el análisis de los resultados</w:t>
            </w:r>
          </w:p>
        </w:tc>
      </w:tr>
      <w:tr w:rsidR="00F068D6" w:rsidRPr="00954332" w:rsidTr="00954332">
        <w:trPr>
          <w:trHeight w:val="288"/>
          <w:jc w:val="center"/>
        </w:trPr>
        <w:tc>
          <w:tcPr>
            <w:tcW w:w="960" w:type="dxa"/>
            <w:vMerge/>
          </w:tcPr>
          <w:p w:rsidR="00F068D6" w:rsidRPr="00954332" w:rsidRDefault="00F068D6" w:rsidP="00954332">
            <w:pPr>
              <w:autoSpaceDE w:val="0"/>
              <w:autoSpaceDN w:val="0"/>
              <w:adjustRightInd w:val="0"/>
              <w:rPr>
                <w:rFonts w:ascii="Tahoma" w:hAnsi="Tahoma" w:cs="Tahoma"/>
                <w:bCs/>
                <w:iCs/>
                <w:sz w:val="18"/>
                <w:szCs w:val="18"/>
              </w:rPr>
            </w:pPr>
          </w:p>
        </w:tc>
        <w:tc>
          <w:tcPr>
            <w:tcW w:w="10319" w:type="dxa"/>
            <w:gridSpan w:val="5"/>
            <w:vAlign w:val="center"/>
          </w:tcPr>
          <w:p w:rsidR="00F068D6" w:rsidRPr="00954332" w:rsidRDefault="00F068D6" w:rsidP="00215451">
            <w:pPr>
              <w:rPr>
                <w:rFonts w:ascii="Arial Narrow" w:hAnsi="Arial Narrow"/>
                <w:sz w:val="19"/>
                <w:lang w:val="es-ES"/>
              </w:rPr>
            </w:pPr>
            <w:r w:rsidRPr="00954332">
              <w:rPr>
                <w:rFonts w:ascii="Arial Narrow" w:hAnsi="Arial Narrow" w:cs="Tahoma"/>
                <w:sz w:val="19"/>
                <w:szCs w:val="18"/>
                <w:lang w:val="es-CL"/>
              </w:rPr>
              <w:t>• Un diagnóstico (de código ICD-9, si es posible) y la fecha en que se documentó por primera vez</w:t>
            </w:r>
          </w:p>
        </w:tc>
      </w:tr>
      <w:tr w:rsidR="00F068D6" w:rsidRPr="00954332" w:rsidTr="00954332">
        <w:trPr>
          <w:trHeight w:val="288"/>
          <w:jc w:val="center"/>
        </w:trPr>
        <w:tc>
          <w:tcPr>
            <w:tcW w:w="11279" w:type="dxa"/>
            <w:gridSpan w:val="6"/>
            <w:vAlign w:val="center"/>
          </w:tcPr>
          <w:p w:rsidR="00F068D6" w:rsidRPr="00954332" w:rsidRDefault="00F068D6" w:rsidP="00954332">
            <w:pPr>
              <w:ind w:right="-108"/>
              <w:rPr>
                <w:rFonts w:ascii="Tahoma" w:hAnsi="Tahoma" w:cs="Tahoma"/>
                <w:sz w:val="18"/>
                <w:szCs w:val="18"/>
              </w:rPr>
            </w:pPr>
            <w:r w:rsidRPr="00954332">
              <w:rPr>
                <w:rFonts w:ascii="Arial Narrow" w:hAnsi="Arial Narrow" w:cs="Tahoma"/>
                <w:b/>
                <w:bCs/>
                <w:sz w:val="18"/>
                <w:szCs w:val="18"/>
                <w:lang w:val="es-CL"/>
              </w:rPr>
              <w:t>Requisitos para un diagnóstico de cáncer radio génico deben incluir:</w:t>
            </w:r>
          </w:p>
        </w:tc>
      </w:tr>
      <w:tr w:rsidR="00F068D6" w:rsidRPr="00954332" w:rsidTr="00954332">
        <w:trPr>
          <w:trHeight w:val="288"/>
          <w:jc w:val="center"/>
        </w:trPr>
        <w:tc>
          <w:tcPr>
            <w:tcW w:w="960" w:type="dxa"/>
            <w:vAlign w:val="center"/>
          </w:tcPr>
          <w:p w:rsidR="00F068D6" w:rsidRPr="00954332" w:rsidRDefault="00F068D6" w:rsidP="00D43D77">
            <w:pPr>
              <w:rPr>
                <w:rFonts w:ascii="Tahoma" w:hAnsi="Tahoma" w:cs="Tahoma"/>
                <w:b/>
                <w:bCs/>
                <w:i/>
                <w:iCs/>
                <w:sz w:val="20"/>
                <w:szCs w:val="20"/>
              </w:rPr>
            </w:pPr>
          </w:p>
        </w:tc>
        <w:tc>
          <w:tcPr>
            <w:tcW w:w="10319" w:type="dxa"/>
            <w:gridSpan w:val="5"/>
            <w:vAlign w:val="center"/>
          </w:tcPr>
          <w:p w:rsidR="00F068D6" w:rsidRPr="00954332" w:rsidRDefault="00F068D6" w:rsidP="00954332">
            <w:pPr>
              <w:autoSpaceDE w:val="0"/>
              <w:autoSpaceDN w:val="0"/>
              <w:adjustRightInd w:val="0"/>
              <w:rPr>
                <w:rFonts w:ascii="Arial Narrow" w:hAnsi="Arial Narrow" w:cs="Tahoma"/>
                <w:sz w:val="19"/>
                <w:szCs w:val="18"/>
                <w:lang w:val="es-CL"/>
              </w:rPr>
            </w:pPr>
            <w:r w:rsidRPr="00954332">
              <w:rPr>
                <w:rFonts w:ascii="Tahoma" w:hAnsi="Tahoma" w:cs="Tahoma"/>
                <w:sz w:val="18"/>
                <w:szCs w:val="18"/>
              </w:rPr>
              <w:t>•</w:t>
            </w:r>
            <w:r w:rsidRPr="00954332">
              <w:rPr>
                <w:rFonts w:ascii="Tahoma" w:hAnsi="Tahoma" w:cs="Tahoma"/>
                <w:sz w:val="20"/>
                <w:szCs w:val="20"/>
              </w:rPr>
              <w:t xml:space="preserve"> </w:t>
            </w:r>
            <w:r w:rsidRPr="00954332">
              <w:rPr>
                <w:rFonts w:ascii="Arial Narrow" w:hAnsi="Arial Narrow" w:cs="Tahoma"/>
                <w:sz w:val="19"/>
                <w:szCs w:val="18"/>
                <w:lang w:val="es-CL"/>
              </w:rPr>
              <w:t xml:space="preserve">El o los informes patológicos (por ej., biopsia de tejidos o pruebas de sangre)   </w:t>
            </w:r>
          </w:p>
          <w:p w:rsidR="00F068D6" w:rsidRPr="00954332" w:rsidRDefault="00F068D6" w:rsidP="00954332">
            <w:pPr>
              <w:autoSpaceDE w:val="0"/>
              <w:autoSpaceDN w:val="0"/>
              <w:adjustRightInd w:val="0"/>
              <w:rPr>
                <w:rFonts w:ascii="Arial Narrow" w:hAnsi="Arial Narrow" w:cs="Tahoma"/>
                <w:sz w:val="19"/>
                <w:szCs w:val="18"/>
                <w:lang w:val="es-CL"/>
              </w:rPr>
            </w:pPr>
            <w:r w:rsidRPr="00954332">
              <w:rPr>
                <w:rFonts w:ascii="Arial Narrow" w:hAnsi="Arial Narrow" w:cs="Tahoma"/>
                <w:sz w:val="19"/>
                <w:szCs w:val="18"/>
                <w:lang w:val="es-CL"/>
              </w:rPr>
              <w:t xml:space="preserve">   que formen la base para el diagnóstico de cáncer e  </w:t>
            </w:r>
          </w:p>
          <w:p w:rsidR="00F068D6" w:rsidRPr="00954332" w:rsidRDefault="00F068D6" w:rsidP="00F068D6">
            <w:pPr>
              <w:rPr>
                <w:rFonts w:ascii="Arial Narrow" w:hAnsi="Arial Narrow" w:cs="Tahoma"/>
                <w:sz w:val="19"/>
                <w:szCs w:val="18"/>
                <w:lang w:val="es-CL"/>
              </w:rPr>
            </w:pPr>
            <w:r w:rsidRPr="00954332">
              <w:rPr>
                <w:rFonts w:ascii="Arial Narrow" w:hAnsi="Arial Narrow" w:cs="Tahoma"/>
                <w:sz w:val="19"/>
                <w:szCs w:val="18"/>
                <w:lang w:val="es-CL"/>
              </w:rPr>
              <w:t xml:space="preserve">   identifiquen el neoplasma maligno presente.</w:t>
            </w:r>
          </w:p>
          <w:p w:rsidR="00F068D6" w:rsidRPr="00954332" w:rsidRDefault="00F068D6" w:rsidP="00F068D6">
            <w:pPr>
              <w:rPr>
                <w:rFonts w:ascii="Arial Narrow" w:hAnsi="Arial Narrow" w:cs="Tahoma"/>
                <w:sz w:val="19"/>
                <w:szCs w:val="18"/>
                <w:lang w:val="es-CL"/>
              </w:rPr>
            </w:pPr>
            <w:r w:rsidRPr="00954332">
              <w:rPr>
                <w:rFonts w:ascii="Tahoma" w:hAnsi="Tahoma" w:cs="Tahoma"/>
                <w:sz w:val="18"/>
                <w:szCs w:val="18"/>
              </w:rPr>
              <w:t xml:space="preserve">• </w:t>
            </w:r>
            <w:r w:rsidRPr="00954332">
              <w:rPr>
                <w:rFonts w:ascii="Arial Narrow" w:hAnsi="Arial Narrow" w:cs="Tahoma"/>
                <w:sz w:val="19"/>
                <w:szCs w:val="18"/>
                <w:lang w:val="es-CL"/>
              </w:rPr>
              <w:t xml:space="preserve">Un informe narrativo que indique si hay metástasis presente y los puntos  </w:t>
            </w:r>
          </w:p>
          <w:p w:rsidR="00F068D6" w:rsidRPr="00954332" w:rsidRDefault="00F068D6" w:rsidP="00F068D6">
            <w:pPr>
              <w:rPr>
                <w:rFonts w:ascii="Arial Narrow" w:hAnsi="Arial Narrow" w:cs="Tahoma"/>
                <w:sz w:val="19"/>
                <w:szCs w:val="18"/>
                <w:lang w:val="es-CL"/>
              </w:rPr>
            </w:pPr>
            <w:r w:rsidRPr="00954332">
              <w:rPr>
                <w:rFonts w:ascii="Arial Narrow" w:hAnsi="Arial Narrow" w:cs="Tahoma"/>
                <w:sz w:val="19"/>
                <w:szCs w:val="18"/>
                <w:lang w:val="es-CL"/>
              </w:rPr>
              <w:t xml:space="preserve">  anatómicos afectados, además de la presencia de  </w:t>
            </w:r>
          </w:p>
          <w:p w:rsidR="00F068D6" w:rsidRPr="00954332" w:rsidRDefault="00F068D6" w:rsidP="00F068D6">
            <w:pPr>
              <w:rPr>
                <w:rFonts w:ascii="Tahoma" w:hAnsi="Tahoma" w:cs="Tahoma"/>
                <w:b/>
                <w:bCs/>
                <w:i/>
                <w:iCs/>
                <w:sz w:val="20"/>
                <w:szCs w:val="20"/>
              </w:rPr>
            </w:pPr>
            <w:r w:rsidRPr="00954332">
              <w:rPr>
                <w:rFonts w:ascii="Arial Narrow" w:hAnsi="Arial Narrow" w:cs="Tahoma"/>
                <w:sz w:val="19"/>
                <w:szCs w:val="18"/>
                <w:lang w:val="es-CL"/>
              </w:rPr>
              <w:t xml:space="preserve">  cualquier síndrome relacionado con el cáncer u otras complicaciones</w:t>
            </w:r>
          </w:p>
        </w:tc>
      </w:tr>
      <w:tr w:rsidR="00F068D6" w:rsidRPr="00954332" w:rsidTr="00954332">
        <w:trPr>
          <w:trHeight w:val="288"/>
          <w:jc w:val="center"/>
        </w:trPr>
        <w:tc>
          <w:tcPr>
            <w:tcW w:w="11279" w:type="dxa"/>
            <w:gridSpan w:val="6"/>
            <w:tcBorders>
              <w:top w:val="single" w:sz="6" w:space="0" w:color="auto"/>
              <w:bottom w:val="single" w:sz="6" w:space="0" w:color="auto"/>
            </w:tcBorders>
            <w:shd w:val="clear" w:color="auto" w:fill="E0E0E0"/>
            <w:vAlign w:val="center"/>
          </w:tcPr>
          <w:p w:rsidR="00F068D6" w:rsidRPr="00954332" w:rsidRDefault="00F068D6" w:rsidP="00D84A00">
            <w:pPr>
              <w:rPr>
                <w:rFonts w:ascii="Arial Narrow" w:hAnsi="Arial Narrow"/>
                <w:sz w:val="18"/>
                <w:szCs w:val="18"/>
              </w:rPr>
            </w:pPr>
            <w:r w:rsidRPr="00954332">
              <w:rPr>
                <w:rFonts w:ascii="Tahoma" w:hAnsi="Tahoma" w:cs="Tahoma"/>
                <w:b/>
                <w:sz w:val="22"/>
                <w:szCs w:val="22"/>
              </w:rPr>
              <w:t xml:space="preserve">Parte B – Los requisitos </w:t>
            </w:r>
            <w:r w:rsidR="009E25E4" w:rsidRPr="00954332">
              <w:rPr>
                <w:rFonts w:ascii="Tahoma" w:hAnsi="Tahoma" w:cs="Tahoma"/>
                <w:b/>
                <w:sz w:val="22"/>
                <w:szCs w:val="22"/>
              </w:rPr>
              <w:t>medicos</w:t>
            </w:r>
          </w:p>
        </w:tc>
      </w:tr>
      <w:tr w:rsidR="00F068D6" w:rsidRPr="00954332" w:rsidTr="00954332">
        <w:trPr>
          <w:trHeight w:val="288"/>
          <w:jc w:val="center"/>
        </w:trPr>
        <w:tc>
          <w:tcPr>
            <w:tcW w:w="960" w:type="dxa"/>
            <w:tcBorders>
              <w:top w:val="single" w:sz="6" w:space="0" w:color="auto"/>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single" w:sz="6" w:space="0" w:color="auto"/>
              <w:bottom w:val="nil"/>
            </w:tcBorders>
            <w:shd w:val="clear" w:color="auto" w:fill="auto"/>
            <w:vAlign w:val="center"/>
          </w:tcPr>
          <w:p w:rsidR="00F068D6" w:rsidRPr="00954332" w:rsidRDefault="00F068D6" w:rsidP="00D84A00">
            <w:pPr>
              <w:rPr>
                <w:rFonts w:ascii="Tahoma" w:hAnsi="Tahoma" w:cs="Tahoma"/>
                <w:sz w:val="18"/>
                <w:szCs w:val="18"/>
              </w:rPr>
            </w:pPr>
            <w:r w:rsidRPr="00954332">
              <w:rPr>
                <w:rFonts w:ascii="Tahoma" w:hAnsi="Tahoma" w:cs="Tahoma"/>
                <w:sz w:val="18"/>
                <w:szCs w:val="18"/>
              </w:rPr>
              <w:t xml:space="preserve">Bajo la Parte B, las enfermedades indemnizables se limitan a; sensibilidad al berilio, enfermedad crónica </w:t>
            </w:r>
            <w:smartTag w:uri="urn:schemas-microsoft-com:office:smarttags" w:element="place">
              <w:smartTag w:uri="urn:schemas-microsoft-com:office:smarttags" w:element="State">
                <w:r w:rsidRPr="00954332">
                  <w:rPr>
                    <w:rFonts w:ascii="Tahoma" w:hAnsi="Tahoma" w:cs="Tahoma"/>
                    <w:sz w:val="18"/>
                    <w:szCs w:val="18"/>
                  </w:rPr>
                  <w:t>del</w:t>
                </w:r>
              </w:smartTag>
            </w:smartTag>
            <w:r w:rsidRPr="00954332">
              <w:rPr>
                <w:rFonts w:ascii="Tahoma" w:hAnsi="Tahoma" w:cs="Tahoma"/>
                <w:sz w:val="18"/>
                <w:szCs w:val="18"/>
              </w:rPr>
              <w:t xml:space="preserve"> berilio establecida, silicosis crónica y cáncer radio génico.</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F068D6" w:rsidRPr="00954332" w:rsidRDefault="00F068D6" w:rsidP="00D84A00">
            <w:pPr>
              <w:rPr>
                <w:rFonts w:ascii="Tahoma" w:hAnsi="Tahoma" w:cs="Tahoma"/>
                <w:sz w:val="18"/>
                <w:szCs w:val="18"/>
              </w:rPr>
            </w:pPr>
            <w:r w:rsidRPr="00954332">
              <w:rPr>
                <w:rFonts w:ascii="Arial Narrow" w:hAnsi="Arial Narrow" w:cs="Tahoma"/>
                <w:b/>
                <w:bCs/>
                <w:sz w:val="22"/>
                <w:szCs w:val="22"/>
                <w:lang w:val="es-CL"/>
              </w:rPr>
              <w:t>Sensibilidad al Berilio</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F068D6" w:rsidRPr="00954332" w:rsidRDefault="00F068D6" w:rsidP="00F068D6">
            <w:pPr>
              <w:rPr>
                <w:rFonts w:ascii="Arial Narrow" w:hAnsi="Arial Narrow" w:cs="Tahoma"/>
                <w:sz w:val="19"/>
                <w:szCs w:val="18"/>
                <w:lang w:val="es-CL"/>
              </w:rPr>
            </w:pPr>
            <w:r w:rsidRPr="00954332">
              <w:rPr>
                <w:rFonts w:ascii="Tahoma" w:hAnsi="Tahoma" w:cs="Tahoma"/>
                <w:sz w:val="18"/>
                <w:szCs w:val="18"/>
              </w:rPr>
              <w:t xml:space="preserve">• </w:t>
            </w:r>
            <w:r w:rsidRPr="00954332">
              <w:rPr>
                <w:rFonts w:ascii="Arial Narrow" w:hAnsi="Arial Narrow" w:cs="Tahoma"/>
                <w:sz w:val="19"/>
                <w:szCs w:val="18"/>
                <w:lang w:val="es-CL"/>
              </w:rPr>
              <w:t xml:space="preserve">Prueba de proliferación anormal de linfocitos inducida por el berilio (LPT en inglés) realizada con células de lavado pulmonares o  </w:t>
            </w:r>
          </w:p>
          <w:p w:rsidR="00F068D6" w:rsidRPr="00954332" w:rsidRDefault="00F068D6" w:rsidP="00F068D6">
            <w:pPr>
              <w:rPr>
                <w:rFonts w:ascii="Tahoma" w:hAnsi="Tahoma" w:cs="Tahoma"/>
                <w:sz w:val="18"/>
                <w:szCs w:val="18"/>
              </w:rPr>
            </w:pPr>
            <w:r w:rsidRPr="00954332">
              <w:rPr>
                <w:rFonts w:ascii="Arial Narrow" w:hAnsi="Arial Narrow" w:cs="Tahoma"/>
                <w:sz w:val="19"/>
                <w:szCs w:val="18"/>
                <w:lang w:val="es-CL"/>
              </w:rPr>
              <w:t xml:space="preserve">  </w:t>
            </w:r>
            <w:r w:rsidR="006A22AF" w:rsidRPr="00954332">
              <w:rPr>
                <w:rFonts w:ascii="Arial Narrow" w:hAnsi="Arial Narrow" w:cs="Tahoma"/>
                <w:sz w:val="19"/>
                <w:szCs w:val="18"/>
                <w:lang w:val="es-CL"/>
              </w:rPr>
              <w:t>S</w:t>
            </w:r>
            <w:r w:rsidRPr="00954332">
              <w:rPr>
                <w:rFonts w:ascii="Arial Narrow" w:hAnsi="Arial Narrow" w:cs="Tahoma"/>
                <w:sz w:val="19"/>
                <w:szCs w:val="18"/>
                <w:lang w:val="es-CL"/>
              </w:rPr>
              <w:t>anguíneas</w:t>
            </w:r>
          </w:p>
        </w:tc>
      </w:tr>
      <w:tr w:rsidR="00F068D6" w:rsidRPr="00954332" w:rsidTr="00954332">
        <w:trPr>
          <w:trHeight w:val="196"/>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F068D6" w:rsidRPr="00954332" w:rsidRDefault="00F068D6" w:rsidP="00D84A00">
            <w:pPr>
              <w:rPr>
                <w:rFonts w:ascii="Tahoma" w:hAnsi="Tahoma" w:cs="Tahoma"/>
                <w:sz w:val="18"/>
                <w:szCs w:val="18"/>
              </w:rPr>
            </w:pPr>
            <w:r w:rsidRPr="00954332">
              <w:rPr>
                <w:rFonts w:ascii="Arial Narrow" w:hAnsi="Arial Narrow" w:cs="Tahoma"/>
                <w:b/>
                <w:bCs/>
                <w:sz w:val="22"/>
                <w:szCs w:val="22"/>
                <w:lang w:val="es-CL"/>
              </w:rPr>
              <w:t>Enfermedad Crónica del Berilio</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F068D6" w:rsidRPr="00954332" w:rsidRDefault="00C14EE4" w:rsidP="00954332">
            <w:pPr>
              <w:jc w:val="both"/>
              <w:rPr>
                <w:rFonts w:ascii="Tahoma" w:hAnsi="Tahoma" w:cs="Tahoma"/>
                <w:sz w:val="18"/>
                <w:szCs w:val="18"/>
              </w:rPr>
            </w:pPr>
            <w:r w:rsidRPr="00954332">
              <w:rPr>
                <w:rFonts w:ascii="Arial Narrow" w:hAnsi="Arial Narrow" w:cs="Tahoma"/>
                <w:sz w:val="19"/>
                <w:szCs w:val="18"/>
                <w:lang w:val="es-CL"/>
              </w:rPr>
              <w:t xml:space="preserve">Si la fecha inicial de diagnóstico fue </w:t>
            </w:r>
            <w:r w:rsidRPr="00954332">
              <w:rPr>
                <w:rFonts w:ascii="Arial Narrow" w:hAnsi="Arial Narrow" w:cs="Tahoma"/>
                <w:b/>
                <w:bCs/>
                <w:sz w:val="19"/>
                <w:szCs w:val="18"/>
                <w:lang w:val="es-CL"/>
              </w:rPr>
              <w:t>el 1 de enero de 1993 o con posterioridad</w:t>
            </w:r>
            <w:r w:rsidRPr="00954332">
              <w:rPr>
                <w:rFonts w:ascii="Arial Narrow" w:hAnsi="Arial Narrow" w:cs="Tahoma"/>
                <w:sz w:val="19"/>
                <w:szCs w:val="18"/>
                <w:lang w:val="es-CL"/>
              </w:rPr>
              <w:t>, la documentación médica debe incluir una prueba de proliferación anormal de linfocitos inducida por el berilio (LPT en inglés) y al menos uno (1) de los siguientes elementos:</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F068D6" w:rsidRPr="00954332" w:rsidRDefault="00F068D6" w:rsidP="00954332">
            <w:pPr>
              <w:jc w:val="both"/>
              <w:rPr>
                <w:rFonts w:ascii="Tahoma" w:hAnsi="Tahoma" w:cs="Tahoma"/>
                <w:sz w:val="18"/>
                <w:szCs w:val="18"/>
              </w:rPr>
            </w:pPr>
            <w:r w:rsidRPr="00954332">
              <w:rPr>
                <w:rFonts w:ascii="Tahoma" w:hAnsi="Tahoma" w:cs="Tahoma"/>
                <w:sz w:val="18"/>
                <w:szCs w:val="18"/>
              </w:rPr>
              <w:t xml:space="preserve">• </w:t>
            </w:r>
            <w:r w:rsidR="00C14EE4" w:rsidRPr="00954332">
              <w:rPr>
                <w:rFonts w:ascii="Arial Narrow" w:hAnsi="Arial Narrow" w:cs="Tahoma"/>
                <w:sz w:val="19"/>
                <w:szCs w:val="18"/>
                <w:lang w:val="es-CL"/>
              </w:rPr>
              <w:t xml:space="preserve">Una biopsia pulmonar que muestre un proceso consecuente con la enfermedad crónica </w:t>
            </w:r>
            <w:smartTag w:uri="urn:schemas-microsoft-com:office:smarttags" w:element="place">
              <w:smartTag w:uri="urn:schemas-microsoft-com:office:smarttags" w:element="State">
                <w:r w:rsidR="00C14EE4" w:rsidRPr="00954332">
                  <w:rPr>
                    <w:rFonts w:ascii="Arial Narrow" w:hAnsi="Arial Narrow" w:cs="Tahoma"/>
                    <w:sz w:val="19"/>
                    <w:szCs w:val="18"/>
                    <w:lang w:val="es-CL"/>
                  </w:rPr>
                  <w:t>del</w:t>
                </w:r>
              </w:smartTag>
            </w:smartTag>
            <w:r w:rsidR="00C14EE4" w:rsidRPr="00954332">
              <w:rPr>
                <w:rFonts w:ascii="Arial Narrow" w:hAnsi="Arial Narrow" w:cs="Tahoma"/>
                <w:sz w:val="19"/>
                <w:szCs w:val="18"/>
                <w:lang w:val="es-CL"/>
              </w:rPr>
              <w:t xml:space="preserve"> berilio</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F068D6" w:rsidRPr="00954332" w:rsidRDefault="00F068D6" w:rsidP="00954332">
            <w:pPr>
              <w:jc w:val="both"/>
              <w:rPr>
                <w:rFonts w:ascii="Tahoma" w:hAnsi="Tahoma" w:cs="Tahoma"/>
                <w:sz w:val="18"/>
                <w:szCs w:val="18"/>
              </w:rPr>
            </w:pPr>
            <w:r w:rsidRPr="00954332">
              <w:rPr>
                <w:rFonts w:ascii="Tahoma" w:hAnsi="Tahoma" w:cs="Tahoma"/>
                <w:sz w:val="18"/>
                <w:szCs w:val="18"/>
              </w:rPr>
              <w:t xml:space="preserve">• </w:t>
            </w:r>
            <w:r w:rsidR="00C14EE4" w:rsidRPr="00954332">
              <w:rPr>
                <w:rFonts w:ascii="Arial Narrow" w:hAnsi="Arial Narrow" w:cs="Tahoma"/>
                <w:sz w:val="19"/>
                <w:szCs w:val="18"/>
                <w:lang w:val="es-CL"/>
              </w:rPr>
              <w:t xml:space="preserve">Un examen de tomografía axial computarizada que muestre cambios consecuentes con la enfermedad crónica </w:t>
            </w:r>
            <w:smartTag w:uri="urn:schemas-microsoft-com:office:smarttags" w:element="place">
              <w:smartTag w:uri="urn:schemas-microsoft-com:office:smarttags" w:element="State">
                <w:r w:rsidR="00C14EE4" w:rsidRPr="00954332">
                  <w:rPr>
                    <w:rFonts w:ascii="Arial Narrow" w:hAnsi="Arial Narrow" w:cs="Tahoma"/>
                    <w:sz w:val="19"/>
                    <w:szCs w:val="18"/>
                    <w:lang w:val="es-CL"/>
                  </w:rPr>
                  <w:t>del</w:t>
                </w:r>
              </w:smartTag>
            </w:smartTag>
            <w:r w:rsidR="00C14EE4" w:rsidRPr="00954332">
              <w:rPr>
                <w:rFonts w:ascii="Arial Narrow" w:hAnsi="Arial Narrow" w:cs="Tahoma"/>
                <w:sz w:val="19"/>
                <w:szCs w:val="18"/>
                <w:lang w:val="es-CL"/>
              </w:rPr>
              <w:t xml:space="preserve"> berilio</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C12453" w:rsidRPr="00954332" w:rsidRDefault="00F068D6" w:rsidP="00954332">
            <w:pPr>
              <w:autoSpaceDE w:val="0"/>
              <w:autoSpaceDN w:val="0"/>
              <w:adjustRightInd w:val="0"/>
              <w:rPr>
                <w:rFonts w:ascii="Arial Narrow" w:hAnsi="Arial Narrow" w:cs="Tahoma"/>
                <w:sz w:val="19"/>
                <w:szCs w:val="18"/>
                <w:lang w:val="es-CL"/>
              </w:rPr>
            </w:pPr>
            <w:r w:rsidRPr="00954332">
              <w:rPr>
                <w:rFonts w:ascii="Tahoma" w:hAnsi="Tahoma" w:cs="Tahoma"/>
                <w:sz w:val="18"/>
                <w:szCs w:val="18"/>
              </w:rPr>
              <w:t xml:space="preserve">• </w:t>
            </w:r>
            <w:r w:rsidR="00C12453" w:rsidRPr="00954332">
              <w:rPr>
                <w:rFonts w:ascii="Arial Narrow" w:hAnsi="Arial Narrow" w:cs="Tahoma"/>
                <w:sz w:val="19"/>
                <w:szCs w:val="18"/>
                <w:lang w:val="es-CL"/>
              </w:rPr>
              <w:t xml:space="preserve">Un estudio de función pulmonar o una prueba de tolerancia al ejercicio que muestre déficits consecuentes con la enfermedad </w:t>
            </w:r>
          </w:p>
          <w:p w:rsidR="00F068D6" w:rsidRPr="00954332" w:rsidRDefault="00C12453" w:rsidP="00954332">
            <w:pPr>
              <w:jc w:val="both"/>
              <w:rPr>
                <w:rFonts w:ascii="Tahoma" w:hAnsi="Tahoma" w:cs="Tahoma"/>
                <w:sz w:val="18"/>
                <w:szCs w:val="18"/>
              </w:rPr>
            </w:pPr>
            <w:r w:rsidRPr="00954332">
              <w:rPr>
                <w:rFonts w:ascii="Arial Narrow" w:hAnsi="Arial Narrow" w:cs="Tahoma"/>
                <w:sz w:val="19"/>
                <w:szCs w:val="18"/>
                <w:lang w:val="es-CL"/>
              </w:rPr>
              <w:t xml:space="preserve">  crónica del berilio</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F068D6" w:rsidRPr="00954332" w:rsidRDefault="00C12453" w:rsidP="00954332">
            <w:pPr>
              <w:autoSpaceDE w:val="0"/>
              <w:autoSpaceDN w:val="0"/>
              <w:adjustRightInd w:val="0"/>
              <w:rPr>
                <w:rFonts w:ascii="Tahoma" w:hAnsi="Tahoma" w:cs="Tahoma"/>
                <w:sz w:val="18"/>
                <w:szCs w:val="18"/>
              </w:rPr>
            </w:pPr>
            <w:r w:rsidRPr="00954332">
              <w:rPr>
                <w:rFonts w:ascii="Arial Narrow" w:hAnsi="Arial Narrow" w:cs="Tahoma"/>
                <w:sz w:val="19"/>
                <w:szCs w:val="18"/>
                <w:lang w:val="es-CL"/>
              </w:rPr>
              <w:t xml:space="preserve">Si la fecha de diagnóstico inicial fue </w:t>
            </w:r>
            <w:r w:rsidRPr="00954332">
              <w:rPr>
                <w:rFonts w:ascii="Arial Narrow" w:hAnsi="Arial Narrow" w:cs="Tahoma"/>
                <w:b/>
                <w:bCs/>
                <w:sz w:val="19"/>
                <w:szCs w:val="18"/>
                <w:lang w:val="es-CL"/>
              </w:rPr>
              <w:t>antes del 1 de enero de 1993</w:t>
            </w:r>
            <w:r w:rsidRPr="00954332">
              <w:rPr>
                <w:rFonts w:ascii="Arial Narrow" w:hAnsi="Arial Narrow" w:cs="Tahoma"/>
                <w:sz w:val="19"/>
                <w:szCs w:val="18"/>
                <w:lang w:val="es-CL"/>
              </w:rPr>
              <w:t>, la documentación médica debe incluir al menos tres (3) de los siguientes elementos:</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F068D6" w:rsidRPr="00954332" w:rsidRDefault="00F068D6" w:rsidP="00954332">
            <w:pPr>
              <w:autoSpaceDE w:val="0"/>
              <w:autoSpaceDN w:val="0"/>
              <w:adjustRightInd w:val="0"/>
              <w:rPr>
                <w:rFonts w:ascii="Tahoma" w:hAnsi="Tahoma" w:cs="Tahoma"/>
                <w:sz w:val="18"/>
                <w:szCs w:val="18"/>
              </w:rPr>
            </w:pPr>
            <w:r w:rsidRPr="00954332">
              <w:rPr>
                <w:rFonts w:ascii="Tahoma" w:hAnsi="Tahoma" w:cs="Tahoma"/>
                <w:sz w:val="18"/>
                <w:szCs w:val="18"/>
              </w:rPr>
              <w:t xml:space="preserve">• </w:t>
            </w:r>
            <w:r w:rsidR="00C12453" w:rsidRPr="00954332">
              <w:rPr>
                <w:rFonts w:ascii="Arial Narrow" w:hAnsi="Arial Narrow" w:cs="Tahoma"/>
                <w:sz w:val="19"/>
                <w:szCs w:val="18"/>
                <w:lang w:val="es-CL"/>
              </w:rPr>
              <w:t>Radiografía pectoral característica o tomografía computarizada que muestre las anormalidades</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F068D6" w:rsidRPr="00954332" w:rsidRDefault="00F068D6" w:rsidP="00954332">
            <w:pPr>
              <w:autoSpaceDE w:val="0"/>
              <w:autoSpaceDN w:val="0"/>
              <w:adjustRightInd w:val="0"/>
              <w:rPr>
                <w:rFonts w:ascii="Tahoma" w:hAnsi="Tahoma" w:cs="Tahoma"/>
                <w:sz w:val="18"/>
                <w:szCs w:val="18"/>
              </w:rPr>
            </w:pPr>
            <w:r w:rsidRPr="00954332">
              <w:rPr>
                <w:rFonts w:ascii="Tahoma" w:hAnsi="Tahoma" w:cs="Tahoma"/>
                <w:sz w:val="18"/>
                <w:szCs w:val="18"/>
              </w:rPr>
              <w:t xml:space="preserve">• </w:t>
            </w:r>
            <w:r w:rsidR="00C12453" w:rsidRPr="00954332">
              <w:rPr>
                <w:rFonts w:ascii="Arial Narrow" w:hAnsi="Arial Narrow" w:cs="Tahoma"/>
                <w:sz w:val="19"/>
                <w:szCs w:val="18"/>
                <w:lang w:val="es-CL"/>
              </w:rPr>
              <w:t>Una prueba fisiológica pulmonar restrictiva u obstructiva o defecto de capacidad pulmonar de difusión</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F068D6" w:rsidRPr="00954332" w:rsidRDefault="00F068D6" w:rsidP="00954332">
            <w:pPr>
              <w:autoSpaceDE w:val="0"/>
              <w:autoSpaceDN w:val="0"/>
              <w:adjustRightInd w:val="0"/>
              <w:rPr>
                <w:rFonts w:ascii="Tahoma" w:hAnsi="Tahoma" w:cs="Tahoma"/>
                <w:sz w:val="18"/>
                <w:szCs w:val="18"/>
              </w:rPr>
            </w:pPr>
            <w:r w:rsidRPr="00954332">
              <w:rPr>
                <w:rFonts w:ascii="Tahoma" w:hAnsi="Tahoma" w:cs="Tahoma"/>
                <w:sz w:val="18"/>
                <w:szCs w:val="18"/>
              </w:rPr>
              <w:t xml:space="preserve">• </w:t>
            </w:r>
            <w:r w:rsidR="00C12453" w:rsidRPr="00954332">
              <w:rPr>
                <w:rFonts w:ascii="Arial Narrow" w:hAnsi="Arial Narrow" w:cs="Tahoma"/>
                <w:sz w:val="19"/>
                <w:szCs w:val="18"/>
                <w:lang w:val="es-CL"/>
              </w:rPr>
              <w:t xml:space="preserve">Patología pulmonar consecuente con enfermedad crónica </w:t>
            </w:r>
            <w:smartTag w:uri="urn:schemas-microsoft-com:office:smarttags" w:element="place">
              <w:smartTag w:uri="urn:schemas-microsoft-com:office:smarttags" w:element="State">
                <w:r w:rsidR="00C12453" w:rsidRPr="00954332">
                  <w:rPr>
                    <w:rFonts w:ascii="Arial Narrow" w:hAnsi="Arial Narrow" w:cs="Tahoma"/>
                    <w:sz w:val="19"/>
                    <w:szCs w:val="18"/>
                    <w:lang w:val="es-CL"/>
                  </w:rPr>
                  <w:t>del</w:t>
                </w:r>
              </w:smartTag>
            </w:smartTag>
            <w:r w:rsidR="00C12453" w:rsidRPr="00954332">
              <w:rPr>
                <w:rFonts w:ascii="Arial Narrow" w:hAnsi="Arial Narrow" w:cs="Tahoma"/>
                <w:sz w:val="19"/>
                <w:szCs w:val="18"/>
                <w:lang w:val="es-CL"/>
              </w:rPr>
              <w:t xml:space="preserve"> berilio</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F068D6" w:rsidRPr="00954332" w:rsidRDefault="00F068D6" w:rsidP="00954332">
            <w:pPr>
              <w:autoSpaceDE w:val="0"/>
              <w:autoSpaceDN w:val="0"/>
              <w:adjustRightInd w:val="0"/>
              <w:rPr>
                <w:rFonts w:ascii="Tahoma" w:hAnsi="Tahoma" w:cs="Tahoma"/>
                <w:sz w:val="18"/>
                <w:szCs w:val="18"/>
              </w:rPr>
            </w:pPr>
            <w:r w:rsidRPr="00954332">
              <w:rPr>
                <w:rFonts w:ascii="Tahoma" w:hAnsi="Tahoma" w:cs="Tahoma"/>
                <w:sz w:val="18"/>
                <w:szCs w:val="18"/>
              </w:rPr>
              <w:t xml:space="preserve">• </w:t>
            </w:r>
            <w:r w:rsidR="006A22AF" w:rsidRPr="00954332">
              <w:rPr>
                <w:rFonts w:ascii="Arial Narrow" w:hAnsi="Arial Narrow" w:cs="Tahoma"/>
                <w:sz w:val="19"/>
                <w:szCs w:val="18"/>
                <w:lang w:val="es-CL"/>
              </w:rPr>
              <w:t>Un curso clínico consecuente con una enfermedad pulmonar crónica</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F068D6" w:rsidRPr="00954332" w:rsidRDefault="00F068D6" w:rsidP="00954332">
            <w:pPr>
              <w:autoSpaceDE w:val="0"/>
              <w:autoSpaceDN w:val="0"/>
              <w:adjustRightInd w:val="0"/>
              <w:rPr>
                <w:rFonts w:ascii="Tahoma" w:hAnsi="Tahoma" w:cs="Tahoma"/>
                <w:sz w:val="18"/>
                <w:szCs w:val="18"/>
              </w:rPr>
            </w:pPr>
            <w:r w:rsidRPr="00954332">
              <w:rPr>
                <w:rFonts w:ascii="Tahoma" w:hAnsi="Tahoma" w:cs="Tahoma"/>
                <w:sz w:val="18"/>
                <w:szCs w:val="18"/>
              </w:rPr>
              <w:t xml:space="preserve">• </w:t>
            </w:r>
            <w:r w:rsidR="006A22AF" w:rsidRPr="00954332">
              <w:rPr>
                <w:rFonts w:ascii="Arial Narrow" w:hAnsi="Arial Narrow" w:cs="Tahoma"/>
                <w:sz w:val="19"/>
                <w:szCs w:val="18"/>
                <w:lang w:val="es-CL"/>
              </w:rPr>
              <w:t xml:space="preserve">Pruebas inmunológicas que muestren sensibilidad al berilio (de preferencia la prueba de parche cutáneo o la prueba </w:t>
            </w:r>
            <w:smartTag w:uri="urn:schemas-microsoft-com:office:smarttags" w:element="place">
              <w:smartTag w:uri="urn:schemas-microsoft-com:office:smarttags" w:element="State">
                <w:r w:rsidR="006A22AF" w:rsidRPr="00954332">
                  <w:rPr>
                    <w:rFonts w:ascii="Arial Narrow" w:hAnsi="Arial Narrow" w:cs="Tahoma"/>
                    <w:sz w:val="19"/>
                    <w:szCs w:val="18"/>
                    <w:lang w:val="es-CL"/>
                  </w:rPr>
                  <w:t>del</w:t>
                </w:r>
              </w:smartTag>
            </w:smartTag>
            <w:r w:rsidR="006A22AF" w:rsidRPr="00954332">
              <w:rPr>
                <w:rFonts w:ascii="Arial Narrow" w:hAnsi="Arial Narrow" w:cs="Tahoma"/>
                <w:sz w:val="19"/>
                <w:szCs w:val="18"/>
                <w:lang w:val="es-CL"/>
              </w:rPr>
              <w:t xml:space="preserve"> berilio)</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313D9A">
            <w:pPr>
              <w:rPr>
                <w:rFonts w:ascii="Tahoma" w:hAnsi="Tahoma" w:cs="Tahoma"/>
                <w:sz w:val="18"/>
                <w:szCs w:val="18"/>
              </w:rPr>
            </w:pPr>
          </w:p>
        </w:tc>
        <w:tc>
          <w:tcPr>
            <w:tcW w:w="10319" w:type="dxa"/>
            <w:gridSpan w:val="5"/>
            <w:tcBorders>
              <w:top w:val="nil"/>
              <w:bottom w:val="nil"/>
            </w:tcBorders>
            <w:shd w:val="clear" w:color="auto" w:fill="auto"/>
            <w:vAlign w:val="center"/>
          </w:tcPr>
          <w:p w:rsidR="00F068D6" w:rsidRPr="00954332" w:rsidRDefault="006A22AF" w:rsidP="00313D9A">
            <w:pPr>
              <w:rPr>
                <w:rFonts w:ascii="Tahoma" w:hAnsi="Tahoma" w:cs="Tahoma"/>
                <w:b/>
                <w:sz w:val="22"/>
                <w:szCs w:val="22"/>
              </w:rPr>
            </w:pPr>
            <w:r w:rsidRPr="00954332">
              <w:rPr>
                <w:rFonts w:ascii="Arial Narrow" w:hAnsi="Arial Narrow" w:cs="Tahoma"/>
                <w:b/>
                <w:sz w:val="22"/>
                <w:szCs w:val="22"/>
                <w:lang w:val="es-CL"/>
              </w:rPr>
              <w:t>Silicosis Crónica</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313D9A">
            <w:pPr>
              <w:rPr>
                <w:rFonts w:ascii="Tahoma" w:hAnsi="Tahoma" w:cs="Tahoma"/>
                <w:sz w:val="18"/>
                <w:szCs w:val="18"/>
              </w:rPr>
            </w:pPr>
          </w:p>
        </w:tc>
        <w:tc>
          <w:tcPr>
            <w:tcW w:w="10319" w:type="dxa"/>
            <w:gridSpan w:val="5"/>
            <w:tcBorders>
              <w:top w:val="nil"/>
              <w:bottom w:val="nil"/>
            </w:tcBorders>
            <w:shd w:val="clear" w:color="auto" w:fill="auto"/>
            <w:vAlign w:val="center"/>
          </w:tcPr>
          <w:p w:rsidR="00F068D6" w:rsidRPr="00954332" w:rsidRDefault="006A22AF" w:rsidP="00313D9A">
            <w:pPr>
              <w:rPr>
                <w:rFonts w:ascii="Tahoma" w:hAnsi="Tahoma" w:cs="Tahoma"/>
                <w:sz w:val="18"/>
                <w:szCs w:val="18"/>
              </w:rPr>
            </w:pPr>
            <w:r w:rsidRPr="00954332">
              <w:rPr>
                <w:rFonts w:ascii="Tahoma" w:hAnsi="Tahoma" w:cs="Tahoma"/>
                <w:sz w:val="18"/>
                <w:szCs w:val="18"/>
              </w:rPr>
              <w:t>Diez años de latencia de inicio y un (1) de los siguientes</w:t>
            </w:r>
            <w:r w:rsidR="00F068D6" w:rsidRPr="00954332">
              <w:rPr>
                <w:rFonts w:ascii="Tahoma" w:hAnsi="Tahoma" w:cs="Tahoma"/>
                <w:sz w:val="18"/>
                <w:szCs w:val="18"/>
              </w:rPr>
              <w:t>:</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313D9A">
            <w:pPr>
              <w:rPr>
                <w:rFonts w:ascii="Tahoma" w:hAnsi="Tahoma" w:cs="Tahoma"/>
                <w:sz w:val="18"/>
                <w:szCs w:val="18"/>
              </w:rPr>
            </w:pPr>
          </w:p>
        </w:tc>
        <w:tc>
          <w:tcPr>
            <w:tcW w:w="10319" w:type="dxa"/>
            <w:gridSpan w:val="5"/>
            <w:tcBorders>
              <w:top w:val="nil"/>
              <w:bottom w:val="nil"/>
            </w:tcBorders>
            <w:shd w:val="clear" w:color="auto" w:fill="auto"/>
            <w:vAlign w:val="center"/>
          </w:tcPr>
          <w:p w:rsidR="00F068D6" w:rsidRPr="00954332" w:rsidRDefault="00F068D6" w:rsidP="00954332">
            <w:pPr>
              <w:autoSpaceDE w:val="0"/>
              <w:autoSpaceDN w:val="0"/>
              <w:adjustRightInd w:val="0"/>
              <w:rPr>
                <w:rFonts w:ascii="Arial Narrow" w:hAnsi="Arial Narrow" w:cs="Tahoma"/>
                <w:sz w:val="19"/>
                <w:szCs w:val="18"/>
                <w:lang w:val="es-CL"/>
              </w:rPr>
            </w:pPr>
            <w:r w:rsidRPr="00954332">
              <w:rPr>
                <w:rFonts w:ascii="Tahoma" w:hAnsi="Tahoma" w:cs="Tahoma"/>
                <w:sz w:val="18"/>
                <w:szCs w:val="18"/>
              </w:rPr>
              <w:t xml:space="preserve">• </w:t>
            </w:r>
            <w:r w:rsidR="00BB39ED" w:rsidRPr="00954332">
              <w:rPr>
                <w:rFonts w:ascii="Arial Narrow" w:hAnsi="Arial Narrow" w:cs="Tahoma"/>
                <w:sz w:val="19"/>
                <w:szCs w:val="18"/>
                <w:lang w:val="es-CL"/>
              </w:rPr>
              <w:t>Una radiografía pectoral, interpretada por un especialista certificado por NIOSH, que confirme la existencia de neumoconiosis con  una categoría ILO 1/0 o superior</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313D9A">
            <w:pPr>
              <w:rPr>
                <w:rFonts w:ascii="Tahoma" w:hAnsi="Tahoma" w:cs="Tahoma"/>
                <w:sz w:val="18"/>
                <w:szCs w:val="18"/>
              </w:rPr>
            </w:pPr>
          </w:p>
        </w:tc>
        <w:tc>
          <w:tcPr>
            <w:tcW w:w="10319" w:type="dxa"/>
            <w:gridSpan w:val="5"/>
            <w:tcBorders>
              <w:top w:val="nil"/>
              <w:bottom w:val="nil"/>
            </w:tcBorders>
            <w:shd w:val="clear" w:color="auto" w:fill="auto"/>
            <w:vAlign w:val="center"/>
          </w:tcPr>
          <w:p w:rsidR="00F068D6" w:rsidRPr="00954332" w:rsidRDefault="00F068D6" w:rsidP="00313D9A">
            <w:pPr>
              <w:rPr>
                <w:rFonts w:ascii="Tahoma" w:hAnsi="Tahoma" w:cs="Tahoma"/>
                <w:sz w:val="18"/>
                <w:szCs w:val="18"/>
              </w:rPr>
            </w:pPr>
            <w:r w:rsidRPr="00954332">
              <w:rPr>
                <w:rFonts w:ascii="Tahoma" w:hAnsi="Tahoma" w:cs="Tahoma"/>
                <w:sz w:val="18"/>
                <w:szCs w:val="18"/>
              </w:rPr>
              <w:t xml:space="preserve">• </w:t>
            </w:r>
            <w:r w:rsidR="00BB39ED" w:rsidRPr="00954332">
              <w:rPr>
                <w:rFonts w:ascii="Arial Narrow" w:hAnsi="Arial Narrow" w:cs="Tahoma"/>
                <w:sz w:val="19"/>
                <w:szCs w:val="18"/>
                <w:lang w:val="es-CL"/>
              </w:rPr>
              <w:t>Resultados de una tomografía computacional u otra técnica de imágenes consecuentes con la silicosis</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313D9A">
            <w:pPr>
              <w:rPr>
                <w:rFonts w:ascii="Tahoma" w:hAnsi="Tahoma" w:cs="Tahoma"/>
                <w:sz w:val="18"/>
                <w:szCs w:val="18"/>
              </w:rPr>
            </w:pPr>
          </w:p>
        </w:tc>
        <w:tc>
          <w:tcPr>
            <w:tcW w:w="10319" w:type="dxa"/>
            <w:gridSpan w:val="5"/>
            <w:tcBorders>
              <w:top w:val="nil"/>
              <w:bottom w:val="nil"/>
            </w:tcBorders>
            <w:shd w:val="clear" w:color="auto" w:fill="auto"/>
            <w:vAlign w:val="center"/>
          </w:tcPr>
          <w:p w:rsidR="00F068D6" w:rsidRPr="00954332" w:rsidRDefault="00F068D6" w:rsidP="00313D9A">
            <w:pPr>
              <w:rPr>
                <w:rFonts w:ascii="Tahoma" w:hAnsi="Tahoma" w:cs="Tahoma"/>
                <w:sz w:val="18"/>
                <w:szCs w:val="18"/>
              </w:rPr>
            </w:pPr>
            <w:r w:rsidRPr="00954332">
              <w:rPr>
                <w:rFonts w:ascii="Tahoma" w:hAnsi="Tahoma" w:cs="Tahoma"/>
                <w:sz w:val="18"/>
                <w:szCs w:val="18"/>
              </w:rPr>
              <w:t xml:space="preserve">• </w:t>
            </w:r>
            <w:r w:rsidR="00BB39ED" w:rsidRPr="00954332">
              <w:rPr>
                <w:rFonts w:ascii="Arial Narrow" w:hAnsi="Arial Narrow" w:cs="Tahoma"/>
                <w:sz w:val="19"/>
                <w:szCs w:val="18"/>
                <w:lang w:val="es-CL"/>
              </w:rPr>
              <w:t>Una biopsia pulmonar consecuente con la silicosis</w:t>
            </w:r>
          </w:p>
        </w:tc>
      </w:tr>
      <w:tr w:rsidR="00F068D6" w:rsidRPr="00954332" w:rsidTr="00954332">
        <w:trPr>
          <w:trHeight w:val="288"/>
          <w:jc w:val="center"/>
        </w:trPr>
        <w:tc>
          <w:tcPr>
            <w:tcW w:w="11219" w:type="dxa"/>
            <w:gridSpan w:val="6"/>
            <w:tcBorders>
              <w:top w:val="single" w:sz="6" w:space="0" w:color="auto"/>
              <w:bottom w:val="single" w:sz="6" w:space="0" w:color="auto"/>
            </w:tcBorders>
            <w:shd w:val="clear" w:color="auto" w:fill="E0E0E0"/>
            <w:vAlign w:val="center"/>
          </w:tcPr>
          <w:p w:rsidR="00F068D6" w:rsidRPr="00D76FA5" w:rsidRDefault="00D76FA5" w:rsidP="00D76FA5">
            <w:r w:rsidRPr="00954332">
              <w:rPr>
                <w:rFonts w:ascii="Tahoma" w:hAnsi="Tahoma" w:cs="Tahoma"/>
                <w:b/>
                <w:sz w:val="22"/>
                <w:szCs w:val="22"/>
              </w:rPr>
              <w:t>Los requisitos médicos de la part E</w:t>
            </w:r>
          </w:p>
        </w:tc>
      </w:tr>
      <w:tr w:rsidR="00F068D6" w:rsidRPr="00954332" w:rsidTr="00954332">
        <w:trPr>
          <w:trHeight w:val="1414"/>
          <w:jc w:val="center"/>
        </w:trPr>
        <w:tc>
          <w:tcPr>
            <w:tcW w:w="11219" w:type="dxa"/>
            <w:gridSpan w:val="6"/>
            <w:tcBorders>
              <w:top w:val="single" w:sz="6" w:space="0" w:color="auto"/>
              <w:left w:val="nil"/>
            </w:tcBorders>
            <w:shd w:val="clear" w:color="auto" w:fill="auto"/>
            <w:vAlign w:val="center"/>
          </w:tcPr>
          <w:p w:rsidR="00F068D6" w:rsidRPr="00954332" w:rsidRDefault="00BB39ED" w:rsidP="00BB39ED">
            <w:pPr>
              <w:rPr>
                <w:rFonts w:ascii="Arial Narrow" w:hAnsi="Arial Narrow" w:cs="Tahoma"/>
                <w:sz w:val="19"/>
                <w:szCs w:val="19"/>
              </w:rPr>
            </w:pPr>
            <w:r w:rsidRPr="00954332">
              <w:rPr>
                <w:rFonts w:ascii="Arial Narrow" w:hAnsi="Arial Narrow" w:cs="Tahoma"/>
                <w:sz w:val="19"/>
                <w:szCs w:val="19"/>
              </w:rPr>
              <w:t>Bajo la part E, enfermedades causadas por la exposición ocupacional a sustancias tóxicas pueden ser reclamados. Una sustancia tóxica es cualquier material que tiene el potencial para causar enfermedad o muerte a causa de su composición química, radiactiva, o su naturaleza biológica. Las pruebas médicas deben muestran que la exposición a sustancias tóxicas es un factor que "al menos tan probable como no" ha causado, aportados o agravar la enfermedad reclamada y / o muerte, y que es "al menos tan probable como no" que esta exposición está relacionado con el empleo cubiertos en una instalación del Departamento de Energía o de una instalación cubierta por la Sección 5 RECA. En ausencia de pruebas de diagnóstico médico, un certificado de defunción, firmado por un médico, pueden ser presentadas para establecer un diagnóstico y causa de muerte.</w:t>
            </w:r>
          </w:p>
        </w:tc>
      </w:tr>
    </w:tbl>
    <w:p w:rsidR="009E25E4" w:rsidRPr="00732FEB" w:rsidRDefault="009E25E4" w:rsidP="00732FEB">
      <w:pPr>
        <w:ind w:right="-1260"/>
        <w:jc w:val="right"/>
        <w:rPr>
          <w:rFonts w:ascii="Tahoma" w:hAnsi="Tahoma" w:cs="Tahoma"/>
          <w:sz w:val="16"/>
          <w:szCs w:val="16"/>
        </w:rPr>
      </w:pPr>
      <w:r w:rsidRPr="00732FEB">
        <w:rPr>
          <w:rFonts w:ascii="Tahoma" w:hAnsi="Tahoma" w:cs="Tahoma"/>
          <w:sz w:val="16"/>
          <w:szCs w:val="16"/>
        </w:rPr>
        <w:t xml:space="preserve">        Formulario EE-7</w:t>
      </w:r>
    </w:p>
    <w:p w:rsidR="009E25E4" w:rsidRDefault="009E25E4" w:rsidP="00732FEB">
      <w:pPr>
        <w:ind w:left="-1260" w:right="-1260"/>
        <w:jc w:val="right"/>
        <w:rPr>
          <w:rFonts w:ascii="Tahoma" w:hAnsi="Tahoma" w:cs="Tahoma"/>
          <w:sz w:val="16"/>
          <w:szCs w:val="16"/>
        </w:rPr>
      </w:pPr>
      <w:r>
        <w:rPr>
          <w:rFonts w:ascii="Tahoma" w:hAnsi="Tahoma" w:cs="Tahoma"/>
          <w:sz w:val="18"/>
          <w:szCs w:val="18"/>
        </w:rPr>
        <w:t xml:space="preserve"> </w:t>
      </w:r>
      <w:r w:rsidR="00112483">
        <w:rPr>
          <w:rFonts w:ascii="Tahoma" w:hAnsi="Tahoma" w:cs="Tahoma"/>
          <w:sz w:val="18"/>
          <w:szCs w:val="18"/>
        </w:rPr>
        <w:t>Abril</w:t>
      </w:r>
      <w:r w:rsidRPr="00D94064">
        <w:rPr>
          <w:rFonts w:ascii="Tahoma" w:hAnsi="Tahoma" w:cs="Tahoma"/>
          <w:sz w:val="16"/>
          <w:szCs w:val="16"/>
        </w:rPr>
        <w:t xml:space="preserve"> 20</w:t>
      </w:r>
      <w:r w:rsidR="00112483">
        <w:rPr>
          <w:rFonts w:ascii="Tahoma" w:hAnsi="Tahoma" w:cs="Tahoma"/>
          <w:sz w:val="16"/>
          <w:szCs w:val="16"/>
        </w:rPr>
        <w:t>13</w:t>
      </w:r>
    </w:p>
    <w:p w:rsidR="00732FEB" w:rsidRPr="00D94064" w:rsidRDefault="00732FEB" w:rsidP="00732FEB">
      <w:pPr>
        <w:ind w:left="-1260" w:right="-1260"/>
        <w:jc w:val="center"/>
        <w:rPr>
          <w:rFonts w:ascii="Tahoma" w:hAnsi="Tahoma" w:cs="Tahoma"/>
          <w:sz w:val="16"/>
          <w:szCs w:val="16"/>
        </w:rPr>
      </w:pPr>
      <w:r>
        <w:rPr>
          <w:rFonts w:ascii="Tahoma" w:hAnsi="Tahoma" w:cs="Tahoma"/>
          <w:sz w:val="16"/>
          <w:szCs w:val="16"/>
        </w:rPr>
        <w:t>1</w:t>
      </w:r>
    </w:p>
    <w:p w:rsidR="007614CA" w:rsidRPr="00540687" w:rsidRDefault="007614CA" w:rsidP="00540687">
      <w:pPr>
        <w:ind w:left="-720" w:right="-1080"/>
        <w:jc w:val="center"/>
        <w:rPr>
          <w:rFonts w:ascii="Tahoma" w:hAnsi="Tahoma" w:cs="Tahoma"/>
          <w:sz w:val="18"/>
          <w:szCs w:val="18"/>
        </w:rPr>
      </w:pPr>
    </w:p>
    <w:tbl>
      <w:tblPr>
        <w:tblW w:w="10977" w:type="dxa"/>
        <w:jc w:val="center"/>
        <w:tblInd w:w="7" w:type="dxa"/>
        <w:tblBorders>
          <w:top w:val="single" w:sz="6" w:space="0" w:color="auto"/>
          <w:left w:val="single" w:sz="6" w:space="0" w:color="auto"/>
          <w:bottom w:val="single" w:sz="6" w:space="0" w:color="auto"/>
          <w:right w:val="single" w:sz="6" w:space="0" w:color="auto"/>
        </w:tblBorders>
        <w:tblLayout w:type="fixed"/>
        <w:tblLook w:val="01E0"/>
      </w:tblPr>
      <w:tblGrid>
        <w:gridCol w:w="10977"/>
      </w:tblGrid>
      <w:tr w:rsidR="007614CA" w:rsidRPr="00954332" w:rsidTr="00954332">
        <w:trPr>
          <w:trHeight w:val="288"/>
          <w:jc w:val="center"/>
        </w:trPr>
        <w:tc>
          <w:tcPr>
            <w:tcW w:w="10977" w:type="dxa"/>
            <w:tcBorders>
              <w:top w:val="single" w:sz="6" w:space="0" w:color="auto"/>
              <w:bottom w:val="single" w:sz="6" w:space="0" w:color="auto"/>
            </w:tcBorders>
            <w:shd w:val="clear" w:color="auto" w:fill="E0E0E0"/>
            <w:vAlign w:val="center"/>
          </w:tcPr>
          <w:p w:rsidR="007614CA" w:rsidRPr="00954332" w:rsidRDefault="00D76FA5" w:rsidP="00D76FA5">
            <w:pPr>
              <w:rPr>
                <w:rFonts w:ascii="Arial Narrow" w:hAnsi="Arial Narrow" w:cs="Tahoma"/>
                <w:b/>
                <w:sz w:val="22"/>
                <w:szCs w:val="22"/>
              </w:rPr>
            </w:pPr>
            <w:r w:rsidRPr="00954332">
              <w:rPr>
                <w:rFonts w:ascii="Arial Narrow" w:hAnsi="Arial Narrow" w:cs="Tahoma"/>
                <w:b/>
                <w:sz w:val="22"/>
                <w:szCs w:val="22"/>
              </w:rPr>
              <w:t>Instruc</w:t>
            </w:r>
            <w:r w:rsidR="00732FEB" w:rsidRPr="00954332">
              <w:rPr>
                <w:rFonts w:ascii="Arial Narrow" w:hAnsi="Arial Narrow" w:cs="Tahoma"/>
                <w:b/>
                <w:sz w:val="22"/>
                <w:szCs w:val="22"/>
              </w:rPr>
              <w:t>c</w:t>
            </w:r>
            <w:r w:rsidRPr="00954332">
              <w:rPr>
                <w:rFonts w:ascii="Arial Narrow" w:hAnsi="Arial Narrow" w:cs="Tahoma"/>
                <w:b/>
                <w:sz w:val="22"/>
                <w:szCs w:val="22"/>
              </w:rPr>
              <w:t>iones sobre el formulario EE-7</w:t>
            </w:r>
          </w:p>
        </w:tc>
      </w:tr>
      <w:tr w:rsidR="00B9258B" w:rsidRPr="00954332" w:rsidTr="00954332">
        <w:trPr>
          <w:trHeight w:val="288"/>
          <w:jc w:val="center"/>
        </w:trPr>
        <w:tc>
          <w:tcPr>
            <w:tcW w:w="10977" w:type="dxa"/>
            <w:tcBorders>
              <w:top w:val="single" w:sz="6" w:space="0" w:color="auto"/>
              <w:bottom w:val="single" w:sz="6" w:space="0" w:color="auto"/>
            </w:tcBorders>
            <w:shd w:val="clear" w:color="auto" w:fill="auto"/>
            <w:vAlign w:val="center"/>
          </w:tcPr>
          <w:p w:rsidR="00C4267B" w:rsidRPr="00954332" w:rsidRDefault="00BB39ED" w:rsidP="00313D9A">
            <w:pPr>
              <w:rPr>
                <w:rFonts w:ascii="Tahoma" w:hAnsi="Tahoma" w:cs="Tahoma"/>
                <w:b/>
                <w:sz w:val="22"/>
                <w:szCs w:val="22"/>
              </w:rPr>
            </w:pPr>
            <w:r w:rsidRPr="00954332">
              <w:rPr>
                <w:rFonts w:ascii="Arial Narrow" w:hAnsi="Arial Narrow" w:cs="Tahoma"/>
                <w:sz w:val="20"/>
                <w:szCs w:val="20"/>
                <w:lang w:val="es-CL"/>
              </w:rPr>
              <w:t>La información de este formulario tiene como objetivo notificar a un reclamante o médico sobre las pruebas médicas necesarias para respaldar todas las reclamaciones según la Parte B o la Parte E de EEOICPA, y para establecer un diagnóstico de las siguientes enfermedades definidas.</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Sensibilidad al berilio, enfermedad crónica del berilio establecida, silicosis crónica y cáncer radio génico.</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Las pruebas médicas pueden incluir informes narrativos, apuntes del médico, resultados de pruebas de diagnóstico, estudios de imágenes, estudios de laboratorio, informes patológicos, informes operativos, evaluaciones de función pulmonar, evaluaciones de autopsia, certificados de defunción, etc.</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El paquete médico completo debe enviarse a la oficina del distrito correspondiente de la OWCP.</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Las decisiones sobre cobertura de EEOICPA dependen del envío de pruebas médicas y objetivas adecuadas.</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Este formulario proporciona información sobre los requisitos médicos únicamente.</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Mantenga una copia de todos los documentos para sus registros.</w:t>
            </w:r>
          </w:p>
        </w:tc>
      </w:tr>
      <w:tr w:rsidR="00B9258B" w:rsidRPr="00954332" w:rsidTr="00954332">
        <w:trPr>
          <w:trHeight w:val="288"/>
          <w:jc w:val="center"/>
        </w:trPr>
        <w:tc>
          <w:tcPr>
            <w:tcW w:w="10977" w:type="dxa"/>
            <w:tcBorders>
              <w:top w:val="single" w:sz="6" w:space="0" w:color="auto"/>
              <w:bottom w:val="single" w:sz="6" w:space="0" w:color="auto"/>
            </w:tcBorders>
            <w:shd w:val="clear" w:color="auto" w:fill="D9D9D9"/>
          </w:tcPr>
          <w:p w:rsidR="00B9258B" w:rsidRPr="00954332" w:rsidRDefault="00D76FA5" w:rsidP="00313D9A">
            <w:pPr>
              <w:rPr>
                <w:rFonts w:ascii="Tahoma" w:hAnsi="Tahoma" w:cs="Tahoma"/>
                <w:b/>
                <w:sz w:val="22"/>
                <w:szCs w:val="22"/>
              </w:rPr>
            </w:pPr>
            <w:r w:rsidRPr="00954332">
              <w:rPr>
                <w:rFonts w:ascii="Arial Narrow" w:hAnsi="Arial Narrow" w:cs="Tahoma"/>
                <w:b/>
                <w:bCs/>
                <w:sz w:val="22"/>
                <w:szCs w:val="22"/>
                <w:lang w:val="es-CL"/>
              </w:rPr>
              <w:t>Ley de Privacidad</w:t>
            </w:r>
          </w:p>
        </w:tc>
      </w:tr>
      <w:tr w:rsidR="00B9258B" w:rsidRPr="00954332" w:rsidTr="00954332">
        <w:trPr>
          <w:trHeight w:val="288"/>
          <w:jc w:val="center"/>
        </w:trPr>
        <w:tc>
          <w:tcPr>
            <w:tcW w:w="10977" w:type="dxa"/>
            <w:tcBorders>
              <w:top w:val="single" w:sz="6" w:space="0" w:color="auto"/>
              <w:bottom w:val="single" w:sz="6" w:space="0" w:color="auto"/>
            </w:tcBorders>
            <w:shd w:val="clear" w:color="auto" w:fill="auto"/>
            <w:vAlign w:val="center"/>
          </w:tcPr>
          <w:p w:rsidR="00B9258B" w:rsidRPr="00954332" w:rsidRDefault="00D76FA5" w:rsidP="00954332">
            <w:pPr>
              <w:autoSpaceDE w:val="0"/>
              <w:autoSpaceDN w:val="0"/>
              <w:adjustRightInd w:val="0"/>
              <w:rPr>
                <w:rFonts w:ascii="Tahoma" w:hAnsi="Tahoma" w:cs="Tahoma"/>
                <w:sz w:val="18"/>
                <w:szCs w:val="18"/>
              </w:rPr>
            </w:pPr>
            <w:r w:rsidRPr="00954332">
              <w:rPr>
                <w:rFonts w:ascii="Arial Narrow" w:hAnsi="Arial Narrow" w:cs="Tahoma"/>
                <w:sz w:val="20"/>
                <w:szCs w:val="20"/>
                <w:lang w:val="es-CL"/>
              </w:rPr>
              <w:t>De acuerdo con la Ley de Privacidad de 1974, según las enmiendas (5 U.S.C. 552a), se le notifica a usted mediante la presente que:</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 xml:space="preserve">1) La Ley del Programa de Indemnización por Enfermedades Ocupacionales para Empleados del Sector de la Energía (42 U.S.C. 7384 </w:t>
            </w:r>
            <w:r w:rsidRPr="00954332">
              <w:rPr>
                <w:rFonts w:ascii="Arial Narrow" w:hAnsi="Arial Narrow" w:cs="Tahoma"/>
                <w:i/>
                <w:iCs/>
                <w:sz w:val="20"/>
                <w:szCs w:val="20"/>
                <w:lang w:val="es-CL"/>
              </w:rPr>
              <w:t>et seq</w:t>
            </w:r>
            <w:r w:rsidRPr="00954332">
              <w:rPr>
                <w:rFonts w:ascii="Arial Narrow" w:hAnsi="Arial Narrow" w:cs="Tahoma"/>
                <w:sz w:val="20"/>
                <w:szCs w:val="20"/>
                <w:lang w:val="es-CL"/>
              </w:rPr>
              <w:t>.) (EEOICPA en inglés) es administrada por la Oficina de Programas de Compensación para Trabajadores del Departamento del Trabajo de EE.UU., que recibe y mantiene información personal sobre los reclamantes y sus familiares más cercanos.</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(2) La información que ha recibido la Oficina se utilizará para determinar que se cumplan los requisitos y el monto de los beneficios pagaderos según la EEOICPA, y puede ser verificada a través de búsquedas computacionales u otros medios adecuados.</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(3) La información puede entregarse a las agencias federales o entidades privadas que empleaban al reclamante al momento en que se produjo la lesión, a fin de verificar las declaraciones hechas, responder preguntas relativas a la situación de la reclamación, verificar facturas y considerar otros asuntos pertinentes.</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(4) La información puede divulgarse a médicos y a otros proveedores de atención médica al proporcionar tratamiento o rehabilitación médica, hacer evaluaciones para la Oficina de Programas de Compensación para Trabajadores y para otros fines relacionados con la gestión médica de la reclamación.</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(5) La Información puede entregarse a agencias federales, estatales y locales para fines de aplicación de la ley, para obtener información pertinente a alguna decisión según la EEOICPA, para determinar si los beneficios se están pagando debidamente, lo que incluye determinar si se han hecho pagos prohibidos, en caso de que corresponda, para realizar acciones de indemnización administrativa/de salarios o de cobranza de deudas necesarias o permitidas por la Ley de Cobranza de Deudas.</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(6) La divulgación del número de seguro social (SSN en inglés) o del número de identificación tributaria (TIN en inglés) es obligatoria.</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El SSN o el TIN, y otra información mantenida en la Oficina, puede utilizarse con fines de identificación, para respaldar acciones de cobranza de deudas realizadas por el gobierno federal, y para otros fines que la ley exija o autorice.</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(7) La no divulgación de toda la información solicitada puede retrasar el procesamiento de la reclamación o el pago de beneficios, y puede dar como resultado una decisión desfavorable.</w:t>
            </w:r>
          </w:p>
        </w:tc>
      </w:tr>
      <w:tr w:rsidR="00B9258B" w:rsidRPr="00954332" w:rsidTr="00954332">
        <w:trPr>
          <w:trHeight w:val="288"/>
          <w:jc w:val="center"/>
        </w:trPr>
        <w:tc>
          <w:tcPr>
            <w:tcW w:w="10977" w:type="dxa"/>
            <w:tcBorders>
              <w:top w:val="single" w:sz="6" w:space="0" w:color="auto"/>
              <w:bottom w:val="single" w:sz="6" w:space="0" w:color="auto"/>
            </w:tcBorders>
            <w:shd w:val="clear" w:color="auto" w:fill="D9D9D9"/>
          </w:tcPr>
          <w:p w:rsidR="00B9258B" w:rsidRPr="00954332" w:rsidRDefault="00D76FA5" w:rsidP="00313D9A">
            <w:pPr>
              <w:rPr>
                <w:rFonts w:ascii="Tahoma" w:hAnsi="Tahoma" w:cs="Tahoma"/>
                <w:b/>
                <w:sz w:val="22"/>
                <w:szCs w:val="22"/>
              </w:rPr>
            </w:pPr>
            <w:r w:rsidRPr="00954332">
              <w:rPr>
                <w:rFonts w:ascii="Arial Narrow" w:hAnsi="Arial Narrow" w:cs="Tahoma"/>
                <w:b/>
                <w:bCs/>
                <w:sz w:val="22"/>
                <w:szCs w:val="22"/>
                <w:lang w:val="es-CL"/>
              </w:rPr>
              <w:t>Declaración sobre tiempo de respuesta</w:t>
            </w:r>
          </w:p>
        </w:tc>
      </w:tr>
      <w:tr w:rsidR="00540687" w:rsidRPr="00954332" w:rsidTr="00954332">
        <w:trPr>
          <w:trHeight w:val="288"/>
          <w:jc w:val="center"/>
        </w:trPr>
        <w:tc>
          <w:tcPr>
            <w:tcW w:w="10977" w:type="dxa"/>
            <w:tcBorders>
              <w:top w:val="single" w:sz="6" w:space="0" w:color="auto"/>
              <w:bottom w:val="single" w:sz="6" w:space="0" w:color="auto"/>
            </w:tcBorders>
            <w:shd w:val="clear" w:color="auto" w:fill="auto"/>
            <w:vAlign w:val="center"/>
          </w:tcPr>
          <w:p w:rsidR="00540687" w:rsidRPr="00954332" w:rsidRDefault="00D76FA5" w:rsidP="00954332">
            <w:pPr>
              <w:ind w:left="72" w:right="72"/>
              <w:rPr>
                <w:rFonts w:ascii="Arial Narrow" w:hAnsi="Arial Narrow" w:cs="Tahoma"/>
                <w:b/>
                <w:sz w:val="20"/>
                <w:szCs w:val="20"/>
              </w:rPr>
            </w:pPr>
            <w:r w:rsidRPr="00954332">
              <w:rPr>
                <w:rFonts w:ascii="Tahoma" w:hAnsi="Tahoma" w:cs="Tahoma"/>
                <w:sz w:val="20"/>
                <w:szCs w:val="20"/>
              </w:rPr>
              <w:t>Según la Ley de Reducción de Papel o Trámites de 1995, ninguna persona está obligada a responder a las colecciones de información en este formulario a menos que muestre un número de control OMB válido. La carga pública para la recopilación de información se estima en un promedio de 15 minutos por respuesta, incluyendo el tiempo para revisar las instrucciones, buscar fuentes de datos existentes, reunir los datos necesarios y completar y revisar la recopilación de información. Usted está obligado a responder a esta colección para obtener beneficios bajo la ley EEOICPA (20 CFR 30.100 (a)). Envíe sus comentarios sobre la estimación de tiempo o cualquier otro aspecto de esta recopilación de información, incluyendo sugerencias para reducir esta carga, a Office of Workers’ Compensation Programs, U.S. Department of Labor, Room S3524, 200 Constitution Avenue, N.W., Washington, D.C. 20210. y la referencia de control de la OMB No. 12</w:t>
            </w:r>
            <w:r w:rsidR="00FE1601" w:rsidRPr="00954332">
              <w:rPr>
                <w:rFonts w:ascii="Tahoma" w:hAnsi="Tahoma" w:cs="Tahoma"/>
                <w:sz w:val="20"/>
                <w:szCs w:val="20"/>
              </w:rPr>
              <w:t>40</w:t>
            </w:r>
            <w:r w:rsidRPr="00954332">
              <w:rPr>
                <w:rFonts w:ascii="Tahoma" w:hAnsi="Tahoma" w:cs="Tahoma"/>
                <w:sz w:val="20"/>
                <w:szCs w:val="20"/>
              </w:rPr>
              <w:t>-0</w:t>
            </w:r>
            <w:r w:rsidR="00FE1601" w:rsidRPr="00954332">
              <w:rPr>
                <w:rFonts w:ascii="Tahoma" w:hAnsi="Tahoma" w:cs="Tahoma"/>
                <w:sz w:val="20"/>
                <w:szCs w:val="20"/>
              </w:rPr>
              <w:t>002</w:t>
            </w:r>
            <w:r w:rsidRPr="00954332">
              <w:rPr>
                <w:rFonts w:ascii="Tahoma" w:hAnsi="Tahoma" w:cs="Tahoma"/>
                <w:sz w:val="20"/>
                <w:szCs w:val="20"/>
              </w:rPr>
              <w:t xml:space="preserve"> y el formulario EE-1. </w:t>
            </w:r>
            <w:r w:rsidRPr="00954332">
              <w:rPr>
                <w:rFonts w:ascii="Tahoma" w:hAnsi="Tahoma" w:cs="Tahoma"/>
                <w:b/>
                <w:sz w:val="20"/>
                <w:szCs w:val="20"/>
              </w:rPr>
              <w:t>No presente el formulario completado a esta dirección.</w:t>
            </w:r>
            <w:r w:rsidR="00540687" w:rsidRPr="00954332">
              <w:rPr>
                <w:rFonts w:ascii="Tahoma" w:hAnsi="Tahoma" w:cs="Tahoma"/>
                <w:sz w:val="20"/>
                <w:szCs w:val="20"/>
              </w:rPr>
              <w:t xml:space="preserve">  </w:t>
            </w:r>
          </w:p>
        </w:tc>
      </w:tr>
      <w:tr w:rsidR="00540687" w:rsidRPr="00954332" w:rsidTr="00954332">
        <w:trPr>
          <w:trHeight w:val="45"/>
          <w:jc w:val="center"/>
        </w:trPr>
        <w:tc>
          <w:tcPr>
            <w:tcW w:w="10977" w:type="dxa"/>
            <w:tcBorders>
              <w:top w:val="single" w:sz="6" w:space="0" w:color="auto"/>
              <w:left w:val="nil"/>
              <w:bottom w:val="nil"/>
              <w:right w:val="nil"/>
            </w:tcBorders>
            <w:shd w:val="clear" w:color="auto" w:fill="auto"/>
            <w:vAlign w:val="center"/>
          </w:tcPr>
          <w:p w:rsidR="00540687" w:rsidRPr="00954332" w:rsidRDefault="00540687" w:rsidP="00954332">
            <w:pPr>
              <w:ind w:right="144"/>
              <w:rPr>
                <w:rFonts w:ascii="Tahoma" w:hAnsi="Tahoma" w:cs="Tahoma"/>
                <w:sz w:val="18"/>
                <w:szCs w:val="18"/>
              </w:rPr>
            </w:pPr>
          </w:p>
          <w:p w:rsidR="00540687" w:rsidRPr="00954332" w:rsidRDefault="00540687" w:rsidP="00954332">
            <w:pPr>
              <w:ind w:right="144"/>
              <w:jc w:val="right"/>
              <w:rPr>
                <w:rFonts w:ascii="Tahoma" w:hAnsi="Tahoma" w:cs="Tahoma"/>
                <w:sz w:val="18"/>
                <w:szCs w:val="18"/>
              </w:rPr>
            </w:pPr>
          </w:p>
          <w:p w:rsidR="00540687" w:rsidRPr="00954332" w:rsidRDefault="00540687" w:rsidP="00954332">
            <w:pPr>
              <w:ind w:right="144"/>
              <w:jc w:val="right"/>
              <w:rPr>
                <w:rFonts w:ascii="Tahoma" w:hAnsi="Tahoma" w:cs="Tahoma"/>
                <w:sz w:val="18"/>
                <w:szCs w:val="18"/>
              </w:rPr>
            </w:pPr>
          </w:p>
          <w:p w:rsidR="00540687" w:rsidRPr="00954332" w:rsidRDefault="00540687" w:rsidP="00954332">
            <w:pPr>
              <w:ind w:right="144"/>
              <w:jc w:val="right"/>
              <w:rPr>
                <w:rFonts w:ascii="Tahoma" w:hAnsi="Tahoma" w:cs="Tahoma"/>
                <w:sz w:val="18"/>
                <w:szCs w:val="18"/>
              </w:rPr>
            </w:pPr>
          </w:p>
          <w:p w:rsidR="00540687" w:rsidRPr="00954332" w:rsidRDefault="00540687" w:rsidP="00954332">
            <w:pPr>
              <w:ind w:right="144"/>
              <w:jc w:val="right"/>
              <w:rPr>
                <w:rFonts w:ascii="Tahoma" w:hAnsi="Tahoma" w:cs="Tahoma"/>
                <w:sz w:val="18"/>
                <w:szCs w:val="18"/>
              </w:rPr>
            </w:pPr>
          </w:p>
          <w:p w:rsidR="00540687" w:rsidRPr="00954332" w:rsidRDefault="00540687" w:rsidP="00954332">
            <w:pPr>
              <w:ind w:right="144"/>
              <w:jc w:val="right"/>
              <w:rPr>
                <w:rFonts w:ascii="Tahoma" w:hAnsi="Tahoma" w:cs="Tahoma"/>
                <w:sz w:val="18"/>
                <w:szCs w:val="18"/>
              </w:rPr>
            </w:pPr>
          </w:p>
          <w:p w:rsidR="00540687" w:rsidRPr="00954332" w:rsidRDefault="00540687" w:rsidP="00954332">
            <w:pPr>
              <w:ind w:right="144"/>
              <w:jc w:val="right"/>
              <w:rPr>
                <w:rFonts w:ascii="Tahoma" w:hAnsi="Tahoma" w:cs="Tahoma"/>
                <w:sz w:val="18"/>
                <w:szCs w:val="18"/>
              </w:rPr>
            </w:pPr>
          </w:p>
          <w:p w:rsidR="00540687" w:rsidRPr="00954332" w:rsidRDefault="00540687" w:rsidP="00954332">
            <w:pPr>
              <w:ind w:right="144"/>
              <w:jc w:val="right"/>
              <w:rPr>
                <w:rFonts w:ascii="Tahoma" w:hAnsi="Tahoma" w:cs="Tahoma"/>
                <w:sz w:val="18"/>
                <w:szCs w:val="18"/>
              </w:rPr>
            </w:pPr>
          </w:p>
          <w:p w:rsidR="00732FEB" w:rsidRPr="00954332" w:rsidRDefault="00732FEB" w:rsidP="00954332">
            <w:pPr>
              <w:ind w:right="-1260"/>
              <w:jc w:val="right"/>
              <w:rPr>
                <w:rFonts w:ascii="Tahoma" w:hAnsi="Tahoma" w:cs="Tahoma"/>
                <w:sz w:val="16"/>
                <w:szCs w:val="16"/>
              </w:rPr>
            </w:pPr>
            <w:r w:rsidRPr="00954332">
              <w:rPr>
                <w:rFonts w:ascii="Tahoma" w:hAnsi="Tahoma" w:cs="Tahoma"/>
                <w:sz w:val="16"/>
                <w:szCs w:val="16"/>
              </w:rPr>
              <w:t xml:space="preserve">    ormulario EE-7</w:t>
            </w:r>
          </w:p>
          <w:p w:rsidR="00732FEB" w:rsidRPr="00954332" w:rsidRDefault="00732FEB" w:rsidP="00954332">
            <w:pPr>
              <w:ind w:left="-1260" w:right="-1260"/>
              <w:jc w:val="right"/>
              <w:rPr>
                <w:rFonts w:ascii="Tahoma" w:hAnsi="Tahoma" w:cs="Tahoma"/>
                <w:sz w:val="16"/>
                <w:szCs w:val="16"/>
              </w:rPr>
            </w:pPr>
            <w:r w:rsidRPr="00954332">
              <w:rPr>
                <w:rFonts w:ascii="Tahoma" w:hAnsi="Tahoma" w:cs="Tahoma"/>
                <w:sz w:val="16"/>
                <w:szCs w:val="16"/>
              </w:rPr>
              <w:t>viembre 2009</w:t>
            </w:r>
          </w:p>
          <w:p w:rsidR="00540687" w:rsidRPr="00954332" w:rsidRDefault="00540687" w:rsidP="00954332">
            <w:pPr>
              <w:ind w:right="144"/>
              <w:jc w:val="right"/>
              <w:rPr>
                <w:rFonts w:ascii="Tahoma" w:hAnsi="Tahoma" w:cs="Tahoma"/>
                <w:sz w:val="18"/>
                <w:szCs w:val="18"/>
              </w:rPr>
            </w:pPr>
          </w:p>
          <w:p w:rsidR="00FE1601" w:rsidRPr="00954332" w:rsidRDefault="00FE1601" w:rsidP="00954332">
            <w:pPr>
              <w:ind w:right="144"/>
              <w:jc w:val="right"/>
              <w:rPr>
                <w:rFonts w:ascii="Tahoma" w:hAnsi="Tahoma" w:cs="Tahoma"/>
                <w:sz w:val="18"/>
                <w:szCs w:val="18"/>
              </w:rPr>
            </w:pPr>
          </w:p>
          <w:p w:rsidR="00FE1601" w:rsidRPr="00954332" w:rsidRDefault="00FE1601" w:rsidP="00954332">
            <w:pPr>
              <w:ind w:right="144"/>
              <w:jc w:val="right"/>
              <w:rPr>
                <w:rFonts w:ascii="Tahoma" w:hAnsi="Tahoma" w:cs="Tahoma"/>
                <w:sz w:val="18"/>
                <w:szCs w:val="18"/>
              </w:rPr>
            </w:pPr>
          </w:p>
          <w:p w:rsidR="00FE1601" w:rsidRPr="00954332" w:rsidRDefault="00FE1601" w:rsidP="00954332">
            <w:pPr>
              <w:ind w:right="144"/>
              <w:jc w:val="right"/>
              <w:rPr>
                <w:rFonts w:ascii="Tahoma" w:hAnsi="Tahoma" w:cs="Tahoma"/>
                <w:sz w:val="18"/>
                <w:szCs w:val="18"/>
              </w:rPr>
            </w:pPr>
          </w:p>
          <w:p w:rsidR="00FE1601" w:rsidRPr="00954332" w:rsidRDefault="00FE1601" w:rsidP="00954332">
            <w:pPr>
              <w:ind w:right="144"/>
              <w:jc w:val="right"/>
              <w:rPr>
                <w:rFonts w:ascii="Tahoma" w:hAnsi="Tahoma" w:cs="Tahoma"/>
                <w:sz w:val="18"/>
                <w:szCs w:val="18"/>
              </w:rPr>
            </w:pPr>
          </w:p>
          <w:p w:rsidR="00FE1601" w:rsidRPr="00954332" w:rsidRDefault="00FE1601" w:rsidP="00954332">
            <w:pPr>
              <w:ind w:right="144"/>
              <w:jc w:val="right"/>
              <w:rPr>
                <w:rFonts w:ascii="Tahoma" w:hAnsi="Tahoma" w:cs="Tahoma"/>
                <w:sz w:val="18"/>
                <w:szCs w:val="18"/>
              </w:rPr>
            </w:pPr>
          </w:p>
          <w:p w:rsidR="00FE1601" w:rsidRPr="00954332" w:rsidRDefault="00FE1601" w:rsidP="00954332">
            <w:pPr>
              <w:ind w:right="144"/>
              <w:jc w:val="right"/>
              <w:rPr>
                <w:rFonts w:ascii="Tahoma" w:hAnsi="Tahoma" w:cs="Tahoma"/>
                <w:sz w:val="18"/>
                <w:szCs w:val="18"/>
              </w:rPr>
            </w:pPr>
          </w:p>
          <w:p w:rsidR="00540687" w:rsidRPr="00954332" w:rsidRDefault="00540687" w:rsidP="00954332">
            <w:pPr>
              <w:jc w:val="right"/>
              <w:rPr>
                <w:rFonts w:ascii="Tahoma" w:hAnsi="Tahoma" w:cs="Tahoma"/>
                <w:sz w:val="16"/>
                <w:szCs w:val="16"/>
              </w:rPr>
            </w:pPr>
            <w:r w:rsidRPr="00954332">
              <w:rPr>
                <w:rFonts w:ascii="Tahoma" w:hAnsi="Tahoma" w:cs="Tahoma"/>
                <w:sz w:val="16"/>
                <w:szCs w:val="16"/>
              </w:rPr>
              <w:t>Form</w:t>
            </w:r>
            <w:r w:rsidR="00732FEB" w:rsidRPr="00954332">
              <w:rPr>
                <w:rFonts w:ascii="Tahoma" w:hAnsi="Tahoma" w:cs="Tahoma"/>
                <w:sz w:val="16"/>
                <w:szCs w:val="16"/>
              </w:rPr>
              <w:t>ulairo</w:t>
            </w:r>
            <w:r w:rsidRPr="00954332">
              <w:rPr>
                <w:rFonts w:ascii="Tahoma" w:hAnsi="Tahoma" w:cs="Tahoma"/>
                <w:sz w:val="16"/>
                <w:szCs w:val="16"/>
              </w:rPr>
              <w:t xml:space="preserve"> EE-7</w:t>
            </w:r>
          </w:p>
          <w:p w:rsidR="00540687" w:rsidRPr="00954332" w:rsidRDefault="00112483" w:rsidP="00954332">
            <w:pPr>
              <w:jc w:val="right"/>
              <w:rPr>
                <w:rFonts w:ascii="Tahoma" w:hAnsi="Tahoma" w:cs="Tahoma"/>
                <w:sz w:val="16"/>
                <w:szCs w:val="16"/>
              </w:rPr>
            </w:pPr>
            <w:r>
              <w:rPr>
                <w:rFonts w:ascii="Tahoma" w:hAnsi="Tahoma" w:cs="Tahoma"/>
                <w:sz w:val="16"/>
                <w:szCs w:val="16"/>
              </w:rPr>
              <w:t>Abril</w:t>
            </w:r>
            <w:r w:rsidR="00540687" w:rsidRPr="00954332">
              <w:rPr>
                <w:rFonts w:ascii="Tahoma" w:hAnsi="Tahoma" w:cs="Tahoma"/>
                <w:sz w:val="16"/>
                <w:szCs w:val="16"/>
              </w:rPr>
              <w:t xml:space="preserve"> 20</w:t>
            </w:r>
            <w:r>
              <w:rPr>
                <w:rFonts w:ascii="Tahoma" w:hAnsi="Tahoma" w:cs="Tahoma"/>
                <w:sz w:val="16"/>
                <w:szCs w:val="16"/>
              </w:rPr>
              <w:t>13</w:t>
            </w:r>
          </w:p>
          <w:p w:rsidR="00540687" w:rsidRPr="00954332" w:rsidRDefault="00540687" w:rsidP="00954332">
            <w:pPr>
              <w:jc w:val="right"/>
              <w:rPr>
                <w:rFonts w:ascii="Tahoma" w:hAnsi="Tahoma" w:cs="Tahoma"/>
                <w:sz w:val="16"/>
                <w:szCs w:val="16"/>
              </w:rPr>
            </w:pPr>
          </w:p>
          <w:p w:rsidR="00540687" w:rsidRPr="00954332" w:rsidRDefault="00540687" w:rsidP="00954332">
            <w:pPr>
              <w:jc w:val="center"/>
              <w:rPr>
                <w:rFonts w:ascii="Tahoma" w:hAnsi="Tahoma" w:cs="Tahoma"/>
                <w:sz w:val="18"/>
                <w:szCs w:val="18"/>
              </w:rPr>
            </w:pPr>
            <w:r w:rsidRPr="00954332">
              <w:rPr>
                <w:rFonts w:ascii="Tahoma" w:hAnsi="Tahoma" w:cs="Tahoma"/>
                <w:sz w:val="18"/>
                <w:szCs w:val="18"/>
              </w:rPr>
              <w:t>2</w:t>
            </w:r>
          </w:p>
        </w:tc>
      </w:tr>
    </w:tbl>
    <w:p w:rsidR="00CF2ADC" w:rsidRDefault="00CF2ADC" w:rsidP="00B9258B"/>
    <w:sectPr w:rsidR="00CF2ADC" w:rsidSect="007614CA">
      <w:headerReference w:type="default" r:id="rId8"/>
      <w:footerReference w:type="default" r:id="rId9"/>
      <w:pgSz w:w="12240" w:h="15840"/>
      <w:pgMar w:top="245" w:right="1800" w:bottom="245"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84D" w:rsidRDefault="00D9384D">
      <w:r>
        <w:separator/>
      </w:r>
    </w:p>
  </w:endnote>
  <w:endnote w:type="continuationSeparator" w:id="0">
    <w:p w:rsidR="00D9384D" w:rsidRDefault="00D938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0D4" w:rsidRDefault="00DB70D4" w:rsidP="00554664">
    <w:pPr>
      <w:pStyle w:val="Footer"/>
      <w:jc w:val="right"/>
    </w:pPr>
  </w:p>
  <w:p w:rsidR="00DB70D4" w:rsidRDefault="00DB70D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84D" w:rsidRDefault="00D9384D">
      <w:r>
        <w:separator/>
      </w:r>
    </w:p>
  </w:footnote>
  <w:footnote w:type="continuationSeparator" w:id="0">
    <w:p w:rsidR="00D9384D" w:rsidRDefault="00D938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50D" w:rsidRDefault="00B5650D" w:rsidP="00B5650D">
    <w:pPr>
      <w:pStyle w:val="Header"/>
      <w:ind w:left="-180" w:firstLine="18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4520F"/>
    <w:multiLevelType w:val="multilevel"/>
    <w:tmpl w:val="00BC6D40"/>
    <w:lvl w:ilvl="0">
      <w:start w:val="1"/>
      <w:numFmt w:val="bullet"/>
      <w:lvlText w:val=""/>
      <w:lvlJc w:val="left"/>
      <w:pPr>
        <w:tabs>
          <w:tab w:val="num" w:pos="144"/>
        </w:tabs>
        <w:ind w:left="144" w:hanging="144"/>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6B283029"/>
    <w:multiLevelType w:val="hybridMultilevel"/>
    <w:tmpl w:val="00BC6D40"/>
    <w:lvl w:ilvl="0" w:tplc="BE0EAA24">
      <w:start w:val="1"/>
      <w:numFmt w:val="bullet"/>
      <w:lvlText w:val=""/>
      <w:lvlJc w:val="left"/>
      <w:pPr>
        <w:tabs>
          <w:tab w:val="num" w:pos="144"/>
        </w:tabs>
        <w:ind w:left="144" w:hanging="144"/>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D84A00"/>
    <w:rsid w:val="000019AB"/>
    <w:rsid w:val="00001AF9"/>
    <w:rsid w:val="00002E3B"/>
    <w:rsid w:val="00003517"/>
    <w:rsid w:val="00003DBE"/>
    <w:rsid w:val="00003F3F"/>
    <w:rsid w:val="000048B6"/>
    <w:rsid w:val="00004AD0"/>
    <w:rsid w:val="00004C33"/>
    <w:rsid w:val="00005043"/>
    <w:rsid w:val="00005C67"/>
    <w:rsid w:val="000071A8"/>
    <w:rsid w:val="000114AC"/>
    <w:rsid w:val="00011863"/>
    <w:rsid w:val="000118AF"/>
    <w:rsid w:val="000120E1"/>
    <w:rsid w:val="00012D7D"/>
    <w:rsid w:val="00012DCC"/>
    <w:rsid w:val="00013A37"/>
    <w:rsid w:val="00013DFD"/>
    <w:rsid w:val="00014045"/>
    <w:rsid w:val="00015D54"/>
    <w:rsid w:val="00017127"/>
    <w:rsid w:val="00022274"/>
    <w:rsid w:val="000236DE"/>
    <w:rsid w:val="0002422A"/>
    <w:rsid w:val="000246DE"/>
    <w:rsid w:val="00027514"/>
    <w:rsid w:val="00027DF2"/>
    <w:rsid w:val="00030ECF"/>
    <w:rsid w:val="00031FB6"/>
    <w:rsid w:val="00035811"/>
    <w:rsid w:val="0003611E"/>
    <w:rsid w:val="0003734A"/>
    <w:rsid w:val="00037512"/>
    <w:rsid w:val="00037E90"/>
    <w:rsid w:val="00040052"/>
    <w:rsid w:val="0004116F"/>
    <w:rsid w:val="000449BF"/>
    <w:rsid w:val="000507FF"/>
    <w:rsid w:val="0005124B"/>
    <w:rsid w:val="0005239E"/>
    <w:rsid w:val="00052A86"/>
    <w:rsid w:val="000532FD"/>
    <w:rsid w:val="00053946"/>
    <w:rsid w:val="00055845"/>
    <w:rsid w:val="0005703B"/>
    <w:rsid w:val="00060315"/>
    <w:rsid w:val="00060C4C"/>
    <w:rsid w:val="00061673"/>
    <w:rsid w:val="00061696"/>
    <w:rsid w:val="00061983"/>
    <w:rsid w:val="00063B03"/>
    <w:rsid w:val="00063CAE"/>
    <w:rsid w:val="00070509"/>
    <w:rsid w:val="0007093F"/>
    <w:rsid w:val="00070EE3"/>
    <w:rsid w:val="0007101B"/>
    <w:rsid w:val="000712E5"/>
    <w:rsid w:val="000716C6"/>
    <w:rsid w:val="0007263B"/>
    <w:rsid w:val="00072927"/>
    <w:rsid w:val="000730A1"/>
    <w:rsid w:val="00073FD4"/>
    <w:rsid w:val="0007481B"/>
    <w:rsid w:val="00075F19"/>
    <w:rsid w:val="000761F3"/>
    <w:rsid w:val="0007634C"/>
    <w:rsid w:val="00077FE8"/>
    <w:rsid w:val="000819E1"/>
    <w:rsid w:val="00081F92"/>
    <w:rsid w:val="00082115"/>
    <w:rsid w:val="000837A3"/>
    <w:rsid w:val="00084036"/>
    <w:rsid w:val="00084612"/>
    <w:rsid w:val="00084944"/>
    <w:rsid w:val="00084A87"/>
    <w:rsid w:val="00084D62"/>
    <w:rsid w:val="000870AE"/>
    <w:rsid w:val="00087268"/>
    <w:rsid w:val="000873A7"/>
    <w:rsid w:val="00090D71"/>
    <w:rsid w:val="000915F6"/>
    <w:rsid w:val="000923DF"/>
    <w:rsid w:val="00092A1C"/>
    <w:rsid w:val="00093388"/>
    <w:rsid w:val="00093F0E"/>
    <w:rsid w:val="000951F7"/>
    <w:rsid w:val="00096A8E"/>
    <w:rsid w:val="00097C9F"/>
    <w:rsid w:val="000A0BDA"/>
    <w:rsid w:val="000A0D68"/>
    <w:rsid w:val="000A0EDC"/>
    <w:rsid w:val="000A1A00"/>
    <w:rsid w:val="000A3A37"/>
    <w:rsid w:val="000A3C75"/>
    <w:rsid w:val="000A437E"/>
    <w:rsid w:val="000A4C83"/>
    <w:rsid w:val="000A4D10"/>
    <w:rsid w:val="000A5CCF"/>
    <w:rsid w:val="000A7079"/>
    <w:rsid w:val="000B0BAF"/>
    <w:rsid w:val="000B183C"/>
    <w:rsid w:val="000B28EA"/>
    <w:rsid w:val="000B2A05"/>
    <w:rsid w:val="000B3177"/>
    <w:rsid w:val="000B541F"/>
    <w:rsid w:val="000B5760"/>
    <w:rsid w:val="000B5DF6"/>
    <w:rsid w:val="000B5F8C"/>
    <w:rsid w:val="000B5FAA"/>
    <w:rsid w:val="000B6D8D"/>
    <w:rsid w:val="000B7B94"/>
    <w:rsid w:val="000B7D42"/>
    <w:rsid w:val="000C0426"/>
    <w:rsid w:val="000C09A9"/>
    <w:rsid w:val="000C2AD1"/>
    <w:rsid w:val="000C33EA"/>
    <w:rsid w:val="000C4828"/>
    <w:rsid w:val="000C4943"/>
    <w:rsid w:val="000C5135"/>
    <w:rsid w:val="000C5E32"/>
    <w:rsid w:val="000C7468"/>
    <w:rsid w:val="000D118D"/>
    <w:rsid w:val="000D2905"/>
    <w:rsid w:val="000D2942"/>
    <w:rsid w:val="000D3069"/>
    <w:rsid w:val="000D3078"/>
    <w:rsid w:val="000D3C3A"/>
    <w:rsid w:val="000D4E26"/>
    <w:rsid w:val="000D513F"/>
    <w:rsid w:val="000D5563"/>
    <w:rsid w:val="000D55F5"/>
    <w:rsid w:val="000D5802"/>
    <w:rsid w:val="000D621C"/>
    <w:rsid w:val="000D6416"/>
    <w:rsid w:val="000D6621"/>
    <w:rsid w:val="000E19F8"/>
    <w:rsid w:val="000E1D81"/>
    <w:rsid w:val="000E26F9"/>
    <w:rsid w:val="000E34A9"/>
    <w:rsid w:val="000E37C8"/>
    <w:rsid w:val="000E3BCE"/>
    <w:rsid w:val="000E3CE0"/>
    <w:rsid w:val="000E41D5"/>
    <w:rsid w:val="000E48C2"/>
    <w:rsid w:val="000E49D3"/>
    <w:rsid w:val="000E4C49"/>
    <w:rsid w:val="000E52E0"/>
    <w:rsid w:val="000E5924"/>
    <w:rsid w:val="000E798A"/>
    <w:rsid w:val="000F0D17"/>
    <w:rsid w:val="000F10B9"/>
    <w:rsid w:val="000F3460"/>
    <w:rsid w:val="000F3481"/>
    <w:rsid w:val="000F3BC9"/>
    <w:rsid w:val="000F458E"/>
    <w:rsid w:val="000F566D"/>
    <w:rsid w:val="000F6F5E"/>
    <w:rsid w:val="00101539"/>
    <w:rsid w:val="00102FBB"/>
    <w:rsid w:val="001030E8"/>
    <w:rsid w:val="00103286"/>
    <w:rsid w:val="001033FE"/>
    <w:rsid w:val="00103D5F"/>
    <w:rsid w:val="00103FC2"/>
    <w:rsid w:val="0010403E"/>
    <w:rsid w:val="00106701"/>
    <w:rsid w:val="001108A4"/>
    <w:rsid w:val="001108AB"/>
    <w:rsid w:val="00111D3F"/>
    <w:rsid w:val="00111E88"/>
    <w:rsid w:val="00112483"/>
    <w:rsid w:val="00112700"/>
    <w:rsid w:val="00112B43"/>
    <w:rsid w:val="00112F0D"/>
    <w:rsid w:val="00114783"/>
    <w:rsid w:val="00114B7E"/>
    <w:rsid w:val="00114CFA"/>
    <w:rsid w:val="00116DB5"/>
    <w:rsid w:val="00120E54"/>
    <w:rsid w:val="001214E7"/>
    <w:rsid w:val="001217C0"/>
    <w:rsid w:val="00121B04"/>
    <w:rsid w:val="00121E77"/>
    <w:rsid w:val="00123B79"/>
    <w:rsid w:val="001244D7"/>
    <w:rsid w:val="00124C10"/>
    <w:rsid w:val="00125862"/>
    <w:rsid w:val="00125BCB"/>
    <w:rsid w:val="001273B6"/>
    <w:rsid w:val="00130C9C"/>
    <w:rsid w:val="00130CC5"/>
    <w:rsid w:val="00131A0F"/>
    <w:rsid w:val="00133F12"/>
    <w:rsid w:val="001356E9"/>
    <w:rsid w:val="00135B39"/>
    <w:rsid w:val="001360F0"/>
    <w:rsid w:val="001361F7"/>
    <w:rsid w:val="00136304"/>
    <w:rsid w:val="00136B30"/>
    <w:rsid w:val="00140841"/>
    <w:rsid w:val="001449CA"/>
    <w:rsid w:val="0014509E"/>
    <w:rsid w:val="00145580"/>
    <w:rsid w:val="00145C02"/>
    <w:rsid w:val="00146506"/>
    <w:rsid w:val="001471B8"/>
    <w:rsid w:val="00147665"/>
    <w:rsid w:val="00147768"/>
    <w:rsid w:val="00150279"/>
    <w:rsid w:val="0015028B"/>
    <w:rsid w:val="00150889"/>
    <w:rsid w:val="00151323"/>
    <w:rsid w:val="00152858"/>
    <w:rsid w:val="00153939"/>
    <w:rsid w:val="00154052"/>
    <w:rsid w:val="001542D3"/>
    <w:rsid w:val="00154D52"/>
    <w:rsid w:val="00155387"/>
    <w:rsid w:val="00156301"/>
    <w:rsid w:val="00157D83"/>
    <w:rsid w:val="00157FA5"/>
    <w:rsid w:val="00160F6A"/>
    <w:rsid w:val="00162522"/>
    <w:rsid w:val="001643AA"/>
    <w:rsid w:val="001654B4"/>
    <w:rsid w:val="00166388"/>
    <w:rsid w:val="0017031B"/>
    <w:rsid w:val="00170AD8"/>
    <w:rsid w:val="00170B8B"/>
    <w:rsid w:val="00172D5C"/>
    <w:rsid w:val="00172F96"/>
    <w:rsid w:val="001735C5"/>
    <w:rsid w:val="00174052"/>
    <w:rsid w:val="00174089"/>
    <w:rsid w:val="00174737"/>
    <w:rsid w:val="00174BB0"/>
    <w:rsid w:val="00175220"/>
    <w:rsid w:val="001759DF"/>
    <w:rsid w:val="00182293"/>
    <w:rsid w:val="001865EA"/>
    <w:rsid w:val="00187988"/>
    <w:rsid w:val="00187E8E"/>
    <w:rsid w:val="00190C78"/>
    <w:rsid w:val="001912D5"/>
    <w:rsid w:val="00191BF0"/>
    <w:rsid w:val="00192F9A"/>
    <w:rsid w:val="001937DD"/>
    <w:rsid w:val="00193FA8"/>
    <w:rsid w:val="0019444F"/>
    <w:rsid w:val="00194485"/>
    <w:rsid w:val="00194847"/>
    <w:rsid w:val="00194F75"/>
    <w:rsid w:val="00195433"/>
    <w:rsid w:val="00196318"/>
    <w:rsid w:val="00197FF6"/>
    <w:rsid w:val="001A1EA4"/>
    <w:rsid w:val="001A4252"/>
    <w:rsid w:val="001A48AF"/>
    <w:rsid w:val="001A4F92"/>
    <w:rsid w:val="001A7AAE"/>
    <w:rsid w:val="001B02F1"/>
    <w:rsid w:val="001B27F3"/>
    <w:rsid w:val="001B4280"/>
    <w:rsid w:val="001B4AB3"/>
    <w:rsid w:val="001B5C83"/>
    <w:rsid w:val="001B6126"/>
    <w:rsid w:val="001B7A09"/>
    <w:rsid w:val="001C021A"/>
    <w:rsid w:val="001C0D4D"/>
    <w:rsid w:val="001C0DE0"/>
    <w:rsid w:val="001C183F"/>
    <w:rsid w:val="001C282E"/>
    <w:rsid w:val="001C3496"/>
    <w:rsid w:val="001C4C85"/>
    <w:rsid w:val="001C5411"/>
    <w:rsid w:val="001C6AF0"/>
    <w:rsid w:val="001C6B7C"/>
    <w:rsid w:val="001D06B4"/>
    <w:rsid w:val="001D0C60"/>
    <w:rsid w:val="001D1691"/>
    <w:rsid w:val="001D20D0"/>
    <w:rsid w:val="001D2448"/>
    <w:rsid w:val="001D2E98"/>
    <w:rsid w:val="001D2F6E"/>
    <w:rsid w:val="001D3F49"/>
    <w:rsid w:val="001D42AB"/>
    <w:rsid w:val="001D69F2"/>
    <w:rsid w:val="001D6B8A"/>
    <w:rsid w:val="001D7355"/>
    <w:rsid w:val="001D7EC3"/>
    <w:rsid w:val="001E104A"/>
    <w:rsid w:val="001E157F"/>
    <w:rsid w:val="001E32F5"/>
    <w:rsid w:val="001E3F8D"/>
    <w:rsid w:val="001E41C4"/>
    <w:rsid w:val="001E4507"/>
    <w:rsid w:val="001E5AB1"/>
    <w:rsid w:val="001E5B86"/>
    <w:rsid w:val="001E71F3"/>
    <w:rsid w:val="001E7B1A"/>
    <w:rsid w:val="001F0710"/>
    <w:rsid w:val="001F1154"/>
    <w:rsid w:val="001F1D99"/>
    <w:rsid w:val="001F1EE0"/>
    <w:rsid w:val="001F249B"/>
    <w:rsid w:val="001F2B32"/>
    <w:rsid w:val="001F438F"/>
    <w:rsid w:val="001F5567"/>
    <w:rsid w:val="001F69DF"/>
    <w:rsid w:val="001F721A"/>
    <w:rsid w:val="001F7495"/>
    <w:rsid w:val="0020020E"/>
    <w:rsid w:val="00200960"/>
    <w:rsid w:val="00202C96"/>
    <w:rsid w:val="00202D30"/>
    <w:rsid w:val="00204449"/>
    <w:rsid w:val="00205201"/>
    <w:rsid w:val="002056C2"/>
    <w:rsid w:val="00205D4B"/>
    <w:rsid w:val="00206A24"/>
    <w:rsid w:val="00210808"/>
    <w:rsid w:val="00210BBF"/>
    <w:rsid w:val="002119E0"/>
    <w:rsid w:val="00213BAE"/>
    <w:rsid w:val="0021460A"/>
    <w:rsid w:val="00214E6C"/>
    <w:rsid w:val="00215299"/>
    <w:rsid w:val="00215451"/>
    <w:rsid w:val="00216897"/>
    <w:rsid w:val="002173E4"/>
    <w:rsid w:val="0022159D"/>
    <w:rsid w:val="002244E3"/>
    <w:rsid w:val="00224CDD"/>
    <w:rsid w:val="00226F8D"/>
    <w:rsid w:val="00227181"/>
    <w:rsid w:val="002311F3"/>
    <w:rsid w:val="002313E8"/>
    <w:rsid w:val="00231451"/>
    <w:rsid w:val="002319D5"/>
    <w:rsid w:val="00232485"/>
    <w:rsid w:val="00232756"/>
    <w:rsid w:val="002354B2"/>
    <w:rsid w:val="002360BC"/>
    <w:rsid w:val="0023645E"/>
    <w:rsid w:val="00236EBD"/>
    <w:rsid w:val="002374C0"/>
    <w:rsid w:val="00237D0B"/>
    <w:rsid w:val="002403EB"/>
    <w:rsid w:val="002430A5"/>
    <w:rsid w:val="00245090"/>
    <w:rsid w:val="00245F75"/>
    <w:rsid w:val="00247395"/>
    <w:rsid w:val="0024793F"/>
    <w:rsid w:val="00250915"/>
    <w:rsid w:val="002513C1"/>
    <w:rsid w:val="002526A0"/>
    <w:rsid w:val="002538EF"/>
    <w:rsid w:val="00253CBE"/>
    <w:rsid w:val="00254930"/>
    <w:rsid w:val="00254C70"/>
    <w:rsid w:val="0025740A"/>
    <w:rsid w:val="002613E9"/>
    <w:rsid w:val="00261842"/>
    <w:rsid w:val="00262122"/>
    <w:rsid w:val="00262717"/>
    <w:rsid w:val="00263079"/>
    <w:rsid w:val="002638A4"/>
    <w:rsid w:val="002656F4"/>
    <w:rsid w:val="00266AA7"/>
    <w:rsid w:val="0027086C"/>
    <w:rsid w:val="00270EFD"/>
    <w:rsid w:val="00271FB7"/>
    <w:rsid w:val="002720D3"/>
    <w:rsid w:val="002737E0"/>
    <w:rsid w:val="00276E8E"/>
    <w:rsid w:val="0028032E"/>
    <w:rsid w:val="002815E6"/>
    <w:rsid w:val="002817F0"/>
    <w:rsid w:val="002833CA"/>
    <w:rsid w:val="00283C73"/>
    <w:rsid w:val="00283F52"/>
    <w:rsid w:val="002855D4"/>
    <w:rsid w:val="00285884"/>
    <w:rsid w:val="00285ED7"/>
    <w:rsid w:val="0028634F"/>
    <w:rsid w:val="00286E11"/>
    <w:rsid w:val="002915B0"/>
    <w:rsid w:val="0029320D"/>
    <w:rsid w:val="00293D9B"/>
    <w:rsid w:val="002946DC"/>
    <w:rsid w:val="002946E9"/>
    <w:rsid w:val="0029650F"/>
    <w:rsid w:val="0029668E"/>
    <w:rsid w:val="002A1629"/>
    <w:rsid w:val="002A16C6"/>
    <w:rsid w:val="002A2991"/>
    <w:rsid w:val="002A2EB9"/>
    <w:rsid w:val="002A3D37"/>
    <w:rsid w:val="002A3DBA"/>
    <w:rsid w:val="002A4639"/>
    <w:rsid w:val="002A51B8"/>
    <w:rsid w:val="002A62B5"/>
    <w:rsid w:val="002A6813"/>
    <w:rsid w:val="002A6B29"/>
    <w:rsid w:val="002B0E5A"/>
    <w:rsid w:val="002B2C8F"/>
    <w:rsid w:val="002B2EAE"/>
    <w:rsid w:val="002B2FBC"/>
    <w:rsid w:val="002B3332"/>
    <w:rsid w:val="002B3356"/>
    <w:rsid w:val="002B4171"/>
    <w:rsid w:val="002B4E41"/>
    <w:rsid w:val="002B5201"/>
    <w:rsid w:val="002B59DC"/>
    <w:rsid w:val="002C0292"/>
    <w:rsid w:val="002C09CB"/>
    <w:rsid w:val="002C1550"/>
    <w:rsid w:val="002C177C"/>
    <w:rsid w:val="002C1BCF"/>
    <w:rsid w:val="002C1C86"/>
    <w:rsid w:val="002C2676"/>
    <w:rsid w:val="002C32FF"/>
    <w:rsid w:val="002C3A86"/>
    <w:rsid w:val="002C6108"/>
    <w:rsid w:val="002C6A75"/>
    <w:rsid w:val="002C7213"/>
    <w:rsid w:val="002C7347"/>
    <w:rsid w:val="002D0780"/>
    <w:rsid w:val="002D08F5"/>
    <w:rsid w:val="002D0F10"/>
    <w:rsid w:val="002D1756"/>
    <w:rsid w:val="002D525B"/>
    <w:rsid w:val="002D6F97"/>
    <w:rsid w:val="002D7285"/>
    <w:rsid w:val="002E0F65"/>
    <w:rsid w:val="002E1B7D"/>
    <w:rsid w:val="002E2008"/>
    <w:rsid w:val="002E279D"/>
    <w:rsid w:val="002E2D0F"/>
    <w:rsid w:val="002E4689"/>
    <w:rsid w:val="002E4800"/>
    <w:rsid w:val="002E4CDF"/>
    <w:rsid w:val="002E504E"/>
    <w:rsid w:val="002E50DF"/>
    <w:rsid w:val="002E7146"/>
    <w:rsid w:val="002E7454"/>
    <w:rsid w:val="002F0022"/>
    <w:rsid w:val="002F1F96"/>
    <w:rsid w:val="002F38BE"/>
    <w:rsid w:val="002F463B"/>
    <w:rsid w:val="002F4729"/>
    <w:rsid w:val="002F4C68"/>
    <w:rsid w:val="002F5A8B"/>
    <w:rsid w:val="002F63F6"/>
    <w:rsid w:val="002F6E99"/>
    <w:rsid w:val="003000F4"/>
    <w:rsid w:val="00300EDC"/>
    <w:rsid w:val="0030109C"/>
    <w:rsid w:val="00302AFE"/>
    <w:rsid w:val="0030365D"/>
    <w:rsid w:val="003038FD"/>
    <w:rsid w:val="003043F7"/>
    <w:rsid w:val="0030620E"/>
    <w:rsid w:val="003065AB"/>
    <w:rsid w:val="003101C7"/>
    <w:rsid w:val="00312E18"/>
    <w:rsid w:val="00313D9A"/>
    <w:rsid w:val="00313F1F"/>
    <w:rsid w:val="003157AB"/>
    <w:rsid w:val="00316454"/>
    <w:rsid w:val="00316882"/>
    <w:rsid w:val="003208D9"/>
    <w:rsid w:val="00322086"/>
    <w:rsid w:val="0032263D"/>
    <w:rsid w:val="00322BC4"/>
    <w:rsid w:val="00323F69"/>
    <w:rsid w:val="003240F3"/>
    <w:rsid w:val="00324305"/>
    <w:rsid w:val="00324A69"/>
    <w:rsid w:val="00327CE3"/>
    <w:rsid w:val="00330CC6"/>
    <w:rsid w:val="00330E6C"/>
    <w:rsid w:val="0033142C"/>
    <w:rsid w:val="00331DD7"/>
    <w:rsid w:val="00332EBC"/>
    <w:rsid w:val="003330BC"/>
    <w:rsid w:val="003335F8"/>
    <w:rsid w:val="0033473D"/>
    <w:rsid w:val="00335465"/>
    <w:rsid w:val="003355F3"/>
    <w:rsid w:val="00335FAB"/>
    <w:rsid w:val="003378ED"/>
    <w:rsid w:val="003379AD"/>
    <w:rsid w:val="003411E8"/>
    <w:rsid w:val="003416A2"/>
    <w:rsid w:val="003422C0"/>
    <w:rsid w:val="003426AA"/>
    <w:rsid w:val="0034329F"/>
    <w:rsid w:val="003433BA"/>
    <w:rsid w:val="00343520"/>
    <w:rsid w:val="003458ED"/>
    <w:rsid w:val="00347139"/>
    <w:rsid w:val="00347605"/>
    <w:rsid w:val="003508A7"/>
    <w:rsid w:val="00352F2C"/>
    <w:rsid w:val="00353C3D"/>
    <w:rsid w:val="00354CEA"/>
    <w:rsid w:val="003551C4"/>
    <w:rsid w:val="003560A2"/>
    <w:rsid w:val="0035618B"/>
    <w:rsid w:val="00357C04"/>
    <w:rsid w:val="00360A28"/>
    <w:rsid w:val="00360D62"/>
    <w:rsid w:val="00361B56"/>
    <w:rsid w:val="0036275F"/>
    <w:rsid w:val="00363B88"/>
    <w:rsid w:val="00364069"/>
    <w:rsid w:val="00364C9B"/>
    <w:rsid w:val="00365698"/>
    <w:rsid w:val="00367790"/>
    <w:rsid w:val="003703AF"/>
    <w:rsid w:val="00370DAC"/>
    <w:rsid w:val="003718D5"/>
    <w:rsid w:val="003730B5"/>
    <w:rsid w:val="00373466"/>
    <w:rsid w:val="00380932"/>
    <w:rsid w:val="00380FBD"/>
    <w:rsid w:val="00381381"/>
    <w:rsid w:val="00382579"/>
    <w:rsid w:val="00384DD1"/>
    <w:rsid w:val="00385242"/>
    <w:rsid w:val="00386094"/>
    <w:rsid w:val="00386248"/>
    <w:rsid w:val="0038737E"/>
    <w:rsid w:val="00390C8E"/>
    <w:rsid w:val="00390FCA"/>
    <w:rsid w:val="00391000"/>
    <w:rsid w:val="0039101E"/>
    <w:rsid w:val="00391DED"/>
    <w:rsid w:val="00393C2A"/>
    <w:rsid w:val="003944C0"/>
    <w:rsid w:val="0039697C"/>
    <w:rsid w:val="003969F1"/>
    <w:rsid w:val="00397041"/>
    <w:rsid w:val="003A0948"/>
    <w:rsid w:val="003A0A7F"/>
    <w:rsid w:val="003A206E"/>
    <w:rsid w:val="003A36D9"/>
    <w:rsid w:val="003A42C0"/>
    <w:rsid w:val="003A4685"/>
    <w:rsid w:val="003A4B84"/>
    <w:rsid w:val="003A5FED"/>
    <w:rsid w:val="003A676B"/>
    <w:rsid w:val="003A70B6"/>
    <w:rsid w:val="003B2190"/>
    <w:rsid w:val="003B25B9"/>
    <w:rsid w:val="003B3CF4"/>
    <w:rsid w:val="003B3D9D"/>
    <w:rsid w:val="003B51DE"/>
    <w:rsid w:val="003B5DBA"/>
    <w:rsid w:val="003B7333"/>
    <w:rsid w:val="003C0563"/>
    <w:rsid w:val="003C0AF4"/>
    <w:rsid w:val="003C0E19"/>
    <w:rsid w:val="003C0E71"/>
    <w:rsid w:val="003C0FD4"/>
    <w:rsid w:val="003C1CB6"/>
    <w:rsid w:val="003C29F1"/>
    <w:rsid w:val="003C2F94"/>
    <w:rsid w:val="003C37EE"/>
    <w:rsid w:val="003C4265"/>
    <w:rsid w:val="003C442F"/>
    <w:rsid w:val="003C4F7B"/>
    <w:rsid w:val="003C5C97"/>
    <w:rsid w:val="003D196F"/>
    <w:rsid w:val="003D49E3"/>
    <w:rsid w:val="003D5125"/>
    <w:rsid w:val="003D773D"/>
    <w:rsid w:val="003E0B34"/>
    <w:rsid w:val="003E0BFB"/>
    <w:rsid w:val="003E13F5"/>
    <w:rsid w:val="003E1CBE"/>
    <w:rsid w:val="003E4A9E"/>
    <w:rsid w:val="003E50A7"/>
    <w:rsid w:val="003E5DB4"/>
    <w:rsid w:val="003E767D"/>
    <w:rsid w:val="003E7D70"/>
    <w:rsid w:val="003F0410"/>
    <w:rsid w:val="003F16F7"/>
    <w:rsid w:val="003F4E65"/>
    <w:rsid w:val="003F5A3A"/>
    <w:rsid w:val="003F7381"/>
    <w:rsid w:val="003F79C3"/>
    <w:rsid w:val="00400A69"/>
    <w:rsid w:val="00400A8A"/>
    <w:rsid w:val="00400C69"/>
    <w:rsid w:val="00401625"/>
    <w:rsid w:val="00401E38"/>
    <w:rsid w:val="004111AE"/>
    <w:rsid w:val="0041236F"/>
    <w:rsid w:val="00413E13"/>
    <w:rsid w:val="00414B37"/>
    <w:rsid w:val="00414F7A"/>
    <w:rsid w:val="00422756"/>
    <w:rsid w:val="004228EC"/>
    <w:rsid w:val="0042360E"/>
    <w:rsid w:val="00423C85"/>
    <w:rsid w:val="00423F0E"/>
    <w:rsid w:val="00425EE3"/>
    <w:rsid w:val="00425FC9"/>
    <w:rsid w:val="0042722D"/>
    <w:rsid w:val="00427328"/>
    <w:rsid w:val="00430156"/>
    <w:rsid w:val="00430581"/>
    <w:rsid w:val="00430825"/>
    <w:rsid w:val="0043091D"/>
    <w:rsid w:val="004318EF"/>
    <w:rsid w:val="00432ECC"/>
    <w:rsid w:val="004332CE"/>
    <w:rsid w:val="004338E2"/>
    <w:rsid w:val="0043448B"/>
    <w:rsid w:val="00434BCB"/>
    <w:rsid w:val="004351B2"/>
    <w:rsid w:val="00436A0A"/>
    <w:rsid w:val="00437AFE"/>
    <w:rsid w:val="00440E7D"/>
    <w:rsid w:val="00441664"/>
    <w:rsid w:val="00441EB1"/>
    <w:rsid w:val="0044201A"/>
    <w:rsid w:val="004423A8"/>
    <w:rsid w:val="004439F2"/>
    <w:rsid w:val="00444AA0"/>
    <w:rsid w:val="00445AD2"/>
    <w:rsid w:val="00446B48"/>
    <w:rsid w:val="00447D1D"/>
    <w:rsid w:val="00450358"/>
    <w:rsid w:val="004521FA"/>
    <w:rsid w:val="004524FD"/>
    <w:rsid w:val="0045302E"/>
    <w:rsid w:val="0045345F"/>
    <w:rsid w:val="00453C88"/>
    <w:rsid w:val="00454B7F"/>
    <w:rsid w:val="00456409"/>
    <w:rsid w:val="004570BA"/>
    <w:rsid w:val="00457273"/>
    <w:rsid w:val="00457920"/>
    <w:rsid w:val="0046060F"/>
    <w:rsid w:val="004612B3"/>
    <w:rsid w:val="00461E85"/>
    <w:rsid w:val="00464DD7"/>
    <w:rsid w:val="00466DBE"/>
    <w:rsid w:val="00467B5D"/>
    <w:rsid w:val="00470D85"/>
    <w:rsid w:val="00472B27"/>
    <w:rsid w:val="00475CA4"/>
    <w:rsid w:val="00475F61"/>
    <w:rsid w:val="00481839"/>
    <w:rsid w:val="00482262"/>
    <w:rsid w:val="004841B1"/>
    <w:rsid w:val="0048433B"/>
    <w:rsid w:val="004848FA"/>
    <w:rsid w:val="004855A5"/>
    <w:rsid w:val="00486992"/>
    <w:rsid w:val="00490A12"/>
    <w:rsid w:val="00491089"/>
    <w:rsid w:val="00492642"/>
    <w:rsid w:val="00492819"/>
    <w:rsid w:val="00493B28"/>
    <w:rsid w:val="00496755"/>
    <w:rsid w:val="004A0582"/>
    <w:rsid w:val="004A3155"/>
    <w:rsid w:val="004A44CA"/>
    <w:rsid w:val="004A4CF2"/>
    <w:rsid w:val="004A596A"/>
    <w:rsid w:val="004A634F"/>
    <w:rsid w:val="004A641B"/>
    <w:rsid w:val="004A7334"/>
    <w:rsid w:val="004B01FC"/>
    <w:rsid w:val="004B1A4F"/>
    <w:rsid w:val="004B4327"/>
    <w:rsid w:val="004B4EE5"/>
    <w:rsid w:val="004B5053"/>
    <w:rsid w:val="004B5E88"/>
    <w:rsid w:val="004B6063"/>
    <w:rsid w:val="004B662C"/>
    <w:rsid w:val="004B6DD4"/>
    <w:rsid w:val="004B6FB5"/>
    <w:rsid w:val="004C0812"/>
    <w:rsid w:val="004C0BB5"/>
    <w:rsid w:val="004C1B61"/>
    <w:rsid w:val="004C1B7F"/>
    <w:rsid w:val="004C1F7F"/>
    <w:rsid w:val="004C391F"/>
    <w:rsid w:val="004C4736"/>
    <w:rsid w:val="004C503B"/>
    <w:rsid w:val="004C5D78"/>
    <w:rsid w:val="004C5F2B"/>
    <w:rsid w:val="004C6031"/>
    <w:rsid w:val="004C73B0"/>
    <w:rsid w:val="004C7488"/>
    <w:rsid w:val="004C7635"/>
    <w:rsid w:val="004D04C6"/>
    <w:rsid w:val="004D0A44"/>
    <w:rsid w:val="004D0E53"/>
    <w:rsid w:val="004D1FC0"/>
    <w:rsid w:val="004D4585"/>
    <w:rsid w:val="004D512D"/>
    <w:rsid w:val="004D52F1"/>
    <w:rsid w:val="004D58BC"/>
    <w:rsid w:val="004D6D26"/>
    <w:rsid w:val="004D7415"/>
    <w:rsid w:val="004D7463"/>
    <w:rsid w:val="004D77EF"/>
    <w:rsid w:val="004D7D2D"/>
    <w:rsid w:val="004E06CF"/>
    <w:rsid w:val="004E0B09"/>
    <w:rsid w:val="004E0B36"/>
    <w:rsid w:val="004E0E7B"/>
    <w:rsid w:val="004E1937"/>
    <w:rsid w:val="004E2C51"/>
    <w:rsid w:val="004E3D74"/>
    <w:rsid w:val="004E4397"/>
    <w:rsid w:val="004E4965"/>
    <w:rsid w:val="004E543B"/>
    <w:rsid w:val="004E6420"/>
    <w:rsid w:val="004E64F8"/>
    <w:rsid w:val="004E65C4"/>
    <w:rsid w:val="004E6847"/>
    <w:rsid w:val="004E7316"/>
    <w:rsid w:val="004F01E6"/>
    <w:rsid w:val="004F0454"/>
    <w:rsid w:val="004F1020"/>
    <w:rsid w:val="004F1A12"/>
    <w:rsid w:val="004F1C03"/>
    <w:rsid w:val="004F2D02"/>
    <w:rsid w:val="004F37F4"/>
    <w:rsid w:val="004F3F36"/>
    <w:rsid w:val="004F4D52"/>
    <w:rsid w:val="004F57C4"/>
    <w:rsid w:val="004F6903"/>
    <w:rsid w:val="004F6A71"/>
    <w:rsid w:val="004F7246"/>
    <w:rsid w:val="005019CC"/>
    <w:rsid w:val="00501F62"/>
    <w:rsid w:val="005022CB"/>
    <w:rsid w:val="00502DC1"/>
    <w:rsid w:val="00503A1C"/>
    <w:rsid w:val="00505564"/>
    <w:rsid w:val="005063C1"/>
    <w:rsid w:val="00506F42"/>
    <w:rsid w:val="00507194"/>
    <w:rsid w:val="005076AC"/>
    <w:rsid w:val="0051058D"/>
    <w:rsid w:val="0051422D"/>
    <w:rsid w:val="0051439D"/>
    <w:rsid w:val="00517D05"/>
    <w:rsid w:val="00521B39"/>
    <w:rsid w:val="00522A09"/>
    <w:rsid w:val="00525121"/>
    <w:rsid w:val="0052668F"/>
    <w:rsid w:val="0053058A"/>
    <w:rsid w:val="00530665"/>
    <w:rsid w:val="0053066D"/>
    <w:rsid w:val="005318FC"/>
    <w:rsid w:val="00531FCA"/>
    <w:rsid w:val="00532A1A"/>
    <w:rsid w:val="00534A1E"/>
    <w:rsid w:val="00535C70"/>
    <w:rsid w:val="0053608C"/>
    <w:rsid w:val="00536F4F"/>
    <w:rsid w:val="00537A68"/>
    <w:rsid w:val="005400C2"/>
    <w:rsid w:val="00540687"/>
    <w:rsid w:val="00540DEB"/>
    <w:rsid w:val="0054244E"/>
    <w:rsid w:val="00542464"/>
    <w:rsid w:val="00543209"/>
    <w:rsid w:val="00544D58"/>
    <w:rsid w:val="005454C1"/>
    <w:rsid w:val="005457FA"/>
    <w:rsid w:val="00546116"/>
    <w:rsid w:val="0054657F"/>
    <w:rsid w:val="00546844"/>
    <w:rsid w:val="00546A6C"/>
    <w:rsid w:val="00546BE7"/>
    <w:rsid w:val="00547E08"/>
    <w:rsid w:val="005522DF"/>
    <w:rsid w:val="00553579"/>
    <w:rsid w:val="00554664"/>
    <w:rsid w:val="00554FE8"/>
    <w:rsid w:val="00555FE9"/>
    <w:rsid w:val="005567B4"/>
    <w:rsid w:val="00556D7F"/>
    <w:rsid w:val="005572A9"/>
    <w:rsid w:val="00557429"/>
    <w:rsid w:val="005613B4"/>
    <w:rsid w:val="005615ED"/>
    <w:rsid w:val="005617F8"/>
    <w:rsid w:val="005628EA"/>
    <w:rsid w:val="00562A42"/>
    <w:rsid w:val="005633BB"/>
    <w:rsid w:val="00563C19"/>
    <w:rsid w:val="00563DD4"/>
    <w:rsid w:val="00564062"/>
    <w:rsid w:val="00564514"/>
    <w:rsid w:val="00564A9D"/>
    <w:rsid w:val="0056540B"/>
    <w:rsid w:val="0056590D"/>
    <w:rsid w:val="00566346"/>
    <w:rsid w:val="00566AB5"/>
    <w:rsid w:val="005704BF"/>
    <w:rsid w:val="00570A1F"/>
    <w:rsid w:val="00571141"/>
    <w:rsid w:val="0057161A"/>
    <w:rsid w:val="00572D5B"/>
    <w:rsid w:val="00574351"/>
    <w:rsid w:val="0057442A"/>
    <w:rsid w:val="00574A5D"/>
    <w:rsid w:val="0057616E"/>
    <w:rsid w:val="00576750"/>
    <w:rsid w:val="00581454"/>
    <w:rsid w:val="00583053"/>
    <w:rsid w:val="00585EC0"/>
    <w:rsid w:val="00592614"/>
    <w:rsid w:val="00593482"/>
    <w:rsid w:val="005940DD"/>
    <w:rsid w:val="0059451D"/>
    <w:rsid w:val="005956AE"/>
    <w:rsid w:val="0059596F"/>
    <w:rsid w:val="00595AE8"/>
    <w:rsid w:val="00596880"/>
    <w:rsid w:val="005A10F0"/>
    <w:rsid w:val="005A1C67"/>
    <w:rsid w:val="005A1CE8"/>
    <w:rsid w:val="005A20B6"/>
    <w:rsid w:val="005A3737"/>
    <w:rsid w:val="005A3EB2"/>
    <w:rsid w:val="005A52A0"/>
    <w:rsid w:val="005A61AF"/>
    <w:rsid w:val="005A69C0"/>
    <w:rsid w:val="005A6BA7"/>
    <w:rsid w:val="005A6E63"/>
    <w:rsid w:val="005A7E7F"/>
    <w:rsid w:val="005B00EA"/>
    <w:rsid w:val="005B07C3"/>
    <w:rsid w:val="005B0FEB"/>
    <w:rsid w:val="005B1605"/>
    <w:rsid w:val="005B1ED3"/>
    <w:rsid w:val="005B21EC"/>
    <w:rsid w:val="005B42F0"/>
    <w:rsid w:val="005B517A"/>
    <w:rsid w:val="005B54BD"/>
    <w:rsid w:val="005B553B"/>
    <w:rsid w:val="005B5785"/>
    <w:rsid w:val="005B6BCC"/>
    <w:rsid w:val="005B73AA"/>
    <w:rsid w:val="005C0CD3"/>
    <w:rsid w:val="005C1790"/>
    <w:rsid w:val="005C1D27"/>
    <w:rsid w:val="005C2088"/>
    <w:rsid w:val="005C6033"/>
    <w:rsid w:val="005C6E45"/>
    <w:rsid w:val="005D0F6E"/>
    <w:rsid w:val="005D113A"/>
    <w:rsid w:val="005D222B"/>
    <w:rsid w:val="005D236E"/>
    <w:rsid w:val="005D4693"/>
    <w:rsid w:val="005D5097"/>
    <w:rsid w:val="005D5F58"/>
    <w:rsid w:val="005D6285"/>
    <w:rsid w:val="005D6A6C"/>
    <w:rsid w:val="005D75F7"/>
    <w:rsid w:val="005D7B58"/>
    <w:rsid w:val="005E0C59"/>
    <w:rsid w:val="005E20E3"/>
    <w:rsid w:val="005E24B9"/>
    <w:rsid w:val="005E2D31"/>
    <w:rsid w:val="005E35CC"/>
    <w:rsid w:val="005E3CD2"/>
    <w:rsid w:val="005E6212"/>
    <w:rsid w:val="005E7412"/>
    <w:rsid w:val="005E7B03"/>
    <w:rsid w:val="005F08D5"/>
    <w:rsid w:val="005F0E3A"/>
    <w:rsid w:val="005F0FC9"/>
    <w:rsid w:val="005F1D79"/>
    <w:rsid w:val="005F25EA"/>
    <w:rsid w:val="005F2EED"/>
    <w:rsid w:val="005F3172"/>
    <w:rsid w:val="005F6FD8"/>
    <w:rsid w:val="005F7F77"/>
    <w:rsid w:val="005F7FAE"/>
    <w:rsid w:val="00600D85"/>
    <w:rsid w:val="00601358"/>
    <w:rsid w:val="00601505"/>
    <w:rsid w:val="00601EF0"/>
    <w:rsid w:val="00601F94"/>
    <w:rsid w:val="0060236A"/>
    <w:rsid w:val="00603455"/>
    <w:rsid w:val="00603B25"/>
    <w:rsid w:val="00610514"/>
    <w:rsid w:val="00610F67"/>
    <w:rsid w:val="006111C3"/>
    <w:rsid w:val="0061151A"/>
    <w:rsid w:val="0061194F"/>
    <w:rsid w:val="00612149"/>
    <w:rsid w:val="0061250C"/>
    <w:rsid w:val="00612714"/>
    <w:rsid w:val="00612805"/>
    <w:rsid w:val="006128FD"/>
    <w:rsid w:val="00612B31"/>
    <w:rsid w:val="006132EE"/>
    <w:rsid w:val="00614449"/>
    <w:rsid w:val="00614B5E"/>
    <w:rsid w:val="00614E5A"/>
    <w:rsid w:val="00616B0A"/>
    <w:rsid w:val="00616FCC"/>
    <w:rsid w:val="00617255"/>
    <w:rsid w:val="006205A8"/>
    <w:rsid w:val="006215DC"/>
    <w:rsid w:val="006242FF"/>
    <w:rsid w:val="0062480A"/>
    <w:rsid w:val="00626316"/>
    <w:rsid w:val="00626B1E"/>
    <w:rsid w:val="006270AE"/>
    <w:rsid w:val="006273AC"/>
    <w:rsid w:val="00630798"/>
    <w:rsid w:val="00630A23"/>
    <w:rsid w:val="00632A3A"/>
    <w:rsid w:val="00634F15"/>
    <w:rsid w:val="00635E6A"/>
    <w:rsid w:val="006365E9"/>
    <w:rsid w:val="00636A68"/>
    <w:rsid w:val="006375E1"/>
    <w:rsid w:val="00640015"/>
    <w:rsid w:val="00640800"/>
    <w:rsid w:val="00640B04"/>
    <w:rsid w:val="006430FC"/>
    <w:rsid w:val="00643134"/>
    <w:rsid w:val="00645C0C"/>
    <w:rsid w:val="00646B22"/>
    <w:rsid w:val="00647056"/>
    <w:rsid w:val="0065052B"/>
    <w:rsid w:val="0065179B"/>
    <w:rsid w:val="006523C9"/>
    <w:rsid w:val="00652F95"/>
    <w:rsid w:val="00654156"/>
    <w:rsid w:val="006559CB"/>
    <w:rsid w:val="00657148"/>
    <w:rsid w:val="00660758"/>
    <w:rsid w:val="0066136B"/>
    <w:rsid w:val="006621A8"/>
    <w:rsid w:val="0066244D"/>
    <w:rsid w:val="006625C7"/>
    <w:rsid w:val="0066314C"/>
    <w:rsid w:val="00663E57"/>
    <w:rsid w:val="006662AF"/>
    <w:rsid w:val="00670335"/>
    <w:rsid w:val="0067084F"/>
    <w:rsid w:val="00670F1F"/>
    <w:rsid w:val="00671732"/>
    <w:rsid w:val="00672EEB"/>
    <w:rsid w:val="00674E42"/>
    <w:rsid w:val="00674FEB"/>
    <w:rsid w:val="006753A3"/>
    <w:rsid w:val="00675B9C"/>
    <w:rsid w:val="00675C16"/>
    <w:rsid w:val="006772F0"/>
    <w:rsid w:val="00680CCC"/>
    <w:rsid w:val="006820F6"/>
    <w:rsid w:val="00684618"/>
    <w:rsid w:val="00686F50"/>
    <w:rsid w:val="00691B66"/>
    <w:rsid w:val="006921AA"/>
    <w:rsid w:val="00693511"/>
    <w:rsid w:val="00695C58"/>
    <w:rsid w:val="00696144"/>
    <w:rsid w:val="00697D02"/>
    <w:rsid w:val="006A04ED"/>
    <w:rsid w:val="006A1135"/>
    <w:rsid w:val="006A22AF"/>
    <w:rsid w:val="006A2FB7"/>
    <w:rsid w:val="006A3F26"/>
    <w:rsid w:val="006A467F"/>
    <w:rsid w:val="006A58BF"/>
    <w:rsid w:val="006A5AA1"/>
    <w:rsid w:val="006A699F"/>
    <w:rsid w:val="006A6E1F"/>
    <w:rsid w:val="006B1C88"/>
    <w:rsid w:val="006B1E75"/>
    <w:rsid w:val="006B1EE0"/>
    <w:rsid w:val="006B2713"/>
    <w:rsid w:val="006B2A88"/>
    <w:rsid w:val="006B2C8B"/>
    <w:rsid w:val="006B33B7"/>
    <w:rsid w:val="006B43ED"/>
    <w:rsid w:val="006B4877"/>
    <w:rsid w:val="006B4E34"/>
    <w:rsid w:val="006B60E7"/>
    <w:rsid w:val="006B739D"/>
    <w:rsid w:val="006B7AB0"/>
    <w:rsid w:val="006C1EBB"/>
    <w:rsid w:val="006C2495"/>
    <w:rsid w:val="006C3C7A"/>
    <w:rsid w:val="006C434D"/>
    <w:rsid w:val="006C48C0"/>
    <w:rsid w:val="006C6149"/>
    <w:rsid w:val="006C6AB3"/>
    <w:rsid w:val="006C6AD0"/>
    <w:rsid w:val="006C7B4F"/>
    <w:rsid w:val="006D41EE"/>
    <w:rsid w:val="006D5262"/>
    <w:rsid w:val="006D53D7"/>
    <w:rsid w:val="006D57B5"/>
    <w:rsid w:val="006D5B6B"/>
    <w:rsid w:val="006D6204"/>
    <w:rsid w:val="006D66D2"/>
    <w:rsid w:val="006D7019"/>
    <w:rsid w:val="006E0531"/>
    <w:rsid w:val="006E1061"/>
    <w:rsid w:val="006E405B"/>
    <w:rsid w:val="006E41C1"/>
    <w:rsid w:val="006E5325"/>
    <w:rsid w:val="006E6696"/>
    <w:rsid w:val="006E6E31"/>
    <w:rsid w:val="006E75E7"/>
    <w:rsid w:val="006F0702"/>
    <w:rsid w:val="006F0F20"/>
    <w:rsid w:val="006F1DE3"/>
    <w:rsid w:val="006F2194"/>
    <w:rsid w:val="006F22BA"/>
    <w:rsid w:val="006F321F"/>
    <w:rsid w:val="006F420B"/>
    <w:rsid w:val="006F44DC"/>
    <w:rsid w:val="006F49F4"/>
    <w:rsid w:val="006F4BF0"/>
    <w:rsid w:val="006F4DFF"/>
    <w:rsid w:val="006F519B"/>
    <w:rsid w:val="006F6763"/>
    <w:rsid w:val="006F6D0E"/>
    <w:rsid w:val="006F7239"/>
    <w:rsid w:val="006F7C70"/>
    <w:rsid w:val="006F7DC2"/>
    <w:rsid w:val="00701800"/>
    <w:rsid w:val="00702992"/>
    <w:rsid w:val="007036F0"/>
    <w:rsid w:val="007046FA"/>
    <w:rsid w:val="00704C6B"/>
    <w:rsid w:val="00705C0C"/>
    <w:rsid w:val="00705E60"/>
    <w:rsid w:val="00706E50"/>
    <w:rsid w:val="007102CE"/>
    <w:rsid w:val="0071457F"/>
    <w:rsid w:val="007157B1"/>
    <w:rsid w:val="00715F7B"/>
    <w:rsid w:val="00720232"/>
    <w:rsid w:val="00722E41"/>
    <w:rsid w:val="007232A6"/>
    <w:rsid w:val="00723AC8"/>
    <w:rsid w:val="00725518"/>
    <w:rsid w:val="0072639C"/>
    <w:rsid w:val="00726710"/>
    <w:rsid w:val="00727074"/>
    <w:rsid w:val="00727D6C"/>
    <w:rsid w:val="00730515"/>
    <w:rsid w:val="00731371"/>
    <w:rsid w:val="007322FA"/>
    <w:rsid w:val="00732FEB"/>
    <w:rsid w:val="00733B07"/>
    <w:rsid w:val="00736298"/>
    <w:rsid w:val="00736CCE"/>
    <w:rsid w:val="00740295"/>
    <w:rsid w:val="00740E01"/>
    <w:rsid w:val="00741455"/>
    <w:rsid w:val="00743514"/>
    <w:rsid w:val="0074359E"/>
    <w:rsid w:val="007436C9"/>
    <w:rsid w:val="0074584B"/>
    <w:rsid w:val="00746308"/>
    <w:rsid w:val="00746E18"/>
    <w:rsid w:val="00746E53"/>
    <w:rsid w:val="00750B71"/>
    <w:rsid w:val="007516A9"/>
    <w:rsid w:val="00752300"/>
    <w:rsid w:val="007523BF"/>
    <w:rsid w:val="00752649"/>
    <w:rsid w:val="00752DC4"/>
    <w:rsid w:val="00755309"/>
    <w:rsid w:val="0075597C"/>
    <w:rsid w:val="00756240"/>
    <w:rsid w:val="0075643B"/>
    <w:rsid w:val="007578BF"/>
    <w:rsid w:val="007601C7"/>
    <w:rsid w:val="00760D41"/>
    <w:rsid w:val="007614CA"/>
    <w:rsid w:val="00761BB3"/>
    <w:rsid w:val="00761BCA"/>
    <w:rsid w:val="0076235D"/>
    <w:rsid w:val="00762548"/>
    <w:rsid w:val="0076290F"/>
    <w:rsid w:val="00764AD1"/>
    <w:rsid w:val="00764F61"/>
    <w:rsid w:val="007701A0"/>
    <w:rsid w:val="00771872"/>
    <w:rsid w:val="007729CE"/>
    <w:rsid w:val="00775E36"/>
    <w:rsid w:val="00781F14"/>
    <w:rsid w:val="00782BD4"/>
    <w:rsid w:val="00784B9E"/>
    <w:rsid w:val="007864F1"/>
    <w:rsid w:val="007867B5"/>
    <w:rsid w:val="00786A73"/>
    <w:rsid w:val="007875F2"/>
    <w:rsid w:val="007904E6"/>
    <w:rsid w:val="00790905"/>
    <w:rsid w:val="007911EA"/>
    <w:rsid w:val="00791FBF"/>
    <w:rsid w:val="00792D1E"/>
    <w:rsid w:val="00793AD7"/>
    <w:rsid w:val="00794EFE"/>
    <w:rsid w:val="007950E3"/>
    <w:rsid w:val="00797ECB"/>
    <w:rsid w:val="007A1848"/>
    <w:rsid w:val="007A1EB9"/>
    <w:rsid w:val="007A1EF8"/>
    <w:rsid w:val="007A1F8E"/>
    <w:rsid w:val="007A38FE"/>
    <w:rsid w:val="007A401D"/>
    <w:rsid w:val="007A50FD"/>
    <w:rsid w:val="007A5FA5"/>
    <w:rsid w:val="007A73DA"/>
    <w:rsid w:val="007A75BE"/>
    <w:rsid w:val="007A78B4"/>
    <w:rsid w:val="007B2612"/>
    <w:rsid w:val="007B2B18"/>
    <w:rsid w:val="007B2EEF"/>
    <w:rsid w:val="007B3A69"/>
    <w:rsid w:val="007B6B7D"/>
    <w:rsid w:val="007B6F3D"/>
    <w:rsid w:val="007B7313"/>
    <w:rsid w:val="007B7D8C"/>
    <w:rsid w:val="007C0608"/>
    <w:rsid w:val="007C106C"/>
    <w:rsid w:val="007C137E"/>
    <w:rsid w:val="007C13B6"/>
    <w:rsid w:val="007C1FE9"/>
    <w:rsid w:val="007C234F"/>
    <w:rsid w:val="007C352E"/>
    <w:rsid w:val="007C3C0A"/>
    <w:rsid w:val="007C3DD8"/>
    <w:rsid w:val="007C45B6"/>
    <w:rsid w:val="007C46AA"/>
    <w:rsid w:val="007C49BA"/>
    <w:rsid w:val="007C4E62"/>
    <w:rsid w:val="007C4E7D"/>
    <w:rsid w:val="007C7A72"/>
    <w:rsid w:val="007D12A5"/>
    <w:rsid w:val="007D181D"/>
    <w:rsid w:val="007D1BF9"/>
    <w:rsid w:val="007D1E94"/>
    <w:rsid w:val="007D2210"/>
    <w:rsid w:val="007D2DA0"/>
    <w:rsid w:val="007D37A0"/>
    <w:rsid w:val="007D4261"/>
    <w:rsid w:val="007D5213"/>
    <w:rsid w:val="007D5571"/>
    <w:rsid w:val="007D583D"/>
    <w:rsid w:val="007D5CAF"/>
    <w:rsid w:val="007D6ECF"/>
    <w:rsid w:val="007D77FD"/>
    <w:rsid w:val="007D7E63"/>
    <w:rsid w:val="007E0943"/>
    <w:rsid w:val="007E4089"/>
    <w:rsid w:val="007E457C"/>
    <w:rsid w:val="007E5ED5"/>
    <w:rsid w:val="007E7187"/>
    <w:rsid w:val="007E74A7"/>
    <w:rsid w:val="007E7562"/>
    <w:rsid w:val="007F007C"/>
    <w:rsid w:val="007F03B4"/>
    <w:rsid w:val="007F10B3"/>
    <w:rsid w:val="007F3702"/>
    <w:rsid w:val="007F3C72"/>
    <w:rsid w:val="007F48EF"/>
    <w:rsid w:val="007F4CAC"/>
    <w:rsid w:val="007F539B"/>
    <w:rsid w:val="007F5C34"/>
    <w:rsid w:val="007F6123"/>
    <w:rsid w:val="007F7F9B"/>
    <w:rsid w:val="00805458"/>
    <w:rsid w:val="00805B0B"/>
    <w:rsid w:val="008062CF"/>
    <w:rsid w:val="00806E60"/>
    <w:rsid w:val="00807822"/>
    <w:rsid w:val="00807F28"/>
    <w:rsid w:val="00811A22"/>
    <w:rsid w:val="00812AC8"/>
    <w:rsid w:val="00813AEF"/>
    <w:rsid w:val="00813DC1"/>
    <w:rsid w:val="008145DD"/>
    <w:rsid w:val="0081668C"/>
    <w:rsid w:val="0082095C"/>
    <w:rsid w:val="0082191B"/>
    <w:rsid w:val="00821AE8"/>
    <w:rsid w:val="00821CB9"/>
    <w:rsid w:val="008221ED"/>
    <w:rsid w:val="008239D9"/>
    <w:rsid w:val="00824912"/>
    <w:rsid w:val="00824DB0"/>
    <w:rsid w:val="00832C04"/>
    <w:rsid w:val="00833CBE"/>
    <w:rsid w:val="00834ABD"/>
    <w:rsid w:val="00835059"/>
    <w:rsid w:val="0083692E"/>
    <w:rsid w:val="00836CBF"/>
    <w:rsid w:val="0084076D"/>
    <w:rsid w:val="00840A13"/>
    <w:rsid w:val="00842A00"/>
    <w:rsid w:val="0084699A"/>
    <w:rsid w:val="00846BA2"/>
    <w:rsid w:val="008475D1"/>
    <w:rsid w:val="00847F73"/>
    <w:rsid w:val="00852141"/>
    <w:rsid w:val="008526A0"/>
    <w:rsid w:val="00852BC8"/>
    <w:rsid w:val="008539D5"/>
    <w:rsid w:val="00853B75"/>
    <w:rsid w:val="00855A7B"/>
    <w:rsid w:val="00856B80"/>
    <w:rsid w:val="00857054"/>
    <w:rsid w:val="00857146"/>
    <w:rsid w:val="0086044D"/>
    <w:rsid w:val="00860C9F"/>
    <w:rsid w:val="00860F4F"/>
    <w:rsid w:val="00862250"/>
    <w:rsid w:val="00862550"/>
    <w:rsid w:val="008628B0"/>
    <w:rsid w:val="00862DC9"/>
    <w:rsid w:val="0086321A"/>
    <w:rsid w:val="00863352"/>
    <w:rsid w:val="008633DD"/>
    <w:rsid w:val="00863BA3"/>
    <w:rsid w:val="00867623"/>
    <w:rsid w:val="00871A9B"/>
    <w:rsid w:val="00873A03"/>
    <w:rsid w:val="008747FE"/>
    <w:rsid w:val="00875C76"/>
    <w:rsid w:val="00876436"/>
    <w:rsid w:val="008764F4"/>
    <w:rsid w:val="00876B85"/>
    <w:rsid w:val="00876F21"/>
    <w:rsid w:val="00877755"/>
    <w:rsid w:val="00881305"/>
    <w:rsid w:val="008830CE"/>
    <w:rsid w:val="0088327B"/>
    <w:rsid w:val="008842CA"/>
    <w:rsid w:val="008851AF"/>
    <w:rsid w:val="008861F0"/>
    <w:rsid w:val="00887131"/>
    <w:rsid w:val="00887E28"/>
    <w:rsid w:val="00891009"/>
    <w:rsid w:val="0089110E"/>
    <w:rsid w:val="00891644"/>
    <w:rsid w:val="008934F9"/>
    <w:rsid w:val="00893C3F"/>
    <w:rsid w:val="00893FBD"/>
    <w:rsid w:val="00895DE0"/>
    <w:rsid w:val="008A0712"/>
    <w:rsid w:val="008A0FDE"/>
    <w:rsid w:val="008A1531"/>
    <w:rsid w:val="008A1AD7"/>
    <w:rsid w:val="008A210D"/>
    <w:rsid w:val="008A2811"/>
    <w:rsid w:val="008A2F51"/>
    <w:rsid w:val="008A3B60"/>
    <w:rsid w:val="008A4224"/>
    <w:rsid w:val="008A559D"/>
    <w:rsid w:val="008A5F9B"/>
    <w:rsid w:val="008A6A76"/>
    <w:rsid w:val="008A7820"/>
    <w:rsid w:val="008B12A6"/>
    <w:rsid w:val="008B18DA"/>
    <w:rsid w:val="008B2565"/>
    <w:rsid w:val="008B3AF6"/>
    <w:rsid w:val="008B6A65"/>
    <w:rsid w:val="008B6DE6"/>
    <w:rsid w:val="008C1F33"/>
    <w:rsid w:val="008C2707"/>
    <w:rsid w:val="008C342D"/>
    <w:rsid w:val="008C3C46"/>
    <w:rsid w:val="008C4B0A"/>
    <w:rsid w:val="008C5CF9"/>
    <w:rsid w:val="008C76B0"/>
    <w:rsid w:val="008D0CFE"/>
    <w:rsid w:val="008D134A"/>
    <w:rsid w:val="008D147C"/>
    <w:rsid w:val="008D435E"/>
    <w:rsid w:val="008D4DA4"/>
    <w:rsid w:val="008D6EE3"/>
    <w:rsid w:val="008E022C"/>
    <w:rsid w:val="008E056C"/>
    <w:rsid w:val="008E0922"/>
    <w:rsid w:val="008E0BAC"/>
    <w:rsid w:val="008E28B1"/>
    <w:rsid w:val="008E3802"/>
    <w:rsid w:val="008E50BD"/>
    <w:rsid w:val="008E5352"/>
    <w:rsid w:val="008F0053"/>
    <w:rsid w:val="008F05AC"/>
    <w:rsid w:val="008F0824"/>
    <w:rsid w:val="008F1074"/>
    <w:rsid w:val="008F127F"/>
    <w:rsid w:val="008F2271"/>
    <w:rsid w:val="008F2495"/>
    <w:rsid w:val="008F3A88"/>
    <w:rsid w:val="008F6444"/>
    <w:rsid w:val="008F68B6"/>
    <w:rsid w:val="008F6E5D"/>
    <w:rsid w:val="008F6FAB"/>
    <w:rsid w:val="00901419"/>
    <w:rsid w:val="00901B4D"/>
    <w:rsid w:val="009025B1"/>
    <w:rsid w:val="0090384B"/>
    <w:rsid w:val="00904488"/>
    <w:rsid w:val="00905C8C"/>
    <w:rsid w:val="00905D96"/>
    <w:rsid w:val="0090687A"/>
    <w:rsid w:val="00906D5A"/>
    <w:rsid w:val="00907328"/>
    <w:rsid w:val="00907746"/>
    <w:rsid w:val="00907DA0"/>
    <w:rsid w:val="0091333D"/>
    <w:rsid w:val="00913639"/>
    <w:rsid w:val="0091380D"/>
    <w:rsid w:val="009168A5"/>
    <w:rsid w:val="00916B98"/>
    <w:rsid w:val="00921EBE"/>
    <w:rsid w:val="00922095"/>
    <w:rsid w:val="0092325D"/>
    <w:rsid w:val="0092336C"/>
    <w:rsid w:val="00923956"/>
    <w:rsid w:val="00924CA5"/>
    <w:rsid w:val="009267E7"/>
    <w:rsid w:val="00926BE0"/>
    <w:rsid w:val="00927B8A"/>
    <w:rsid w:val="009308A8"/>
    <w:rsid w:val="00931130"/>
    <w:rsid w:val="0093382A"/>
    <w:rsid w:val="009345B6"/>
    <w:rsid w:val="009346E9"/>
    <w:rsid w:val="009355E0"/>
    <w:rsid w:val="00935F48"/>
    <w:rsid w:val="00936711"/>
    <w:rsid w:val="00936804"/>
    <w:rsid w:val="00936B7D"/>
    <w:rsid w:val="00937515"/>
    <w:rsid w:val="00940865"/>
    <w:rsid w:val="0094101B"/>
    <w:rsid w:val="0094110C"/>
    <w:rsid w:val="009414C4"/>
    <w:rsid w:val="00941703"/>
    <w:rsid w:val="009417FE"/>
    <w:rsid w:val="0094188F"/>
    <w:rsid w:val="00942021"/>
    <w:rsid w:val="0094283E"/>
    <w:rsid w:val="00942B10"/>
    <w:rsid w:val="00943054"/>
    <w:rsid w:val="00943AAC"/>
    <w:rsid w:val="00943E98"/>
    <w:rsid w:val="00944B11"/>
    <w:rsid w:val="00946DC3"/>
    <w:rsid w:val="00947097"/>
    <w:rsid w:val="009477A5"/>
    <w:rsid w:val="00950D3E"/>
    <w:rsid w:val="0095181C"/>
    <w:rsid w:val="00952947"/>
    <w:rsid w:val="00952D29"/>
    <w:rsid w:val="00954332"/>
    <w:rsid w:val="00954E07"/>
    <w:rsid w:val="00955D3C"/>
    <w:rsid w:val="00955F9D"/>
    <w:rsid w:val="0095710A"/>
    <w:rsid w:val="00961331"/>
    <w:rsid w:val="00961517"/>
    <w:rsid w:val="009631E5"/>
    <w:rsid w:val="00963B9F"/>
    <w:rsid w:val="009648E0"/>
    <w:rsid w:val="00970222"/>
    <w:rsid w:val="0097074D"/>
    <w:rsid w:val="00972E19"/>
    <w:rsid w:val="00972F89"/>
    <w:rsid w:val="0097331A"/>
    <w:rsid w:val="0097345C"/>
    <w:rsid w:val="009734AE"/>
    <w:rsid w:val="0097351F"/>
    <w:rsid w:val="00973545"/>
    <w:rsid w:val="00974A86"/>
    <w:rsid w:val="00974BEB"/>
    <w:rsid w:val="00975208"/>
    <w:rsid w:val="009755D2"/>
    <w:rsid w:val="009800D0"/>
    <w:rsid w:val="00983838"/>
    <w:rsid w:val="00983E1C"/>
    <w:rsid w:val="00984540"/>
    <w:rsid w:val="00985990"/>
    <w:rsid w:val="009870CB"/>
    <w:rsid w:val="00987FCD"/>
    <w:rsid w:val="009901B4"/>
    <w:rsid w:val="0099131E"/>
    <w:rsid w:val="0099139F"/>
    <w:rsid w:val="0099188B"/>
    <w:rsid w:val="00992AD7"/>
    <w:rsid w:val="00994093"/>
    <w:rsid w:val="00994BCB"/>
    <w:rsid w:val="00994D94"/>
    <w:rsid w:val="00995AE2"/>
    <w:rsid w:val="009A176E"/>
    <w:rsid w:val="009A23A0"/>
    <w:rsid w:val="009A2A04"/>
    <w:rsid w:val="009A2B01"/>
    <w:rsid w:val="009A4277"/>
    <w:rsid w:val="009A646C"/>
    <w:rsid w:val="009A651D"/>
    <w:rsid w:val="009B1432"/>
    <w:rsid w:val="009B2591"/>
    <w:rsid w:val="009B4C7A"/>
    <w:rsid w:val="009B6793"/>
    <w:rsid w:val="009B6DA0"/>
    <w:rsid w:val="009B7010"/>
    <w:rsid w:val="009B7625"/>
    <w:rsid w:val="009B7D7C"/>
    <w:rsid w:val="009C0B01"/>
    <w:rsid w:val="009C2B32"/>
    <w:rsid w:val="009C2D9A"/>
    <w:rsid w:val="009C42A4"/>
    <w:rsid w:val="009C59D5"/>
    <w:rsid w:val="009C5F53"/>
    <w:rsid w:val="009C612A"/>
    <w:rsid w:val="009C758A"/>
    <w:rsid w:val="009D0A35"/>
    <w:rsid w:val="009D0C62"/>
    <w:rsid w:val="009D1CF7"/>
    <w:rsid w:val="009D3E22"/>
    <w:rsid w:val="009D4AA6"/>
    <w:rsid w:val="009D6332"/>
    <w:rsid w:val="009E25E4"/>
    <w:rsid w:val="009E336C"/>
    <w:rsid w:val="009E3F48"/>
    <w:rsid w:val="009E5FED"/>
    <w:rsid w:val="009E7373"/>
    <w:rsid w:val="009F0442"/>
    <w:rsid w:val="009F2A68"/>
    <w:rsid w:val="009F2C00"/>
    <w:rsid w:val="009F3857"/>
    <w:rsid w:val="009F497D"/>
    <w:rsid w:val="009F670C"/>
    <w:rsid w:val="00A006C0"/>
    <w:rsid w:val="00A0330E"/>
    <w:rsid w:val="00A053C7"/>
    <w:rsid w:val="00A054F2"/>
    <w:rsid w:val="00A06614"/>
    <w:rsid w:val="00A07062"/>
    <w:rsid w:val="00A072DA"/>
    <w:rsid w:val="00A07824"/>
    <w:rsid w:val="00A105D8"/>
    <w:rsid w:val="00A1131B"/>
    <w:rsid w:val="00A11E7D"/>
    <w:rsid w:val="00A1477E"/>
    <w:rsid w:val="00A149C4"/>
    <w:rsid w:val="00A14BC2"/>
    <w:rsid w:val="00A14CBF"/>
    <w:rsid w:val="00A20CAE"/>
    <w:rsid w:val="00A20D40"/>
    <w:rsid w:val="00A20ECF"/>
    <w:rsid w:val="00A21831"/>
    <w:rsid w:val="00A22CA3"/>
    <w:rsid w:val="00A2412A"/>
    <w:rsid w:val="00A2716A"/>
    <w:rsid w:val="00A305D6"/>
    <w:rsid w:val="00A30605"/>
    <w:rsid w:val="00A3124A"/>
    <w:rsid w:val="00A3141B"/>
    <w:rsid w:val="00A31A64"/>
    <w:rsid w:val="00A32A12"/>
    <w:rsid w:val="00A35624"/>
    <w:rsid w:val="00A36371"/>
    <w:rsid w:val="00A364DA"/>
    <w:rsid w:val="00A37912"/>
    <w:rsid w:val="00A400D9"/>
    <w:rsid w:val="00A41F2E"/>
    <w:rsid w:val="00A42579"/>
    <w:rsid w:val="00A43AFB"/>
    <w:rsid w:val="00A43BF9"/>
    <w:rsid w:val="00A43DCE"/>
    <w:rsid w:val="00A43FD3"/>
    <w:rsid w:val="00A4451D"/>
    <w:rsid w:val="00A44661"/>
    <w:rsid w:val="00A44AC1"/>
    <w:rsid w:val="00A4741A"/>
    <w:rsid w:val="00A50047"/>
    <w:rsid w:val="00A50436"/>
    <w:rsid w:val="00A505A8"/>
    <w:rsid w:val="00A508D6"/>
    <w:rsid w:val="00A52664"/>
    <w:rsid w:val="00A5344F"/>
    <w:rsid w:val="00A54319"/>
    <w:rsid w:val="00A543DA"/>
    <w:rsid w:val="00A559E4"/>
    <w:rsid w:val="00A56ED6"/>
    <w:rsid w:val="00A56FA6"/>
    <w:rsid w:val="00A56FA9"/>
    <w:rsid w:val="00A63C6F"/>
    <w:rsid w:val="00A6405F"/>
    <w:rsid w:val="00A65FE7"/>
    <w:rsid w:val="00A66182"/>
    <w:rsid w:val="00A66A9B"/>
    <w:rsid w:val="00A67813"/>
    <w:rsid w:val="00A70984"/>
    <w:rsid w:val="00A7194B"/>
    <w:rsid w:val="00A74365"/>
    <w:rsid w:val="00A74B3C"/>
    <w:rsid w:val="00A757D9"/>
    <w:rsid w:val="00A771CE"/>
    <w:rsid w:val="00A778EB"/>
    <w:rsid w:val="00A80AF1"/>
    <w:rsid w:val="00A80E3D"/>
    <w:rsid w:val="00A80E9C"/>
    <w:rsid w:val="00A80F1D"/>
    <w:rsid w:val="00A82198"/>
    <w:rsid w:val="00A82386"/>
    <w:rsid w:val="00A82484"/>
    <w:rsid w:val="00A90994"/>
    <w:rsid w:val="00A90BFE"/>
    <w:rsid w:val="00A94605"/>
    <w:rsid w:val="00A94B59"/>
    <w:rsid w:val="00A954CB"/>
    <w:rsid w:val="00A95948"/>
    <w:rsid w:val="00A95EEE"/>
    <w:rsid w:val="00A96F17"/>
    <w:rsid w:val="00A9759E"/>
    <w:rsid w:val="00AA06F9"/>
    <w:rsid w:val="00AA0EC9"/>
    <w:rsid w:val="00AA17B7"/>
    <w:rsid w:val="00AA21F6"/>
    <w:rsid w:val="00AA2C7C"/>
    <w:rsid w:val="00AA2EFE"/>
    <w:rsid w:val="00AA3008"/>
    <w:rsid w:val="00AA3B7D"/>
    <w:rsid w:val="00AA5410"/>
    <w:rsid w:val="00AA6C6E"/>
    <w:rsid w:val="00AA72A0"/>
    <w:rsid w:val="00AA746F"/>
    <w:rsid w:val="00AB0F33"/>
    <w:rsid w:val="00AB2235"/>
    <w:rsid w:val="00AB2B83"/>
    <w:rsid w:val="00AB3574"/>
    <w:rsid w:val="00AB3F64"/>
    <w:rsid w:val="00AB4074"/>
    <w:rsid w:val="00AB44E6"/>
    <w:rsid w:val="00AB598D"/>
    <w:rsid w:val="00AB5D95"/>
    <w:rsid w:val="00AB5F03"/>
    <w:rsid w:val="00AB6354"/>
    <w:rsid w:val="00AB6B72"/>
    <w:rsid w:val="00AC0D67"/>
    <w:rsid w:val="00AC505A"/>
    <w:rsid w:val="00AC61E8"/>
    <w:rsid w:val="00AC6425"/>
    <w:rsid w:val="00AD0453"/>
    <w:rsid w:val="00AD08F4"/>
    <w:rsid w:val="00AD171C"/>
    <w:rsid w:val="00AD3960"/>
    <w:rsid w:val="00AD3DBF"/>
    <w:rsid w:val="00AD5B95"/>
    <w:rsid w:val="00AD67F3"/>
    <w:rsid w:val="00AD7672"/>
    <w:rsid w:val="00AD7A3D"/>
    <w:rsid w:val="00AE0BB7"/>
    <w:rsid w:val="00AE1628"/>
    <w:rsid w:val="00AE1AAF"/>
    <w:rsid w:val="00AE5006"/>
    <w:rsid w:val="00AE5584"/>
    <w:rsid w:val="00AE5F54"/>
    <w:rsid w:val="00AE7640"/>
    <w:rsid w:val="00AE7B35"/>
    <w:rsid w:val="00AE7C0D"/>
    <w:rsid w:val="00AF073A"/>
    <w:rsid w:val="00AF2BEA"/>
    <w:rsid w:val="00AF37DD"/>
    <w:rsid w:val="00AF3C63"/>
    <w:rsid w:val="00AF5F92"/>
    <w:rsid w:val="00B02167"/>
    <w:rsid w:val="00B026AE"/>
    <w:rsid w:val="00B02945"/>
    <w:rsid w:val="00B047C5"/>
    <w:rsid w:val="00B05E99"/>
    <w:rsid w:val="00B10B62"/>
    <w:rsid w:val="00B111FE"/>
    <w:rsid w:val="00B131C6"/>
    <w:rsid w:val="00B13229"/>
    <w:rsid w:val="00B1336B"/>
    <w:rsid w:val="00B14391"/>
    <w:rsid w:val="00B15719"/>
    <w:rsid w:val="00B20941"/>
    <w:rsid w:val="00B213E9"/>
    <w:rsid w:val="00B21C89"/>
    <w:rsid w:val="00B232D9"/>
    <w:rsid w:val="00B24384"/>
    <w:rsid w:val="00B24A31"/>
    <w:rsid w:val="00B24BF2"/>
    <w:rsid w:val="00B2543F"/>
    <w:rsid w:val="00B25DA9"/>
    <w:rsid w:val="00B2659A"/>
    <w:rsid w:val="00B26661"/>
    <w:rsid w:val="00B30A63"/>
    <w:rsid w:val="00B30FE3"/>
    <w:rsid w:val="00B329D5"/>
    <w:rsid w:val="00B33BD9"/>
    <w:rsid w:val="00B340BC"/>
    <w:rsid w:val="00B36453"/>
    <w:rsid w:val="00B367A5"/>
    <w:rsid w:val="00B367AD"/>
    <w:rsid w:val="00B37F3A"/>
    <w:rsid w:val="00B404A9"/>
    <w:rsid w:val="00B40AF5"/>
    <w:rsid w:val="00B40CEA"/>
    <w:rsid w:val="00B410CC"/>
    <w:rsid w:val="00B41200"/>
    <w:rsid w:val="00B4148A"/>
    <w:rsid w:val="00B4274B"/>
    <w:rsid w:val="00B4302D"/>
    <w:rsid w:val="00B438EC"/>
    <w:rsid w:val="00B44BCE"/>
    <w:rsid w:val="00B44D4E"/>
    <w:rsid w:val="00B4586E"/>
    <w:rsid w:val="00B45AEB"/>
    <w:rsid w:val="00B463DA"/>
    <w:rsid w:val="00B46F97"/>
    <w:rsid w:val="00B50829"/>
    <w:rsid w:val="00B529EB"/>
    <w:rsid w:val="00B5310A"/>
    <w:rsid w:val="00B5650D"/>
    <w:rsid w:val="00B574A6"/>
    <w:rsid w:val="00B60366"/>
    <w:rsid w:val="00B626C2"/>
    <w:rsid w:val="00B62F53"/>
    <w:rsid w:val="00B6556C"/>
    <w:rsid w:val="00B65AA3"/>
    <w:rsid w:val="00B663C4"/>
    <w:rsid w:val="00B66C54"/>
    <w:rsid w:val="00B66D5E"/>
    <w:rsid w:val="00B70C7F"/>
    <w:rsid w:val="00B7236F"/>
    <w:rsid w:val="00B72967"/>
    <w:rsid w:val="00B72B40"/>
    <w:rsid w:val="00B72D49"/>
    <w:rsid w:val="00B730B7"/>
    <w:rsid w:val="00B73676"/>
    <w:rsid w:val="00B737D6"/>
    <w:rsid w:val="00B738DF"/>
    <w:rsid w:val="00B75CC6"/>
    <w:rsid w:val="00B76C5D"/>
    <w:rsid w:val="00B8062D"/>
    <w:rsid w:val="00B816D5"/>
    <w:rsid w:val="00B832D3"/>
    <w:rsid w:val="00B83EBE"/>
    <w:rsid w:val="00B845A1"/>
    <w:rsid w:val="00B853FB"/>
    <w:rsid w:val="00B869DF"/>
    <w:rsid w:val="00B873E0"/>
    <w:rsid w:val="00B876A8"/>
    <w:rsid w:val="00B87C4C"/>
    <w:rsid w:val="00B90C28"/>
    <w:rsid w:val="00B91267"/>
    <w:rsid w:val="00B920F7"/>
    <w:rsid w:val="00B9258B"/>
    <w:rsid w:val="00B934CC"/>
    <w:rsid w:val="00BA0142"/>
    <w:rsid w:val="00BA107A"/>
    <w:rsid w:val="00BA1571"/>
    <w:rsid w:val="00BA2337"/>
    <w:rsid w:val="00BA2C3A"/>
    <w:rsid w:val="00BA2DD4"/>
    <w:rsid w:val="00BA323E"/>
    <w:rsid w:val="00BA3AF2"/>
    <w:rsid w:val="00BA6591"/>
    <w:rsid w:val="00BA770D"/>
    <w:rsid w:val="00BB003D"/>
    <w:rsid w:val="00BB2713"/>
    <w:rsid w:val="00BB39ED"/>
    <w:rsid w:val="00BB3A2D"/>
    <w:rsid w:val="00BB49B3"/>
    <w:rsid w:val="00BB516E"/>
    <w:rsid w:val="00BB5B11"/>
    <w:rsid w:val="00BB5EA3"/>
    <w:rsid w:val="00BB6353"/>
    <w:rsid w:val="00BB6940"/>
    <w:rsid w:val="00BB6F94"/>
    <w:rsid w:val="00BC07BA"/>
    <w:rsid w:val="00BC09AC"/>
    <w:rsid w:val="00BC13E9"/>
    <w:rsid w:val="00BC15DF"/>
    <w:rsid w:val="00BC199E"/>
    <w:rsid w:val="00BC25C3"/>
    <w:rsid w:val="00BC3284"/>
    <w:rsid w:val="00BC3537"/>
    <w:rsid w:val="00BC4C9F"/>
    <w:rsid w:val="00BC5BB3"/>
    <w:rsid w:val="00BC635B"/>
    <w:rsid w:val="00BC6F65"/>
    <w:rsid w:val="00BC7053"/>
    <w:rsid w:val="00BC7090"/>
    <w:rsid w:val="00BC7647"/>
    <w:rsid w:val="00BD1067"/>
    <w:rsid w:val="00BD1A9E"/>
    <w:rsid w:val="00BD20A6"/>
    <w:rsid w:val="00BD21D5"/>
    <w:rsid w:val="00BD5EC8"/>
    <w:rsid w:val="00BD70F3"/>
    <w:rsid w:val="00BD7B01"/>
    <w:rsid w:val="00BE1864"/>
    <w:rsid w:val="00BE343D"/>
    <w:rsid w:val="00BE3A96"/>
    <w:rsid w:val="00BE6DEC"/>
    <w:rsid w:val="00BE77B2"/>
    <w:rsid w:val="00BF0EB2"/>
    <w:rsid w:val="00BF0F89"/>
    <w:rsid w:val="00BF10AB"/>
    <w:rsid w:val="00BF3613"/>
    <w:rsid w:val="00BF485F"/>
    <w:rsid w:val="00BF5B62"/>
    <w:rsid w:val="00BF5D0E"/>
    <w:rsid w:val="00C00D7F"/>
    <w:rsid w:val="00C01673"/>
    <w:rsid w:val="00C04C37"/>
    <w:rsid w:val="00C07BC2"/>
    <w:rsid w:val="00C10216"/>
    <w:rsid w:val="00C108B1"/>
    <w:rsid w:val="00C10AA1"/>
    <w:rsid w:val="00C10C53"/>
    <w:rsid w:val="00C110AD"/>
    <w:rsid w:val="00C111A6"/>
    <w:rsid w:val="00C117B5"/>
    <w:rsid w:val="00C11C70"/>
    <w:rsid w:val="00C12453"/>
    <w:rsid w:val="00C13350"/>
    <w:rsid w:val="00C1379B"/>
    <w:rsid w:val="00C14840"/>
    <w:rsid w:val="00C14EE4"/>
    <w:rsid w:val="00C1518B"/>
    <w:rsid w:val="00C16610"/>
    <w:rsid w:val="00C20829"/>
    <w:rsid w:val="00C21548"/>
    <w:rsid w:val="00C21D2B"/>
    <w:rsid w:val="00C2441C"/>
    <w:rsid w:val="00C25D8E"/>
    <w:rsid w:val="00C32ACF"/>
    <w:rsid w:val="00C33889"/>
    <w:rsid w:val="00C34B37"/>
    <w:rsid w:val="00C3512D"/>
    <w:rsid w:val="00C36F34"/>
    <w:rsid w:val="00C37B92"/>
    <w:rsid w:val="00C400E5"/>
    <w:rsid w:val="00C40913"/>
    <w:rsid w:val="00C4267B"/>
    <w:rsid w:val="00C43D1D"/>
    <w:rsid w:val="00C44303"/>
    <w:rsid w:val="00C4464B"/>
    <w:rsid w:val="00C465EA"/>
    <w:rsid w:val="00C46891"/>
    <w:rsid w:val="00C471B3"/>
    <w:rsid w:val="00C47BB2"/>
    <w:rsid w:val="00C47FD8"/>
    <w:rsid w:val="00C52640"/>
    <w:rsid w:val="00C5319D"/>
    <w:rsid w:val="00C542D8"/>
    <w:rsid w:val="00C548A4"/>
    <w:rsid w:val="00C56E84"/>
    <w:rsid w:val="00C57398"/>
    <w:rsid w:val="00C5791E"/>
    <w:rsid w:val="00C60789"/>
    <w:rsid w:val="00C61028"/>
    <w:rsid w:val="00C62340"/>
    <w:rsid w:val="00C635F4"/>
    <w:rsid w:val="00C64F69"/>
    <w:rsid w:val="00C6562A"/>
    <w:rsid w:val="00C666EB"/>
    <w:rsid w:val="00C6685C"/>
    <w:rsid w:val="00C70D43"/>
    <w:rsid w:val="00C71845"/>
    <w:rsid w:val="00C718BB"/>
    <w:rsid w:val="00C742DF"/>
    <w:rsid w:val="00C75E3B"/>
    <w:rsid w:val="00C768E4"/>
    <w:rsid w:val="00C778A5"/>
    <w:rsid w:val="00C77A5C"/>
    <w:rsid w:val="00C810B6"/>
    <w:rsid w:val="00C82CD2"/>
    <w:rsid w:val="00C84508"/>
    <w:rsid w:val="00C84EB0"/>
    <w:rsid w:val="00C85098"/>
    <w:rsid w:val="00C852E3"/>
    <w:rsid w:val="00C85CF2"/>
    <w:rsid w:val="00C9019E"/>
    <w:rsid w:val="00C90A04"/>
    <w:rsid w:val="00C947B4"/>
    <w:rsid w:val="00C9492E"/>
    <w:rsid w:val="00C951DD"/>
    <w:rsid w:val="00C9606A"/>
    <w:rsid w:val="00C97E6B"/>
    <w:rsid w:val="00CA1FE6"/>
    <w:rsid w:val="00CA3513"/>
    <w:rsid w:val="00CA40C0"/>
    <w:rsid w:val="00CA4484"/>
    <w:rsid w:val="00CA6212"/>
    <w:rsid w:val="00CB16F6"/>
    <w:rsid w:val="00CB3635"/>
    <w:rsid w:val="00CB43A4"/>
    <w:rsid w:val="00CB6CEB"/>
    <w:rsid w:val="00CC0943"/>
    <w:rsid w:val="00CC17E3"/>
    <w:rsid w:val="00CC2FC8"/>
    <w:rsid w:val="00CC30C1"/>
    <w:rsid w:val="00CC7C58"/>
    <w:rsid w:val="00CD187F"/>
    <w:rsid w:val="00CD43AF"/>
    <w:rsid w:val="00CD455E"/>
    <w:rsid w:val="00CD56AF"/>
    <w:rsid w:val="00CD622A"/>
    <w:rsid w:val="00CD63F0"/>
    <w:rsid w:val="00CD709D"/>
    <w:rsid w:val="00CD7944"/>
    <w:rsid w:val="00CE0C5F"/>
    <w:rsid w:val="00CE1510"/>
    <w:rsid w:val="00CE254D"/>
    <w:rsid w:val="00CE3784"/>
    <w:rsid w:val="00CE4670"/>
    <w:rsid w:val="00CE4EE2"/>
    <w:rsid w:val="00CE6973"/>
    <w:rsid w:val="00CE7C19"/>
    <w:rsid w:val="00CF00B5"/>
    <w:rsid w:val="00CF13A2"/>
    <w:rsid w:val="00CF16EA"/>
    <w:rsid w:val="00CF2ADC"/>
    <w:rsid w:val="00CF638E"/>
    <w:rsid w:val="00CF7CB7"/>
    <w:rsid w:val="00D00ADA"/>
    <w:rsid w:val="00D01A15"/>
    <w:rsid w:val="00D01F13"/>
    <w:rsid w:val="00D023D5"/>
    <w:rsid w:val="00D02777"/>
    <w:rsid w:val="00D03875"/>
    <w:rsid w:val="00D047E7"/>
    <w:rsid w:val="00D04A43"/>
    <w:rsid w:val="00D105CC"/>
    <w:rsid w:val="00D117AC"/>
    <w:rsid w:val="00D12358"/>
    <w:rsid w:val="00D12707"/>
    <w:rsid w:val="00D127D0"/>
    <w:rsid w:val="00D135A0"/>
    <w:rsid w:val="00D141C0"/>
    <w:rsid w:val="00D143EE"/>
    <w:rsid w:val="00D14D98"/>
    <w:rsid w:val="00D155B8"/>
    <w:rsid w:val="00D158CB"/>
    <w:rsid w:val="00D15E3C"/>
    <w:rsid w:val="00D1673F"/>
    <w:rsid w:val="00D16C63"/>
    <w:rsid w:val="00D17019"/>
    <w:rsid w:val="00D1771C"/>
    <w:rsid w:val="00D20781"/>
    <w:rsid w:val="00D21701"/>
    <w:rsid w:val="00D21ED5"/>
    <w:rsid w:val="00D22032"/>
    <w:rsid w:val="00D221F9"/>
    <w:rsid w:val="00D2304A"/>
    <w:rsid w:val="00D244D3"/>
    <w:rsid w:val="00D24505"/>
    <w:rsid w:val="00D24F2E"/>
    <w:rsid w:val="00D2606A"/>
    <w:rsid w:val="00D26200"/>
    <w:rsid w:val="00D26CE2"/>
    <w:rsid w:val="00D2783F"/>
    <w:rsid w:val="00D27AD7"/>
    <w:rsid w:val="00D331F1"/>
    <w:rsid w:val="00D3396B"/>
    <w:rsid w:val="00D33F45"/>
    <w:rsid w:val="00D346B9"/>
    <w:rsid w:val="00D36B83"/>
    <w:rsid w:val="00D40145"/>
    <w:rsid w:val="00D423E3"/>
    <w:rsid w:val="00D43416"/>
    <w:rsid w:val="00D4358E"/>
    <w:rsid w:val="00D43D77"/>
    <w:rsid w:val="00D442E2"/>
    <w:rsid w:val="00D45B58"/>
    <w:rsid w:val="00D464BA"/>
    <w:rsid w:val="00D46670"/>
    <w:rsid w:val="00D5070E"/>
    <w:rsid w:val="00D52E8A"/>
    <w:rsid w:val="00D541FC"/>
    <w:rsid w:val="00D54438"/>
    <w:rsid w:val="00D54D09"/>
    <w:rsid w:val="00D55683"/>
    <w:rsid w:val="00D57FBB"/>
    <w:rsid w:val="00D601A6"/>
    <w:rsid w:val="00D60B50"/>
    <w:rsid w:val="00D61015"/>
    <w:rsid w:val="00D619E3"/>
    <w:rsid w:val="00D61D00"/>
    <w:rsid w:val="00D62FB1"/>
    <w:rsid w:val="00D62FB6"/>
    <w:rsid w:val="00D63978"/>
    <w:rsid w:val="00D6448F"/>
    <w:rsid w:val="00D64E13"/>
    <w:rsid w:val="00D65AE8"/>
    <w:rsid w:val="00D670CA"/>
    <w:rsid w:val="00D706E0"/>
    <w:rsid w:val="00D70D3D"/>
    <w:rsid w:val="00D723BD"/>
    <w:rsid w:val="00D73094"/>
    <w:rsid w:val="00D73490"/>
    <w:rsid w:val="00D73643"/>
    <w:rsid w:val="00D73FDD"/>
    <w:rsid w:val="00D74109"/>
    <w:rsid w:val="00D76119"/>
    <w:rsid w:val="00D76FA5"/>
    <w:rsid w:val="00D7730D"/>
    <w:rsid w:val="00D80DF9"/>
    <w:rsid w:val="00D814D0"/>
    <w:rsid w:val="00D815B0"/>
    <w:rsid w:val="00D81644"/>
    <w:rsid w:val="00D81980"/>
    <w:rsid w:val="00D82A6D"/>
    <w:rsid w:val="00D8307A"/>
    <w:rsid w:val="00D84A00"/>
    <w:rsid w:val="00D85154"/>
    <w:rsid w:val="00D85499"/>
    <w:rsid w:val="00D85958"/>
    <w:rsid w:val="00D86728"/>
    <w:rsid w:val="00D9015C"/>
    <w:rsid w:val="00D91D1E"/>
    <w:rsid w:val="00D926F3"/>
    <w:rsid w:val="00D93049"/>
    <w:rsid w:val="00D93587"/>
    <w:rsid w:val="00D9384D"/>
    <w:rsid w:val="00D939D1"/>
    <w:rsid w:val="00D940C7"/>
    <w:rsid w:val="00D9444D"/>
    <w:rsid w:val="00D96D8C"/>
    <w:rsid w:val="00D97215"/>
    <w:rsid w:val="00D9746D"/>
    <w:rsid w:val="00D976C8"/>
    <w:rsid w:val="00DA0148"/>
    <w:rsid w:val="00DA0AF3"/>
    <w:rsid w:val="00DA22E2"/>
    <w:rsid w:val="00DA3229"/>
    <w:rsid w:val="00DA335F"/>
    <w:rsid w:val="00DA4E65"/>
    <w:rsid w:val="00DA58D3"/>
    <w:rsid w:val="00DA6316"/>
    <w:rsid w:val="00DA66A0"/>
    <w:rsid w:val="00DA6BE7"/>
    <w:rsid w:val="00DA6DEB"/>
    <w:rsid w:val="00DA7360"/>
    <w:rsid w:val="00DB0265"/>
    <w:rsid w:val="00DB13AE"/>
    <w:rsid w:val="00DB1E2A"/>
    <w:rsid w:val="00DB31C5"/>
    <w:rsid w:val="00DB35F6"/>
    <w:rsid w:val="00DB3B02"/>
    <w:rsid w:val="00DB454C"/>
    <w:rsid w:val="00DB4CFB"/>
    <w:rsid w:val="00DB5F11"/>
    <w:rsid w:val="00DB70A9"/>
    <w:rsid w:val="00DB70D4"/>
    <w:rsid w:val="00DB7DC9"/>
    <w:rsid w:val="00DC0977"/>
    <w:rsid w:val="00DC162A"/>
    <w:rsid w:val="00DC31B5"/>
    <w:rsid w:val="00DC5B46"/>
    <w:rsid w:val="00DC5C94"/>
    <w:rsid w:val="00DC62F0"/>
    <w:rsid w:val="00DC7B80"/>
    <w:rsid w:val="00DC7F28"/>
    <w:rsid w:val="00DD1527"/>
    <w:rsid w:val="00DD21FA"/>
    <w:rsid w:val="00DD261D"/>
    <w:rsid w:val="00DD34E3"/>
    <w:rsid w:val="00DD3C79"/>
    <w:rsid w:val="00DD4221"/>
    <w:rsid w:val="00DD4CC1"/>
    <w:rsid w:val="00DD5A9C"/>
    <w:rsid w:val="00DD5B10"/>
    <w:rsid w:val="00DD6672"/>
    <w:rsid w:val="00DD7DD3"/>
    <w:rsid w:val="00DD7FAB"/>
    <w:rsid w:val="00DE0022"/>
    <w:rsid w:val="00DE09E5"/>
    <w:rsid w:val="00DE150E"/>
    <w:rsid w:val="00DE1B6F"/>
    <w:rsid w:val="00DE1E03"/>
    <w:rsid w:val="00DE3354"/>
    <w:rsid w:val="00DE3BA4"/>
    <w:rsid w:val="00DE4290"/>
    <w:rsid w:val="00DE42C4"/>
    <w:rsid w:val="00DE5561"/>
    <w:rsid w:val="00DE5652"/>
    <w:rsid w:val="00DE7255"/>
    <w:rsid w:val="00DE75A1"/>
    <w:rsid w:val="00DF0DC3"/>
    <w:rsid w:val="00DF1437"/>
    <w:rsid w:val="00E000E6"/>
    <w:rsid w:val="00E002A6"/>
    <w:rsid w:val="00E003EE"/>
    <w:rsid w:val="00E00675"/>
    <w:rsid w:val="00E03211"/>
    <w:rsid w:val="00E03AB9"/>
    <w:rsid w:val="00E060D9"/>
    <w:rsid w:val="00E063DC"/>
    <w:rsid w:val="00E06512"/>
    <w:rsid w:val="00E06F72"/>
    <w:rsid w:val="00E07BE5"/>
    <w:rsid w:val="00E100AA"/>
    <w:rsid w:val="00E12294"/>
    <w:rsid w:val="00E12559"/>
    <w:rsid w:val="00E130D9"/>
    <w:rsid w:val="00E136EE"/>
    <w:rsid w:val="00E13AF6"/>
    <w:rsid w:val="00E1417B"/>
    <w:rsid w:val="00E141FB"/>
    <w:rsid w:val="00E15ABA"/>
    <w:rsid w:val="00E15F9E"/>
    <w:rsid w:val="00E17D12"/>
    <w:rsid w:val="00E20A27"/>
    <w:rsid w:val="00E217D6"/>
    <w:rsid w:val="00E21EC2"/>
    <w:rsid w:val="00E23039"/>
    <w:rsid w:val="00E23F54"/>
    <w:rsid w:val="00E2468A"/>
    <w:rsid w:val="00E250C2"/>
    <w:rsid w:val="00E255A3"/>
    <w:rsid w:val="00E2646D"/>
    <w:rsid w:val="00E27163"/>
    <w:rsid w:val="00E27528"/>
    <w:rsid w:val="00E27663"/>
    <w:rsid w:val="00E27B6B"/>
    <w:rsid w:val="00E3004C"/>
    <w:rsid w:val="00E306FE"/>
    <w:rsid w:val="00E325E2"/>
    <w:rsid w:val="00E32851"/>
    <w:rsid w:val="00E340F4"/>
    <w:rsid w:val="00E35802"/>
    <w:rsid w:val="00E35832"/>
    <w:rsid w:val="00E36C51"/>
    <w:rsid w:val="00E40525"/>
    <w:rsid w:val="00E407FB"/>
    <w:rsid w:val="00E40BC6"/>
    <w:rsid w:val="00E4153A"/>
    <w:rsid w:val="00E41845"/>
    <w:rsid w:val="00E419DF"/>
    <w:rsid w:val="00E41B3A"/>
    <w:rsid w:val="00E42083"/>
    <w:rsid w:val="00E424DF"/>
    <w:rsid w:val="00E42973"/>
    <w:rsid w:val="00E42EBE"/>
    <w:rsid w:val="00E430E8"/>
    <w:rsid w:val="00E43DD7"/>
    <w:rsid w:val="00E4490A"/>
    <w:rsid w:val="00E45F71"/>
    <w:rsid w:val="00E4784C"/>
    <w:rsid w:val="00E47FD2"/>
    <w:rsid w:val="00E5024F"/>
    <w:rsid w:val="00E507EC"/>
    <w:rsid w:val="00E51914"/>
    <w:rsid w:val="00E5410F"/>
    <w:rsid w:val="00E54611"/>
    <w:rsid w:val="00E55E91"/>
    <w:rsid w:val="00E562F0"/>
    <w:rsid w:val="00E56FD1"/>
    <w:rsid w:val="00E57469"/>
    <w:rsid w:val="00E57565"/>
    <w:rsid w:val="00E60259"/>
    <w:rsid w:val="00E60CB6"/>
    <w:rsid w:val="00E610E2"/>
    <w:rsid w:val="00E62A90"/>
    <w:rsid w:val="00E62D2F"/>
    <w:rsid w:val="00E646B3"/>
    <w:rsid w:val="00E65980"/>
    <w:rsid w:val="00E6661B"/>
    <w:rsid w:val="00E67643"/>
    <w:rsid w:val="00E67D71"/>
    <w:rsid w:val="00E71A4D"/>
    <w:rsid w:val="00E72895"/>
    <w:rsid w:val="00E72EA4"/>
    <w:rsid w:val="00E7564D"/>
    <w:rsid w:val="00E8086A"/>
    <w:rsid w:val="00E814BE"/>
    <w:rsid w:val="00E818C6"/>
    <w:rsid w:val="00E82520"/>
    <w:rsid w:val="00E82C23"/>
    <w:rsid w:val="00E83EF5"/>
    <w:rsid w:val="00E84791"/>
    <w:rsid w:val="00E86352"/>
    <w:rsid w:val="00E87137"/>
    <w:rsid w:val="00E8713A"/>
    <w:rsid w:val="00E90B1C"/>
    <w:rsid w:val="00E90C45"/>
    <w:rsid w:val="00E910DB"/>
    <w:rsid w:val="00E923AC"/>
    <w:rsid w:val="00E92571"/>
    <w:rsid w:val="00E94A07"/>
    <w:rsid w:val="00E94FBB"/>
    <w:rsid w:val="00E9575D"/>
    <w:rsid w:val="00E95D67"/>
    <w:rsid w:val="00E95ECC"/>
    <w:rsid w:val="00EA1632"/>
    <w:rsid w:val="00EA1843"/>
    <w:rsid w:val="00EA1D4B"/>
    <w:rsid w:val="00EA1DCC"/>
    <w:rsid w:val="00EA272B"/>
    <w:rsid w:val="00EA36C7"/>
    <w:rsid w:val="00EA5414"/>
    <w:rsid w:val="00EA54E1"/>
    <w:rsid w:val="00EA5A7F"/>
    <w:rsid w:val="00EA5C6C"/>
    <w:rsid w:val="00EA610F"/>
    <w:rsid w:val="00EA6775"/>
    <w:rsid w:val="00EA6A02"/>
    <w:rsid w:val="00EA6FE8"/>
    <w:rsid w:val="00EA7BD5"/>
    <w:rsid w:val="00EB0A9F"/>
    <w:rsid w:val="00EB2DBA"/>
    <w:rsid w:val="00EB3231"/>
    <w:rsid w:val="00EB3576"/>
    <w:rsid w:val="00EB39FA"/>
    <w:rsid w:val="00EB3F03"/>
    <w:rsid w:val="00EB4952"/>
    <w:rsid w:val="00EB4BB7"/>
    <w:rsid w:val="00EB5271"/>
    <w:rsid w:val="00EB52A5"/>
    <w:rsid w:val="00EB5BAB"/>
    <w:rsid w:val="00EB624C"/>
    <w:rsid w:val="00EB7097"/>
    <w:rsid w:val="00EC1805"/>
    <w:rsid w:val="00EC23E9"/>
    <w:rsid w:val="00EC2817"/>
    <w:rsid w:val="00EC2CF7"/>
    <w:rsid w:val="00EC36C1"/>
    <w:rsid w:val="00EC4480"/>
    <w:rsid w:val="00EC6262"/>
    <w:rsid w:val="00EC702D"/>
    <w:rsid w:val="00EC7695"/>
    <w:rsid w:val="00EC7CED"/>
    <w:rsid w:val="00ED15C6"/>
    <w:rsid w:val="00ED40DA"/>
    <w:rsid w:val="00ED50D8"/>
    <w:rsid w:val="00ED5636"/>
    <w:rsid w:val="00EE07BD"/>
    <w:rsid w:val="00EE0B6B"/>
    <w:rsid w:val="00EE2085"/>
    <w:rsid w:val="00EE36C1"/>
    <w:rsid w:val="00EE3736"/>
    <w:rsid w:val="00EE4872"/>
    <w:rsid w:val="00EE4DF6"/>
    <w:rsid w:val="00EE52D6"/>
    <w:rsid w:val="00EE54B9"/>
    <w:rsid w:val="00EE6197"/>
    <w:rsid w:val="00EE73BB"/>
    <w:rsid w:val="00EE77E9"/>
    <w:rsid w:val="00EE7B2F"/>
    <w:rsid w:val="00EE7DF6"/>
    <w:rsid w:val="00EF1BE0"/>
    <w:rsid w:val="00EF5FB8"/>
    <w:rsid w:val="00EF65F8"/>
    <w:rsid w:val="00EF754F"/>
    <w:rsid w:val="00EF755A"/>
    <w:rsid w:val="00F00423"/>
    <w:rsid w:val="00F017FC"/>
    <w:rsid w:val="00F01AAF"/>
    <w:rsid w:val="00F03F16"/>
    <w:rsid w:val="00F04842"/>
    <w:rsid w:val="00F04DCA"/>
    <w:rsid w:val="00F05B99"/>
    <w:rsid w:val="00F064A3"/>
    <w:rsid w:val="00F068D6"/>
    <w:rsid w:val="00F07067"/>
    <w:rsid w:val="00F1280D"/>
    <w:rsid w:val="00F13D83"/>
    <w:rsid w:val="00F13FDC"/>
    <w:rsid w:val="00F14BE3"/>
    <w:rsid w:val="00F14CB8"/>
    <w:rsid w:val="00F1656F"/>
    <w:rsid w:val="00F16954"/>
    <w:rsid w:val="00F16ACE"/>
    <w:rsid w:val="00F200F7"/>
    <w:rsid w:val="00F20446"/>
    <w:rsid w:val="00F21F0A"/>
    <w:rsid w:val="00F22A02"/>
    <w:rsid w:val="00F241CA"/>
    <w:rsid w:val="00F24434"/>
    <w:rsid w:val="00F25786"/>
    <w:rsid w:val="00F259AB"/>
    <w:rsid w:val="00F260DF"/>
    <w:rsid w:val="00F27B4C"/>
    <w:rsid w:val="00F27CBC"/>
    <w:rsid w:val="00F30460"/>
    <w:rsid w:val="00F30537"/>
    <w:rsid w:val="00F3171B"/>
    <w:rsid w:val="00F31AD7"/>
    <w:rsid w:val="00F31EFF"/>
    <w:rsid w:val="00F337F8"/>
    <w:rsid w:val="00F33E77"/>
    <w:rsid w:val="00F37627"/>
    <w:rsid w:val="00F37A7A"/>
    <w:rsid w:val="00F37C9E"/>
    <w:rsid w:val="00F40181"/>
    <w:rsid w:val="00F406D0"/>
    <w:rsid w:val="00F430FC"/>
    <w:rsid w:val="00F431A1"/>
    <w:rsid w:val="00F43EF5"/>
    <w:rsid w:val="00F44F33"/>
    <w:rsid w:val="00F4697F"/>
    <w:rsid w:val="00F469E4"/>
    <w:rsid w:val="00F46AE4"/>
    <w:rsid w:val="00F50F50"/>
    <w:rsid w:val="00F52BBA"/>
    <w:rsid w:val="00F52D16"/>
    <w:rsid w:val="00F537D0"/>
    <w:rsid w:val="00F54C94"/>
    <w:rsid w:val="00F54E83"/>
    <w:rsid w:val="00F54F1E"/>
    <w:rsid w:val="00F55ECB"/>
    <w:rsid w:val="00F57148"/>
    <w:rsid w:val="00F603EE"/>
    <w:rsid w:val="00F6084D"/>
    <w:rsid w:val="00F60950"/>
    <w:rsid w:val="00F60DD7"/>
    <w:rsid w:val="00F613ED"/>
    <w:rsid w:val="00F61D12"/>
    <w:rsid w:val="00F64D6D"/>
    <w:rsid w:val="00F6566B"/>
    <w:rsid w:val="00F666F1"/>
    <w:rsid w:val="00F71178"/>
    <w:rsid w:val="00F724F8"/>
    <w:rsid w:val="00F733CE"/>
    <w:rsid w:val="00F73B0E"/>
    <w:rsid w:val="00F752AB"/>
    <w:rsid w:val="00F75DFA"/>
    <w:rsid w:val="00F75EFA"/>
    <w:rsid w:val="00F77594"/>
    <w:rsid w:val="00F81D5E"/>
    <w:rsid w:val="00F82AB1"/>
    <w:rsid w:val="00F83864"/>
    <w:rsid w:val="00F83C83"/>
    <w:rsid w:val="00F8469A"/>
    <w:rsid w:val="00F8522E"/>
    <w:rsid w:val="00F86F42"/>
    <w:rsid w:val="00F87B49"/>
    <w:rsid w:val="00F948B4"/>
    <w:rsid w:val="00F97194"/>
    <w:rsid w:val="00F97975"/>
    <w:rsid w:val="00FA074D"/>
    <w:rsid w:val="00FA3F28"/>
    <w:rsid w:val="00FA4FEC"/>
    <w:rsid w:val="00FA502B"/>
    <w:rsid w:val="00FA607B"/>
    <w:rsid w:val="00FA77CE"/>
    <w:rsid w:val="00FB0501"/>
    <w:rsid w:val="00FB07FD"/>
    <w:rsid w:val="00FB1BD8"/>
    <w:rsid w:val="00FB2E95"/>
    <w:rsid w:val="00FB2F6F"/>
    <w:rsid w:val="00FB657B"/>
    <w:rsid w:val="00FB67B5"/>
    <w:rsid w:val="00FC0E2E"/>
    <w:rsid w:val="00FC12C8"/>
    <w:rsid w:val="00FC1D6F"/>
    <w:rsid w:val="00FC3668"/>
    <w:rsid w:val="00FC4295"/>
    <w:rsid w:val="00FC4C60"/>
    <w:rsid w:val="00FC4DFB"/>
    <w:rsid w:val="00FC57C7"/>
    <w:rsid w:val="00FC77D5"/>
    <w:rsid w:val="00FD012F"/>
    <w:rsid w:val="00FD14FE"/>
    <w:rsid w:val="00FD18B8"/>
    <w:rsid w:val="00FD4177"/>
    <w:rsid w:val="00FD43BB"/>
    <w:rsid w:val="00FE0253"/>
    <w:rsid w:val="00FE1601"/>
    <w:rsid w:val="00FE2CE7"/>
    <w:rsid w:val="00FE31BD"/>
    <w:rsid w:val="00FE434D"/>
    <w:rsid w:val="00FE44DD"/>
    <w:rsid w:val="00FE648D"/>
    <w:rsid w:val="00FE6D35"/>
    <w:rsid w:val="00FE71D7"/>
    <w:rsid w:val="00FF0E93"/>
    <w:rsid w:val="00FF2297"/>
    <w:rsid w:val="00FF23D8"/>
    <w:rsid w:val="00FF2431"/>
    <w:rsid w:val="00FF2B92"/>
    <w:rsid w:val="00FF30A7"/>
    <w:rsid w:val="00FF4143"/>
    <w:rsid w:val="00FF468F"/>
    <w:rsid w:val="00FF489A"/>
    <w:rsid w:val="00FF4985"/>
    <w:rsid w:val="00FF66A7"/>
    <w:rsid w:val="00FF678B"/>
    <w:rsid w:val="00FF6B43"/>
    <w:rsid w:val="00FF7A73"/>
    <w:rsid w:val="00FF7B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50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84A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55309"/>
    <w:pPr>
      <w:tabs>
        <w:tab w:val="center" w:pos="4320"/>
        <w:tab w:val="right" w:pos="8640"/>
      </w:tabs>
    </w:pPr>
  </w:style>
  <w:style w:type="paragraph" w:styleId="Footer">
    <w:name w:val="footer"/>
    <w:basedOn w:val="Normal"/>
    <w:rsid w:val="00755309"/>
    <w:pPr>
      <w:tabs>
        <w:tab w:val="center" w:pos="4320"/>
        <w:tab w:val="right" w:pos="8640"/>
      </w:tabs>
    </w:pPr>
  </w:style>
  <w:style w:type="character" w:customStyle="1" w:styleId="tw4winMark">
    <w:name w:val="tw4winMark"/>
    <w:rsid w:val="00F068D6"/>
    <w:rPr>
      <w:rFonts w:ascii="Courier New" w:hAnsi="Courier New" w:cs="Courier New"/>
      <w:vanish/>
      <w:color w:val="800080"/>
      <w:vertAlign w:val="sub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1333</Words>
  <Characters>7602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Medical Requirements under the Energy Employees Occupational Illness Compensation Program Act</vt:lpstr>
    </vt:vector>
  </TitlesOfParts>
  <Company>ESA</Company>
  <LinksUpToDate>false</LinksUpToDate>
  <CharactersWithSpaces>8918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Requirements under the Energy Employees Occupational Illness Compensation Program Act</dc:title>
  <dc:subject/>
  <dc:creator>US Department of Labor</dc:creator>
  <cp:keywords/>
  <cp:lastModifiedBy>sgt</cp:lastModifiedBy>
  <cp:revision>3</cp:revision>
  <cp:lastPrinted>2009-11-23T17:49:00Z</cp:lastPrinted>
  <dcterms:created xsi:type="dcterms:W3CDTF">2013-04-01T19:56:00Z</dcterms:created>
  <dcterms:modified xsi:type="dcterms:W3CDTF">2013-04-01T19:59:00Z</dcterms:modified>
</cp:coreProperties>
</file>