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D0" w:rsidRPr="00B4697E" w:rsidRDefault="00535819" w:rsidP="00535819">
      <w:pPr>
        <w:pStyle w:val="C1-CtrBoldHd"/>
        <w:spacing w:after="0" w:line="240" w:lineRule="auto"/>
        <w:ind w:firstLine="720"/>
        <w:jc w:val="left"/>
        <w:rPr>
          <w:rFonts w:ascii="Garamond" w:hAnsi="Garamond"/>
          <w:bCs/>
          <w:color w:val="000000"/>
          <w:sz w:val="24"/>
          <w:szCs w:val="24"/>
        </w:rPr>
      </w:pPr>
      <w:bookmarkStart w:id="0" w:name="_GoBack"/>
      <w:bookmarkEnd w:id="0"/>
      <w:r>
        <w:rPr>
          <w:rFonts w:ascii="Garamond" w:hAnsi="Garamond"/>
          <w:bCs/>
          <w:color w:val="000000"/>
          <w:sz w:val="24"/>
          <w:szCs w:val="24"/>
        </w:rPr>
        <w:t xml:space="preserve">                                  </w:t>
      </w:r>
      <w:r w:rsidR="007733D0" w:rsidRPr="00B4697E">
        <w:rPr>
          <w:rFonts w:ascii="Garamond" w:hAnsi="Garamond"/>
          <w:bCs/>
          <w:color w:val="000000"/>
          <w:sz w:val="24"/>
          <w:szCs w:val="24"/>
        </w:rPr>
        <w:t xml:space="preserve">SUPPORTING STATEMENT </w:t>
      </w:r>
      <w:r w:rsidR="007733D0">
        <w:rPr>
          <w:rFonts w:ascii="Garamond" w:hAnsi="Garamond"/>
          <w:bCs/>
          <w:color w:val="000000"/>
          <w:sz w:val="24"/>
          <w:szCs w:val="24"/>
        </w:rPr>
        <w:t>B</w:t>
      </w:r>
      <w:r w:rsidR="007733D0" w:rsidRPr="00B4697E">
        <w:rPr>
          <w:rFonts w:ascii="Garamond" w:hAnsi="Garamond"/>
          <w:bCs/>
          <w:color w:val="000000"/>
          <w:sz w:val="24"/>
          <w:szCs w:val="24"/>
        </w:rPr>
        <w:t xml:space="preserve"> </w:t>
      </w:r>
    </w:p>
    <w:p w:rsidR="007733D0" w:rsidRPr="00B4697E" w:rsidRDefault="00535819" w:rsidP="00535819">
      <w:pPr>
        <w:pStyle w:val="C1-CtrBoldHd"/>
        <w:spacing w:after="0" w:line="240" w:lineRule="auto"/>
        <w:ind w:firstLine="720"/>
        <w:jc w:val="left"/>
        <w:rPr>
          <w:rFonts w:ascii="Garamond" w:hAnsi="Garamond"/>
          <w:bCs/>
          <w:color w:val="000000"/>
          <w:sz w:val="24"/>
          <w:szCs w:val="24"/>
        </w:rPr>
      </w:pPr>
      <w:r>
        <w:rPr>
          <w:rFonts w:ascii="Garamond" w:hAnsi="Garamond"/>
          <w:bCs/>
          <w:color w:val="000000"/>
          <w:sz w:val="24"/>
          <w:szCs w:val="24"/>
        </w:rPr>
        <w:t xml:space="preserve">                                 </w:t>
      </w:r>
      <w:r w:rsidR="007733D0" w:rsidRPr="00B4697E">
        <w:rPr>
          <w:rFonts w:ascii="Garamond" w:hAnsi="Garamond"/>
          <w:bCs/>
          <w:color w:val="000000"/>
          <w:sz w:val="24"/>
          <w:szCs w:val="24"/>
        </w:rPr>
        <w:t>E-Verify Program Data Collections</w:t>
      </w:r>
    </w:p>
    <w:p w:rsidR="007F454F" w:rsidRPr="00B4697E" w:rsidRDefault="007F454F" w:rsidP="007733D0">
      <w:pPr>
        <w:pStyle w:val="C1-CtrBoldHd"/>
        <w:spacing w:after="0" w:line="240" w:lineRule="auto"/>
        <w:ind w:firstLine="720"/>
        <w:rPr>
          <w:rFonts w:ascii="Garamond" w:hAnsi="Garamond"/>
          <w:bCs/>
          <w:color w:val="000000"/>
          <w:sz w:val="24"/>
          <w:szCs w:val="24"/>
        </w:rPr>
      </w:pPr>
    </w:p>
    <w:p w:rsidR="00F73E00" w:rsidRPr="007733D0" w:rsidRDefault="007733D0" w:rsidP="007733D0">
      <w:pPr>
        <w:keepNext/>
        <w:spacing w:after="360"/>
        <w:outlineLvl w:val="0"/>
        <w:rPr>
          <w:rFonts w:ascii="Garamond" w:hAnsi="Garamond"/>
          <w:b/>
          <w:sz w:val="24"/>
          <w:szCs w:val="24"/>
        </w:rPr>
      </w:pPr>
      <w:r>
        <w:rPr>
          <w:rFonts w:ascii="Garamond" w:hAnsi="Garamond"/>
          <w:b/>
          <w:sz w:val="24"/>
          <w:szCs w:val="24"/>
        </w:rPr>
        <w:t>B.</w:t>
      </w:r>
      <w:r w:rsidR="00535819">
        <w:rPr>
          <w:rFonts w:ascii="Garamond" w:hAnsi="Garamond"/>
          <w:b/>
          <w:sz w:val="24"/>
          <w:szCs w:val="24"/>
        </w:rPr>
        <w:t xml:space="preserve">  </w:t>
      </w:r>
      <w:r w:rsidR="004E31D7" w:rsidRPr="007733D0">
        <w:rPr>
          <w:rFonts w:ascii="Garamond" w:hAnsi="Garamond"/>
          <w:b/>
          <w:sz w:val="24"/>
          <w:szCs w:val="24"/>
        </w:rPr>
        <w:t>C</w:t>
      </w:r>
      <w:r w:rsidR="00F73E00" w:rsidRPr="007733D0">
        <w:rPr>
          <w:rFonts w:ascii="Garamond" w:hAnsi="Garamond"/>
          <w:b/>
          <w:sz w:val="24"/>
          <w:szCs w:val="24"/>
        </w:rPr>
        <w:t>ollections of Information Employing Statistical Methods</w:t>
      </w:r>
    </w:p>
    <w:p w:rsidR="00F73E00" w:rsidRPr="00C55EBF" w:rsidRDefault="00F73E00" w:rsidP="00C55EBF">
      <w:pPr>
        <w:pStyle w:val="L1-FlLSp12"/>
        <w:rPr>
          <w:rFonts w:ascii="Garamond" w:hAnsi="Garamond"/>
          <w:sz w:val="24"/>
        </w:rPr>
      </w:pPr>
      <w:r w:rsidRPr="00C55EBF">
        <w:rPr>
          <w:rFonts w:ascii="Garamond" w:hAnsi="Garamond"/>
          <w:sz w:val="24"/>
        </w:rPr>
        <w:t xml:space="preserve">We are proposing to use statistical methods for </w:t>
      </w:r>
      <w:r w:rsidR="005418B8" w:rsidRPr="00C55EBF">
        <w:rPr>
          <w:rFonts w:ascii="Garamond" w:hAnsi="Garamond"/>
          <w:sz w:val="24"/>
        </w:rPr>
        <w:t xml:space="preserve">sampling E-Verify </w:t>
      </w:r>
      <w:r w:rsidR="002A09DB" w:rsidRPr="00C55EBF">
        <w:rPr>
          <w:rFonts w:ascii="Garamond" w:hAnsi="Garamond"/>
          <w:sz w:val="24"/>
        </w:rPr>
        <w:t>employers</w:t>
      </w:r>
      <w:r w:rsidRPr="00C55EBF">
        <w:rPr>
          <w:rFonts w:ascii="Garamond" w:hAnsi="Garamond"/>
          <w:sz w:val="24"/>
        </w:rPr>
        <w:t xml:space="preserve">, as described below. </w:t>
      </w:r>
      <w:r w:rsidR="00917527" w:rsidRPr="00C55EBF">
        <w:rPr>
          <w:rFonts w:ascii="Garamond" w:hAnsi="Garamond"/>
          <w:sz w:val="24"/>
        </w:rPr>
        <w:t xml:space="preserve"> Based on previous studies, we do not expect the response rates to be adequate for making generalizations to the full population</w:t>
      </w:r>
      <w:r w:rsidR="002757B7" w:rsidRPr="00C55EBF">
        <w:rPr>
          <w:rFonts w:ascii="Garamond" w:hAnsi="Garamond"/>
          <w:sz w:val="24"/>
        </w:rPr>
        <w:t xml:space="preserve"> despite using aggressive follow-up techniques</w:t>
      </w:r>
      <w:r w:rsidR="00917527" w:rsidRPr="00C55EBF">
        <w:rPr>
          <w:rFonts w:ascii="Garamond" w:hAnsi="Garamond"/>
          <w:sz w:val="24"/>
        </w:rPr>
        <w:t>.</w:t>
      </w:r>
      <w:r w:rsidRPr="00C55EBF">
        <w:rPr>
          <w:rFonts w:ascii="Garamond" w:hAnsi="Garamond"/>
          <w:sz w:val="24"/>
        </w:rPr>
        <w:t xml:space="preserve"> </w:t>
      </w:r>
      <w:r w:rsidR="00917527" w:rsidRPr="00C55EBF">
        <w:rPr>
          <w:rFonts w:ascii="Garamond" w:hAnsi="Garamond"/>
          <w:sz w:val="24"/>
        </w:rPr>
        <w:t xml:space="preserve"> We</w:t>
      </w:r>
      <w:r w:rsidR="002757B7" w:rsidRPr="00C55EBF">
        <w:rPr>
          <w:rFonts w:ascii="Garamond" w:hAnsi="Garamond"/>
          <w:sz w:val="24"/>
        </w:rPr>
        <w:t>, therefore,</w:t>
      </w:r>
      <w:r w:rsidR="00917527" w:rsidRPr="00C55EBF">
        <w:rPr>
          <w:rFonts w:ascii="Garamond" w:hAnsi="Garamond"/>
          <w:sz w:val="24"/>
        </w:rPr>
        <w:t xml:space="preserve"> expect to </w:t>
      </w:r>
      <w:r w:rsidR="00803461" w:rsidRPr="00C55EBF">
        <w:rPr>
          <w:rFonts w:ascii="Garamond" w:hAnsi="Garamond"/>
          <w:sz w:val="24"/>
        </w:rPr>
        <w:t>treat</w:t>
      </w:r>
      <w:r w:rsidR="00917527" w:rsidRPr="00C55EBF">
        <w:rPr>
          <w:rFonts w:ascii="Garamond" w:hAnsi="Garamond"/>
          <w:sz w:val="24"/>
        </w:rPr>
        <w:t xml:space="preserve"> the data results as a case study.</w:t>
      </w:r>
    </w:p>
    <w:p w:rsidR="00F73E00" w:rsidRPr="008E173D" w:rsidRDefault="00F73E00" w:rsidP="003E1323">
      <w:pPr>
        <w:jc w:val="both"/>
        <w:rPr>
          <w:rFonts w:ascii="Garamond" w:hAnsi="Garamond"/>
          <w:sz w:val="24"/>
          <w:szCs w:val="24"/>
        </w:rPr>
      </w:pPr>
    </w:p>
    <w:p w:rsidR="00F73E00" w:rsidRPr="008E173D" w:rsidRDefault="00F73E00" w:rsidP="008E173D">
      <w:pPr>
        <w:numPr>
          <w:ilvl w:val="0"/>
          <w:numId w:val="22"/>
        </w:numPr>
        <w:tabs>
          <w:tab w:val="clear" w:pos="720"/>
          <w:tab w:val="num" w:pos="360"/>
        </w:tabs>
        <w:spacing w:line="360" w:lineRule="auto"/>
        <w:ind w:left="360"/>
        <w:jc w:val="both"/>
        <w:rPr>
          <w:rFonts w:ascii="Garamond" w:hAnsi="Garamond"/>
          <w:b/>
          <w:sz w:val="24"/>
          <w:szCs w:val="24"/>
        </w:rPr>
      </w:pPr>
      <w:r w:rsidRPr="008E173D">
        <w:rPr>
          <w:rFonts w:ascii="Garamond" w:hAnsi="Garamond"/>
          <w:b/>
          <w:sz w:val="24"/>
          <w:szCs w:val="24"/>
        </w:rPr>
        <w:t>Description of Respondent Universe and Sample Selection Procedures</w:t>
      </w:r>
    </w:p>
    <w:p w:rsidR="00F73E00" w:rsidRDefault="00F73E00" w:rsidP="00C55EBF">
      <w:pPr>
        <w:pStyle w:val="L1-FlLSp12"/>
        <w:rPr>
          <w:rFonts w:ascii="Garamond" w:hAnsi="Garamond"/>
          <w:sz w:val="24"/>
        </w:rPr>
      </w:pPr>
      <w:r w:rsidRPr="002E44FA">
        <w:rPr>
          <w:rFonts w:ascii="Garamond" w:hAnsi="Garamond"/>
          <w:b/>
          <w:sz w:val="24"/>
        </w:rPr>
        <w:t>Respondent Universe</w:t>
      </w:r>
      <w:r w:rsidRPr="00C55EBF">
        <w:rPr>
          <w:rFonts w:ascii="Garamond" w:hAnsi="Garamond"/>
          <w:sz w:val="24"/>
        </w:rPr>
        <w:t>. The sample frame for the</w:t>
      </w:r>
      <w:r w:rsidR="00803461" w:rsidRPr="00C55EBF">
        <w:rPr>
          <w:rFonts w:ascii="Garamond" w:hAnsi="Garamond"/>
          <w:sz w:val="24"/>
        </w:rPr>
        <w:t xml:space="preserve"> national onsite study</w:t>
      </w:r>
      <w:r w:rsidRPr="00C55EBF">
        <w:rPr>
          <w:rFonts w:ascii="Garamond" w:hAnsi="Garamond"/>
          <w:sz w:val="24"/>
        </w:rPr>
        <w:t xml:space="preserve"> survey will be based on data files</w:t>
      </w:r>
      <w:r w:rsidR="00825251">
        <w:rPr>
          <w:rFonts w:ascii="Garamond" w:hAnsi="Garamond"/>
          <w:sz w:val="24"/>
        </w:rPr>
        <w:t xml:space="preserve"> from the Transaction Database</w:t>
      </w:r>
      <w:r w:rsidRPr="00C55EBF">
        <w:rPr>
          <w:rFonts w:ascii="Garamond" w:hAnsi="Garamond"/>
          <w:sz w:val="24"/>
        </w:rPr>
        <w:t xml:space="preserve"> provided by the contractor responsible for operating E-Verify. The eligible population will be </w:t>
      </w:r>
      <w:r w:rsidRPr="00825251">
        <w:rPr>
          <w:rFonts w:ascii="Garamond" w:hAnsi="Garamond"/>
          <w:i/>
          <w:sz w:val="24"/>
        </w:rPr>
        <w:t>all</w:t>
      </w:r>
      <w:r w:rsidRPr="00C55EBF">
        <w:rPr>
          <w:rFonts w:ascii="Garamond" w:hAnsi="Garamond"/>
          <w:sz w:val="24"/>
        </w:rPr>
        <w:t xml:space="preserve"> employers that had at least </w:t>
      </w:r>
      <w:r w:rsidR="00C2603B">
        <w:rPr>
          <w:rFonts w:ascii="Garamond" w:hAnsi="Garamond"/>
          <w:sz w:val="24"/>
        </w:rPr>
        <w:t>three</w:t>
      </w:r>
      <w:r w:rsidRPr="00C55EBF">
        <w:rPr>
          <w:rFonts w:ascii="Garamond" w:hAnsi="Garamond"/>
          <w:sz w:val="24"/>
        </w:rPr>
        <w:t xml:space="preserve"> </w:t>
      </w:r>
      <w:r w:rsidR="004708BC" w:rsidRPr="00C55EBF">
        <w:rPr>
          <w:rFonts w:ascii="Garamond" w:hAnsi="Garamond"/>
          <w:sz w:val="24"/>
        </w:rPr>
        <w:t xml:space="preserve">workers who received </w:t>
      </w:r>
      <w:r w:rsidRPr="00C55EBF">
        <w:rPr>
          <w:rFonts w:ascii="Garamond" w:hAnsi="Garamond"/>
          <w:sz w:val="24"/>
        </w:rPr>
        <w:t>tentative nonconfirmation</w:t>
      </w:r>
      <w:r w:rsidR="00817ECB" w:rsidRPr="00C55EBF">
        <w:rPr>
          <w:rFonts w:ascii="Garamond" w:hAnsi="Garamond"/>
          <w:sz w:val="24"/>
        </w:rPr>
        <w:t>s</w:t>
      </w:r>
      <w:r w:rsidR="00F72DA2" w:rsidRPr="00C55EBF">
        <w:rPr>
          <w:rFonts w:ascii="Garamond" w:hAnsi="Garamond"/>
          <w:sz w:val="24"/>
        </w:rPr>
        <w:t xml:space="preserve"> </w:t>
      </w:r>
      <w:r w:rsidR="00BD529E" w:rsidRPr="00C55EBF">
        <w:rPr>
          <w:rFonts w:ascii="Garamond" w:hAnsi="Garamond"/>
          <w:sz w:val="24"/>
        </w:rPr>
        <w:t>(TNC</w:t>
      </w:r>
      <w:r w:rsidR="00817ECB" w:rsidRPr="00C55EBF">
        <w:rPr>
          <w:rFonts w:ascii="Garamond" w:hAnsi="Garamond"/>
          <w:sz w:val="24"/>
        </w:rPr>
        <w:t>s</w:t>
      </w:r>
      <w:r w:rsidR="00BD529E" w:rsidRPr="00C55EBF">
        <w:rPr>
          <w:rFonts w:ascii="Garamond" w:hAnsi="Garamond"/>
          <w:sz w:val="24"/>
        </w:rPr>
        <w:t>)</w:t>
      </w:r>
      <w:r w:rsidRPr="00C55EBF">
        <w:rPr>
          <w:rFonts w:ascii="Garamond" w:hAnsi="Garamond"/>
          <w:sz w:val="24"/>
        </w:rPr>
        <w:t xml:space="preserve"> </w:t>
      </w:r>
      <w:r w:rsidR="005418B8" w:rsidRPr="00C55EBF">
        <w:rPr>
          <w:rFonts w:ascii="Garamond" w:hAnsi="Garamond"/>
          <w:sz w:val="24"/>
        </w:rPr>
        <w:t xml:space="preserve">within the three months prior to sample selection, approximately </w:t>
      </w:r>
      <w:r w:rsidR="00F72DA2" w:rsidRPr="00C55EBF">
        <w:rPr>
          <w:rFonts w:ascii="Garamond" w:hAnsi="Garamond"/>
          <w:sz w:val="24"/>
        </w:rPr>
        <w:t>Novem</w:t>
      </w:r>
      <w:r w:rsidRPr="00C55EBF">
        <w:rPr>
          <w:rFonts w:ascii="Garamond" w:hAnsi="Garamond"/>
          <w:sz w:val="24"/>
        </w:rPr>
        <w:t>ber 20</w:t>
      </w:r>
      <w:r w:rsidR="00F72DA2" w:rsidRPr="00C55EBF">
        <w:rPr>
          <w:rFonts w:ascii="Garamond" w:hAnsi="Garamond"/>
          <w:sz w:val="24"/>
        </w:rPr>
        <w:t xml:space="preserve">12 </w:t>
      </w:r>
      <w:r w:rsidR="005418B8" w:rsidRPr="00C55EBF">
        <w:rPr>
          <w:rFonts w:ascii="Garamond" w:hAnsi="Garamond"/>
          <w:sz w:val="24"/>
        </w:rPr>
        <w:t>through</w:t>
      </w:r>
      <w:r w:rsidR="00F72DA2" w:rsidRPr="00C55EBF">
        <w:rPr>
          <w:rFonts w:ascii="Garamond" w:hAnsi="Garamond"/>
          <w:sz w:val="24"/>
        </w:rPr>
        <w:t xml:space="preserve"> January 2013</w:t>
      </w:r>
      <w:r w:rsidRPr="00C55EBF">
        <w:rPr>
          <w:rFonts w:ascii="Garamond" w:hAnsi="Garamond"/>
          <w:sz w:val="24"/>
        </w:rPr>
        <w:t>.</w:t>
      </w:r>
    </w:p>
    <w:p w:rsidR="00C55EBF" w:rsidRPr="00C55EBF" w:rsidRDefault="00C55EBF" w:rsidP="00C55EBF">
      <w:pPr>
        <w:pStyle w:val="L1-FlLSp12"/>
        <w:rPr>
          <w:rFonts w:ascii="Garamond" w:hAnsi="Garamond"/>
          <w:sz w:val="24"/>
        </w:rPr>
      </w:pPr>
    </w:p>
    <w:p w:rsidR="0031688A" w:rsidRDefault="00F73E00" w:rsidP="0031688A">
      <w:pPr>
        <w:pStyle w:val="L1-FlLSp12"/>
        <w:rPr>
          <w:rFonts w:ascii="Garamond" w:hAnsi="Garamond"/>
          <w:sz w:val="24"/>
          <w:szCs w:val="24"/>
        </w:rPr>
      </w:pPr>
      <w:r w:rsidRPr="008E173D">
        <w:rPr>
          <w:rFonts w:ascii="Garamond" w:hAnsi="Garamond"/>
          <w:b/>
          <w:sz w:val="24"/>
          <w:szCs w:val="24"/>
        </w:rPr>
        <w:t>Sampling Methodology.</w:t>
      </w:r>
      <w:r w:rsidRPr="008E173D">
        <w:rPr>
          <w:rFonts w:ascii="Garamond" w:hAnsi="Garamond"/>
          <w:sz w:val="24"/>
          <w:szCs w:val="24"/>
        </w:rPr>
        <w:t xml:space="preserve"> </w:t>
      </w:r>
      <w:r w:rsidR="003E5AC0">
        <w:rPr>
          <w:rFonts w:ascii="Garamond" w:hAnsi="Garamond"/>
          <w:sz w:val="24"/>
          <w:szCs w:val="24"/>
        </w:rPr>
        <w:t>A</w:t>
      </w:r>
      <w:r w:rsidR="00F40649">
        <w:rPr>
          <w:rFonts w:ascii="Garamond" w:hAnsi="Garamond"/>
          <w:sz w:val="24"/>
          <w:szCs w:val="24"/>
        </w:rPr>
        <w:t xml:space="preserve"> total of</w:t>
      </w:r>
      <w:r w:rsidRPr="008E173D">
        <w:rPr>
          <w:rFonts w:ascii="Garamond" w:hAnsi="Garamond"/>
          <w:sz w:val="24"/>
          <w:szCs w:val="24"/>
        </w:rPr>
        <w:t xml:space="preserve"> </w:t>
      </w:r>
      <w:r w:rsidR="00F40649">
        <w:rPr>
          <w:rFonts w:ascii="Garamond" w:hAnsi="Garamond"/>
          <w:sz w:val="24"/>
          <w:szCs w:val="24"/>
        </w:rPr>
        <w:t>698</w:t>
      </w:r>
      <w:r w:rsidR="00F40649" w:rsidRPr="008E173D">
        <w:rPr>
          <w:rFonts w:ascii="Garamond" w:hAnsi="Garamond"/>
          <w:sz w:val="24"/>
          <w:szCs w:val="24"/>
        </w:rPr>
        <w:t xml:space="preserve"> </w:t>
      </w:r>
      <w:r w:rsidRPr="008E173D">
        <w:rPr>
          <w:rFonts w:ascii="Garamond" w:hAnsi="Garamond"/>
          <w:sz w:val="24"/>
          <w:szCs w:val="24"/>
        </w:rPr>
        <w:t>employers</w:t>
      </w:r>
      <w:r w:rsidR="00F40649">
        <w:rPr>
          <w:rFonts w:ascii="Garamond" w:hAnsi="Garamond"/>
          <w:sz w:val="24"/>
          <w:szCs w:val="24"/>
        </w:rPr>
        <w:t xml:space="preserve"> met the criteria for sample selection (i.e., </w:t>
      </w:r>
      <w:r w:rsidRPr="008E173D">
        <w:rPr>
          <w:rFonts w:ascii="Garamond" w:hAnsi="Garamond"/>
          <w:sz w:val="24"/>
          <w:szCs w:val="24"/>
        </w:rPr>
        <w:t xml:space="preserve">having at least </w:t>
      </w:r>
      <w:r w:rsidR="00C2603B">
        <w:rPr>
          <w:rFonts w:ascii="Garamond" w:hAnsi="Garamond"/>
          <w:sz w:val="24"/>
          <w:szCs w:val="24"/>
        </w:rPr>
        <w:t xml:space="preserve"> three</w:t>
      </w:r>
      <w:r w:rsidRPr="008E173D">
        <w:rPr>
          <w:rFonts w:ascii="Garamond" w:hAnsi="Garamond"/>
          <w:sz w:val="24"/>
          <w:szCs w:val="24"/>
        </w:rPr>
        <w:t xml:space="preserve"> </w:t>
      </w:r>
      <w:r w:rsidR="009917D9" w:rsidRPr="008E173D">
        <w:rPr>
          <w:rFonts w:ascii="Garamond" w:hAnsi="Garamond"/>
          <w:sz w:val="24"/>
          <w:szCs w:val="24"/>
        </w:rPr>
        <w:t xml:space="preserve">workers who received </w:t>
      </w:r>
      <w:r w:rsidR="00BD529E" w:rsidRPr="008E173D">
        <w:rPr>
          <w:rFonts w:ascii="Garamond" w:hAnsi="Garamond"/>
          <w:sz w:val="24"/>
          <w:szCs w:val="24"/>
        </w:rPr>
        <w:t>TNC</w:t>
      </w:r>
      <w:r w:rsidR="00817ECB" w:rsidRPr="008E173D">
        <w:rPr>
          <w:rFonts w:ascii="Garamond" w:hAnsi="Garamond"/>
          <w:sz w:val="24"/>
          <w:szCs w:val="24"/>
        </w:rPr>
        <w:t>s</w:t>
      </w:r>
      <w:r w:rsidRPr="008E173D">
        <w:rPr>
          <w:rFonts w:ascii="Garamond" w:hAnsi="Garamond"/>
          <w:sz w:val="24"/>
          <w:szCs w:val="24"/>
        </w:rPr>
        <w:t xml:space="preserve"> within the three months prior to sample selection</w:t>
      </w:r>
      <w:r w:rsidR="003E5AC0">
        <w:rPr>
          <w:rFonts w:ascii="Garamond" w:hAnsi="Garamond"/>
          <w:sz w:val="24"/>
          <w:szCs w:val="24"/>
        </w:rPr>
        <w:t>,</w:t>
      </w:r>
      <w:r w:rsidR="00F40649">
        <w:rPr>
          <w:rFonts w:ascii="Garamond" w:hAnsi="Garamond"/>
          <w:sz w:val="24"/>
          <w:szCs w:val="24"/>
        </w:rPr>
        <w:t xml:space="preserve"> excluding E-Verify Employer Agents and their clients</w:t>
      </w:r>
      <w:r w:rsidR="003E5AC0">
        <w:rPr>
          <w:rFonts w:ascii="Garamond" w:hAnsi="Garamond"/>
          <w:sz w:val="24"/>
          <w:szCs w:val="24"/>
        </w:rPr>
        <w:t>, and all employers that were sampled in the National User Survey conducted by Westat in April – June 2013</w:t>
      </w:r>
      <w:r w:rsidR="00F40649">
        <w:rPr>
          <w:rFonts w:ascii="Garamond" w:hAnsi="Garamond"/>
          <w:sz w:val="24"/>
          <w:szCs w:val="24"/>
        </w:rPr>
        <w:t>)</w:t>
      </w:r>
      <w:r w:rsidRPr="008E173D">
        <w:rPr>
          <w:rFonts w:ascii="Garamond" w:hAnsi="Garamond"/>
          <w:sz w:val="24"/>
          <w:szCs w:val="24"/>
        </w:rPr>
        <w:t>. Although the</w:t>
      </w:r>
      <w:r w:rsidR="007F2F97">
        <w:rPr>
          <w:rFonts w:ascii="Garamond" w:hAnsi="Garamond"/>
          <w:sz w:val="24"/>
          <w:szCs w:val="24"/>
        </w:rPr>
        <w:t>se</w:t>
      </w:r>
      <w:r w:rsidRPr="008E173D">
        <w:rPr>
          <w:rFonts w:ascii="Garamond" w:hAnsi="Garamond"/>
          <w:sz w:val="24"/>
          <w:szCs w:val="24"/>
        </w:rPr>
        <w:t xml:space="preserve"> </w:t>
      </w:r>
      <w:r w:rsidR="003E5AC0">
        <w:rPr>
          <w:rFonts w:ascii="Garamond" w:hAnsi="Garamond"/>
          <w:sz w:val="24"/>
          <w:szCs w:val="24"/>
        </w:rPr>
        <w:t xml:space="preserve">698 </w:t>
      </w:r>
      <w:r w:rsidRPr="008E173D">
        <w:rPr>
          <w:rFonts w:ascii="Garamond" w:hAnsi="Garamond"/>
          <w:sz w:val="24"/>
          <w:szCs w:val="24"/>
        </w:rPr>
        <w:t xml:space="preserve">employers </w:t>
      </w:r>
      <w:r w:rsidR="00F40649">
        <w:rPr>
          <w:rFonts w:ascii="Garamond" w:hAnsi="Garamond"/>
          <w:sz w:val="24"/>
          <w:szCs w:val="24"/>
        </w:rPr>
        <w:t>are not</w:t>
      </w:r>
      <w:r w:rsidRPr="008E173D">
        <w:rPr>
          <w:rFonts w:ascii="Garamond" w:hAnsi="Garamond"/>
          <w:sz w:val="24"/>
          <w:szCs w:val="24"/>
        </w:rPr>
        <w:t xml:space="preserve"> representative of all employers, </w:t>
      </w:r>
      <w:r w:rsidR="003E5AC0">
        <w:rPr>
          <w:rFonts w:ascii="Garamond" w:hAnsi="Garamond"/>
          <w:sz w:val="24"/>
          <w:szCs w:val="24"/>
        </w:rPr>
        <w:t>they include</w:t>
      </w:r>
      <w:r w:rsidRPr="008E173D">
        <w:rPr>
          <w:rFonts w:ascii="Garamond" w:hAnsi="Garamond"/>
          <w:sz w:val="24"/>
          <w:szCs w:val="24"/>
        </w:rPr>
        <w:t xml:space="preserve"> all employers that recently handled </w:t>
      </w:r>
      <w:r w:rsidR="00C2603B">
        <w:rPr>
          <w:rFonts w:ascii="Garamond" w:hAnsi="Garamond"/>
          <w:sz w:val="24"/>
          <w:szCs w:val="24"/>
        </w:rPr>
        <w:t xml:space="preserve"> three</w:t>
      </w:r>
      <w:r w:rsidR="0026513A" w:rsidRPr="008E173D">
        <w:rPr>
          <w:rFonts w:ascii="Garamond" w:hAnsi="Garamond"/>
          <w:sz w:val="24"/>
          <w:szCs w:val="24"/>
        </w:rPr>
        <w:t xml:space="preserve"> or more </w:t>
      </w:r>
      <w:r w:rsidR="00BD529E" w:rsidRPr="008E173D">
        <w:rPr>
          <w:rFonts w:ascii="Garamond" w:hAnsi="Garamond"/>
          <w:sz w:val="24"/>
          <w:szCs w:val="24"/>
        </w:rPr>
        <w:t xml:space="preserve">TNC </w:t>
      </w:r>
      <w:r w:rsidRPr="008E173D">
        <w:rPr>
          <w:rFonts w:ascii="Garamond" w:hAnsi="Garamond"/>
          <w:sz w:val="24"/>
          <w:szCs w:val="24"/>
        </w:rPr>
        <w:t>cases – a population of sp</w:t>
      </w:r>
      <w:r w:rsidR="0016669A" w:rsidRPr="008E173D">
        <w:rPr>
          <w:rFonts w:ascii="Garamond" w:hAnsi="Garamond"/>
          <w:sz w:val="24"/>
          <w:szCs w:val="24"/>
        </w:rPr>
        <w:t>ecial interest because of the complexity of these cases compared to cases that are immediately determined to be work authorized</w:t>
      </w:r>
      <w:r w:rsidRPr="008E173D">
        <w:rPr>
          <w:rFonts w:ascii="Garamond" w:hAnsi="Garamond"/>
          <w:sz w:val="24"/>
          <w:szCs w:val="24"/>
        </w:rPr>
        <w:t xml:space="preserve">. </w:t>
      </w:r>
      <w:r w:rsidR="0031688A">
        <w:rPr>
          <w:rFonts w:ascii="Garamond" w:hAnsi="Garamond"/>
          <w:sz w:val="24"/>
          <w:szCs w:val="24"/>
        </w:rPr>
        <w:t xml:space="preserve">Westat plans to target all 698 eligible employers for interviews with the goal of reaching 250 </w:t>
      </w:r>
      <w:r w:rsidR="005F110E">
        <w:rPr>
          <w:rFonts w:ascii="Garamond" w:hAnsi="Garamond"/>
          <w:sz w:val="24"/>
          <w:szCs w:val="24"/>
        </w:rPr>
        <w:t>employers that agree to participate in the study</w:t>
      </w:r>
      <w:r w:rsidR="0031688A">
        <w:rPr>
          <w:rFonts w:ascii="Garamond" w:hAnsi="Garamond"/>
          <w:sz w:val="24"/>
          <w:szCs w:val="24"/>
        </w:rPr>
        <w:t xml:space="preserve">. </w:t>
      </w:r>
    </w:p>
    <w:p w:rsidR="00F73E00" w:rsidRPr="008E173D" w:rsidRDefault="00F73E00" w:rsidP="003E1323">
      <w:pPr>
        <w:pStyle w:val="L1-FlLSp12"/>
        <w:rPr>
          <w:rFonts w:ascii="Garamond" w:hAnsi="Garamond"/>
          <w:sz w:val="24"/>
          <w:szCs w:val="24"/>
        </w:rPr>
      </w:pPr>
    </w:p>
    <w:p w:rsidR="00F73E00" w:rsidRPr="008E173D" w:rsidRDefault="00F73E00" w:rsidP="003E1323">
      <w:pPr>
        <w:pStyle w:val="L1-FlLSp12"/>
        <w:rPr>
          <w:rFonts w:ascii="Garamond" w:hAnsi="Garamond"/>
          <w:sz w:val="24"/>
          <w:szCs w:val="24"/>
        </w:rPr>
      </w:pPr>
      <w:r w:rsidRPr="008E173D">
        <w:rPr>
          <w:rFonts w:ascii="Garamond" w:hAnsi="Garamond"/>
          <w:sz w:val="24"/>
          <w:szCs w:val="24"/>
        </w:rPr>
        <w:t xml:space="preserve">We </w:t>
      </w:r>
      <w:r w:rsidR="003E5AC0">
        <w:rPr>
          <w:rFonts w:ascii="Garamond" w:hAnsi="Garamond"/>
          <w:sz w:val="24"/>
          <w:szCs w:val="24"/>
        </w:rPr>
        <w:t>used</w:t>
      </w:r>
      <w:r w:rsidRPr="008E173D">
        <w:rPr>
          <w:rFonts w:ascii="Garamond" w:hAnsi="Garamond"/>
          <w:sz w:val="24"/>
          <w:szCs w:val="24"/>
        </w:rPr>
        <w:t xml:space="preserve"> a multistage sample design for selecting employers for site visits with counties and metropolitan areas being the primary sampling units (PSUs). In the first stage, we </w:t>
      </w:r>
      <w:r w:rsidR="00F40649">
        <w:rPr>
          <w:rFonts w:ascii="Garamond" w:hAnsi="Garamond"/>
          <w:sz w:val="24"/>
          <w:szCs w:val="24"/>
        </w:rPr>
        <w:t>selected</w:t>
      </w:r>
      <w:r w:rsidRPr="008E173D">
        <w:rPr>
          <w:rFonts w:ascii="Garamond" w:hAnsi="Garamond"/>
          <w:sz w:val="24"/>
          <w:szCs w:val="24"/>
        </w:rPr>
        <w:t xml:space="preserve"> </w:t>
      </w:r>
      <w:r w:rsidR="00F40649">
        <w:rPr>
          <w:rFonts w:ascii="Garamond" w:hAnsi="Garamond"/>
          <w:sz w:val="24"/>
          <w:szCs w:val="24"/>
        </w:rPr>
        <w:t>39</w:t>
      </w:r>
      <w:r w:rsidR="00F40649" w:rsidRPr="008E173D">
        <w:rPr>
          <w:rFonts w:ascii="Garamond" w:hAnsi="Garamond"/>
          <w:sz w:val="24"/>
          <w:szCs w:val="24"/>
        </w:rPr>
        <w:t xml:space="preserve"> </w:t>
      </w:r>
      <w:r w:rsidRPr="008E173D">
        <w:rPr>
          <w:rFonts w:ascii="Garamond" w:hAnsi="Garamond"/>
          <w:sz w:val="24"/>
          <w:szCs w:val="24"/>
        </w:rPr>
        <w:t>PSUs with probabilities proportional to the number of</w:t>
      </w:r>
      <w:r w:rsidR="00265AD2">
        <w:rPr>
          <w:rFonts w:ascii="Garamond" w:hAnsi="Garamond"/>
          <w:sz w:val="24"/>
          <w:szCs w:val="24"/>
        </w:rPr>
        <w:t xml:space="preserve"> workers</w:t>
      </w:r>
      <w:r w:rsidRPr="008E173D">
        <w:rPr>
          <w:rFonts w:ascii="Garamond" w:hAnsi="Garamond"/>
          <w:sz w:val="24"/>
          <w:szCs w:val="24"/>
        </w:rPr>
        <w:t xml:space="preserve"> </w:t>
      </w:r>
      <w:r w:rsidR="00817ECB" w:rsidRPr="008E173D">
        <w:rPr>
          <w:rFonts w:ascii="Garamond" w:hAnsi="Garamond"/>
          <w:sz w:val="24"/>
          <w:szCs w:val="24"/>
        </w:rPr>
        <w:t>receiving</w:t>
      </w:r>
      <w:r w:rsidRPr="008E173D">
        <w:rPr>
          <w:rFonts w:ascii="Garamond" w:hAnsi="Garamond"/>
          <w:sz w:val="24"/>
          <w:szCs w:val="24"/>
        </w:rPr>
        <w:t xml:space="preserve"> </w:t>
      </w:r>
      <w:r w:rsidR="00BD529E" w:rsidRPr="008E173D">
        <w:rPr>
          <w:rFonts w:ascii="Garamond" w:hAnsi="Garamond"/>
          <w:sz w:val="24"/>
          <w:szCs w:val="24"/>
        </w:rPr>
        <w:t xml:space="preserve">TNCs </w:t>
      </w:r>
      <w:r w:rsidRPr="008E173D">
        <w:rPr>
          <w:rFonts w:ascii="Garamond" w:hAnsi="Garamond"/>
          <w:sz w:val="24"/>
          <w:szCs w:val="24"/>
        </w:rPr>
        <w:t>in the PSU.</w:t>
      </w:r>
      <w:r w:rsidR="002757B7" w:rsidRPr="008E173D">
        <w:rPr>
          <w:rFonts w:ascii="Garamond" w:hAnsi="Garamond"/>
          <w:sz w:val="24"/>
          <w:szCs w:val="24"/>
        </w:rPr>
        <w:t xml:space="preserve"> By clustering employers in this way, we will reduce costs for site visit travel while maintaining geographical diversity among selected employers. </w:t>
      </w:r>
    </w:p>
    <w:p w:rsidR="00F72B6D" w:rsidRPr="008E173D" w:rsidRDefault="00F72B6D" w:rsidP="003E1323">
      <w:pPr>
        <w:pStyle w:val="L1-FlLSp12"/>
        <w:rPr>
          <w:rFonts w:ascii="Garamond" w:hAnsi="Garamond"/>
          <w:sz w:val="24"/>
          <w:szCs w:val="24"/>
        </w:rPr>
      </w:pPr>
    </w:p>
    <w:p w:rsidR="00F73E00" w:rsidRPr="008E173D" w:rsidRDefault="00F73E00" w:rsidP="003E1323">
      <w:pPr>
        <w:pStyle w:val="L1-FlLSp12"/>
        <w:rPr>
          <w:rFonts w:ascii="Garamond" w:hAnsi="Garamond"/>
          <w:sz w:val="24"/>
          <w:szCs w:val="24"/>
        </w:rPr>
      </w:pPr>
      <w:r w:rsidRPr="008E173D">
        <w:rPr>
          <w:rFonts w:ascii="Garamond" w:hAnsi="Garamond"/>
          <w:sz w:val="24"/>
          <w:szCs w:val="24"/>
        </w:rPr>
        <w:t xml:space="preserve">The </w:t>
      </w:r>
      <w:r w:rsidR="00F72B6D" w:rsidRPr="008E173D">
        <w:rPr>
          <w:rFonts w:ascii="Garamond" w:hAnsi="Garamond"/>
          <w:sz w:val="24"/>
          <w:szCs w:val="24"/>
        </w:rPr>
        <w:t>second</w:t>
      </w:r>
      <w:r w:rsidRPr="008E173D">
        <w:rPr>
          <w:rFonts w:ascii="Garamond" w:hAnsi="Garamond"/>
          <w:sz w:val="24"/>
          <w:szCs w:val="24"/>
        </w:rPr>
        <w:t xml:space="preserve"> stage of sampling is the selection of </w:t>
      </w:r>
      <w:r w:rsidR="00F72DA2" w:rsidRPr="008E173D">
        <w:rPr>
          <w:rFonts w:ascii="Garamond" w:hAnsi="Garamond"/>
          <w:sz w:val="24"/>
          <w:szCs w:val="24"/>
        </w:rPr>
        <w:t>worker</w:t>
      </w:r>
      <w:r w:rsidRPr="008E173D">
        <w:rPr>
          <w:rFonts w:ascii="Garamond" w:hAnsi="Garamond"/>
          <w:sz w:val="24"/>
          <w:szCs w:val="24"/>
        </w:rPr>
        <w:t xml:space="preserve">s </w:t>
      </w:r>
      <w:r w:rsidR="002757B7" w:rsidRPr="008E173D">
        <w:rPr>
          <w:rFonts w:ascii="Garamond" w:hAnsi="Garamond"/>
          <w:sz w:val="24"/>
          <w:szCs w:val="24"/>
        </w:rPr>
        <w:t xml:space="preserve">who received TNCs in the </w:t>
      </w:r>
      <w:r w:rsidRPr="008E173D">
        <w:rPr>
          <w:rFonts w:ascii="Garamond" w:hAnsi="Garamond"/>
          <w:sz w:val="24"/>
          <w:szCs w:val="24"/>
        </w:rPr>
        <w:t>3 months prior to sample selection</w:t>
      </w:r>
      <w:r w:rsidR="0026513A" w:rsidRPr="008E173D">
        <w:rPr>
          <w:rFonts w:ascii="Garamond" w:hAnsi="Garamond"/>
          <w:sz w:val="24"/>
          <w:szCs w:val="24"/>
        </w:rPr>
        <w:t xml:space="preserve">. </w:t>
      </w:r>
      <w:r w:rsidR="00F72B6D" w:rsidRPr="008E173D">
        <w:rPr>
          <w:rFonts w:ascii="Garamond" w:hAnsi="Garamond"/>
          <w:sz w:val="24"/>
          <w:szCs w:val="24"/>
        </w:rPr>
        <w:t xml:space="preserve"> </w:t>
      </w:r>
      <w:r w:rsidR="0026513A" w:rsidRPr="008E173D">
        <w:rPr>
          <w:rFonts w:ascii="Garamond" w:hAnsi="Garamond"/>
          <w:sz w:val="24"/>
          <w:szCs w:val="24"/>
        </w:rPr>
        <w:t>W</w:t>
      </w:r>
      <w:r w:rsidR="002757B7" w:rsidRPr="008E173D">
        <w:rPr>
          <w:rFonts w:ascii="Garamond" w:hAnsi="Garamond"/>
          <w:sz w:val="24"/>
          <w:szCs w:val="24"/>
        </w:rPr>
        <w:t xml:space="preserve">orkers </w:t>
      </w:r>
      <w:r w:rsidR="0026513A" w:rsidRPr="008E173D">
        <w:rPr>
          <w:rFonts w:ascii="Garamond" w:hAnsi="Garamond"/>
          <w:sz w:val="24"/>
          <w:szCs w:val="24"/>
        </w:rPr>
        <w:t xml:space="preserve">will be selected </w:t>
      </w:r>
      <w:r w:rsidR="002757B7" w:rsidRPr="008E173D">
        <w:rPr>
          <w:rFonts w:ascii="Garamond" w:hAnsi="Garamond"/>
          <w:sz w:val="24"/>
          <w:szCs w:val="24"/>
        </w:rPr>
        <w:t>f</w:t>
      </w:r>
      <w:r w:rsidR="0026513A" w:rsidRPr="008E173D">
        <w:rPr>
          <w:rFonts w:ascii="Garamond" w:hAnsi="Garamond"/>
          <w:sz w:val="24"/>
          <w:szCs w:val="24"/>
        </w:rPr>
        <w:t xml:space="preserve">rom those cases submitted by </w:t>
      </w:r>
      <w:r w:rsidR="002757B7" w:rsidRPr="008E173D">
        <w:rPr>
          <w:rFonts w:ascii="Garamond" w:hAnsi="Garamond"/>
          <w:sz w:val="24"/>
          <w:szCs w:val="24"/>
        </w:rPr>
        <w:t>employers agreeing to participate in the study.</w:t>
      </w:r>
      <w:r w:rsidRPr="008E173D">
        <w:rPr>
          <w:rFonts w:ascii="Garamond" w:hAnsi="Garamond"/>
          <w:sz w:val="24"/>
          <w:szCs w:val="24"/>
        </w:rPr>
        <w:t xml:space="preserve"> </w:t>
      </w:r>
      <w:r w:rsidR="00F72B6D" w:rsidRPr="008E173D">
        <w:rPr>
          <w:rFonts w:ascii="Garamond" w:hAnsi="Garamond"/>
          <w:sz w:val="24"/>
          <w:szCs w:val="24"/>
        </w:rPr>
        <w:t xml:space="preserve"> </w:t>
      </w:r>
      <w:r w:rsidRPr="008E173D">
        <w:rPr>
          <w:rFonts w:ascii="Garamond" w:hAnsi="Garamond"/>
          <w:sz w:val="24"/>
          <w:szCs w:val="24"/>
        </w:rPr>
        <w:t xml:space="preserve">If there are more than </w:t>
      </w:r>
      <w:r w:rsidR="00F72DA2" w:rsidRPr="008E173D">
        <w:rPr>
          <w:rFonts w:ascii="Garamond" w:hAnsi="Garamond"/>
          <w:sz w:val="24"/>
          <w:szCs w:val="24"/>
        </w:rPr>
        <w:t>25</w:t>
      </w:r>
      <w:r w:rsidRPr="008E173D">
        <w:rPr>
          <w:rFonts w:ascii="Garamond" w:hAnsi="Garamond"/>
          <w:sz w:val="24"/>
          <w:szCs w:val="24"/>
        </w:rPr>
        <w:t xml:space="preserve"> such </w:t>
      </w:r>
      <w:r w:rsidR="00F72DA2" w:rsidRPr="008E173D">
        <w:rPr>
          <w:rFonts w:ascii="Garamond" w:hAnsi="Garamond"/>
          <w:sz w:val="24"/>
          <w:szCs w:val="24"/>
        </w:rPr>
        <w:t>workers</w:t>
      </w:r>
      <w:r w:rsidRPr="008E173D">
        <w:rPr>
          <w:rFonts w:ascii="Garamond" w:hAnsi="Garamond"/>
          <w:sz w:val="24"/>
          <w:szCs w:val="24"/>
        </w:rPr>
        <w:t xml:space="preserve"> at any of our selected employers, we will take a random sample of </w:t>
      </w:r>
      <w:r w:rsidR="00F72DA2" w:rsidRPr="008E173D">
        <w:rPr>
          <w:rFonts w:ascii="Garamond" w:hAnsi="Garamond"/>
          <w:sz w:val="24"/>
          <w:szCs w:val="24"/>
        </w:rPr>
        <w:t>25</w:t>
      </w:r>
      <w:r w:rsidRPr="008E173D">
        <w:rPr>
          <w:rFonts w:ascii="Garamond" w:hAnsi="Garamond"/>
          <w:sz w:val="24"/>
          <w:szCs w:val="24"/>
        </w:rPr>
        <w:t xml:space="preserve"> </w:t>
      </w:r>
      <w:r w:rsidR="00F72DA2" w:rsidRPr="008E173D">
        <w:rPr>
          <w:rFonts w:ascii="Garamond" w:hAnsi="Garamond"/>
          <w:sz w:val="24"/>
          <w:szCs w:val="24"/>
        </w:rPr>
        <w:t>worker</w:t>
      </w:r>
      <w:r w:rsidRPr="008E173D">
        <w:rPr>
          <w:rFonts w:ascii="Garamond" w:hAnsi="Garamond"/>
          <w:sz w:val="24"/>
          <w:szCs w:val="24"/>
        </w:rPr>
        <w:t xml:space="preserve">s at that site. </w:t>
      </w:r>
      <w:r w:rsidR="00C00469" w:rsidRPr="008E173D">
        <w:rPr>
          <w:rFonts w:ascii="Garamond" w:hAnsi="Garamond"/>
          <w:sz w:val="24"/>
          <w:szCs w:val="24"/>
        </w:rPr>
        <w:t xml:space="preserve"> </w:t>
      </w:r>
      <w:r w:rsidR="002757B7" w:rsidRPr="008E173D">
        <w:rPr>
          <w:rFonts w:ascii="Garamond" w:hAnsi="Garamond"/>
          <w:sz w:val="24"/>
          <w:szCs w:val="24"/>
        </w:rPr>
        <w:lastRenderedPageBreak/>
        <w:t>Otherwise</w:t>
      </w:r>
      <w:r w:rsidRPr="008E173D">
        <w:rPr>
          <w:rFonts w:ascii="Garamond" w:hAnsi="Garamond"/>
          <w:sz w:val="24"/>
          <w:szCs w:val="24"/>
        </w:rPr>
        <w:t xml:space="preserve">, all such </w:t>
      </w:r>
      <w:r w:rsidR="00F72DA2" w:rsidRPr="008E173D">
        <w:rPr>
          <w:rFonts w:ascii="Garamond" w:hAnsi="Garamond"/>
          <w:sz w:val="24"/>
          <w:szCs w:val="24"/>
        </w:rPr>
        <w:t>worker</w:t>
      </w:r>
      <w:r w:rsidRPr="008E173D">
        <w:rPr>
          <w:rFonts w:ascii="Garamond" w:hAnsi="Garamond"/>
          <w:sz w:val="24"/>
          <w:szCs w:val="24"/>
        </w:rPr>
        <w:t xml:space="preserve">s will be selected. </w:t>
      </w:r>
      <w:r w:rsidR="00C06506" w:rsidRPr="008E173D">
        <w:rPr>
          <w:rFonts w:ascii="Garamond" w:hAnsi="Garamond"/>
          <w:sz w:val="24"/>
          <w:szCs w:val="24"/>
        </w:rPr>
        <w:t xml:space="preserve"> </w:t>
      </w:r>
      <w:r w:rsidR="00767D97">
        <w:rPr>
          <w:rFonts w:ascii="Garamond" w:hAnsi="Garamond"/>
          <w:sz w:val="24"/>
          <w:szCs w:val="24"/>
        </w:rPr>
        <w:t>The 698</w:t>
      </w:r>
      <w:r w:rsidR="00896BAA">
        <w:rPr>
          <w:rFonts w:ascii="Garamond" w:hAnsi="Garamond"/>
          <w:sz w:val="24"/>
          <w:szCs w:val="24"/>
        </w:rPr>
        <w:t xml:space="preserve"> eligible</w:t>
      </w:r>
      <w:r w:rsidR="00767D97">
        <w:rPr>
          <w:rFonts w:ascii="Garamond" w:hAnsi="Garamond"/>
          <w:sz w:val="24"/>
          <w:szCs w:val="24"/>
        </w:rPr>
        <w:t xml:space="preserve"> employers average about 5.3 workers per employer. Based on past experience</w:t>
      </w:r>
      <w:r w:rsidR="00C06506" w:rsidRPr="008E173D">
        <w:rPr>
          <w:rFonts w:ascii="Garamond" w:hAnsi="Garamond"/>
          <w:sz w:val="24"/>
          <w:szCs w:val="24"/>
        </w:rPr>
        <w:t xml:space="preserve">, </w:t>
      </w:r>
      <w:r w:rsidR="00767D97">
        <w:rPr>
          <w:rFonts w:ascii="Garamond" w:hAnsi="Garamond"/>
          <w:sz w:val="24"/>
          <w:szCs w:val="24"/>
        </w:rPr>
        <w:t>250 completed employer interviews is</w:t>
      </w:r>
      <w:r w:rsidR="00C06506" w:rsidRPr="008E173D">
        <w:rPr>
          <w:rFonts w:ascii="Garamond" w:hAnsi="Garamond"/>
          <w:sz w:val="24"/>
          <w:szCs w:val="24"/>
        </w:rPr>
        <w:t xml:space="preserve"> expected to yield about 400 worker</w:t>
      </w:r>
      <w:r w:rsidR="00C75D2E">
        <w:rPr>
          <w:rFonts w:ascii="Garamond" w:hAnsi="Garamond"/>
          <w:sz w:val="24"/>
          <w:szCs w:val="24"/>
        </w:rPr>
        <w:t xml:space="preserve">s </w:t>
      </w:r>
      <w:r w:rsidR="00A049B8">
        <w:rPr>
          <w:rFonts w:ascii="Garamond" w:hAnsi="Garamond"/>
          <w:sz w:val="24"/>
          <w:szCs w:val="24"/>
        </w:rPr>
        <w:t>we can locate and</w:t>
      </w:r>
      <w:r w:rsidR="00C75D2E">
        <w:rPr>
          <w:rFonts w:ascii="Garamond" w:hAnsi="Garamond"/>
          <w:sz w:val="24"/>
          <w:szCs w:val="24"/>
        </w:rPr>
        <w:t xml:space="preserve"> </w:t>
      </w:r>
      <w:r w:rsidR="007B2927">
        <w:rPr>
          <w:rFonts w:ascii="Garamond" w:hAnsi="Garamond"/>
          <w:sz w:val="24"/>
          <w:szCs w:val="24"/>
        </w:rPr>
        <w:t xml:space="preserve">who </w:t>
      </w:r>
      <w:r w:rsidR="00C75D2E">
        <w:rPr>
          <w:rFonts w:ascii="Garamond" w:hAnsi="Garamond"/>
          <w:sz w:val="24"/>
          <w:szCs w:val="24"/>
        </w:rPr>
        <w:t>agree to participate in the study.</w:t>
      </w:r>
    </w:p>
    <w:p w:rsidR="00F73E00" w:rsidRPr="008E173D" w:rsidRDefault="00F73E00" w:rsidP="003E1323">
      <w:pPr>
        <w:spacing w:line="360" w:lineRule="auto"/>
        <w:jc w:val="both"/>
        <w:rPr>
          <w:rFonts w:ascii="Garamond" w:hAnsi="Garamond"/>
          <w:sz w:val="24"/>
          <w:szCs w:val="24"/>
        </w:rPr>
      </w:pPr>
    </w:p>
    <w:p w:rsidR="00F73E00" w:rsidRPr="008E173D" w:rsidRDefault="00F73E00" w:rsidP="00C55EBF">
      <w:pPr>
        <w:numPr>
          <w:ilvl w:val="0"/>
          <w:numId w:val="22"/>
        </w:numPr>
        <w:tabs>
          <w:tab w:val="clear" w:pos="720"/>
          <w:tab w:val="num" w:pos="360"/>
        </w:tabs>
        <w:spacing w:line="360" w:lineRule="auto"/>
        <w:ind w:left="360"/>
        <w:jc w:val="both"/>
        <w:rPr>
          <w:rFonts w:ascii="Garamond" w:hAnsi="Garamond"/>
          <w:b/>
          <w:sz w:val="24"/>
          <w:szCs w:val="24"/>
        </w:rPr>
      </w:pPr>
      <w:r w:rsidRPr="008E173D">
        <w:rPr>
          <w:rFonts w:ascii="Garamond" w:hAnsi="Garamond"/>
          <w:b/>
          <w:sz w:val="24"/>
          <w:szCs w:val="24"/>
        </w:rPr>
        <w:t>Information Collection Procedures</w:t>
      </w:r>
    </w:p>
    <w:p w:rsidR="00F73E00" w:rsidRPr="008E173D" w:rsidRDefault="00917527" w:rsidP="003E1323">
      <w:pPr>
        <w:pStyle w:val="L1-FlLSp12"/>
        <w:rPr>
          <w:rFonts w:ascii="Garamond" w:hAnsi="Garamond"/>
          <w:sz w:val="24"/>
          <w:szCs w:val="24"/>
        </w:rPr>
      </w:pPr>
      <w:r w:rsidRPr="008E173D">
        <w:rPr>
          <w:rFonts w:ascii="Garamond" w:hAnsi="Garamond"/>
          <w:sz w:val="24"/>
          <w:szCs w:val="24"/>
        </w:rPr>
        <w:t xml:space="preserve">The employer and worker interviews will be conducted via a computer-assisted personal interviewing (CAPI) application administered by </w:t>
      </w:r>
      <w:r w:rsidR="00F73E00" w:rsidRPr="008E173D">
        <w:rPr>
          <w:rFonts w:ascii="Garamond" w:hAnsi="Garamond"/>
          <w:sz w:val="24"/>
          <w:szCs w:val="24"/>
        </w:rPr>
        <w:t xml:space="preserve">highly experienced </w:t>
      </w:r>
      <w:r w:rsidR="0017403D">
        <w:rPr>
          <w:rFonts w:ascii="Garamond" w:hAnsi="Garamond"/>
          <w:sz w:val="24"/>
          <w:szCs w:val="24"/>
        </w:rPr>
        <w:t xml:space="preserve">and </w:t>
      </w:r>
      <w:r w:rsidRPr="008E173D">
        <w:rPr>
          <w:rFonts w:ascii="Garamond" w:hAnsi="Garamond"/>
          <w:sz w:val="24"/>
          <w:szCs w:val="24"/>
        </w:rPr>
        <w:t xml:space="preserve">trained </w:t>
      </w:r>
      <w:r w:rsidR="0017403D">
        <w:rPr>
          <w:rFonts w:ascii="Garamond" w:hAnsi="Garamond"/>
          <w:sz w:val="24"/>
          <w:szCs w:val="24"/>
        </w:rPr>
        <w:t xml:space="preserve">field </w:t>
      </w:r>
      <w:r w:rsidRPr="008E173D">
        <w:rPr>
          <w:rFonts w:ascii="Garamond" w:hAnsi="Garamond"/>
          <w:sz w:val="24"/>
          <w:szCs w:val="24"/>
        </w:rPr>
        <w:t>interviewers.  We do not expect to be able to generalize the results to the populations being studied</w:t>
      </w:r>
      <w:r w:rsidR="00A049B8">
        <w:rPr>
          <w:rFonts w:ascii="Garamond" w:hAnsi="Garamond"/>
          <w:sz w:val="24"/>
          <w:szCs w:val="24"/>
        </w:rPr>
        <w:t xml:space="preserve"> </w:t>
      </w:r>
      <w:r w:rsidR="00825251">
        <w:rPr>
          <w:rFonts w:ascii="Garamond" w:hAnsi="Garamond"/>
          <w:sz w:val="24"/>
          <w:szCs w:val="24"/>
        </w:rPr>
        <w:t xml:space="preserve">due to low response rates among the high risk population of workers, many </w:t>
      </w:r>
      <w:r w:rsidR="00A049B8">
        <w:rPr>
          <w:rFonts w:ascii="Garamond" w:hAnsi="Garamond"/>
          <w:sz w:val="24"/>
          <w:szCs w:val="24"/>
        </w:rPr>
        <w:t xml:space="preserve">of </w:t>
      </w:r>
      <w:r w:rsidR="00825251">
        <w:rPr>
          <w:rFonts w:ascii="Garamond" w:hAnsi="Garamond"/>
          <w:sz w:val="24"/>
          <w:szCs w:val="24"/>
        </w:rPr>
        <w:t>whom are undocumented, and therefore difficult to locate</w:t>
      </w:r>
      <w:r w:rsidRPr="008E173D">
        <w:rPr>
          <w:rFonts w:ascii="Garamond" w:hAnsi="Garamond"/>
          <w:sz w:val="24"/>
          <w:szCs w:val="24"/>
        </w:rPr>
        <w:t>.</w:t>
      </w:r>
    </w:p>
    <w:p w:rsidR="00F73E00" w:rsidRPr="008E173D" w:rsidRDefault="00F73E00" w:rsidP="003E1323">
      <w:pPr>
        <w:spacing w:line="360" w:lineRule="auto"/>
        <w:jc w:val="both"/>
        <w:rPr>
          <w:rFonts w:ascii="Garamond" w:hAnsi="Garamond"/>
          <w:b/>
          <w:sz w:val="24"/>
          <w:szCs w:val="24"/>
        </w:rPr>
      </w:pPr>
    </w:p>
    <w:p w:rsidR="00C55EBF" w:rsidRPr="008E173D" w:rsidRDefault="00F73E00" w:rsidP="00C55EBF">
      <w:pPr>
        <w:numPr>
          <w:ilvl w:val="0"/>
          <w:numId w:val="22"/>
        </w:numPr>
        <w:tabs>
          <w:tab w:val="clear" w:pos="720"/>
          <w:tab w:val="num" w:pos="360"/>
        </w:tabs>
        <w:spacing w:line="360" w:lineRule="auto"/>
        <w:ind w:left="360"/>
        <w:jc w:val="both"/>
        <w:rPr>
          <w:rFonts w:ascii="Garamond" w:hAnsi="Garamond"/>
          <w:b/>
          <w:sz w:val="24"/>
          <w:szCs w:val="24"/>
        </w:rPr>
      </w:pPr>
      <w:r w:rsidRPr="00C55EBF">
        <w:rPr>
          <w:rFonts w:ascii="Garamond" w:hAnsi="Garamond"/>
          <w:b/>
          <w:sz w:val="24"/>
          <w:szCs w:val="24"/>
        </w:rPr>
        <w:t>Methods to Maximize Response Rates and Deal with Nonresponse</w:t>
      </w:r>
    </w:p>
    <w:p w:rsidR="00F73E00" w:rsidRPr="008E173D" w:rsidRDefault="00BB12E6" w:rsidP="003E1323">
      <w:pPr>
        <w:pStyle w:val="L1-FlLSp12"/>
        <w:rPr>
          <w:rFonts w:ascii="Garamond" w:hAnsi="Garamond"/>
          <w:sz w:val="24"/>
          <w:szCs w:val="24"/>
        </w:rPr>
      </w:pPr>
      <w:r w:rsidRPr="008E173D">
        <w:rPr>
          <w:rFonts w:ascii="Garamond" w:hAnsi="Garamond"/>
          <w:sz w:val="24"/>
          <w:szCs w:val="24"/>
        </w:rPr>
        <w:t xml:space="preserve">To minimize nonresponse, the USCIS contractor will devote considerable resources to developing and implementing approaches likely to achieve respondent cooperation with the study.  </w:t>
      </w:r>
      <w:r w:rsidR="00F73E00" w:rsidRPr="008E173D">
        <w:rPr>
          <w:rFonts w:ascii="Garamond" w:hAnsi="Garamond"/>
          <w:sz w:val="24"/>
          <w:szCs w:val="24"/>
        </w:rPr>
        <w:t>The techniques that will be used are:</w:t>
      </w:r>
    </w:p>
    <w:p w:rsidR="00F73E00" w:rsidRPr="008E173D" w:rsidRDefault="00F73E00" w:rsidP="003E1323">
      <w:pPr>
        <w:pStyle w:val="L1-FlLSp12"/>
        <w:rPr>
          <w:rFonts w:ascii="Garamond" w:hAnsi="Garamond"/>
          <w:sz w:val="24"/>
          <w:szCs w:val="24"/>
          <w:highlight w:val="yellow"/>
        </w:rPr>
      </w:pPr>
    </w:p>
    <w:p w:rsidR="00F73E00" w:rsidRPr="00A049B8" w:rsidRDefault="00F73E00" w:rsidP="00A049B8">
      <w:pPr>
        <w:pStyle w:val="N1-1stBullet"/>
        <w:rPr>
          <w:rFonts w:ascii="Garamond" w:hAnsi="Garamond"/>
          <w:sz w:val="24"/>
        </w:rPr>
      </w:pPr>
      <w:r w:rsidRPr="00A049B8">
        <w:rPr>
          <w:rFonts w:ascii="Garamond" w:hAnsi="Garamond"/>
          <w:sz w:val="24"/>
        </w:rPr>
        <w:t>Pretesting</w:t>
      </w:r>
    </w:p>
    <w:p w:rsidR="00F73E00" w:rsidRDefault="00F1554F" w:rsidP="008E173D">
      <w:pPr>
        <w:pStyle w:val="L1-FlLSp12"/>
        <w:rPr>
          <w:rFonts w:ascii="Garamond" w:hAnsi="Garamond"/>
          <w:sz w:val="24"/>
          <w:szCs w:val="24"/>
        </w:rPr>
      </w:pPr>
      <w:r w:rsidRPr="008E173D">
        <w:rPr>
          <w:rFonts w:ascii="Garamond" w:hAnsi="Garamond"/>
          <w:sz w:val="24"/>
          <w:szCs w:val="24"/>
        </w:rPr>
        <w:t xml:space="preserve">New </w:t>
      </w:r>
      <w:r w:rsidR="00877189">
        <w:rPr>
          <w:rFonts w:ascii="Garamond" w:hAnsi="Garamond"/>
          <w:sz w:val="24"/>
          <w:szCs w:val="24"/>
        </w:rPr>
        <w:t xml:space="preserve">and revised </w:t>
      </w:r>
      <w:r w:rsidRPr="008E173D">
        <w:rPr>
          <w:rFonts w:ascii="Garamond" w:hAnsi="Garamond"/>
          <w:sz w:val="24"/>
          <w:szCs w:val="24"/>
        </w:rPr>
        <w:t xml:space="preserve">items </w:t>
      </w:r>
      <w:r w:rsidR="00877189">
        <w:rPr>
          <w:rFonts w:ascii="Garamond" w:hAnsi="Garamond"/>
          <w:sz w:val="24"/>
          <w:szCs w:val="24"/>
        </w:rPr>
        <w:t xml:space="preserve">on the employer protocol </w:t>
      </w:r>
      <w:r w:rsidRPr="008E173D">
        <w:rPr>
          <w:rFonts w:ascii="Garamond" w:hAnsi="Garamond"/>
          <w:sz w:val="24"/>
          <w:szCs w:val="24"/>
        </w:rPr>
        <w:t xml:space="preserve">will be pretested with </w:t>
      </w:r>
      <w:r w:rsidR="00877189">
        <w:rPr>
          <w:rFonts w:ascii="Garamond" w:hAnsi="Garamond"/>
          <w:sz w:val="24"/>
          <w:szCs w:val="24"/>
        </w:rPr>
        <w:t xml:space="preserve">up to nine </w:t>
      </w:r>
      <w:r w:rsidRPr="008E173D">
        <w:rPr>
          <w:rFonts w:ascii="Garamond" w:hAnsi="Garamond"/>
          <w:sz w:val="24"/>
          <w:szCs w:val="24"/>
        </w:rPr>
        <w:t>employers through</w:t>
      </w:r>
      <w:r w:rsidR="00877189">
        <w:rPr>
          <w:rFonts w:ascii="Garamond" w:hAnsi="Garamond"/>
          <w:sz w:val="24"/>
          <w:szCs w:val="24"/>
        </w:rPr>
        <w:t xml:space="preserve"> individual in-person interviews</w:t>
      </w:r>
      <w:r w:rsidRPr="008E173D">
        <w:rPr>
          <w:rFonts w:ascii="Garamond" w:hAnsi="Garamond"/>
          <w:sz w:val="24"/>
          <w:szCs w:val="24"/>
        </w:rPr>
        <w:t xml:space="preserve">.  </w:t>
      </w:r>
      <w:r w:rsidR="00F73E00" w:rsidRPr="008E173D">
        <w:rPr>
          <w:rFonts w:ascii="Garamond" w:hAnsi="Garamond"/>
          <w:sz w:val="24"/>
          <w:szCs w:val="24"/>
        </w:rPr>
        <w:t xml:space="preserve">In addition, lessons learned in the earlier data collections related to electronic employment verification will be incorporated into the </w:t>
      </w:r>
      <w:r w:rsidR="00825251">
        <w:rPr>
          <w:rFonts w:ascii="Garamond" w:hAnsi="Garamond"/>
          <w:sz w:val="24"/>
          <w:szCs w:val="24"/>
        </w:rPr>
        <w:br/>
      </w:r>
      <w:r w:rsidR="00F73E00" w:rsidRPr="008E173D">
        <w:rPr>
          <w:rFonts w:ascii="Garamond" w:hAnsi="Garamond"/>
          <w:sz w:val="24"/>
          <w:szCs w:val="24"/>
        </w:rPr>
        <w:t>E-Verify data collections to improve respondent cooperation.</w:t>
      </w:r>
    </w:p>
    <w:p w:rsidR="00C55EBF" w:rsidRPr="008E173D" w:rsidRDefault="00C55EBF" w:rsidP="008E173D">
      <w:pPr>
        <w:pStyle w:val="L1-FlLSp12"/>
        <w:rPr>
          <w:rFonts w:ascii="Garamond" w:hAnsi="Garamond"/>
          <w:sz w:val="24"/>
          <w:szCs w:val="24"/>
        </w:rPr>
      </w:pPr>
    </w:p>
    <w:p w:rsidR="00F73E00" w:rsidRPr="008E173D" w:rsidRDefault="00F73E00" w:rsidP="008E173D">
      <w:pPr>
        <w:pStyle w:val="N1-1stBullet"/>
        <w:rPr>
          <w:rFonts w:ascii="Garamond" w:hAnsi="Garamond"/>
          <w:sz w:val="24"/>
          <w:szCs w:val="24"/>
        </w:rPr>
      </w:pPr>
      <w:r w:rsidRPr="008E173D">
        <w:rPr>
          <w:rFonts w:ascii="Garamond" w:hAnsi="Garamond"/>
          <w:sz w:val="24"/>
          <w:szCs w:val="24"/>
        </w:rPr>
        <w:t>Motivational material</w:t>
      </w:r>
    </w:p>
    <w:p w:rsidR="00F73E00" w:rsidRPr="008E173D" w:rsidRDefault="00F73E00" w:rsidP="008E173D">
      <w:pPr>
        <w:pStyle w:val="N1-1stBullet"/>
        <w:numPr>
          <w:ilvl w:val="0"/>
          <w:numId w:val="29"/>
        </w:numPr>
        <w:rPr>
          <w:rFonts w:ascii="Garamond" w:hAnsi="Garamond"/>
          <w:sz w:val="24"/>
          <w:szCs w:val="24"/>
        </w:rPr>
      </w:pPr>
      <w:r w:rsidRPr="008E173D">
        <w:rPr>
          <w:rFonts w:ascii="Garamond" w:hAnsi="Garamond"/>
          <w:sz w:val="24"/>
          <w:szCs w:val="24"/>
        </w:rPr>
        <w:t xml:space="preserve">Information about the E-Verify data </w:t>
      </w:r>
      <w:r w:rsidR="008F2424" w:rsidRPr="008E173D">
        <w:rPr>
          <w:rFonts w:ascii="Garamond" w:hAnsi="Garamond"/>
          <w:sz w:val="24"/>
          <w:szCs w:val="24"/>
        </w:rPr>
        <w:t xml:space="preserve">collection will be placed on the </w:t>
      </w:r>
      <w:r w:rsidR="0017403D">
        <w:rPr>
          <w:rFonts w:ascii="Garamond" w:hAnsi="Garamond"/>
          <w:sz w:val="24"/>
          <w:szCs w:val="24"/>
        </w:rPr>
        <w:br/>
      </w:r>
      <w:r w:rsidR="008F2424" w:rsidRPr="008E173D">
        <w:rPr>
          <w:rFonts w:ascii="Garamond" w:hAnsi="Garamond"/>
          <w:sz w:val="24"/>
          <w:szCs w:val="24"/>
        </w:rPr>
        <w:t>E-Verify w</w:t>
      </w:r>
      <w:r w:rsidRPr="008E173D">
        <w:rPr>
          <w:rFonts w:ascii="Garamond" w:hAnsi="Garamond"/>
          <w:sz w:val="24"/>
          <w:szCs w:val="24"/>
        </w:rPr>
        <w:t>eb site to be accessed by employers that wish to obtain additional informa</w:t>
      </w:r>
      <w:r w:rsidR="008F2424" w:rsidRPr="008E173D">
        <w:rPr>
          <w:rFonts w:ascii="Garamond" w:hAnsi="Garamond"/>
          <w:sz w:val="24"/>
          <w:szCs w:val="24"/>
        </w:rPr>
        <w:t>tion about the evaluation. The w</w:t>
      </w:r>
      <w:r w:rsidRPr="008E173D">
        <w:rPr>
          <w:rFonts w:ascii="Garamond" w:hAnsi="Garamond"/>
          <w:sz w:val="24"/>
          <w:szCs w:val="24"/>
        </w:rPr>
        <w:t xml:space="preserve">eb site will also include links to </w:t>
      </w:r>
      <w:r w:rsidR="006A37F4" w:rsidRPr="008E173D">
        <w:rPr>
          <w:rFonts w:ascii="Garamond" w:hAnsi="Garamond"/>
          <w:sz w:val="24"/>
          <w:szCs w:val="24"/>
        </w:rPr>
        <w:t>previous</w:t>
      </w:r>
      <w:r w:rsidRPr="008E173D">
        <w:rPr>
          <w:rFonts w:ascii="Garamond" w:hAnsi="Garamond"/>
          <w:sz w:val="24"/>
          <w:szCs w:val="24"/>
        </w:rPr>
        <w:t xml:space="preserve"> evaluations. Continued care will be taken in the final production of s</w:t>
      </w:r>
      <w:r w:rsidR="006A37F4" w:rsidRPr="008E173D">
        <w:rPr>
          <w:rFonts w:ascii="Garamond" w:hAnsi="Garamond"/>
          <w:sz w:val="24"/>
          <w:szCs w:val="24"/>
        </w:rPr>
        <w:t>tudy</w:t>
      </w:r>
      <w:r w:rsidRPr="008E173D">
        <w:rPr>
          <w:rFonts w:ascii="Garamond" w:hAnsi="Garamond"/>
          <w:sz w:val="24"/>
          <w:szCs w:val="24"/>
        </w:rPr>
        <w:t xml:space="preserve"> materials to:</w:t>
      </w:r>
    </w:p>
    <w:p w:rsidR="00F73E00" w:rsidRPr="008E173D" w:rsidRDefault="00F73E00" w:rsidP="008E173D">
      <w:pPr>
        <w:pStyle w:val="ListParagraph"/>
        <w:numPr>
          <w:ilvl w:val="2"/>
          <w:numId w:val="3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rPr>
          <w:rFonts w:ascii="Garamond" w:hAnsi="Garamond"/>
          <w:sz w:val="24"/>
          <w:szCs w:val="24"/>
        </w:rPr>
      </w:pPr>
      <w:r w:rsidRPr="008E173D">
        <w:rPr>
          <w:rFonts w:ascii="Garamond" w:hAnsi="Garamond"/>
          <w:sz w:val="24"/>
          <w:szCs w:val="24"/>
        </w:rPr>
        <w:t>Create a professional image for the study;</w:t>
      </w:r>
    </w:p>
    <w:p w:rsidR="00F73E00" w:rsidRPr="008E173D" w:rsidRDefault="00F73E00" w:rsidP="008E173D">
      <w:pPr>
        <w:pStyle w:val="ListParagraph"/>
        <w:numPr>
          <w:ilvl w:val="2"/>
          <w:numId w:val="3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rPr>
          <w:rFonts w:ascii="Garamond" w:hAnsi="Garamond"/>
          <w:sz w:val="24"/>
          <w:szCs w:val="24"/>
        </w:rPr>
      </w:pPr>
      <w:r w:rsidRPr="008E173D">
        <w:rPr>
          <w:rFonts w:ascii="Garamond" w:hAnsi="Garamond"/>
          <w:sz w:val="24"/>
          <w:szCs w:val="24"/>
        </w:rPr>
        <w:t>Emphasize the importance of participation towards shaping future directions in  Federal immigration policy;</w:t>
      </w:r>
    </w:p>
    <w:p w:rsidR="00F73E00" w:rsidRPr="008E173D" w:rsidRDefault="00F73E00" w:rsidP="008E173D">
      <w:pPr>
        <w:pStyle w:val="ListParagraph"/>
        <w:numPr>
          <w:ilvl w:val="2"/>
          <w:numId w:val="3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rPr>
          <w:rFonts w:ascii="Garamond" w:hAnsi="Garamond"/>
          <w:sz w:val="24"/>
          <w:szCs w:val="24"/>
        </w:rPr>
      </w:pPr>
      <w:r w:rsidRPr="008E173D">
        <w:rPr>
          <w:rFonts w:ascii="Garamond" w:hAnsi="Garamond"/>
          <w:sz w:val="24"/>
          <w:szCs w:val="24"/>
        </w:rPr>
        <w:t>Emphasize the steps that will be taken to ensure respondent confidentiality; and</w:t>
      </w:r>
    </w:p>
    <w:p w:rsidR="00F73E00" w:rsidRDefault="00F73E00" w:rsidP="008E173D">
      <w:pPr>
        <w:pStyle w:val="ListParagraph"/>
        <w:numPr>
          <w:ilvl w:val="2"/>
          <w:numId w:val="3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rPr>
          <w:rFonts w:ascii="Garamond" w:hAnsi="Garamond"/>
          <w:sz w:val="24"/>
          <w:szCs w:val="24"/>
        </w:rPr>
      </w:pPr>
      <w:r w:rsidRPr="008E173D">
        <w:rPr>
          <w:rFonts w:ascii="Garamond" w:hAnsi="Garamond"/>
          <w:sz w:val="24"/>
          <w:szCs w:val="24"/>
        </w:rPr>
        <w:t>Use language appropriate for the target population.</w:t>
      </w:r>
    </w:p>
    <w:p w:rsidR="00F73E00" w:rsidRPr="00C67984" w:rsidRDefault="00F73E00" w:rsidP="00C67984">
      <w:pPr>
        <w:pStyle w:val="N1-1stBullet"/>
        <w:rPr>
          <w:rFonts w:ascii="Garamond" w:hAnsi="Garamond"/>
          <w:sz w:val="24"/>
        </w:rPr>
      </w:pPr>
      <w:r w:rsidRPr="00C67984">
        <w:rPr>
          <w:rFonts w:ascii="Garamond" w:hAnsi="Garamond"/>
          <w:sz w:val="24"/>
        </w:rPr>
        <w:lastRenderedPageBreak/>
        <w:t xml:space="preserve">Aggressive </w:t>
      </w:r>
      <w:r w:rsidR="006807AF" w:rsidRPr="00C67984">
        <w:rPr>
          <w:rFonts w:ascii="Garamond" w:hAnsi="Garamond"/>
          <w:sz w:val="24"/>
        </w:rPr>
        <w:t>recruiting</w:t>
      </w:r>
      <w:r w:rsidR="00AD545B" w:rsidRPr="00C67984">
        <w:rPr>
          <w:rFonts w:ascii="Garamond" w:hAnsi="Garamond"/>
          <w:sz w:val="24"/>
        </w:rPr>
        <w:t xml:space="preserve"> of employers</w:t>
      </w:r>
    </w:p>
    <w:p w:rsidR="00F73E00" w:rsidRPr="008E173D" w:rsidRDefault="00F73E00" w:rsidP="008E173D">
      <w:pPr>
        <w:pStyle w:val="L1-FlLSp12"/>
        <w:rPr>
          <w:rFonts w:ascii="Garamond" w:hAnsi="Garamond"/>
          <w:sz w:val="24"/>
          <w:szCs w:val="24"/>
        </w:rPr>
      </w:pPr>
      <w:r w:rsidRPr="008E173D">
        <w:rPr>
          <w:rFonts w:ascii="Garamond" w:hAnsi="Garamond"/>
          <w:sz w:val="24"/>
          <w:szCs w:val="24"/>
        </w:rPr>
        <w:t xml:space="preserve">One of the major factors that increases study response rates is the use of aggressive </w:t>
      </w:r>
      <w:r w:rsidR="00915696" w:rsidRPr="008E173D">
        <w:rPr>
          <w:rFonts w:ascii="Garamond" w:hAnsi="Garamond"/>
          <w:sz w:val="24"/>
          <w:szCs w:val="24"/>
        </w:rPr>
        <w:t>recruiting</w:t>
      </w:r>
      <w:r w:rsidRPr="008E173D">
        <w:rPr>
          <w:rFonts w:ascii="Garamond" w:hAnsi="Garamond"/>
          <w:sz w:val="24"/>
          <w:szCs w:val="24"/>
        </w:rPr>
        <w:t xml:space="preserve"> procedures to gain cooperation with the study.  </w:t>
      </w:r>
      <w:r w:rsidR="00915696" w:rsidRPr="008E173D">
        <w:rPr>
          <w:rFonts w:ascii="Garamond" w:hAnsi="Garamond"/>
          <w:sz w:val="24"/>
          <w:szCs w:val="24"/>
        </w:rPr>
        <w:t>The onsite study</w:t>
      </w:r>
      <w:r w:rsidRPr="008E173D">
        <w:rPr>
          <w:rFonts w:ascii="Garamond" w:hAnsi="Garamond"/>
          <w:sz w:val="24"/>
          <w:szCs w:val="24"/>
        </w:rPr>
        <w:t>, therefore, includes multiple contacts with selected respondents.  More specifically, the E-Verify</w:t>
      </w:r>
      <w:r w:rsidR="00DA23E7" w:rsidRPr="008E173D">
        <w:rPr>
          <w:rFonts w:ascii="Garamond" w:hAnsi="Garamond"/>
          <w:sz w:val="24"/>
          <w:szCs w:val="24"/>
        </w:rPr>
        <w:t>-</w:t>
      </w:r>
      <w:r w:rsidRPr="008E173D">
        <w:rPr>
          <w:rFonts w:ascii="Garamond" w:hAnsi="Garamond"/>
          <w:sz w:val="24"/>
          <w:szCs w:val="24"/>
        </w:rPr>
        <w:t>data collection procedures for employers consist of the following steps:</w:t>
      </w:r>
    </w:p>
    <w:p w:rsidR="008E173D" w:rsidRPr="008E173D" w:rsidRDefault="008E173D" w:rsidP="008E173D">
      <w:pPr>
        <w:pStyle w:val="L1-FlLSp12"/>
        <w:rPr>
          <w:rFonts w:ascii="Garamond" w:hAnsi="Garamond"/>
          <w:sz w:val="24"/>
          <w:szCs w:val="24"/>
        </w:rPr>
      </w:pPr>
    </w:p>
    <w:p w:rsidR="00F73E00" w:rsidRPr="001B187A" w:rsidRDefault="00F73E00" w:rsidP="00761113">
      <w:pPr>
        <w:pStyle w:val="N2-2ndBullet"/>
        <w:rPr>
          <w:rFonts w:ascii="Garamond" w:hAnsi="Garamond"/>
          <w:sz w:val="24"/>
          <w:szCs w:val="24"/>
        </w:rPr>
      </w:pPr>
      <w:r w:rsidRPr="001B187A">
        <w:rPr>
          <w:rFonts w:ascii="Garamond" w:hAnsi="Garamond"/>
          <w:sz w:val="24"/>
          <w:szCs w:val="24"/>
        </w:rPr>
        <w:t xml:space="preserve">A personalized pre-notice </w:t>
      </w:r>
      <w:r w:rsidR="00AC56B8" w:rsidRPr="001B187A">
        <w:rPr>
          <w:rFonts w:ascii="Garamond" w:hAnsi="Garamond"/>
          <w:sz w:val="24"/>
          <w:szCs w:val="24"/>
        </w:rPr>
        <w:t xml:space="preserve">email </w:t>
      </w:r>
      <w:r w:rsidRPr="001B187A">
        <w:rPr>
          <w:rFonts w:ascii="Garamond" w:hAnsi="Garamond"/>
          <w:sz w:val="24"/>
          <w:szCs w:val="24"/>
        </w:rPr>
        <w:t xml:space="preserve">letter will be sent </w:t>
      </w:r>
      <w:r w:rsidR="000735AD" w:rsidRPr="001B187A">
        <w:rPr>
          <w:rFonts w:ascii="Garamond" w:hAnsi="Garamond"/>
          <w:sz w:val="24"/>
          <w:szCs w:val="24"/>
        </w:rPr>
        <w:t xml:space="preserve">by the contractor </w:t>
      </w:r>
      <w:r w:rsidRPr="001B187A">
        <w:rPr>
          <w:rFonts w:ascii="Garamond" w:hAnsi="Garamond"/>
          <w:sz w:val="24"/>
          <w:szCs w:val="24"/>
        </w:rPr>
        <w:t xml:space="preserve">to all contact people identified </w:t>
      </w:r>
      <w:r w:rsidR="00AC1F9A" w:rsidRPr="001B187A">
        <w:rPr>
          <w:rFonts w:ascii="Garamond" w:hAnsi="Garamond"/>
          <w:sz w:val="24"/>
          <w:szCs w:val="24"/>
        </w:rPr>
        <w:t>in the</w:t>
      </w:r>
      <w:r w:rsidR="000735AD" w:rsidRPr="001B187A">
        <w:rPr>
          <w:rFonts w:ascii="Garamond" w:hAnsi="Garamond"/>
          <w:sz w:val="24"/>
          <w:szCs w:val="24"/>
        </w:rPr>
        <w:t xml:space="preserve"> E-Verify data files (Attachment </w:t>
      </w:r>
      <w:r w:rsidR="004E27A3" w:rsidRPr="001B187A">
        <w:rPr>
          <w:rFonts w:ascii="Garamond" w:hAnsi="Garamond"/>
          <w:sz w:val="24"/>
          <w:szCs w:val="24"/>
        </w:rPr>
        <w:t>D)</w:t>
      </w:r>
      <w:r w:rsidRPr="001B187A">
        <w:rPr>
          <w:rFonts w:ascii="Garamond" w:hAnsi="Garamond"/>
          <w:sz w:val="24"/>
          <w:szCs w:val="24"/>
        </w:rPr>
        <w:t xml:space="preserve">.  </w:t>
      </w:r>
      <w:r w:rsidR="004E27A3" w:rsidRPr="001B187A">
        <w:rPr>
          <w:rFonts w:ascii="Garamond" w:hAnsi="Garamond"/>
          <w:sz w:val="24"/>
          <w:szCs w:val="24"/>
        </w:rPr>
        <w:t xml:space="preserve">A </w:t>
      </w:r>
      <w:r w:rsidRPr="001B187A">
        <w:rPr>
          <w:rFonts w:ascii="Garamond" w:hAnsi="Garamond"/>
          <w:sz w:val="24"/>
          <w:szCs w:val="24"/>
        </w:rPr>
        <w:t xml:space="preserve">letter from DHS (Attachment </w:t>
      </w:r>
      <w:r w:rsidR="004E27A3" w:rsidRPr="001B187A">
        <w:rPr>
          <w:rFonts w:ascii="Garamond" w:hAnsi="Garamond"/>
          <w:sz w:val="24"/>
          <w:szCs w:val="24"/>
        </w:rPr>
        <w:t>H</w:t>
      </w:r>
      <w:r w:rsidRPr="001B187A">
        <w:rPr>
          <w:rFonts w:ascii="Garamond" w:hAnsi="Garamond"/>
          <w:sz w:val="24"/>
          <w:szCs w:val="24"/>
        </w:rPr>
        <w:t xml:space="preserve">) </w:t>
      </w:r>
      <w:r w:rsidR="004E27A3" w:rsidRPr="001B187A">
        <w:rPr>
          <w:rFonts w:ascii="Garamond" w:hAnsi="Garamond"/>
          <w:sz w:val="24"/>
          <w:szCs w:val="24"/>
        </w:rPr>
        <w:t xml:space="preserve">will be attached to it </w:t>
      </w:r>
      <w:r w:rsidRPr="001B187A">
        <w:rPr>
          <w:rFonts w:ascii="Garamond" w:hAnsi="Garamond"/>
          <w:sz w:val="24"/>
          <w:szCs w:val="24"/>
        </w:rPr>
        <w:t xml:space="preserve">and will state that this is part of the evaluation effort </w:t>
      </w:r>
      <w:r w:rsidR="00045DC6" w:rsidRPr="001B187A">
        <w:rPr>
          <w:rFonts w:ascii="Garamond" w:hAnsi="Garamond"/>
          <w:sz w:val="24"/>
          <w:szCs w:val="24"/>
        </w:rPr>
        <w:t>employers</w:t>
      </w:r>
      <w:r w:rsidRPr="001B187A">
        <w:rPr>
          <w:rFonts w:ascii="Garamond" w:hAnsi="Garamond"/>
          <w:sz w:val="24"/>
          <w:szCs w:val="24"/>
        </w:rPr>
        <w:t xml:space="preserve"> authorized when they signed the MOU.  The letter will stress both the importance of participation to future employment verification efforts and the fact that DHS will only use the information for research purposes.</w:t>
      </w:r>
    </w:p>
    <w:p w:rsidR="006C761B" w:rsidRPr="001B187A" w:rsidRDefault="0050250D" w:rsidP="00761113">
      <w:pPr>
        <w:pStyle w:val="N2-2ndBullet"/>
        <w:rPr>
          <w:rFonts w:ascii="Garamond" w:hAnsi="Garamond"/>
          <w:sz w:val="24"/>
          <w:szCs w:val="24"/>
        </w:rPr>
      </w:pPr>
      <w:r w:rsidRPr="001B187A">
        <w:rPr>
          <w:rFonts w:ascii="Garamond" w:hAnsi="Garamond"/>
          <w:sz w:val="24"/>
          <w:szCs w:val="24"/>
        </w:rPr>
        <w:t xml:space="preserve">The letter will be followed by a telephone call from one of </w:t>
      </w:r>
      <w:r w:rsidR="004E27A3" w:rsidRPr="001B187A">
        <w:rPr>
          <w:rFonts w:ascii="Garamond" w:hAnsi="Garamond"/>
          <w:sz w:val="24"/>
          <w:szCs w:val="24"/>
        </w:rPr>
        <w:t xml:space="preserve">the contractor’s </w:t>
      </w:r>
      <w:r w:rsidRPr="001B187A">
        <w:rPr>
          <w:rFonts w:ascii="Garamond" w:hAnsi="Garamond"/>
          <w:sz w:val="24"/>
          <w:szCs w:val="24"/>
        </w:rPr>
        <w:t>recruiters.</w:t>
      </w:r>
      <w:r w:rsidR="006C761B" w:rsidRPr="001B187A">
        <w:rPr>
          <w:rFonts w:ascii="Garamond" w:hAnsi="Garamond"/>
          <w:sz w:val="24"/>
          <w:szCs w:val="24"/>
        </w:rPr>
        <w:t xml:space="preserve"> If after several calls, the recruiter </w:t>
      </w:r>
      <w:r w:rsidR="00045DC6" w:rsidRPr="001B187A">
        <w:rPr>
          <w:rFonts w:ascii="Garamond" w:hAnsi="Garamond"/>
          <w:sz w:val="24"/>
          <w:szCs w:val="24"/>
        </w:rPr>
        <w:t>cannot reach</w:t>
      </w:r>
      <w:r w:rsidR="006C761B" w:rsidRPr="001B187A">
        <w:rPr>
          <w:rFonts w:ascii="Garamond" w:hAnsi="Garamond"/>
          <w:sz w:val="24"/>
          <w:szCs w:val="24"/>
        </w:rPr>
        <w:t xml:space="preserve"> the person, he/she will leave a voice mail message with pertinent information and a </w:t>
      </w:r>
      <w:r w:rsidR="0017403D" w:rsidRPr="001B187A">
        <w:rPr>
          <w:rFonts w:ascii="Garamond" w:hAnsi="Garamond"/>
          <w:sz w:val="24"/>
          <w:szCs w:val="24"/>
        </w:rPr>
        <w:t xml:space="preserve">toll-free </w:t>
      </w:r>
      <w:r w:rsidR="006C761B" w:rsidRPr="001B187A">
        <w:rPr>
          <w:rFonts w:ascii="Garamond" w:hAnsi="Garamond"/>
          <w:sz w:val="24"/>
          <w:szCs w:val="24"/>
        </w:rPr>
        <w:t xml:space="preserve">call-back number.  </w:t>
      </w:r>
    </w:p>
    <w:p w:rsidR="006C761B" w:rsidRPr="001B187A" w:rsidRDefault="006C761B" w:rsidP="00761113">
      <w:pPr>
        <w:pStyle w:val="N2-2ndBullet"/>
        <w:rPr>
          <w:rFonts w:ascii="Garamond" w:hAnsi="Garamond"/>
          <w:sz w:val="24"/>
          <w:szCs w:val="24"/>
        </w:rPr>
      </w:pPr>
      <w:r w:rsidRPr="001B187A">
        <w:rPr>
          <w:rFonts w:ascii="Garamond" w:hAnsi="Garamond"/>
          <w:sz w:val="24"/>
          <w:szCs w:val="24"/>
        </w:rPr>
        <w:t xml:space="preserve">If there is no response to the telephone calls, the recruiter </w:t>
      </w:r>
      <w:r w:rsidR="0016669A" w:rsidRPr="001B187A">
        <w:rPr>
          <w:rFonts w:ascii="Garamond" w:hAnsi="Garamond"/>
          <w:sz w:val="24"/>
          <w:szCs w:val="24"/>
        </w:rPr>
        <w:t xml:space="preserve">will </w:t>
      </w:r>
      <w:r w:rsidRPr="001B187A">
        <w:rPr>
          <w:rFonts w:ascii="Garamond" w:hAnsi="Garamond"/>
          <w:sz w:val="24"/>
          <w:szCs w:val="24"/>
        </w:rPr>
        <w:t>tr</w:t>
      </w:r>
      <w:r w:rsidR="0016669A" w:rsidRPr="001B187A">
        <w:rPr>
          <w:rFonts w:ascii="Garamond" w:hAnsi="Garamond"/>
          <w:sz w:val="24"/>
          <w:szCs w:val="24"/>
        </w:rPr>
        <w:t>y</w:t>
      </w:r>
      <w:r w:rsidRPr="001B187A">
        <w:rPr>
          <w:rFonts w:ascii="Garamond" w:hAnsi="Garamond"/>
          <w:sz w:val="24"/>
          <w:szCs w:val="24"/>
        </w:rPr>
        <w:t xml:space="preserve"> to make contact via email.</w:t>
      </w:r>
    </w:p>
    <w:p w:rsidR="00AD545B" w:rsidRPr="001B187A" w:rsidRDefault="006C761B" w:rsidP="00761113">
      <w:pPr>
        <w:pStyle w:val="N2-2ndBullet"/>
        <w:rPr>
          <w:rFonts w:ascii="Garamond" w:hAnsi="Garamond"/>
          <w:sz w:val="24"/>
          <w:szCs w:val="24"/>
        </w:rPr>
      </w:pPr>
      <w:r w:rsidRPr="001B187A">
        <w:rPr>
          <w:rFonts w:ascii="Garamond" w:hAnsi="Garamond"/>
          <w:sz w:val="24"/>
          <w:szCs w:val="24"/>
        </w:rPr>
        <w:t>If the e-mail bounces back, the recruiter will look up company information on the Internet to verify that the contact person still works at the company and to look for possible alternative contacts</w:t>
      </w:r>
      <w:r w:rsidR="00045DC6" w:rsidRPr="001B187A">
        <w:rPr>
          <w:rFonts w:ascii="Garamond" w:hAnsi="Garamond"/>
          <w:sz w:val="24"/>
          <w:szCs w:val="24"/>
        </w:rPr>
        <w:t>, such as the human resources</w:t>
      </w:r>
      <w:r w:rsidR="008D5B38" w:rsidRPr="001B187A">
        <w:rPr>
          <w:rFonts w:ascii="Garamond" w:hAnsi="Garamond"/>
          <w:sz w:val="24"/>
          <w:szCs w:val="24"/>
        </w:rPr>
        <w:t xml:space="preserve"> (HR)</w:t>
      </w:r>
      <w:r w:rsidR="00045DC6" w:rsidRPr="001B187A">
        <w:rPr>
          <w:rFonts w:ascii="Garamond" w:hAnsi="Garamond"/>
          <w:sz w:val="24"/>
          <w:szCs w:val="24"/>
        </w:rPr>
        <w:t xml:space="preserve"> director or </w:t>
      </w:r>
      <w:r w:rsidR="008D5B38" w:rsidRPr="001B187A">
        <w:rPr>
          <w:rFonts w:ascii="Garamond" w:hAnsi="Garamond"/>
          <w:sz w:val="24"/>
          <w:szCs w:val="24"/>
        </w:rPr>
        <w:t xml:space="preserve">other HR </w:t>
      </w:r>
      <w:r w:rsidR="00045DC6" w:rsidRPr="001B187A">
        <w:rPr>
          <w:rFonts w:ascii="Garamond" w:hAnsi="Garamond"/>
          <w:sz w:val="24"/>
          <w:szCs w:val="24"/>
        </w:rPr>
        <w:t>contact</w:t>
      </w:r>
      <w:r w:rsidRPr="001B187A">
        <w:rPr>
          <w:rFonts w:ascii="Garamond" w:hAnsi="Garamond"/>
          <w:sz w:val="24"/>
          <w:szCs w:val="24"/>
        </w:rPr>
        <w:t>.</w:t>
      </w:r>
    </w:p>
    <w:p w:rsidR="00AD545B" w:rsidRPr="001B187A" w:rsidRDefault="00AD545B" w:rsidP="00761113">
      <w:pPr>
        <w:pStyle w:val="N2-2ndBullet"/>
        <w:rPr>
          <w:rFonts w:ascii="Garamond" w:hAnsi="Garamond"/>
          <w:sz w:val="24"/>
          <w:szCs w:val="24"/>
        </w:rPr>
      </w:pPr>
      <w:r w:rsidRPr="001B187A">
        <w:rPr>
          <w:rFonts w:ascii="Garamond" w:hAnsi="Garamond"/>
          <w:sz w:val="24"/>
          <w:szCs w:val="24"/>
        </w:rPr>
        <w:t xml:space="preserve">If information about </w:t>
      </w:r>
      <w:r w:rsidR="008D5B38" w:rsidRPr="001B187A">
        <w:rPr>
          <w:rFonts w:ascii="Garamond" w:hAnsi="Garamond"/>
          <w:sz w:val="24"/>
          <w:szCs w:val="24"/>
        </w:rPr>
        <w:t>HR</w:t>
      </w:r>
      <w:r w:rsidRPr="001B187A">
        <w:rPr>
          <w:rFonts w:ascii="Garamond" w:hAnsi="Garamond"/>
          <w:sz w:val="24"/>
          <w:szCs w:val="24"/>
        </w:rPr>
        <w:t xml:space="preserve"> staff is not available on a company website, the recruiter will call the company’s main number and asked to be transferred to </w:t>
      </w:r>
      <w:r w:rsidR="0050250D" w:rsidRPr="001B187A">
        <w:rPr>
          <w:rFonts w:ascii="Garamond" w:hAnsi="Garamond"/>
          <w:sz w:val="24"/>
          <w:szCs w:val="24"/>
        </w:rPr>
        <w:t xml:space="preserve">the person who is knowledgeable about E-Verify or to ask for </w:t>
      </w:r>
      <w:r w:rsidRPr="001B187A">
        <w:rPr>
          <w:rFonts w:ascii="Garamond" w:hAnsi="Garamond"/>
          <w:sz w:val="24"/>
          <w:szCs w:val="24"/>
        </w:rPr>
        <w:t xml:space="preserve">the </w:t>
      </w:r>
      <w:r w:rsidR="008D5B38" w:rsidRPr="001B187A">
        <w:rPr>
          <w:rFonts w:ascii="Garamond" w:hAnsi="Garamond"/>
          <w:sz w:val="24"/>
          <w:szCs w:val="24"/>
        </w:rPr>
        <w:t>HR</w:t>
      </w:r>
      <w:r w:rsidRPr="001B187A">
        <w:rPr>
          <w:rFonts w:ascii="Garamond" w:hAnsi="Garamond"/>
          <w:sz w:val="24"/>
          <w:szCs w:val="24"/>
        </w:rPr>
        <w:t xml:space="preserve"> department.</w:t>
      </w:r>
    </w:p>
    <w:p w:rsidR="00A049B8" w:rsidRDefault="00A049B8">
      <w:pPr>
        <w:spacing w:line="240" w:lineRule="auto"/>
        <w:rPr>
          <w:rFonts w:ascii="Garamond" w:hAnsi="Garamond"/>
          <w:b/>
          <w:sz w:val="24"/>
          <w:szCs w:val="24"/>
        </w:rPr>
      </w:pPr>
      <w:r>
        <w:rPr>
          <w:rFonts w:ascii="Garamond" w:hAnsi="Garamond"/>
          <w:b/>
          <w:sz w:val="24"/>
          <w:szCs w:val="24"/>
        </w:rPr>
        <w:br w:type="page"/>
      </w:r>
    </w:p>
    <w:p w:rsidR="00AD545B" w:rsidRPr="00761113" w:rsidRDefault="00AD545B" w:rsidP="00761113">
      <w:pPr>
        <w:pStyle w:val="N1-1stBullet"/>
        <w:rPr>
          <w:rFonts w:ascii="Garamond" w:hAnsi="Garamond"/>
          <w:sz w:val="24"/>
        </w:rPr>
      </w:pPr>
      <w:r w:rsidRPr="00761113">
        <w:rPr>
          <w:rFonts w:ascii="Garamond" w:hAnsi="Garamond"/>
          <w:sz w:val="24"/>
        </w:rPr>
        <w:lastRenderedPageBreak/>
        <w:t>Aggressive recruiting of workers</w:t>
      </w:r>
    </w:p>
    <w:p w:rsidR="00AD545B" w:rsidRPr="008E173D" w:rsidRDefault="00AD545B" w:rsidP="008E173D">
      <w:pPr>
        <w:pStyle w:val="L1-FlLSp12"/>
        <w:rPr>
          <w:rFonts w:ascii="Garamond" w:hAnsi="Garamond"/>
          <w:sz w:val="24"/>
          <w:szCs w:val="24"/>
        </w:rPr>
      </w:pPr>
      <w:r w:rsidRPr="008E173D">
        <w:rPr>
          <w:rFonts w:ascii="Garamond" w:hAnsi="Garamond"/>
          <w:sz w:val="24"/>
          <w:szCs w:val="24"/>
        </w:rPr>
        <w:t xml:space="preserve">An incentive of $35 will be offered to workers to complete the interviews.  Based on </w:t>
      </w:r>
      <w:r w:rsidR="00F94FDE" w:rsidRPr="008E173D">
        <w:rPr>
          <w:rFonts w:ascii="Garamond" w:hAnsi="Garamond"/>
          <w:sz w:val="24"/>
          <w:szCs w:val="24"/>
        </w:rPr>
        <w:t>Westat’s</w:t>
      </w:r>
      <w:r w:rsidRPr="008E173D">
        <w:rPr>
          <w:rFonts w:ascii="Garamond" w:hAnsi="Garamond"/>
          <w:sz w:val="24"/>
          <w:szCs w:val="24"/>
        </w:rPr>
        <w:t xml:space="preserve"> previous data collection experiences with similar workers, we expect a large </w:t>
      </w:r>
      <w:r w:rsidR="00F94FDE" w:rsidRPr="008E173D">
        <w:rPr>
          <w:rFonts w:ascii="Garamond" w:hAnsi="Garamond"/>
          <w:sz w:val="24"/>
          <w:szCs w:val="24"/>
        </w:rPr>
        <w:t xml:space="preserve">percentage </w:t>
      </w:r>
      <w:r w:rsidRPr="008E173D">
        <w:rPr>
          <w:rFonts w:ascii="Garamond" w:hAnsi="Garamond"/>
          <w:sz w:val="24"/>
          <w:szCs w:val="24"/>
        </w:rPr>
        <w:t xml:space="preserve">of them to be undocumented immigrants, who may fear their identity and status will be disclosed.  This could </w:t>
      </w:r>
      <w:r w:rsidR="00D916B0" w:rsidRPr="008E173D">
        <w:rPr>
          <w:rFonts w:ascii="Garamond" w:hAnsi="Garamond"/>
          <w:sz w:val="24"/>
          <w:szCs w:val="24"/>
        </w:rPr>
        <w:t>result in a reluctance to participate in the study,</w:t>
      </w:r>
      <w:r w:rsidRPr="008E173D">
        <w:rPr>
          <w:rFonts w:ascii="Garamond" w:hAnsi="Garamond"/>
          <w:sz w:val="24"/>
          <w:szCs w:val="24"/>
        </w:rPr>
        <w:t xml:space="preserve"> especially since co-workers may </w:t>
      </w:r>
      <w:r w:rsidR="00D916B0" w:rsidRPr="008E173D">
        <w:rPr>
          <w:rFonts w:ascii="Garamond" w:hAnsi="Garamond"/>
          <w:sz w:val="24"/>
          <w:szCs w:val="24"/>
        </w:rPr>
        <w:t xml:space="preserve">inform the sampled workers </w:t>
      </w:r>
      <w:r w:rsidRPr="008E173D">
        <w:rPr>
          <w:rFonts w:ascii="Garamond" w:hAnsi="Garamond"/>
          <w:sz w:val="24"/>
          <w:szCs w:val="24"/>
        </w:rPr>
        <w:t xml:space="preserve">that </w:t>
      </w:r>
      <w:r w:rsidR="00F94FDE" w:rsidRPr="008E173D">
        <w:rPr>
          <w:rFonts w:ascii="Garamond" w:hAnsi="Garamond"/>
          <w:sz w:val="24"/>
          <w:szCs w:val="24"/>
        </w:rPr>
        <w:t>Westat was</w:t>
      </w:r>
      <w:r w:rsidRPr="008E173D">
        <w:rPr>
          <w:rFonts w:ascii="Garamond" w:hAnsi="Garamond"/>
          <w:sz w:val="24"/>
          <w:szCs w:val="24"/>
        </w:rPr>
        <w:t xml:space="preserve"> asking about their work status and experiences in obtaining employment.  Since the population is difficult to locate, once they are found, it is especially important to be able to offer them tangible encouragement to participate in the study. </w:t>
      </w:r>
      <w:r w:rsidR="0017403D">
        <w:rPr>
          <w:rFonts w:ascii="Garamond" w:hAnsi="Garamond"/>
          <w:sz w:val="24"/>
          <w:szCs w:val="24"/>
        </w:rPr>
        <w:t>(In the 2010 Arizona study, the incentive was $25 and the worker response rate was 18 percent.)</w:t>
      </w:r>
    </w:p>
    <w:p w:rsidR="00AD545B" w:rsidRPr="008E173D" w:rsidRDefault="00AD545B" w:rsidP="008E173D">
      <w:pPr>
        <w:pStyle w:val="L1-FlLSp12"/>
        <w:rPr>
          <w:rFonts w:ascii="Garamond" w:hAnsi="Garamond"/>
          <w:sz w:val="24"/>
          <w:szCs w:val="24"/>
        </w:rPr>
      </w:pPr>
    </w:p>
    <w:p w:rsidR="00AD545B" w:rsidRPr="008E173D" w:rsidRDefault="00AD545B" w:rsidP="008E173D">
      <w:pPr>
        <w:pStyle w:val="L1-FlLSp12"/>
        <w:rPr>
          <w:rFonts w:ascii="Garamond" w:hAnsi="Garamond"/>
          <w:sz w:val="24"/>
          <w:szCs w:val="24"/>
        </w:rPr>
      </w:pPr>
      <w:r w:rsidRPr="008E173D">
        <w:rPr>
          <w:rFonts w:ascii="Garamond" w:hAnsi="Garamond"/>
          <w:sz w:val="24"/>
          <w:szCs w:val="24"/>
        </w:rPr>
        <w:t>One of the most challenging aspects of achieving good response rates is to locate workers who are no longer employed at the sampled companies</w:t>
      </w:r>
      <w:r w:rsidR="00F94FDE" w:rsidRPr="008E173D">
        <w:rPr>
          <w:rFonts w:ascii="Garamond" w:hAnsi="Garamond"/>
          <w:sz w:val="24"/>
          <w:szCs w:val="24"/>
        </w:rPr>
        <w:t xml:space="preserve">, especially given the elusive nature of this population of workers.  Therefore, </w:t>
      </w:r>
      <w:r w:rsidR="008E5EE7" w:rsidRPr="008E173D">
        <w:rPr>
          <w:rFonts w:ascii="Garamond" w:hAnsi="Garamond"/>
          <w:sz w:val="24"/>
          <w:szCs w:val="24"/>
        </w:rPr>
        <w:t>as part of the record review process</w:t>
      </w:r>
      <w:r w:rsidR="008E5EE7">
        <w:rPr>
          <w:rFonts w:ascii="Garamond" w:hAnsi="Garamond"/>
          <w:sz w:val="24"/>
          <w:szCs w:val="24"/>
        </w:rPr>
        <w:t xml:space="preserve">, </w:t>
      </w:r>
      <w:r w:rsidR="00F94FDE" w:rsidRPr="008E173D">
        <w:rPr>
          <w:rFonts w:ascii="Garamond" w:hAnsi="Garamond"/>
          <w:sz w:val="24"/>
          <w:szCs w:val="24"/>
        </w:rPr>
        <w:t xml:space="preserve">Westat </w:t>
      </w:r>
      <w:r w:rsidRPr="008E173D">
        <w:rPr>
          <w:rFonts w:ascii="Garamond" w:hAnsi="Garamond"/>
          <w:sz w:val="24"/>
          <w:szCs w:val="24"/>
        </w:rPr>
        <w:t>will use the employer’s records to locate the most recent contact information.  Additionally, we learned from the conduct of the previous onsite studies that the contractor’s experienced field interviewers and supervisors were resourceful in searching the Internet for contact information and making discreet inquiries of neighbors and friends about how to reach the</w:t>
      </w:r>
      <w:r w:rsidR="00F94FDE" w:rsidRPr="008E173D">
        <w:rPr>
          <w:rFonts w:ascii="Garamond" w:hAnsi="Garamond"/>
          <w:sz w:val="24"/>
          <w:szCs w:val="24"/>
        </w:rPr>
        <w:t xml:space="preserve"> workers</w:t>
      </w:r>
      <w:r w:rsidRPr="008E173D">
        <w:rPr>
          <w:rFonts w:ascii="Garamond" w:hAnsi="Garamond"/>
          <w:sz w:val="24"/>
          <w:szCs w:val="24"/>
        </w:rPr>
        <w:t>.</w:t>
      </w:r>
    </w:p>
    <w:p w:rsidR="00F73E00" w:rsidRPr="008E173D" w:rsidRDefault="00F73E00" w:rsidP="008E173D">
      <w:pPr>
        <w:spacing w:line="360" w:lineRule="auto"/>
        <w:jc w:val="both"/>
        <w:rPr>
          <w:rFonts w:ascii="Garamond" w:hAnsi="Garamond"/>
          <w:sz w:val="24"/>
          <w:szCs w:val="24"/>
        </w:rPr>
      </w:pPr>
    </w:p>
    <w:p w:rsidR="00F73E00" w:rsidRPr="00761113" w:rsidRDefault="00F73E00" w:rsidP="00761113">
      <w:pPr>
        <w:pStyle w:val="N1-1stBullet"/>
        <w:rPr>
          <w:rFonts w:ascii="Garamond" w:hAnsi="Garamond"/>
          <w:sz w:val="24"/>
        </w:rPr>
      </w:pPr>
      <w:r w:rsidRPr="00761113">
        <w:rPr>
          <w:rFonts w:ascii="Garamond" w:hAnsi="Garamond"/>
          <w:sz w:val="24"/>
        </w:rPr>
        <w:t>Training</w:t>
      </w:r>
    </w:p>
    <w:p w:rsidR="00F73E00" w:rsidRPr="008E173D" w:rsidRDefault="00F73E00" w:rsidP="008E173D">
      <w:pPr>
        <w:pStyle w:val="L1-FlLSp12"/>
        <w:rPr>
          <w:rFonts w:ascii="Garamond" w:hAnsi="Garamond"/>
          <w:sz w:val="24"/>
          <w:szCs w:val="24"/>
        </w:rPr>
      </w:pPr>
      <w:r w:rsidRPr="008E173D">
        <w:rPr>
          <w:rFonts w:ascii="Garamond" w:hAnsi="Garamond"/>
          <w:sz w:val="24"/>
          <w:szCs w:val="24"/>
        </w:rPr>
        <w:t>All individuals who will be contacting potential respondents by phone</w:t>
      </w:r>
      <w:r w:rsidR="00757C76" w:rsidRPr="008E173D">
        <w:rPr>
          <w:rFonts w:ascii="Garamond" w:hAnsi="Garamond"/>
          <w:sz w:val="24"/>
          <w:szCs w:val="24"/>
        </w:rPr>
        <w:t>,</w:t>
      </w:r>
      <w:r w:rsidRPr="008E173D">
        <w:rPr>
          <w:rFonts w:ascii="Garamond" w:hAnsi="Garamond"/>
          <w:sz w:val="24"/>
          <w:szCs w:val="24"/>
        </w:rPr>
        <w:t xml:space="preserve"> email</w:t>
      </w:r>
      <w:r w:rsidR="00757C76" w:rsidRPr="008E173D">
        <w:rPr>
          <w:rFonts w:ascii="Garamond" w:hAnsi="Garamond"/>
          <w:sz w:val="24"/>
          <w:szCs w:val="24"/>
        </w:rPr>
        <w:t>, or in person</w:t>
      </w:r>
      <w:r w:rsidRPr="008E173D">
        <w:rPr>
          <w:rFonts w:ascii="Garamond" w:hAnsi="Garamond"/>
          <w:sz w:val="24"/>
          <w:szCs w:val="24"/>
        </w:rPr>
        <w:t xml:space="preserve"> will be trained in ways to optimize response.  In addition to general </w:t>
      </w:r>
      <w:r w:rsidR="00757C76" w:rsidRPr="008E173D">
        <w:rPr>
          <w:rFonts w:ascii="Garamond" w:hAnsi="Garamond"/>
          <w:sz w:val="24"/>
          <w:szCs w:val="24"/>
        </w:rPr>
        <w:t>study</w:t>
      </w:r>
      <w:r w:rsidRPr="008E173D">
        <w:rPr>
          <w:rFonts w:ascii="Garamond" w:hAnsi="Garamond"/>
          <w:sz w:val="24"/>
          <w:szCs w:val="24"/>
        </w:rPr>
        <w:t xml:space="preserve"> procedures, they </w:t>
      </w:r>
      <w:r w:rsidR="00CE6C7F" w:rsidRPr="008E173D">
        <w:rPr>
          <w:rFonts w:ascii="Garamond" w:hAnsi="Garamond"/>
          <w:sz w:val="24"/>
          <w:szCs w:val="24"/>
        </w:rPr>
        <w:t xml:space="preserve">also </w:t>
      </w:r>
      <w:r w:rsidRPr="008E173D">
        <w:rPr>
          <w:rFonts w:ascii="Garamond" w:hAnsi="Garamond"/>
          <w:sz w:val="24"/>
          <w:szCs w:val="24"/>
        </w:rPr>
        <w:t xml:space="preserve">will be trained to respond to specific questions that are likely to be raised in this study. </w:t>
      </w:r>
    </w:p>
    <w:p w:rsidR="006A37F4" w:rsidRPr="008E173D" w:rsidRDefault="006A37F4" w:rsidP="008E173D">
      <w:pPr>
        <w:pStyle w:val="L1-FlLSp12"/>
        <w:rPr>
          <w:rFonts w:ascii="Garamond" w:hAnsi="Garamond"/>
          <w:sz w:val="24"/>
          <w:szCs w:val="24"/>
        </w:rPr>
      </w:pPr>
    </w:p>
    <w:p w:rsidR="00BB12E6" w:rsidRPr="008E173D" w:rsidRDefault="00BB12E6" w:rsidP="008E173D">
      <w:pPr>
        <w:pStyle w:val="L1-FlLSp12"/>
        <w:rPr>
          <w:rFonts w:ascii="Garamond" w:hAnsi="Garamond"/>
          <w:sz w:val="24"/>
          <w:szCs w:val="24"/>
        </w:rPr>
      </w:pPr>
      <w:r w:rsidRPr="008E173D">
        <w:rPr>
          <w:rFonts w:ascii="Garamond" w:hAnsi="Garamond"/>
          <w:sz w:val="24"/>
          <w:szCs w:val="24"/>
        </w:rPr>
        <w:t>Cooperation with the evaluation among employers participating in the E-Verify program is likely to be enhanced by their having signed an MOU with the DHS stating that they will respond to DHS and SSA designees’ inquiries about the program.  Specifically, the MOU states the employer’s responsibilities as follows:</w:t>
      </w:r>
    </w:p>
    <w:p w:rsidR="00BB12E6" w:rsidRPr="008E173D" w:rsidRDefault="00BB12E6" w:rsidP="008E173D">
      <w:pPr>
        <w:spacing w:line="360" w:lineRule="auto"/>
        <w:ind w:left="1080" w:right="720"/>
        <w:jc w:val="both"/>
        <w:rPr>
          <w:rFonts w:ascii="Garamond" w:hAnsi="Garamond"/>
          <w:i/>
          <w:sz w:val="24"/>
          <w:szCs w:val="24"/>
        </w:rPr>
      </w:pPr>
    </w:p>
    <w:p w:rsidR="00BB12E6" w:rsidRPr="008E173D" w:rsidDel="00664784" w:rsidRDefault="00BB12E6" w:rsidP="003E1323">
      <w:pPr>
        <w:spacing w:line="360" w:lineRule="auto"/>
        <w:ind w:left="1440" w:right="720"/>
        <w:jc w:val="both"/>
        <w:rPr>
          <w:rFonts w:ascii="Garamond" w:hAnsi="Garamond"/>
          <w:i/>
          <w:sz w:val="24"/>
          <w:szCs w:val="24"/>
        </w:rPr>
      </w:pPr>
      <w:r w:rsidRPr="008E173D" w:rsidDel="00664784">
        <w:rPr>
          <w:rFonts w:ascii="Garamond" w:hAnsi="Garamond"/>
          <w:i/>
          <w:sz w:val="24"/>
          <w:szCs w:val="24"/>
        </w:rPr>
        <w:t xml:space="preserve">“The Employer agrees to cooperate with DHS and SSA in their compliance monitoring and evaluation of E-Verify, including by permitting DHS and SSA, upon reasonable notice, to review Forms I-9 and other employment records and to interview it and its employees regarding the Employer’s use of E-Verify, and to </w:t>
      </w:r>
      <w:r w:rsidRPr="008E173D" w:rsidDel="00664784">
        <w:rPr>
          <w:rFonts w:ascii="Garamond" w:hAnsi="Garamond"/>
          <w:i/>
          <w:sz w:val="24"/>
          <w:szCs w:val="24"/>
        </w:rPr>
        <w:lastRenderedPageBreak/>
        <w:t xml:space="preserve">respond in a timely and accurate manner to DHS requests for information relating to their participation in E-Verify.”  </w:t>
      </w:r>
    </w:p>
    <w:p w:rsidR="00BB12E6" w:rsidRPr="008E173D" w:rsidRDefault="00BB12E6" w:rsidP="00535819">
      <w:pPr>
        <w:spacing w:line="360" w:lineRule="auto"/>
        <w:ind w:right="720"/>
        <w:jc w:val="both"/>
        <w:rPr>
          <w:rFonts w:ascii="Garamond" w:hAnsi="Garamond"/>
          <w:i/>
          <w:sz w:val="24"/>
          <w:szCs w:val="24"/>
          <w:highlight w:val="yellow"/>
        </w:rPr>
      </w:pPr>
    </w:p>
    <w:p w:rsidR="00F73E00" w:rsidRPr="008E173D" w:rsidRDefault="00F73E00" w:rsidP="008E173D">
      <w:pPr>
        <w:numPr>
          <w:ilvl w:val="0"/>
          <w:numId w:val="22"/>
        </w:numPr>
        <w:tabs>
          <w:tab w:val="clear" w:pos="720"/>
          <w:tab w:val="num" w:pos="360"/>
        </w:tabs>
        <w:spacing w:line="360" w:lineRule="auto"/>
        <w:ind w:left="360"/>
        <w:jc w:val="both"/>
        <w:rPr>
          <w:rFonts w:ascii="Garamond" w:hAnsi="Garamond"/>
          <w:b/>
          <w:sz w:val="24"/>
          <w:szCs w:val="24"/>
        </w:rPr>
      </w:pPr>
      <w:r w:rsidRPr="008E173D">
        <w:rPr>
          <w:rFonts w:ascii="Garamond" w:hAnsi="Garamond"/>
          <w:b/>
          <w:sz w:val="24"/>
          <w:szCs w:val="24"/>
        </w:rPr>
        <w:t>Test of Procedures or Methods to be Undertaken</w:t>
      </w:r>
    </w:p>
    <w:p w:rsidR="00F73E00" w:rsidRPr="008E173D" w:rsidRDefault="000870D5" w:rsidP="008E173D">
      <w:pPr>
        <w:pStyle w:val="L1-FlLSp12"/>
        <w:rPr>
          <w:rFonts w:ascii="Garamond" w:hAnsi="Garamond"/>
          <w:sz w:val="24"/>
          <w:szCs w:val="24"/>
        </w:rPr>
      </w:pPr>
      <w:r w:rsidRPr="008E173D">
        <w:rPr>
          <w:rFonts w:ascii="Garamond" w:hAnsi="Garamond"/>
          <w:sz w:val="24"/>
          <w:szCs w:val="24"/>
        </w:rPr>
        <w:t xml:space="preserve">The procedures for this data collection were pre-tested in </w:t>
      </w:r>
      <w:r w:rsidR="00DD518F" w:rsidRPr="008E173D">
        <w:rPr>
          <w:rFonts w:ascii="Garamond" w:hAnsi="Garamond"/>
          <w:sz w:val="24"/>
          <w:szCs w:val="24"/>
        </w:rPr>
        <w:t>the</w:t>
      </w:r>
      <w:r w:rsidRPr="008E173D">
        <w:rPr>
          <w:rFonts w:ascii="Garamond" w:hAnsi="Garamond"/>
          <w:sz w:val="24"/>
          <w:szCs w:val="24"/>
        </w:rPr>
        <w:t xml:space="preserve"> prior national </w:t>
      </w:r>
      <w:r w:rsidR="0016669A" w:rsidRPr="008E173D">
        <w:rPr>
          <w:rFonts w:ascii="Garamond" w:hAnsi="Garamond"/>
          <w:sz w:val="24"/>
          <w:szCs w:val="24"/>
        </w:rPr>
        <w:t xml:space="preserve">onsite </w:t>
      </w:r>
      <w:r w:rsidRPr="008E173D">
        <w:rPr>
          <w:rFonts w:ascii="Garamond" w:hAnsi="Garamond"/>
          <w:sz w:val="24"/>
          <w:szCs w:val="24"/>
        </w:rPr>
        <w:t xml:space="preserve">study </w:t>
      </w:r>
      <w:r w:rsidR="00DD518F" w:rsidRPr="008E173D">
        <w:rPr>
          <w:rFonts w:ascii="Garamond" w:hAnsi="Garamond"/>
          <w:sz w:val="24"/>
          <w:szCs w:val="24"/>
        </w:rPr>
        <w:t xml:space="preserve">in FY2008 </w:t>
      </w:r>
      <w:r w:rsidRPr="008E173D">
        <w:rPr>
          <w:rFonts w:ascii="Garamond" w:hAnsi="Garamond"/>
          <w:sz w:val="24"/>
          <w:szCs w:val="24"/>
        </w:rPr>
        <w:t>and refined in a</w:t>
      </w:r>
      <w:r w:rsidR="0016669A" w:rsidRPr="008E173D">
        <w:rPr>
          <w:rFonts w:ascii="Garamond" w:hAnsi="Garamond"/>
          <w:sz w:val="24"/>
          <w:szCs w:val="24"/>
        </w:rPr>
        <w:t>n onsite</w:t>
      </w:r>
      <w:r w:rsidRPr="008E173D">
        <w:rPr>
          <w:rFonts w:ascii="Garamond" w:hAnsi="Garamond"/>
          <w:sz w:val="24"/>
          <w:szCs w:val="24"/>
        </w:rPr>
        <w:t xml:space="preserve"> study focused on Arizona</w:t>
      </w:r>
      <w:r w:rsidR="00DD518F" w:rsidRPr="008E173D">
        <w:rPr>
          <w:rFonts w:ascii="Garamond" w:hAnsi="Garamond"/>
          <w:sz w:val="24"/>
          <w:szCs w:val="24"/>
        </w:rPr>
        <w:t xml:space="preserve"> in FY2010</w:t>
      </w:r>
      <w:r w:rsidRPr="008E173D">
        <w:rPr>
          <w:rFonts w:ascii="Garamond" w:hAnsi="Garamond"/>
          <w:sz w:val="24"/>
          <w:szCs w:val="24"/>
        </w:rPr>
        <w:t xml:space="preserve">.  Many of the protocol questions </w:t>
      </w:r>
      <w:r w:rsidR="00F73E00" w:rsidRPr="008E173D">
        <w:rPr>
          <w:rFonts w:ascii="Garamond" w:hAnsi="Garamond"/>
          <w:sz w:val="24"/>
          <w:szCs w:val="24"/>
        </w:rPr>
        <w:t xml:space="preserve">submitted in this request for clearance </w:t>
      </w:r>
      <w:r w:rsidRPr="008E173D">
        <w:rPr>
          <w:rFonts w:ascii="Garamond" w:hAnsi="Garamond"/>
          <w:sz w:val="24"/>
          <w:szCs w:val="24"/>
        </w:rPr>
        <w:t>are the same as those used in the prior evaluations.</w:t>
      </w:r>
      <w:r w:rsidR="00F73E00" w:rsidRPr="008E173D">
        <w:rPr>
          <w:rFonts w:ascii="Garamond" w:hAnsi="Garamond"/>
          <w:sz w:val="24"/>
          <w:szCs w:val="24"/>
        </w:rPr>
        <w:t xml:space="preserve"> Some changes have been made to accommodate the differences in programs and scope compared to the previous data collection activities. </w:t>
      </w:r>
      <w:r w:rsidRPr="008E173D">
        <w:rPr>
          <w:rFonts w:ascii="Garamond" w:hAnsi="Garamond"/>
          <w:sz w:val="24"/>
          <w:szCs w:val="24"/>
        </w:rPr>
        <w:t xml:space="preserve"> </w:t>
      </w:r>
      <w:r w:rsidR="0017403D">
        <w:rPr>
          <w:rFonts w:ascii="Garamond" w:hAnsi="Garamond"/>
          <w:sz w:val="24"/>
          <w:szCs w:val="24"/>
        </w:rPr>
        <w:t xml:space="preserve">The employer and worker protocols were carefully reviewed by the contractor’s Instrument Design, Evaluation, and Analysis (IDEA) group. </w:t>
      </w:r>
      <w:r w:rsidRPr="008E173D">
        <w:rPr>
          <w:rFonts w:ascii="Garamond" w:hAnsi="Garamond"/>
          <w:sz w:val="24"/>
          <w:szCs w:val="24"/>
        </w:rPr>
        <w:t xml:space="preserve">New </w:t>
      </w:r>
      <w:r w:rsidR="002C4C0E">
        <w:rPr>
          <w:rFonts w:ascii="Garamond" w:hAnsi="Garamond"/>
          <w:sz w:val="24"/>
          <w:szCs w:val="24"/>
        </w:rPr>
        <w:t xml:space="preserve">and revised employer </w:t>
      </w:r>
      <w:r w:rsidRPr="008E173D">
        <w:rPr>
          <w:rFonts w:ascii="Garamond" w:hAnsi="Garamond"/>
          <w:sz w:val="24"/>
          <w:szCs w:val="24"/>
        </w:rPr>
        <w:t xml:space="preserve">questions </w:t>
      </w:r>
      <w:r w:rsidR="0017403D">
        <w:rPr>
          <w:rFonts w:ascii="Garamond" w:hAnsi="Garamond"/>
          <w:sz w:val="24"/>
          <w:szCs w:val="24"/>
        </w:rPr>
        <w:t>were</w:t>
      </w:r>
      <w:r w:rsidRPr="008E173D">
        <w:rPr>
          <w:rFonts w:ascii="Garamond" w:hAnsi="Garamond"/>
          <w:sz w:val="24"/>
          <w:szCs w:val="24"/>
        </w:rPr>
        <w:t xml:space="preserve"> </w:t>
      </w:r>
      <w:r w:rsidR="00DD518F" w:rsidRPr="008E173D">
        <w:rPr>
          <w:rFonts w:ascii="Garamond" w:hAnsi="Garamond"/>
          <w:sz w:val="24"/>
          <w:szCs w:val="24"/>
        </w:rPr>
        <w:t xml:space="preserve">pretested with </w:t>
      </w:r>
      <w:r w:rsidR="002C4C0E">
        <w:rPr>
          <w:rFonts w:ascii="Garamond" w:hAnsi="Garamond"/>
          <w:sz w:val="24"/>
          <w:szCs w:val="24"/>
        </w:rPr>
        <w:t xml:space="preserve"> up to nine</w:t>
      </w:r>
      <w:r w:rsidR="00DD518F" w:rsidRPr="008E173D">
        <w:rPr>
          <w:rFonts w:ascii="Garamond" w:hAnsi="Garamond"/>
          <w:sz w:val="24"/>
          <w:szCs w:val="24"/>
        </w:rPr>
        <w:t xml:space="preserve"> employers through </w:t>
      </w:r>
      <w:r w:rsidR="002C4C0E">
        <w:rPr>
          <w:rFonts w:ascii="Garamond" w:hAnsi="Garamond"/>
          <w:sz w:val="24"/>
          <w:szCs w:val="24"/>
        </w:rPr>
        <w:t>in-person interviews in the Washington, D</w:t>
      </w:r>
      <w:r w:rsidR="00ED6104">
        <w:rPr>
          <w:rFonts w:ascii="Garamond" w:hAnsi="Garamond"/>
          <w:sz w:val="24"/>
          <w:szCs w:val="24"/>
        </w:rPr>
        <w:t>.</w:t>
      </w:r>
      <w:r w:rsidR="002C4C0E">
        <w:rPr>
          <w:rFonts w:ascii="Garamond" w:hAnsi="Garamond"/>
          <w:sz w:val="24"/>
          <w:szCs w:val="24"/>
        </w:rPr>
        <w:t>C</w:t>
      </w:r>
      <w:r w:rsidR="00ED6104">
        <w:rPr>
          <w:rFonts w:ascii="Garamond" w:hAnsi="Garamond"/>
          <w:sz w:val="24"/>
          <w:szCs w:val="24"/>
        </w:rPr>
        <w:t>.</w:t>
      </w:r>
      <w:r w:rsidR="002C4C0E">
        <w:rPr>
          <w:rFonts w:ascii="Garamond" w:hAnsi="Garamond"/>
          <w:sz w:val="24"/>
          <w:szCs w:val="24"/>
        </w:rPr>
        <w:t xml:space="preserve"> area</w:t>
      </w:r>
      <w:r w:rsidRPr="008E173D">
        <w:rPr>
          <w:rFonts w:ascii="Garamond" w:hAnsi="Garamond"/>
          <w:sz w:val="24"/>
          <w:szCs w:val="24"/>
        </w:rPr>
        <w:t>.</w:t>
      </w:r>
      <w:r w:rsidR="0017403D">
        <w:rPr>
          <w:rFonts w:ascii="Garamond" w:hAnsi="Garamond"/>
          <w:sz w:val="24"/>
          <w:szCs w:val="24"/>
        </w:rPr>
        <w:t xml:space="preserve"> The attached protocols </w:t>
      </w:r>
      <w:r w:rsidR="008C6B8F">
        <w:rPr>
          <w:rFonts w:ascii="Garamond" w:hAnsi="Garamond"/>
          <w:sz w:val="24"/>
          <w:szCs w:val="24"/>
        </w:rPr>
        <w:t xml:space="preserve">(Attachments A and B) </w:t>
      </w:r>
      <w:r w:rsidR="0017403D">
        <w:rPr>
          <w:rFonts w:ascii="Garamond" w:hAnsi="Garamond"/>
          <w:sz w:val="24"/>
          <w:szCs w:val="24"/>
        </w:rPr>
        <w:t xml:space="preserve">incorporate IDEA’s input and </w:t>
      </w:r>
      <w:r w:rsidR="00774319">
        <w:rPr>
          <w:rFonts w:ascii="Garamond" w:hAnsi="Garamond"/>
          <w:sz w:val="24"/>
          <w:szCs w:val="24"/>
        </w:rPr>
        <w:t xml:space="preserve">the </w:t>
      </w:r>
      <w:r w:rsidR="0017403D">
        <w:rPr>
          <w:rFonts w:ascii="Garamond" w:hAnsi="Garamond"/>
          <w:sz w:val="24"/>
          <w:szCs w:val="24"/>
        </w:rPr>
        <w:t>pretesting results.</w:t>
      </w:r>
    </w:p>
    <w:p w:rsidR="00CE6C7F" w:rsidRDefault="00CE6C7F" w:rsidP="003E1323">
      <w:pPr>
        <w:spacing w:line="240" w:lineRule="auto"/>
        <w:rPr>
          <w:rFonts w:ascii="Garamond" w:hAnsi="Garamond"/>
          <w:sz w:val="24"/>
          <w:szCs w:val="24"/>
        </w:rPr>
      </w:pPr>
    </w:p>
    <w:p w:rsidR="008B088F" w:rsidRPr="008E173D" w:rsidRDefault="008B088F" w:rsidP="003E1323">
      <w:pPr>
        <w:spacing w:line="240" w:lineRule="auto"/>
        <w:rPr>
          <w:rFonts w:ascii="Garamond" w:hAnsi="Garamond"/>
          <w:sz w:val="24"/>
          <w:szCs w:val="24"/>
        </w:rPr>
      </w:pPr>
    </w:p>
    <w:p w:rsidR="00F73E00" w:rsidRDefault="00F73E00" w:rsidP="008B088F">
      <w:pPr>
        <w:numPr>
          <w:ilvl w:val="0"/>
          <w:numId w:val="22"/>
        </w:numPr>
        <w:tabs>
          <w:tab w:val="clear" w:pos="720"/>
          <w:tab w:val="num" w:pos="360"/>
        </w:tabs>
        <w:spacing w:line="240" w:lineRule="auto"/>
        <w:ind w:left="360"/>
        <w:jc w:val="both"/>
        <w:rPr>
          <w:rFonts w:ascii="Garamond" w:hAnsi="Garamond"/>
          <w:b/>
          <w:sz w:val="24"/>
          <w:szCs w:val="24"/>
        </w:rPr>
      </w:pPr>
      <w:r w:rsidRPr="008E173D">
        <w:rPr>
          <w:rFonts w:ascii="Garamond" w:hAnsi="Garamond"/>
          <w:b/>
          <w:sz w:val="24"/>
          <w:szCs w:val="24"/>
        </w:rPr>
        <w:t>Individuals Consulted on Statistical Aspects and Individuals Collecting and/or Analyzing Data</w:t>
      </w:r>
    </w:p>
    <w:p w:rsidR="00EF22BB" w:rsidRPr="008E173D" w:rsidRDefault="00EF22BB" w:rsidP="00EF22BB">
      <w:pPr>
        <w:spacing w:line="240" w:lineRule="auto"/>
        <w:jc w:val="both"/>
        <w:rPr>
          <w:rFonts w:ascii="Garamond" w:hAnsi="Garamond"/>
          <w:b/>
          <w:sz w:val="24"/>
          <w:szCs w:val="24"/>
        </w:rPr>
      </w:pPr>
    </w:p>
    <w:p w:rsidR="00F73E00" w:rsidRPr="008E173D" w:rsidRDefault="00F73E00" w:rsidP="008E173D">
      <w:pPr>
        <w:pStyle w:val="L1-FlLSp12"/>
        <w:rPr>
          <w:rFonts w:ascii="Garamond" w:hAnsi="Garamond"/>
          <w:sz w:val="24"/>
          <w:szCs w:val="24"/>
        </w:rPr>
      </w:pPr>
      <w:r w:rsidRPr="008E173D">
        <w:rPr>
          <w:rFonts w:ascii="Garamond" w:hAnsi="Garamond"/>
          <w:sz w:val="24"/>
          <w:szCs w:val="24"/>
        </w:rPr>
        <w:t xml:space="preserve">The following Westat statisticians were consulted on the statistical aspects of the design and analysis of the current study: </w:t>
      </w:r>
    </w:p>
    <w:p w:rsidR="008E173D" w:rsidRPr="008E173D" w:rsidRDefault="008E173D" w:rsidP="008E173D">
      <w:pPr>
        <w:pStyle w:val="L1-FlLSp12"/>
        <w:rPr>
          <w:rFonts w:ascii="Garamond" w:hAnsi="Garamond"/>
          <w:sz w:val="24"/>
          <w:szCs w:val="24"/>
        </w:rPr>
      </w:pPr>
    </w:p>
    <w:p w:rsidR="00F73E00" w:rsidRPr="008E173D" w:rsidRDefault="00F73E00" w:rsidP="00F73E00">
      <w:pPr>
        <w:ind w:left="720"/>
        <w:jc w:val="both"/>
        <w:rPr>
          <w:rFonts w:ascii="Garamond" w:hAnsi="Garamond"/>
          <w:sz w:val="24"/>
          <w:szCs w:val="24"/>
        </w:rPr>
      </w:pPr>
      <w:r w:rsidRPr="008E173D">
        <w:rPr>
          <w:rFonts w:ascii="Garamond" w:hAnsi="Garamond"/>
          <w:sz w:val="24"/>
          <w:szCs w:val="24"/>
        </w:rPr>
        <w:t>Carolyn Shettle</w:t>
      </w:r>
    </w:p>
    <w:p w:rsidR="007B4C63" w:rsidRPr="008E173D" w:rsidRDefault="007B4C63" w:rsidP="007B4C63">
      <w:pPr>
        <w:ind w:left="720"/>
        <w:jc w:val="both"/>
        <w:rPr>
          <w:rFonts w:ascii="Garamond" w:hAnsi="Garamond"/>
          <w:sz w:val="24"/>
          <w:szCs w:val="24"/>
        </w:rPr>
      </w:pPr>
      <w:r w:rsidRPr="008E173D">
        <w:rPr>
          <w:rFonts w:ascii="Garamond" w:hAnsi="Garamond"/>
          <w:sz w:val="24"/>
          <w:szCs w:val="24"/>
        </w:rPr>
        <w:t>Westat</w:t>
      </w:r>
    </w:p>
    <w:p w:rsidR="007B4C63" w:rsidRPr="008E173D" w:rsidRDefault="007B4C63" w:rsidP="007B4C63">
      <w:pPr>
        <w:ind w:left="720"/>
        <w:jc w:val="both"/>
        <w:rPr>
          <w:rFonts w:ascii="Garamond" w:hAnsi="Garamond"/>
          <w:sz w:val="24"/>
          <w:szCs w:val="24"/>
        </w:rPr>
      </w:pPr>
      <w:r w:rsidRPr="008E173D">
        <w:rPr>
          <w:rFonts w:ascii="Garamond" w:hAnsi="Garamond"/>
          <w:sz w:val="24"/>
          <w:szCs w:val="24"/>
        </w:rPr>
        <w:t>1600 Research Blvd.</w:t>
      </w:r>
    </w:p>
    <w:p w:rsidR="007B4C63" w:rsidRPr="008E173D" w:rsidRDefault="007B4C63" w:rsidP="007B4C63">
      <w:pPr>
        <w:ind w:left="720"/>
        <w:jc w:val="both"/>
        <w:rPr>
          <w:rFonts w:ascii="Garamond" w:hAnsi="Garamond"/>
          <w:sz w:val="24"/>
          <w:szCs w:val="24"/>
        </w:rPr>
      </w:pPr>
      <w:r w:rsidRPr="008E173D">
        <w:rPr>
          <w:rFonts w:ascii="Garamond" w:hAnsi="Garamond"/>
          <w:sz w:val="24"/>
          <w:szCs w:val="24"/>
        </w:rPr>
        <w:t>Rockville, MD 20850</w:t>
      </w:r>
    </w:p>
    <w:p w:rsidR="007B4C63" w:rsidRPr="008E173D" w:rsidRDefault="007B4C63" w:rsidP="007B4C63">
      <w:pPr>
        <w:ind w:left="720"/>
        <w:jc w:val="both"/>
        <w:rPr>
          <w:rFonts w:ascii="Garamond" w:hAnsi="Garamond"/>
          <w:sz w:val="24"/>
          <w:szCs w:val="24"/>
        </w:rPr>
      </w:pPr>
      <w:r w:rsidRPr="008E173D">
        <w:rPr>
          <w:rFonts w:ascii="Garamond" w:hAnsi="Garamond"/>
          <w:sz w:val="24"/>
          <w:szCs w:val="24"/>
        </w:rPr>
        <w:t>(301) 251- 4324</w:t>
      </w:r>
    </w:p>
    <w:p w:rsidR="007B4C63" w:rsidRPr="008E173D" w:rsidRDefault="003D2F7C" w:rsidP="00F73E00">
      <w:pPr>
        <w:ind w:left="720"/>
        <w:jc w:val="both"/>
        <w:rPr>
          <w:rFonts w:ascii="Garamond" w:hAnsi="Garamond"/>
          <w:sz w:val="24"/>
          <w:szCs w:val="24"/>
        </w:rPr>
      </w:pPr>
      <w:hyperlink r:id="rId8" w:history="1">
        <w:r w:rsidR="00F94FDE" w:rsidRPr="008E173D">
          <w:rPr>
            <w:rStyle w:val="Hyperlink"/>
            <w:rFonts w:ascii="Garamond" w:hAnsi="Garamond"/>
            <w:sz w:val="24"/>
            <w:szCs w:val="24"/>
          </w:rPr>
          <w:t>carolynshettle@westat.com</w:t>
        </w:r>
      </w:hyperlink>
      <w:r w:rsidR="00F94FDE" w:rsidRPr="008E173D">
        <w:rPr>
          <w:rFonts w:ascii="Garamond" w:hAnsi="Garamond"/>
          <w:sz w:val="24"/>
          <w:szCs w:val="24"/>
        </w:rPr>
        <w:t xml:space="preserve"> </w:t>
      </w:r>
    </w:p>
    <w:p w:rsidR="007B4C63" w:rsidRPr="008E173D" w:rsidRDefault="007B4C63" w:rsidP="00F73E00">
      <w:pPr>
        <w:ind w:left="720"/>
        <w:jc w:val="both"/>
        <w:rPr>
          <w:rFonts w:ascii="Garamond" w:hAnsi="Garamond"/>
          <w:sz w:val="24"/>
          <w:szCs w:val="24"/>
        </w:rPr>
      </w:pPr>
    </w:p>
    <w:p w:rsidR="004E31D7" w:rsidRPr="008E173D" w:rsidRDefault="002B2BFE" w:rsidP="00F73E00">
      <w:pPr>
        <w:ind w:left="720"/>
        <w:jc w:val="both"/>
        <w:rPr>
          <w:rFonts w:ascii="Garamond" w:hAnsi="Garamond"/>
          <w:sz w:val="24"/>
          <w:szCs w:val="24"/>
        </w:rPr>
      </w:pPr>
      <w:r w:rsidRPr="008E173D">
        <w:rPr>
          <w:rFonts w:ascii="Garamond" w:hAnsi="Garamond"/>
          <w:sz w:val="24"/>
          <w:szCs w:val="24"/>
        </w:rPr>
        <w:t>Huseyin Goksel</w:t>
      </w:r>
    </w:p>
    <w:p w:rsidR="00F73E00" w:rsidRPr="008E173D" w:rsidRDefault="00F73E00" w:rsidP="00F73E00">
      <w:pPr>
        <w:ind w:left="720"/>
        <w:jc w:val="both"/>
        <w:rPr>
          <w:rFonts w:ascii="Garamond" w:hAnsi="Garamond"/>
          <w:sz w:val="24"/>
          <w:szCs w:val="24"/>
        </w:rPr>
      </w:pPr>
      <w:r w:rsidRPr="008E173D">
        <w:rPr>
          <w:rFonts w:ascii="Garamond" w:hAnsi="Garamond"/>
          <w:sz w:val="24"/>
          <w:szCs w:val="24"/>
        </w:rPr>
        <w:t>Westat</w:t>
      </w:r>
    </w:p>
    <w:p w:rsidR="00F73E00" w:rsidRPr="008E173D" w:rsidRDefault="00F73E00" w:rsidP="00F73E00">
      <w:pPr>
        <w:ind w:left="720"/>
        <w:jc w:val="both"/>
        <w:rPr>
          <w:rFonts w:ascii="Garamond" w:hAnsi="Garamond"/>
          <w:sz w:val="24"/>
          <w:szCs w:val="24"/>
        </w:rPr>
      </w:pPr>
      <w:r w:rsidRPr="008E173D">
        <w:rPr>
          <w:rFonts w:ascii="Garamond" w:hAnsi="Garamond"/>
          <w:sz w:val="24"/>
          <w:szCs w:val="24"/>
        </w:rPr>
        <w:t>16</w:t>
      </w:r>
      <w:r w:rsidR="007B4C63" w:rsidRPr="008E173D">
        <w:rPr>
          <w:rFonts w:ascii="Garamond" w:hAnsi="Garamond"/>
          <w:sz w:val="24"/>
          <w:szCs w:val="24"/>
        </w:rPr>
        <w:t>0</w:t>
      </w:r>
      <w:r w:rsidRPr="008E173D">
        <w:rPr>
          <w:rFonts w:ascii="Garamond" w:hAnsi="Garamond"/>
          <w:sz w:val="24"/>
          <w:szCs w:val="24"/>
        </w:rPr>
        <w:t>0 Research Blvd.</w:t>
      </w:r>
    </w:p>
    <w:p w:rsidR="00F73E00" w:rsidRPr="008E173D" w:rsidRDefault="00F73E00" w:rsidP="00F73E00">
      <w:pPr>
        <w:ind w:left="720"/>
        <w:jc w:val="both"/>
        <w:rPr>
          <w:rFonts w:ascii="Garamond" w:hAnsi="Garamond"/>
          <w:sz w:val="24"/>
          <w:szCs w:val="24"/>
        </w:rPr>
      </w:pPr>
      <w:r w:rsidRPr="008E173D">
        <w:rPr>
          <w:rFonts w:ascii="Garamond" w:hAnsi="Garamond"/>
          <w:sz w:val="24"/>
          <w:szCs w:val="24"/>
        </w:rPr>
        <w:t>Rockville, MD 20850</w:t>
      </w:r>
    </w:p>
    <w:p w:rsidR="00F73E00" w:rsidRPr="008E173D" w:rsidRDefault="00F73E00" w:rsidP="00F73E00">
      <w:pPr>
        <w:ind w:left="720"/>
        <w:jc w:val="both"/>
        <w:rPr>
          <w:rFonts w:ascii="Garamond" w:hAnsi="Garamond"/>
          <w:sz w:val="24"/>
          <w:szCs w:val="24"/>
        </w:rPr>
      </w:pPr>
      <w:r w:rsidRPr="008E173D">
        <w:rPr>
          <w:rFonts w:ascii="Garamond" w:hAnsi="Garamond"/>
          <w:sz w:val="24"/>
          <w:szCs w:val="24"/>
        </w:rPr>
        <w:t xml:space="preserve">(301) 251- </w:t>
      </w:r>
      <w:r w:rsidR="007B4C63" w:rsidRPr="008E173D">
        <w:rPr>
          <w:rFonts w:ascii="Garamond" w:hAnsi="Garamond"/>
          <w:sz w:val="24"/>
          <w:szCs w:val="24"/>
        </w:rPr>
        <w:t>4395</w:t>
      </w:r>
    </w:p>
    <w:p w:rsidR="007B4C63" w:rsidRPr="008E173D" w:rsidRDefault="003D2F7C" w:rsidP="00F73E00">
      <w:pPr>
        <w:ind w:left="720"/>
        <w:jc w:val="both"/>
        <w:rPr>
          <w:rFonts w:ascii="Garamond" w:hAnsi="Garamond"/>
          <w:sz w:val="24"/>
          <w:szCs w:val="24"/>
        </w:rPr>
      </w:pPr>
      <w:hyperlink r:id="rId9" w:history="1">
        <w:r w:rsidR="00F94FDE" w:rsidRPr="008E173D">
          <w:rPr>
            <w:rStyle w:val="Hyperlink"/>
            <w:rFonts w:ascii="Garamond" w:hAnsi="Garamond"/>
            <w:sz w:val="24"/>
            <w:szCs w:val="24"/>
          </w:rPr>
          <w:t>huseyingoksel@westat.com</w:t>
        </w:r>
      </w:hyperlink>
      <w:r w:rsidR="00F94FDE" w:rsidRPr="008E173D">
        <w:rPr>
          <w:rFonts w:ascii="Garamond" w:hAnsi="Garamond"/>
          <w:sz w:val="24"/>
          <w:szCs w:val="24"/>
        </w:rPr>
        <w:t xml:space="preserve"> </w:t>
      </w:r>
    </w:p>
    <w:p w:rsidR="00B53BD5" w:rsidRDefault="00B53BD5">
      <w:pPr>
        <w:spacing w:line="240" w:lineRule="auto"/>
        <w:rPr>
          <w:rFonts w:ascii="Garamond" w:hAnsi="Garamond"/>
          <w:sz w:val="24"/>
          <w:szCs w:val="24"/>
        </w:rPr>
      </w:pPr>
      <w:r>
        <w:rPr>
          <w:rFonts w:ascii="Garamond" w:hAnsi="Garamond"/>
          <w:sz w:val="24"/>
          <w:szCs w:val="24"/>
        </w:rPr>
        <w:br w:type="page"/>
      </w:r>
    </w:p>
    <w:p w:rsidR="0080253D" w:rsidRPr="008E173D" w:rsidRDefault="0080253D" w:rsidP="008E173D">
      <w:pPr>
        <w:pStyle w:val="L1-FlLSp12"/>
        <w:rPr>
          <w:rFonts w:ascii="Garamond" w:hAnsi="Garamond"/>
          <w:sz w:val="24"/>
          <w:szCs w:val="24"/>
        </w:rPr>
      </w:pPr>
      <w:r w:rsidRPr="008E173D">
        <w:rPr>
          <w:rFonts w:ascii="Garamond" w:hAnsi="Garamond"/>
          <w:sz w:val="24"/>
          <w:szCs w:val="24"/>
        </w:rPr>
        <w:lastRenderedPageBreak/>
        <w:t xml:space="preserve">The following individuals will </w:t>
      </w:r>
      <w:r w:rsidR="00DD46E4" w:rsidRPr="008E173D">
        <w:rPr>
          <w:rFonts w:ascii="Garamond" w:hAnsi="Garamond"/>
          <w:sz w:val="24"/>
          <w:szCs w:val="24"/>
        </w:rPr>
        <w:t xml:space="preserve">collect or oversee the collection of </w:t>
      </w:r>
      <w:r w:rsidRPr="008E173D">
        <w:rPr>
          <w:rFonts w:ascii="Garamond" w:hAnsi="Garamond"/>
          <w:sz w:val="24"/>
          <w:szCs w:val="24"/>
        </w:rPr>
        <w:t>and/or analyze data for the current study:</w:t>
      </w:r>
    </w:p>
    <w:p w:rsidR="008E173D" w:rsidRPr="008E173D" w:rsidRDefault="008E173D" w:rsidP="008E173D">
      <w:pPr>
        <w:pStyle w:val="L1-FlLSp12"/>
        <w:rPr>
          <w:rFonts w:ascii="Garamond" w:hAnsi="Garamond"/>
          <w:sz w:val="24"/>
          <w:szCs w:val="24"/>
        </w:rPr>
      </w:pP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Joan Michie</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Westat</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1600 Research Blvd.</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Rockville, MD 20850</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(301) 294- 2014</w:t>
      </w:r>
    </w:p>
    <w:p w:rsidR="0080253D" w:rsidRPr="008E173D" w:rsidRDefault="003D2F7C" w:rsidP="0080253D">
      <w:pPr>
        <w:ind w:left="720"/>
        <w:jc w:val="both"/>
        <w:rPr>
          <w:rFonts w:ascii="Garamond" w:hAnsi="Garamond"/>
          <w:sz w:val="24"/>
          <w:szCs w:val="24"/>
        </w:rPr>
      </w:pPr>
      <w:hyperlink r:id="rId10" w:history="1">
        <w:r w:rsidR="00B2196D" w:rsidRPr="008E173D">
          <w:rPr>
            <w:rStyle w:val="Hyperlink"/>
            <w:rFonts w:ascii="Garamond" w:hAnsi="Garamond"/>
            <w:sz w:val="24"/>
            <w:szCs w:val="24"/>
          </w:rPr>
          <w:t>joanmichie@westat.com</w:t>
        </w:r>
      </w:hyperlink>
      <w:r w:rsidR="00B2196D" w:rsidRPr="008E173D">
        <w:rPr>
          <w:rFonts w:ascii="Garamond" w:hAnsi="Garamond"/>
          <w:sz w:val="24"/>
          <w:szCs w:val="24"/>
        </w:rPr>
        <w:t xml:space="preserve"> </w:t>
      </w:r>
    </w:p>
    <w:p w:rsidR="001F3F8F" w:rsidRDefault="001F3F8F">
      <w:pPr>
        <w:spacing w:line="240" w:lineRule="auto"/>
        <w:rPr>
          <w:rFonts w:ascii="Garamond" w:hAnsi="Garamond"/>
          <w:sz w:val="24"/>
          <w:szCs w:val="24"/>
        </w:rPr>
      </w:pP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Denise Glover</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Westat</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1600 Research Blvd.</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Rockville, MD 20850</w:t>
      </w:r>
    </w:p>
    <w:p w:rsidR="0080253D" w:rsidRPr="008E173D" w:rsidRDefault="0080253D" w:rsidP="0080253D">
      <w:pPr>
        <w:ind w:left="720"/>
        <w:jc w:val="both"/>
        <w:rPr>
          <w:rFonts w:ascii="Garamond" w:hAnsi="Garamond"/>
          <w:sz w:val="24"/>
          <w:szCs w:val="24"/>
        </w:rPr>
      </w:pPr>
      <w:r w:rsidRPr="008E173D">
        <w:rPr>
          <w:rFonts w:ascii="Garamond" w:hAnsi="Garamond"/>
          <w:sz w:val="24"/>
          <w:szCs w:val="24"/>
        </w:rPr>
        <w:t>(301) 251- 2269</w:t>
      </w:r>
    </w:p>
    <w:p w:rsidR="0080253D" w:rsidRPr="008E173D" w:rsidRDefault="003D2F7C" w:rsidP="0080253D">
      <w:pPr>
        <w:ind w:left="720"/>
        <w:jc w:val="both"/>
        <w:rPr>
          <w:rFonts w:ascii="Garamond" w:hAnsi="Garamond"/>
          <w:sz w:val="24"/>
          <w:szCs w:val="24"/>
        </w:rPr>
      </w:pPr>
      <w:hyperlink r:id="rId11" w:history="1">
        <w:r w:rsidR="00DD46E4" w:rsidRPr="008E173D">
          <w:rPr>
            <w:rStyle w:val="Hyperlink"/>
            <w:rFonts w:ascii="Garamond" w:hAnsi="Garamond"/>
            <w:sz w:val="24"/>
            <w:szCs w:val="24"/>
          </w:rPr>
          <w:t>deniseglover@westat.com</w:t>
        </w:r>
      </w:hyperlink>
    </w:p>
    <w:p w:rsidR="00DD46E4" w:rsidRDefault="00DD46E4" w:rsidP="0080253D">
      <w:pPr>
        <w:ind w:left="720"/>
        <w:jc w:val="both"/>
        <w:rPr>
          <w:rFonts w:ascii="Garamond" w:hAnsi="Garamond"/>
          <w:sz w:val="24"/>
          <w:szCs w:val="24"/>
        </w:rPr>
      </w:pPr>
    </w:p>
    <w:p w:rsidR="00DD46E4" w:rsidRPr="008E173D" w:rsidRDefault="00DD46E4" w:rsidP="0080253D">
      <w:pPr>
        <w:ind w:left="720"/>
        <w:jc w:val="both"/>
        <w:rPr>
          <w:rFonts w:ascii="Garamond" w:hAnsi="Garamond"/>
          <w:sz w:val="24"/>
          <w:szCs w:val="24"/>
        </w:rPr>
      </w:pPr>
      <w:r w:rsidRPr="008E173D">
        <w:rPr>
          <w:rFonts w:ascii="Garamond" w:hAnsi="Garamond"/>
          <w:sz w:val="24"/>
          <w:szCs w:val="24"/>
        </w:rPr>
        <w:t>Ashley Simpkins</w:t>
      </w:r>
    </w:p>
    <w:p w:rsidR="00DD46E4" w:rsidRPr="008E173D" w:rsidRDefault="00DD46E4" w:rsidP="0080253D">
      <w:pPr>
        <w:ind w:left="720"/>
        <w:jc w:val="both"/>
        <w:rPr>
          <w:rFonts w:ascii="Garamond" w:hAnsi="Garamond"/>
          <w:sz w:val="24"/>
          <w:szCs w:val="24"/>
        </w:rPr>
      </w:pPr>
      <w:r w:rsidRPr="008E173D">
        <w:rPr>
          <w:rFonts w:ascii="Garamond" w:hAnsi="Garamond"/>
          <w:sz w:val="24"/>
          <w:szCs w:val="24"/>
        </w:rPr>
        <w:t>Westat</w:t>
      </w:r>
    </w:p>
    <w:p w:rsidR="00DD46E4" w:rsidRPr="008E173D" w:rsidRDefault="00DD46E4" w:rsidP="0080253D">
      <w:pPr>
        <w:ind w:left="720"/>
        <w:jc w:val="both"/>
        <w:rPr>
          <w:rFonts w:ascii="Garamond" w:hAnsi="Garamond"/>
          <w:sz w:val="24"/>
          <w:szCs w:val="24"/>
        </w:rPr>
      </w:pPr>
      <w:r w:rsidRPr="008E173D">
        <w:rPr>
          <w:rFonts w:ascii="Garamond" w:hAnsi="Garamond"/>
          <w:sz w:val="24"/>
          <w:szCs w:val="24"/>
        </w:rPr>
        <w:t>1600 Research Blvd.,</w:t>
      </w:r>
    </w:p>
    <w:p w:rsidR="00DD46E4" w:rsidRPr="008E173D" w:rsidRDefault="00DD46E4" w:rsidP="00DD46E4">
      <w:pPr>
        <w:ind w:left="720"/>
        <w:jc w:val="both"/>
        <w:rPr>
          <w:rFonts w:ascii="Garamond" w:hAnsi="Garamond"/>
          <w:sz w:val="24"/>
          <w:szCs w:val="24"/>
        </w:rPr>
      </w:pPr>
      <w:r w:rsidRPr="008E173D">
        <w:rPr>
          <w:rFonts w:ascii="Garamond" w:hAnsi="Garamond"/>
          <w:sz w:val="24"/>
          <w:szCs w:val="24"/>
        </w:rPr>
        <w:t>Rockville, MD 20850</w:t>
      </w:r>
    </w:p>
    <w:p w:rsidR="00404B2F" w:rsidRPr="008E173D" w:rsidRDefault="00D1501C" w:rsidP="00F73E00">
      <w:pPr>
        <w:ind w:left="720"/>
        <w:jc w:val="both"/>
        <w:rPr>
          <w:rFonts w:ascii="Garamond" w:hAnsi="Garamond"/>
          <w:sz w:val="24"/>
          <w:szCs w:val="24"/>
        </w:rPr>
      </w:pPr>
      <w:r w:rsidRPr="008E173D">
        <w:rPr>
          <w:rFonts w:ascii="Garamond" w:hAnsi="Garamond"/>
          <w:sz w:val="24"/>
          <w:szCs w:val="24"/>
        </w:rPr>
        <w:t>(240</w:t>
      </w:r>
      <w:r w:rsidR="00404B2F" w:rsidRPr="008E173D">
        <w:rPr>
          <w:rFonts w:ascii="Garamond" w:hAnsi="Garamond"/>
          <w:sz w:val="24"/>
          <w:szCs w:val="24"/>
        </w:rPr>
        <w:t xml:space="preserve">) </w:t>
      </w:r>
      <w:r w:rsidRPr="008E173D">
        <w:rPr>
          <w:rFonts w:ascii="Garamond" w:hAnsi="Garamond"/>
          <w:sz w:val="24"/>
          <w:szCs w:val="24"/>
        </w:rPr>
        <w:t>453-2687</w:t>
      </w:r>
    </w:p>
    <w:p w:rsidR="00DD46E4" w:rsidRPr="008E173D" w:rsidRDefault="003D2F7C" w:rsidP="00F73E00">
      <w:pPr>
        <w:ind w:left="720"/>
        <w:jc w:val="both"/>
        <w:rPr>
          <w:rFonts w:ascii="Garamond" w:hAnsi="Garamond"/>
          <w:sz w:val="24"/>
          <w:szCs w:val="24"/>
        </w:rPr>
      </w:pPr>
      <w:hyperlink r:id="rId12" w:history="1">
        <w:r w:rsidR="00DD46E4" w:rsidRPr="008E173D">
          <w:rPr>
            <w:rStyle w:val="Hyperlink"/>
            <w:rFonts w:ascii="Garamond" w:hAnsi="Garamond"/>
            <w:sz w:val="24"/>
            <w:szCs w:val="24"/>
          </w:rPr>
          <w:t>ashleysimpkins@westat.com</w:t>
        </w:r>
      </w:hyperlink>
      <w:r w:rsidR="00DD46E4" w:rsidRPr="008E173D">
        <w:rPr>
          <w:rFonts w:ascii="Garamond" w:hAnsi="Garamond"/>
          <w:sz w:val="24"/>
          <w:szCs w:val="24"/>
        </w:rPr>
        <w:t xml:space="preserve"> </w:t>
      </w:r>
    </w:p>
    <w:p w:rsidR="00DD46E4" w:rsidRPr="008E173D" w:rsidRDefault="00DD46E4" w:rsidP="00F73E00">
      <w:pPr>
        <w:ind w:left="720"/>
        <w:jc w:val="both"/>
        <w:rPr>
          <w:rFonts w:ascii="Garamond" w:hAnsi="Garamond"/>
          <w:sz w:val="24"/>
          <w:szCs w:val="24"/>
        </w:rPr>
      </w:pPr>
    </w:p>
    <w:p w:rsidR="00DD46E4" w:rsidRPr="008E173D" w:rsidRDefault="00DD46E4" w:rsidP="00F73E00">
      <w:pPr>
        <w:ind w:left="720"/>
        <w:jc w:val="both"/>
        <w:rPr>
          <w:rFonts w:ascii="Garamond" w:hAnsi="Garamond"/>
          <w:sz w:val="24"/>
          <w:szCs w:val="24"/>
        </w:rPr>
      </w:pPr>
      <w:r w:rsidRPr="008E173D">
        <w:rPr>
          <w:rFonts w:ascii="Garamond" w:hAnsi="Garamond"/>
          <w:sz w:val="24"/>
          <w:szCs w:val="24"/>
        </w:rPr>
        <w:t>Maura Spiegelman</w:t>
      </w:r>
    </w:p>
    <w:p w:rsidR="00DD46E4" w:rsidRPr="008E173D" w:rsidRDefault="00DD46E4" w:rsidP="00F73E00">
      <w:pPr>
        <w:ind w:left="720"/>
        <w:jc w:val="both"/>
        <w:rPr>
          <w:rFonts w:ascii="Garamond" w:hAnsi="Garamond"/>
          <w:sz w:val="24"/>
          <w:szCs w:val="24"/>
        </w:rPr>
      </w:pPr>
      <w:r w:rsidRPr="008E173D">
        <w:rPr>
          <w:rFonts w:ascii="Garamond" w:hAnsi="Garamond"/>
          <w:sz w:val="24"/>
          <w:szCs w:val="24"/>
        </w:rPr>
        <w:t>Westat</w:t>
      </w:r>
    </w:p>
    <w:p w:rsidR="00DD46E4" w:rsidRPr="008E173D" w:rsidRDefault="00DD46E4" w:rsidP="00DD46E4">
      <w:pPr>
        <w:ind w:left="720"/>
        <w:jc w:val="both"/>
        <w:rPr>
          <w:rFonts w:ascii="Garamond" w:hAnsi="Garamond"/>
          <w:sz w:val="24"/>
          <w:szCs w:val="24"/>
        </w:rPr>
      </w:pPr>
      <w:r w:rsidRPr="008E173D">
        <w:rPr>
          <w:rFonts w:ascii="Garamond" w:hAnsi="Garamond"/>
          <w:sz w:val="24"/>
          <w:szCs w:val="24"/>
        </w:rPr>
        <w:t>1600 Research Blvd.,</w:t>
      </w:r>
    </w:p>
    <w:p w:rsidR="00DD46E4" w:rsidRPr="008E173D" w:rsidRDefault="00DD46E4" w:rsidP="00DD46E4">
      <w:pPr>
        <w:ind w:left="720"/>
        <w:jc w:val="both"/>
        <w:rPr>
          <w:rFonts w:ascii="Garamond" w:hAnsi="Garamond"/>
          <w:sz w:val="24"/>
          <w:szCs w:val="24"/>
        </w:rPr>
      </w:pPr>
      <w:r w:rsidRPr="008E173D">
        <w:rPr>
          <w:rFonts w:ascii="Garamond" w:hAnsi="Garamond"/>
          <w:sz w:val="24"/>
          <w:szCs w:val="24"/>
        </w:rPr>
        <w:t>Rockville, MD 20850</w:t>
      </w:r>
    </w:p>
    <w:p w:rsidR="00DD46E4" w:rsidRPr="008E173D" w:rsidRDefault="00404B2F" w:rsidP="00DD46E4">
      <w:pPr>
        <w:ind w:left="720"/>
        <w:jc w:val="both"/>
        <w:rPr>
          <w:rFonts w:ascii="Garamond" w:hAnsi="Garamond"/>
          <w:sz w:val="24"/>
          <w:szCs w:val="24"/>
        </w:rPr>
      </w:pPr>
      <w:r w:rsidRPr="008E173D">
        <w:rPr>
          <w:rFonts w:ascii="Garamond" w:hAnsi="Garamond"/>
          <w:sz w:val="24"/>
          <w:szCs w:val="24"/>
        </w:rPr>
        <w:t>(301)</w:t>
      </w:r>
      <w:r w:rsidR="00DA69B0" w:rsidRPr="008E173D">
        <w:rPr>
          <w:rFonts w:ascii="Garamond" w:hAnsi="Garamond"/>
          <w:sz w:val="24"/>
          <w:szCs w:val="24"/>
        </w:rPr>
        <w:t xml:space="preserve"> 315-5950</w:t>
      </w:r>
    </w:p>
    <w:p w:rsidR="00DD46E4" w:rsidRPr="008E173D" w:rsidRDefault="003D2F7C" w:rsidP="00DD46E4">
      <w:pPr>
        <w:ind w:left="720"/>
        <w:jc w:val="both"/>
        <w:rPr>
          <w:rFonts w:ascii="Garamond" w:hAnsi="Garamond"/>
          <w:sz w:val="24"/>
          <w:szCs w:val="24"/>
        </w:rPr>
      </w:pPr>
      <w:hyperlink r:id="rId13" w:history="1">
        <w:r w:rsidR="00B2196D" w:rsidRPr="008E173D">
          <w:rPr>
            <w:rStyle w:val="Hyperlink"/>
            <w:rFonts w:ascii="Garamond" w:hAnsi="Garamond"/>
            <w:sz w:val="24"/>
            <w:szCs w:val="24"/>
          </w:rPr>
          <w:t>mauraspiegelman@westat.com</w:t>
        </w:r>
      </w:hyperlink>
      <w:r w:rsidR="00DD46E4" w:rsidRPr="008E173D">
        <w:rPr>
          <w:rFonts w:ascii="Garamond" w:hAnsi="Garamond"/>
          <w:sz w:val="24"/>
          <w:szCs w:val="24"/>
        </w:rPr>
        <w:t xml:space="preserve"> </w:t>
      </w:r>
    </w:p>
    <w:sectPr w:rsidR="00DD46E4" w:rsidRPr="008E173D" w:rsidSect="00381AAA">
      <w:footerReference w:type="default" r:id="rId14"/>
      <w:footerReference w:type="first" r:id="rId15"/>
      <w:pgSz w:w="12240" w:h="15840" w:code="1"/>
      <w:pgMar w:top="1440" w:right="1800" w:bottom="1440" w:left="180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AD" w:rsidRDefault="000735AD">
      <w:pPr>
        <w:spacing w:line="240" w:lineRule="auto"/>
      </w:pPr>
      <w:r>
        <w:separator/>
      </w:r>
    </w:p>
  </w:endnote>
  <w:endnote w:type="continuationSeparator" w:id="0">
    <w:p w:rsidR="000735AD" w:rsidRDefault="00073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307692"/>
      <w:docPartObj>
        <w:docPartGallery w:val="Page Numbers (Bottom of Page)"/>
        <w:docPartUnique/>
      </w:docPartObj>
    </w:sdtPr>
    <w:sdtEndPr>
      <w:rPr>
        <w:noProof/>
      </w:rPr>
    </w:sdtEndPr>
    <w:sdtContent>
      <w:p w:rsidR="000735AD" w:rsidRDefault="000735AD">
        <w:pPr>
          <w:pStyle w:val="Footer"/>
          <w:jc w:val="right"/>
        </w:pPr>
        <w:r>
          <w:fldChar w:fldCharType="begin"/>
        </w:r>
        <w:r>
          <w:instrText xml:space="preserve"> PAGE   \* MERGEFORMAT </w:instrText>
        </w:r>
        <w:r>
          <w:fldChar w:fldCharType="separate"/>
        </w:r>
        <w:r w:rsidR="003D2F7C">
          <w:rPr>
            <w:noProof/>
          </w:rPr>
          <w:t>1</w:t>
        </w:r>
        <w:r>
          <w:rPr>
            <w:noProof/>
          </w:rPr>
          <w:fldChar w:fldCharType="end"/>
        </w:r>
      </w:p>
    </w:sdtContent>
  </w:sdt>
  <w:p w:rsidR="000735AD" w:rsidRDefault="00073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587490"/>
      <w:docPartObj>
        <w:docPartGallery w:val="Page Numbers (Bottom of Page)"/>
        <w:docPartUnique/>
      </w:docPartObj>
    </w:sdtPr>
    <w:sdtEndPr>
      <w:rPr>
        <w:noProof/>
      </w:rPr>
    </w:sdtEndPr>
    <w:sdtContent>
      <w:p w:rsidR="000735AD" w:rsidRDefault="000735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735AD" w:rsidRDefault="00073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AD" w:rsidRDefault="000735AD">
      <w:pPr>
        <w:spacing w:line="240" w:lineRule="auto"/>
      </w:pPr>
      <w:r>
        <w:separator/>
      </w:r>
    </w:p>
  </w:footnote>
  <w:footnote w:type="continuationSeparator" w:id="0">
    <w:p w:rsidR="000735AD" w:rsidRDefault="000735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483EEA24"/>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17EA7"/>
    <w:multiLevelType w:val="hybridMultilevel"/>
    <w:tmpl w:val="1CA68CF2"/>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3D75116"/>
    <w:multiLevelType w:val="hybridMultilevel"/>
    <w:tmpl w:val="D9E6EE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E6C52F8"/>
    <w:multiLevelType w:val="singleLevel"/>
    <w:tmpl w:val="5AF25336"/>
    <w:lvl w:ilvl="0">
      <w:start w:val="1"/>
      <w:numFmt w:val="upperLetter"/>
      <w:lvlText w:val="%1."/>
      <w:lvlJc w:val="left"/>
      <w:pPr>
        <w:tabs>
          <w:tab w:val="num" w:pos="720"/>
        </w:tabs>
        <w:ind w:left="720" w:hanging="720"/>
      </w:pPr>
      <w:rPr>
        <w:rFonts w:hint="default"/>
      </w:rPr>
    </w:lvl>
  </w:abstractNum>
  <w:abstractNum w:abstractNumId="17">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BE5120"/>
    <w:multiLevelType w:val="hybridMultilevel"/>
    <w:tmpl w:val="08701EC0"/>
    <w:lvl w:ilvl="0" w:tplc="24E4805A">
      <w:start w:val="1"/>
      <w:numFmt w:val="bullet"/>
      <w:lvlText w:val="-"/>
      <w:lvlJc w:val="left"/>
      <w:pPr>
        <w:tabs>
          <w:tab w:val="num" w:pos="1656"/>
        </w:tabs>
        <w:ind w:left="1656" w:hanging="576"/>
      </w:pPr>
      <w:rPr>
        <w:rFonts w:ascii="Courier New" w:hAnsi="Courier New" w:hint="default"/>
        <w:sz w:val="18"/>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9">
    <w:nsid w:val="302C408D"/>
    <w:multiLevelType w:val="hybridMultilevel"/>
    <w:tmpl w:val="28A80A9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1">
    <w:nsid w:val="3A7C7405"/>
    <w:multiLevelType w:val="hybridMultilevel"/>
    <w:tmpl w:val="754660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D36419"/>
    <w:multiLevelType w:val="singleLevel"/>
    <w:tmpl w:val="04090005"/>
    <w:lvl w:ilvl="0">
      <w:start w:val="1"/>
      <w:numFmt w:val="bullet"/>
      <w:lvlText w:val=""/>
      <w:lvlJc w:val="left"/>
      <w:pPr>
        <w:ind w:left="720" w:hanging="360"/>
      </w:pPr>
      <w:rPr>
        <w:rFonts w:ascii="Wingdings" w:hAnsi="Wingdings" w:hint="default"/>
      </w:rPr>
    </w:lvl>
  </w:abstractNum>
  <w:abstractNum w:abstractNumId="24">
    <w:nsid w:val="518111C5"/>
    <w:multiLevelType w:val="singleLevel"/>
    <w:tmpl w:val="E51283D4"/>
    <w:lvl w:ilvl="0">
      <w:start w:val="1"/>
      <w:numFmt w:val="decimal"/>
      <w:lvlText w:val="%1."/>
      <w:lvlJc w:val="left"/>
      <w:pPr>
        <w:tabs>
          <w:tab w:val="num" w:pos="720"/>
        </w:tabs>
        <w:ind w:left="720" w:hanging="360"/>
      </w:pPr>
      <w:rPr>
        <w:rFonts w:hint="default"/>
      </w:rPr>
    </w:lvl>
  </w:abstractNum>
  <w:abstractNum w:abstractNumId="25">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352AF0"/>
    <w:multiLevelType w:val="hybridMultilevel"/>
    <w:tmpl w:val="FDBE103C"/>
    <w:lvl w:ilvl="0" w:tplc="431AA7F6">
      <w:start w:val="1"/>
      <w:numFmt w:val="bullet"/>
      <w:lvlText w:val=""/>
      <w:lvlJc w:val="left"/>
      <w:pPr>
        <w:tabs>
          <w:tab w:val="num" w:pos="1440"/>
        </w:tabs>
        <w:ind w:left="1728" w:hanging="576"/>
      </w:pPr>
      <w:rPr>
        <w:rFonts w:ascii="Wingdings 3" w:hAnsi="Wingdings 3" w:hint="default"/>
        <w:color w:val="auto"/>
        <w:sz w:val="24"/>
        <w:szCs w:val="20"/>
      </w:rPr>
    </w:lvl>
    <w:lvl w:ilvl="1" w:tplc="2FD4427E" w:tentative="1">
      <w:start w:val="1"/>
      <w:numFmt w:val="bullet"/>
      <w:lvlText w:val="o"/>
      <w:lvlJc w:val="left"/>
      <w:pPr>
        <w:tabs>
          <w:tab w:val="num" w:pos="1440"/>
        </w:tabs>
        <w:ind w:left="1440" w:hanging="360"/>
      </w:pPr>
      <w:rPr>
        <w:rFonts w:ascii="Courier New" w:hAnsi="Courier New" w:cs="Courier New" w:hint="default"/>
      </w:rPr>
    </w:lvl>
    <w:lvl w:ilvl="2" w:tplc="679C30B0" w:tentative="1">
      <w:start w:val="1"/>
      <w:numFmt w:val="bullet"/>
      <w:lvlText w:val=""/>
      <w:lvlJc w:val="left"/>
      <w:pPr>
        <w:tabs>
          <w:tab w:val="num" w:pos="2160"/>
        </w:tabs>
        <w:ind w:left="2160" w:hanging="360"/>
      </w:pPr>
      <w:rPr>
        <w:rFonts w:ascii="Wingdings" w:hAnsi="Wingdings" w:hint="default"/>
      </w:rPr>
    </w:lvl>
    <w:lvl w:ilvl="3" w:tplc="5B2E6AB0" w:tentative="1">
      <w:start w:val="1"/>
      <w:numFmt w:val="bullet"/>
      <w:lvlText w:val=""/>
      <w:lvlJc w:val="left"/>
      <w:pPr>
        <w:tabs>
          <w:tab w:val="num" w:pos="2880"/>
        </w:tabs>
        <w:ind w:left="2880" w:hanging="360"/>
      </w:pPr>
      <w:rPr>
        <w:rFonts w:ascii="Symbol" w:hAnsi="Symbol" w:hint="default"/>
      </w:rPr>
    </w:lvl>
    <w:lvl w:ilvl="4" w:tplc="487C0E9C" w:tentative="1">
      <w:start w:val="1"/>
      <w:numFmt w:val="bullet"/>
      <w:lvlText w:val="o"/>
      <w:lvlJc w:val="left"/>
      <w:pPr>
        <w:tabs>
          <w:tab w:val="num" w:pos="3600"/>
        </w:tabs>
        <w:ind w:left="3600" w:hanging="360"/>
      </w:pPr>
      <w:rPr>
        <w:rFonts w:ascii="Courier New" w:hAnsi="Courier New" w:cs="Courier New" w:hint="default"/>
      </w:rPr>
    </w:lvl>
    <w:lvl w:ilvl="5" w:tplc="BDE23848" w:tentative="1">
      <w:start w:val="1"/>
      <w:numFmt w:val="bullet"/>
      <w:lvlText w:val=""/>
      <w:lvlJc w:val="left"/>
      <w:pPr>
        <w:tabs>
          <w:tab w:val="num" w:pos="4320"/>
        </w:tabs>
        <w:ind w:left="4320" w:hanging="360"/>
      </w:pPr>
      <w:rPr>
        <w:rFonts w:ascii="Wingdings" w:hAnsi="Wingdings" w:hint="default"/>
      </w:rPr>
    </w:lvl>
    <w:lvl w:ilvl="6" w:tplc="94D06C46" w:tentative="1">
      <w:start w:val="1"/>
      <w:numFmt w:val="bullet"/>
      <w:lvlText w:val=""/>
      <w:lvlJc w:val="left"/>
      <w:pPr>
        <w:tabs>
          <w:tab w:val="num" w:pos="5040"/>
        </w:tabs>
        <w:ind w:left="5040" w:hanging="360"/>
      </w:pPr>
      <w:rPr>
        <w:rFonts w:ascii="Symbol" w:hAnsi="Symbol" w:hint="default"/>
      </w:rPr>
    </w:lvl>
    <w:lvl w:ilvl="7" w:tplc="12CCA0C0" w:tentative="1">
      <w:start w:val="1"/>
      <w:numFmt w:val="bullet"/>
      <w:lvlText w:val="o"/>
      <w:lvlJc w:val="left"/>
      <w:pPr>
        <w:tabs>
          <w:tab w:val="num" w:pos="5760"/>
        </w:tabs>
        <w:ind w:left="5760" w:hanging="360"/>
      </w:pPr>
      <w:rPr>
        <w:rFonts w:ascii="Courier New" w:hAnsi="Courier New" w:cs="Courier New" w:hint="default"/>
      </w:rPr>
    </w:lvl>
    <w:lvl w:ilvl="8" w:tplc="6E90FF6A" w:tentative="1">
      <w:start w:val="1"/>
      <w:numFmt w:val="bullet"/>
      <w:lvlText w:val=""/>
      <w:lvlJc w:val="left"/>
      <w:pPr>
        <w:tabs>
          <w:tab w:val="num" w:pos="6480"/>
        </w:tabs>
        <w:ind w:left="6480" w:hanging="360"/>
      </w:pPr>
      <w:rPr>
        <w:rFonts w:ascii="Wingdings" w:hAnsi="Wingdings" w:hint="default"/>
      </w:rPr>
    </w:lvl>
  </w:abstractNum>
  <w:abstractNum w:abstractNumId="27">
    <w:nsid w:val="61942CCE"/>
    <w:multiLevelType w:val="hybridMultilevel"/>
    <w:tmpl w:val="2F821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4ED2B7E"/>
    <w:multiLevelType w:val="hybridMultilevel"/>
    <w:tmpl w:val="73D04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C521779"/>
    <w:multiLevelType w:val="hybridMultilevel"/>
    <w:tmpl w:val="B35674F4"/>
    <w:lvl w:ilvl="0" w:tplc="CF36E2E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0"/>
  </w:num>
  <w:num w:numId="3">
    <w:abstractNumId w:val="26"/>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7"/>
  </w:num>
  <w:num w:numId="6">
    <w:abstractNumId w:val="22"/>
  </w:num>
  <w:num w:numId="7">
    <w:abstractNumId w:val="11"/>
  </w:num>
  <w:num w:numId="8">
    <w:abstractNumId w:val="14"/>
  </w:num>
  <w:num w:numId="9">
    <w:abstractNumId w:val="12"/>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4"/>
  </w:num>
  <w:num w:numId="23">
    <w:abstractNumId w:val="23"/>
  </w:num>
  <w:num w:numId="24">
    <w:abstractNumId w:val="29"/>
  </w:num>
  <w:num w:numId="25">
    <w:abstractNumId w:val="28"/>
  </w:num>
  <w:num w:numId="26">
    <w:abstractNumId w:val="27"/>
  </w:num>
  <w:num w:numId="27">
    <w:abstractNumId w:val="21"/>
  </w:num>
  <w:num w:numId="28">
    <w:abstractNumId w:val="15"/>
  </w:num>
  <w:num w:numId="29">
    <w:abstractNumId w:val="18"/>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00"/>
    <w:rsid w:val="00045DC6"/>
    <w:rsid w:val="0004743F"/>
    <w:rsid w:val="000735AD"/>
    <w:rsid w:val="000870D5"/>
    <w:rsid w:val="001138CA"/>
    <w:rsid w:val="001474BF"/>
    <w:rsid w:val="00160355"/>
    <w:rsid w:val="0016669A"/>
    <w:rsid w:val="0017403D"/>
    <w:rsid w:val="001B187A"/>
    <w:rsid w:val="001F100F"/>
    <w:rsid w:val="001F3F8F"/>
    <w:rsid w:val="001F780D"/>
    <w:rsid w:val="00237DA8"/>
    <w:rsid w:val="0026513A"/>
    <w:rsid w:val="00265AD2"/>
    <w:rsid w:val="002757B7"/>
    <w:rsid w:val="002846F6"/>
    <w:rsid w:val="002A09DB"/>
    <w:rsid w:val="002A41D0"/>
    <w:rsid w:val="002B01F6"/>
    <w:rsid w:val="002B2BFE"/>
    <w:rsid w:val="002B5DCB"/>
    <w:rsid w:val="002C4C0E"/>
    <w:rsid w:val="002E44FA"/>
    <w:rsid w:val="003102C8"/>
    <w:rsid w:val="0031688A"/>
    <w:rsid w:val="00331E8E"/>
    <w:rsid w:val="0033316B"/>
    <w:rsid w:val="003547A2"/>
    <w:rsid w:val="00381AAA"/>
    <w:rsid w:val="003A49E3"/>
    <w:rsid w:val="003D2F7C"/>
    <w:rsid w:val="003E1323"/>
    <w:rsid w:val="003E5AC0"/>
    <w:rsid w:val="00404B2F"/>
    <w:rsid w:val="004121F8"/>
    <w:rsid w:val="004708BC"/>
    <w:rsid w:val="00473038"/>
    <w:rsid w:val="004B6BA4"/>
    <w:rsid w:val="004E27A3"/>
    <w:rsid w:val="004E31D7"/>
    <w:rsid w:val="0050250D"/>
    <w:rsid w:val="00527805"/>
    <w:rsid w:val="00535819"/>
    <w:rsid w:val="005418B8"/>
    <w:rsid w:val="00542EE5"/>
    <w:rsid w:val="00567C3F"/>
    <w:rsid w:val="005A52D5"/>
    <w:rsid w:val="005C746D"/>
    <w:rsid w:val="005F110E"/>
    <w:rsid w:val="006171A9"/>
    <w:rsid w:val="00664784"/>
    <w:rsid w:val="006807AF"/>
    <w:rsid w:val="006A37F4"/>
    <w:rsid w:val="006C761B"/>
    <w:rsid w:val="006F0BD2"/>
    <w:rsid w:val="007379C0"/>
    <w:rsid w:val="00757C76"/>
    <w:rsid w:val="00761113"/>
    <w:rsid w:val="00767D97"/>
    <w:rsid w:val="007733D0"/>
    <w:rsid w:val="00774319"/>
    <w:rsid w:val="00775967"/>
    <w:rsid w:val="007B2927"/>
    <w:rsid w:val="007B4C63"/>
    <w:rsid w:val="007F2F97"/>
    <w:rsid w:val="007F454F"/>
    <w:rsid w:val="0080253D"/>
    <w:rsid w:val="00803461"/>
    <w:rsid w:val="00817ECB"/>
    <w:rsid w:val="00825251"/>
    <w:rsid w:val="00872644"/>
    <w:rsid w:val="00877189"/>
    <w:rsid w:val="00896BAA"/>
    <w:rsid w:val="008B088F"/>
    <w:rsid w:val="008C6B8F"/>
    <w:rsid w:val="008D5B38"/>
    <w:rsid w:val="008E173D"/>
    <w:rsid w:val="008E5EE7"/>
    <w:rsid w:val="008F2424"/>
    <w:rsid w:val="00915696"/>
    <w:rsid w:val="00917527"/>
    <w:rsid w:val="009917D9"/>
    <w:rsid w:val="00996438"/>
    <w:rsid w:val="00A049B8"/>
    <w:rsid w:val="00A64D57"/>
    <w:rsid w:val="00AC1F9A"/>
    <w:rsid w:val="00AC56B8"/>
    <w:rsid w:val="00AD545B"/>
    <w:rsid w:val="00B0767A"/>
    <w:rsid w:val="00B10966"/>
    <w:rsid w:val="00B2196D"/>
    <w:rsid w:val="00B37503"/>
    <w:rsid w:val="00B53BD5"/>
    <w:rsid w:val="00BA1E7D"/>
    <w:rsid w:val="00BA3D91"/>
    <w:rsid w:val="00BB12E6"/>
    <w:rsid w:val="00BD529E"/>
    <w:rsid w:val="00C00469"/>
    <w:rsid w:val="00C047EE"/>
    <w:rsid w:val="00C06506"/>
    <w:rsid w:val="00C2603B"/>
    <w:rsid w:val="00C4438D"/>
    <w:rsid w:val="00C55EBF"/>
    <w:rsid w:val="00C67984"/>
    <w:rsid w:val="00C75D2E"/>
    <w:rsid w:val="00CE6C7F"/>
    <w:rsid w:val="00D1501C"/>
    <w:rsid w:val="00D916B0"/>
    <w:rsid w:val="00DA23E7"/>
    <w:rsid w:val="00DA69B0"/>
    <w:rsid w:val="00DB4FEB"/>
    <w:rsid w:val="00DD46E4"/>
    <w:rsid w:val="00DD518F"/>
    <w:rsid w:val="00DE61A0"/>
    <w:rsid w:val="00E67FFC"/>
    <w:rsid w:val="00ED6104"/>
    <w:rsid w:val="00EF22BB"/>
    <w:rsid w:val="00F1554F"/>
    <w:rsid w:val="00F22B6E"/>
    <w:rsid w:val="00F40649"/>
    <w:rsid w:val="00F52225"/>
    <w:rsid w:val="00F72B6D"/>
    <w:rsid w:val="00F72DA2"/>
    <w:rsid w:val="00F73E00"/>
    <w:rsid w:val="00F9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2A09DB"/>
    <w:pPr>
      <w:ind w:left="720"/>
      <w:contextualSpacing/>
    </w:pPr>
  </w:style>
  <w:style w:type="paragraph" w:styleId="BalloonText">
    <w:name w:val="Balloon Text"/>
    <w:basedOn w:val="Normal"/>
    <w:link w:val="BalloonTextChar"/>
    <w:uiPriority w:val="99"/>
    <w:semiHidden/>
    <w:unhideWhenUsed/>
    <w:rsid w:val="005418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B8"/>
    <w:rPr>
      <w:rFonts w:ascii="Tahoma" w:hAnsi="Tahoma" w:cs="Tahoma"/>
      <w:sz w:val="16"/>
      <w:szCs w:val="16"/>
    </w:rPr>
  </w:style>
  <w:style w:type="character" w:styleId="CommentReference">
    <w:name w:val="annotation reference"/>
    <w:basedOn w:val="DefaultParagraphFont"/>
    <w:uiPriority w:val="99"/>
    <w:semiHidden/>
    <w:unhideWhenUsed/>
    <w:rsid w:val="0016669A"/>
    <w:rPr>
      <w:sz w:val="16"/>
      <w:szCs w:val="16"/>
    </w:rPr>
  </w:style>
  <w:style w:type="paragraph" w:styleId="CommentText">
    <w:name w:val="annotation text"/>
    <w:basedOn w:val="Normal"/>
    <w:link w:val="CommentTextChar"/>
    <w:uiPriority w:val="99"/>
    <w:semiHidden/>
    <w:unhideWhenUsed/>
    <w:rsid w:val="0016669A"/>
    <w:pPr>
      <w:spacing w:line="240" w:lineRule="auto"/>
    </w:pPr>
    <w:rPr>
      <w:sz w:val="20"/>
    </w:rPr>
  </w:style>
  <w:style w:type="character" w:customStyle="1" w:styleId="CommentTextChar">
    <w:name w:val="Comment Text Char"/>
    <w:basedOn w:val="DefaultParagraphFont"/>
    <w:link w:val="CommentText"/>
    <w:uiPriority w:val="99"/>
    <w:semiHidden/>
    <w:rsid w:val="0016669A"/>
  </w:style>
  <w:style w:type="paragraph" w:styleId="CommentSubject">
    <w:name w:val="annotation subject"/>
    <w:basedOn w:val="CommentText"/>
    <w:next w:val="CommentText"/>
    <w:link w:val="CommentSubjectChar"/>
    <w:uiPriority w:val="99"/>
    <w:semiHidden/>
    <w:unhideWhenUsed/>
    <w:rsid w:val="0016669A"/>
    <w:rPr>
      <w:b/>
      <w:bCs/>
    </w:rPr>
  </w:style>
  <w:style w:type="character" w:customStyle="1" w:styleId="CommentSubjectChar">
    <w:name w:val="Comment Subject Char"/>
    <w:basedOn w:val="CommentTextChar"/>
    <w:link w:val="CommentSubject"/>
    <w:uiPriority w:val="99"/>
    <w:semiHidden/>
    <w:rsid w:val="0016669A"/>
    <w:rPr>
      <w:b/>
      <w:bCs/>
    </w:rPr>
  </w:style>
  <w:style w:type="character" w:styleId="Hyperlink">
    <w:name w:val="Hyperlink"/>
    <w:basedOn w:val="DefaultParagraphFont"/>
    <w:uiPriority w:val="99"/>
    <w:unhideWhenUsed/>
    <w:rsid w:val="00DD46E4"/>
    <w:rPr>
      <w:color w:val="0000FF" w:themeColor="hyperlink"/>
      <w:u w:val="single"/>
    </w:rPr>
  </w:style>
  <w:style w:type="character" w:customStyle="1" w:styleId="FooterChar">
    <w:name w:val="Footer Char"/>
    <w:basedOn w:val="DefaultParagraphFont"/>
    <w:link w:val="Footer"/>
    <w:uiPriority w:val="99"/>
    <w:rsid w:val="00381AA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2A09DB"/>
    <w:pPr>
      <w:ind w:left="720"/>
      <w:contextualSpacing/>
    </w:pPr>
  </w:style>
  <w:style w:type="paragraph" w:styleId="BalloonText">
    <w:name w:val="Balloon Text"/>
    <w:basedOn w:val="Normal"/>
    <w:link w:val="BalloonTextChar"/>
    <w:uiPriority w:val="99"/>
    <w:semiHidden/>
    <w:unhideWhenUsed/>
    <w:rsid w:val="005418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B8"/>
    <w:rPr>
      <w:rFonts w:ascii="Tahoma" w:hAnsi="Tahoma" w:cs="Tahoma"/>
      <w:sz w:val="16"/>
      <w:szCs w:val="16"/>
    </w:rPr>
  </w:style>
  <w:style w:type="character" w:styleId="CommentReference">
    <w:name w:val="annotation reference"/>
    <w:basedOn w:val="DefaultParagraphFont"/>
    <w:uiPriority w:val="99"/>
    <w:semiHidden/>
    <w:unhideWhenUsed/>
    <w:rsid w:val="0016669A"/>
    <w:rPr>
      <w:sz w:val="16"/>
      <w:szCs w:val="16"/>
    </w:rPr>
  </w:style>
  <w:style w:type="paragraph" w:styleId="CommentText">
    <w:name w:val="annotation text"/>
    <w:basedOn w:val="Normal"/>
    <w:link w:val="CommentTextChar"/>
    <w:uiPriority w:val="99"/>
    <w:semiHidden/>
    <w:unhideWhenUsed/>
    <w:rsid w:val="0016669A"/>
    <w:pPr>
      <w:spacing w:line="240" w:lineRule="auto"/>
    </w:pPr>
    <w:rPr>
      <w:sz w:val="20"/>
    </w:rPr>
  </w:style>
  <w:style w:type="character" w:customStyle="1" w:styleId="CommentTextChar">
    <w:name w:val="Comment Text Char"/>
    <w:basedOn w:val="DefaultParagraphFont"/>
    <w:link w:val="CommentText"/>
    <w:uiPriority w:val="99"/>
    <w:semiHidden/>
    <w:rsid w:val="0016669A"/>
  </w:style>
  <w:style w:type="paragraph" w:styleId="CommentSubject">
    <w:name w:val="annotation subject"/>
    <w:basedOn w:val="CommentText"/>
    <w:next w:val="CommentText"/>
    <w:link w:val="CommentSubjectChar"/>
    <w:uiPriority w:val="99"/>
    <w:semiHidden/>
    <w:unhideWhenUsed/>
    <w:rsid w:val="0016669A"/>
    <w:rPr>
      <w:b/>
      <w:bCs/>
    </w:rPr>
  </w:style>
  <w:style w:type="character" w:customStyle="1" w:styleId="CommentSubjectChar">
    <w:name w:val="Comment Subject Char"/>
    <w:basedOn w:val="CommentTextChar"/>
    <w:link w:val="CommentSubject"/>
    <w:uiPriority w:val="99"/>
    <w:semiHidden/>
    <w:rsid w:val="0016669A"/>
    <w:rPr>
      <w:b/>
      <w:bCs/>
    </w:rPr>
  </w:style>
  <w:style w:type="character" w:styleId="Hyperlink">
    <w:name w:val="Hyperlink"/>
    <w:basedOn w:val="DefaultParagraphFont"/>
    <w:uiPriority w:val="99"/>
    <w:unhideWhenUsed/>
    <w:rsid w:val="00DD46E4"/>
    <w:rPr>
      <w:color w:val="0000FF" w:themeColor="hyperlink"/>
      <w:u w:val="single"/>
    </w:rPr>
  </w:style>
  <w:style w:type="character" w:customStyle="1" w:styleId="FooterChar">
    <w:name w:val="Footer Char"/>
    <w:basedOn w:val="DefaultParagraphFont"/>
    <w:link w:val="Footer"/>
    <w:uiPriority w:val="99"/>
    <w:rsid w:val="00381A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shettle@westat.com" TargetMode="External"/><Relationship Id="rId13" Type="http://schemas.openxmlformats.org/officeDocument/2006/relationships/hyperlink" Target="mailto:mauraspiegelman@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hleysimpkins@westa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niseglover@westa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anmichie@westat.com" TargetMode="External"/><Relationship Id="rId4" Type="http://schemas.openxmlformats.org/officeDocument/2006/relationships/settings" Target="settings.xml"/><Relationship Id="rId9" Type="http://schemas.openxmlformats.org/officeDocument/2006/relationships/hyperlink" Target="mailto:huseyingoksel@westa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Michie</dc:creator>
  <cp:lastModifiedBy>Hagigal, Evadne J</cp:lastModifiedBy>
  <cp:revision>2</cp:revision>
  <cp:lastPrinted>2012-08-15T20:46:00Z</cp:lastPrinted>
  <dcterms:created xsi:type="dcterms:W3CDTF">2013-08-14T22:40:00Z</dcterms:created>
  <dcterms:modified xsi:type="dcterms:W3CDTF">2013-08-14T22:40:00Z</dcterms:modified>
</cp:coreProperties>
</file>