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D3" w:rsidRDefault="00D006D3" w:rsidP="00D006D3">
      <w:pPr>
        <w:spacing w:before="78" w:line="307" w:lineRule="exact"/>
        <w:ind w:right="95"/>
        <w:jc w:val="right"/>
        <w:rPr>
          <w:rFonts w:eastAsia="Garamond" w:cs="Garamond"/>
          <w:sz w:val="28"/>
          <w:szCs w:val="28"/>
        </w:rPr>
      </w:pPr>
      <w:bookmarkStart w:id="0" w:name="_GoBack"/>
      <w:bookmarkEnd w:id="0"/>
      <w:r>
        <w:rPr>
          <w:rFonts w:eastAsia="Garamond" w:cs="Garamond"/>
          <w:b/>
          <w:bCs/>
          <w:sz w:val="28"/>
          <w:szCs w:val="28"/>
        </w:rPr>
        <w:t>AT</w:t>
      </w:r>
      <w:r>
        <w:rPr>
          <w:rFonts w:eastAsia="Garamond" w:cs="Garamond"/>
          <w:b/>
          <w:bCs/>
          <w:spacing w:val="-1"/>
          <w:sz w:val="28"/>
          <w:szCs w:val="28"/>
        </w:rPr>
        <w:t>T</w:t>
      </w:r>
      <w:r>
        <w:rPr>
          <w:rFonts w:eastAsia="Garamond" w:cs="Garamond"/>
          <w:b/>
          <w:bCs/>
          <w:sz w:val="28"/>
          <w:szCs w:val="28"/>
        </w:rPr>
        <w:t>ACH</w:t>
      </w:r>
      <w:r>
        <w:rPr>
          <w:rFonts w:eastAsia="Garamond" w:cs="Garamond"/>
          <w:b/>
          <w:bCs/>
          <w:spacing w:val="-1"/>
          <w:sz w:val="28"/>
          <w:szCs w:val="28"/>
        </w:rPr>
        <w:t>M</w:t>
      </w:r>
      <w:r>
        <w:rPr>
          <w:rFonts w:eastAsia="Garamond" w:cs="Garamond"/>
          <w:b/>
          <w:bCs/>
          <w:sz w:val="28"/>
          <w:szCs w:val="28"/>
        </w:rPr>
        <w:t>E</w:t>
      </w:r>
      <w:r>
        <w:rPr>
          <w:rFonts w:eastAsia="Garamond" w:cs="Garamond"/>
          <w:b/>
          <w:bCs/>
          <w:spacing w:val="1"/>
          <w:sz w:val="28"/>
          <w:szCs w:val="28"/>
        </w:rPr>
        <w:t>N</w:t>
      </w:r>
      <w:r>
        <w:rPr>
          <w:rFonts w:eastAsia="Garamond" w:cs="Garamond"/>
          <w:b/>
          <w:bCs/>
          <w:sz w:val="28"/>
          <w:szCs w:val="28"/>
        </w:rPr>
        <w:t>T</w:t>
      </w:r>
      <w:r w:rsidR="009C7FAB">
        <w:rPr>
          <w:rFonts w:eastAsia="Garamond" w:cs="Garamond"/>
          <w:b/>
          <w:bCs/>
          <w:spacing w:val="-1"/>
          <w:sz w:val="28"/>
          <w:szCs w:val="28"/>
        </w:rPr>
        <w:t xml:space="preserve"> H</w:t>
      </w:r>
      <w:r>
        <w:rPr>
          <w:rFonts w:eastAsia="Garamond" w:cs="Garamond"/>
          <w:b/>
          <w:bCs/>
          <w:sz w:val="28"/>
          <w:szCs w:val="28"/>
        </w:rPr>
        <w:t>:</w:t>
      </w:r>
    </w:p>
    <w:p w:rsidR="00D006D3" w:rsidRDefault="00D006D3" w:rsidP="00D006D3">
      <w:pPr>
        <w:spacing w:line="200" w:lineRule="exact"/>
        <w:rPr>
          <w:sz w:val="20"/>
        </w:rPr>
      </w:pPr>
    </w:p>
    <w:p w:rsidR="00D006D3" w:rsidRDefault="00D006D3" w:rsidP="00D006D3">
      <w:pPr>
        <w:spacing w:line="200" w:lineRule="exact"/>
        <w:rPr>
          <w:sz w:val="20"/>
        </w:rPr>
      </w:pPr>
    </w:p>
    <w:p w:rsidR="00D006D3" w:rsidRDefault="00D006D3" w:rsidP="00D006D3">
      <w:pPr>
        <w:spacing w:before="5" w:line="200" w:lineRule="exact"/>
        <w:rPr>
          <w:sz w:val="20"/>
        </w:rPr>
      </w:pPr>
    </w:p>
    <w:p w:rsidR="00D006D3" w:rsidRDefault="00D006D3" w:rsidP="00C6230D">
      <w:pPr>
        <w:spacing w:before="34"/>
        <w:ind w:left="100" w:right="-20"/>
        <w:jc w:val="center"/>
        <w:rPr>
          <w:rFonts w:eastAsia="Garamond" w:cs="Garamond"/>
          <w:sz w:val="28"/>
          <w:szCs w:val="28"/>
        </w:rPr>
      </w:pPr>
      <w:r>
        <w:rPr>
          <w:rFonts w:eastAsia="Garamond" w:cs="Garamond"/>
          <w:b/>
          <w:bCs/>
          <w:sz w:val="28"/>
          <w:szCs w:val="28"/>
        </w:rPr>
        <w:t>AUTHORIZATION LETTER FROM USCIS FOR WORKERS</w:t>
      </w:r>
    </w:p>
    <w:p w:rsidR="00D006D3" w:rsidRDefault="00D006D3">
      <w:pPr>
        <w:spacing w:after="200" w:line="276" w:lineRule="auto"/>
      </w:pPr>
      <w:r>
        <w:br w:type="page"/>
      </w:r>
    </w:p>
    <w:p w:rsidR="00D006D3" w:rsidRDefault="00D006D3">
      <w:pPr>
        <w:sectPr w:rsidR="00D006D3" w:rsidSect="00D006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2B43" w:rsidRDefault="009E07AA">
      <w:r>
        <w:lastRenderedPageBreak/>
        <w:t>2013</w:t>
      </w:r>
    </w:p>
    <w:p w:rsidR="009E07AA" w:rsidRDefault="009E07AA"/>
    <w:p w:rsidR="009E07AA" w:rsidRDefault="009E07AA">
      <w:r>
        <w:t>To Whom It May Concern:</w:t>
      </w:r>
    </w:p>
    <w:p w:rsidR="009E07AA" w:rsidRDefault="009E07AA"/>
    <w:p w:rsidR="009E07AA" w:rsidRDefault="009E07AA">
      <w:r>
        <w:t>The purpose of this letter is to introduce [</w:t>
      </w:r>
      <w:r w:rsidR="00AA6C10">
        <w:t xml:space="preserve">INTERVIEWER’S </w:t>
      </w:r>
      <w:r>
        <w:t>NAME] as a professionally trained interviewer employed by Westat, a research organization located in Rockville, Maryland.</w:t>
      </w:r>
    </w:p>
    <w:p w:rsidR="009E07AA" w:rsidRDefault="009E07AA"/>
    <w:p w:rsidR="009E07AA" w:rsidRDefault="009E07AA">
      <w:r>
        <w:t xml:space="preserve">On </w:t>
      </w:r>
      <w:r w:rsidR="00902C0E">
        <w:t>b</w:t>
      </w:r>
      <w:r>
        <w:t xml:space="preserve">ehalf of the </w:t>
      </w:r>
      <w:r w:rsidR="00AA6C10">
        <w:t>U.S. Department of Homeland Security (DHS),</w:t>
      </w:r>
      <w:r>
        <w:t xml:space="preserve"> Westat is conducting a </w:t>
      </w:r>
      <w:r w:rsidRPr="00902C0E">
        <w:rPr>
          <w:i/>
        </w:rPr>
        <w:t>Study of Employment Eligibility</w:t>
      </w:r>
      <w:r>
        <w:t xml:space="preserve"> (SEE) to better understand the experiences of workers with the job application process.</w:t>
      </w:r>
    </w:p>
    <w:p w:rsidR="009E07AA" w:rsidRDefault="009E07AA"/>
    <w:p w:rsidR="009E07AA" w:rsidRDefault="009E07AA">
      <w:r>
        <w:t>[</w:t>
      </w:r>
      <w:r w:rsidR="00AA6C10">
        <w:t xml:space="preserve">INTERVIEWER’S </w:t>
      </w:r>
      <w:r>
        <w:t>NAME] is currently collecting information from individuals selected from a list of recently employed people.  Each selected person who completes the interview will receive $35 in cash, in appreciation for his or her participation.</w:t>
      </w:r>
    </w:p>
    <w:p w:rsidR="009E07AA" w:rsidRDefault="009E07AA"/>
    <w:p w:rsidR="00E17534" w:rsidRDefault="000E0112">
      <w:r>
        <w:t xml:space="preserve">Although it is your choice to be interviewed, I hope you will agree to do it. </w:t>
      </w:r>
      <w:r w:rsidR="009E07AA">
        <w:t>Please be assured that all responses to this interview are private</w:t>
      </w:r>
      <w:r w:rsidR="003355CC">
        <w:t>, to the extent permitted by law</w:t>
      </w:r>
      <w:r w:rsidR="009E07AA">
        <w:t xml:space="preserve">.  </w:t>
      </w:r>
      <w:r w:rsidR="00E17534">
        <w:t xml:space="preserve">Westat will only provide summary results; your </w:t>
      </w:r>
      <w:r w:rsidR="0098382C">
        <w:t xml:space="preserve">individual </w:t>
      </w:r>
      <w:r w:rsidR="00E17534">
        <w:t xml:space="preserve">responses will not be shared with your employer, DHS, the police, or any other local or state law enforcement agency. </w:t>
      </w:r>
    </w:p>
    <w:p w:rsidR="00E17534" w:rsidRDefault="00E17534"/>
    <w:p w:rsidR="009E07AA" w:rsidRDefault="009E07AA">
      <w:r>
        <w:t>On behalf of t</w:t>
      </w:r>
      <w:r w:rsidR="00902C0E">
        <w:t>h</w:t>
      </w:r>
      <w:r>
        <w:t xml:space="preserve">e </w:t>
      </w:r>
      <w:r w:rsidR="00E17534">
        <w:t>DHS</w:t>
      </w:r>
      <w:r>
        <w:t>, I want to t</w:t>
      </w:r>
      <w:r w:rsidR="00703AAD">
        <w:t>a</w:t>
      </w:r>
      <w:r>
        <w:t>k</w:t>
      </w:r>
      <w:r w:rsidR="00703AAD">
        <w:t>e</w:t>
      </w:r>
      <w:r>
        <w:t xml:space="preserve"> this opportunity to thank you for your cooperation and participation.  [</w:t>
      </w:r>
      <w:r w:rsidR="00AA6C10">
        <w:t xml:space="preserve">INTERVIEWER’S </w:t>
      </w:r>
      <w:r>
        <w:t xml:space="preserve">NAME] will be happy to answer any questions you have about the study.  If you have any concerns regarding the evaluation, please call </w:t>
      </w:r>
      <w:r w:rsidR="00426605">
        <w:t>Natasha McCann</w:t>
      </w:r>
      <w:r>
        <w:t>, Project Manager, or me at (202) 272-</w:t>
      </w:r>
      <w:r w:rsidR="00426605">
        <w:t>8122</w:t>
      </w:r>
      <w:r>
        <w:t>.</w:t>
      </w:r>
    </w:p>
    <w:p w:rsidR="009E07AA" w:rsidRDefault="009E07AA"/>
    <w:p w:rsidR="00637F61" w:rsidRDefault="00637F61"/>
    <w:p w:rsidR="00637F61" w:rsidRDefault="00637F61"/>
    <w:p w:rsidR="009E07AA" w:rsidRDefault="009E07AA">
      <w:r>
        <w:t>Sincerely,</w:t>
      </w:r>
    </w:p>
    <w:p w:rsidR="009E07AA" w:rsidRDefault="0047016D">
      <w:r>
        <w:rPr>
          <w:noProof/>
        </w:rPr>
        <w:drawing>
          <wp:anchor distT="0" distB="0" distL="114300" distR="114300" simplePos="0" relativeHeight="251659264" behindDoc="1" locked="0" layoutInCell="1" allowOverlap="1" wp14:anchorId="0C4E1AD7" wp14:editId="2B6862FA">
            <wp:simplePos x="0" y="0"/>
            <wp:positionH relativeFrom="page">
              <wp:posOffset>971550</wp:posOffset>
            </wp:positionH>
            <wp:positionV relativeFrom="paragraph">
              <wp:posOffset>121920</wp:posOffset>
            </wp:positionV>
            <wp:extent cx="1676400" cy="554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F61" w:rsidRDefault="00637F61"/>
    <w:p w:rsidR="0047016D" w:rsidRDefault="0047016D"/>
    <w:p w:rsidR="009E07AA" w:rsidRDefault="009E07AA"/>
    <w:p w:rsidR="009E07AA" w:rsidRDefault="009E07AA">
      <w:r>
        <w:t>Tiffa</w:t>
      </w:r>
      <w:r w:rsidR="00703AAD">
        <w:t>n</w:t>
      </w:r>
      <w:r>
        <w:t>y Lightbourn, Ph.D.</w:t>
      </w:r>
    </w:p>
    <w:p w:rsidR="009E07AA" w:rsidRDefault="009E07AA">
      <w:r>
        <w:t>Chief, Research and Evaluation Division</w:t>
      </w:r>
    </w:p>
    <w:p w:rsidR="009E07AA" w:rsidRDefault="009E07AA">
      <w:r>
        <w:t>Office of Policy and Strategy</w:t>
      </w:r>
    </w:p>
    <w:p w:rsidR="009E07AA" w:rsidRDefault="009E07AA"/>
    <w:p w:rsidR="009E07AA" w:rsidRDefault="009E07AA"/>
    <w:sectPr w:rsidR="009E07AA" w:rsidSect="00D006D3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B6"/>
    <w:rsid w:val="000C5E75"/>
    <w:rsid w:val="000E0112"/>
    <w:rsid w:val="003355CC"/>
    <w:rsid w:val="00415445"/>
    <w:rsid w:val="00426605"/>
    <w:rsid w:val="0047016D"/>
    <w:rsid w:val="004D3C8C"/>
    <w:rsid w:val="00637F61"/>
    <w:rsid w:val="00703AAD"/>
    <w:rsid w:val="007A044E"/>
    <w:rsid w:val="008212B6"/>
    <w:rsid w:val="008F7FE7"/>
    <w:rsid w:val="00902C0E"/>
    <w:rsid w:val="0098382C"/>
    <w:rsid w:val="009C7FAB"/>
    <w:rsid w:val="009E07AA"/>
    <w:rsid w:val="00A844A5"/>
    <w:rsid w:val="00AA6C10"/>
    <w:rsid w:val="00C6230D"/>
    <w:rsid w:val="00D006D3"/>
    <w:rsid w:val="00E17534"/>
    <w:rsid w:val="00E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4E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7A044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7A044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7A044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7A044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7A044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A044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A044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7A044E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A044E"/>
    <w:pPr>
      <w:keepLines/>
      <w:jc w:val="center"/>
    </w:pPr>
  </w:style>
  <w:style w:type="paragraph" w:customStyle="1" w:styleId="C3-CtrSp12">
    <w:name w:val="C3-Ctr Sp&amp;1/2"/>
    <w:basedOn w:val="Normal"/>
    <w:rsid w:val="007A044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7A044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7A044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A044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7A044E"/>
  </w:style>
  <w:style w:type="character" w:customStyle="1" w:styleId="FooterChar">
    <w:name w:val="Footer Char"/>
    <w:basedOn w:val="DefaultParagraphFont"/>
    <w:link w:val="Footer"/>
    <w:rsid w:val="007A044E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7A044E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A044E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7A044E"/>
    <w:rPr>
      <w:sz w:val="16"/>
    </w:rPr>
  </w:style>
  <w:style w:type="character" w:customStyle="1" w:styleId="HeaderChar">
    <w:name w:val="Header Char"/>
    <w:basedOn w:val="DefaultParagraphFont"/>
    <w:link w:val="Header"/>
    <w:rsid w:val="007A044E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7A044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7A044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7A044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A044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A044E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7A044E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A044E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A044E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A044E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7A044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A044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A044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7A044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7A044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7A044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7A044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A044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A044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A044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A044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7A044E"/>
  </w:style>
  <w:style w:type="paragraph" w:customStyle="1" w:styleId="Q1-BestFinQ">
    <w:name w:val="Q1-Best/Fin Q"/>
    <w:basedOn w:val="Heading1"/>
    <w:rsid w:val="007A044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7A044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7A044E"/>
    <w:pPr>
      <w:ind w:left="288"/>
    </w:pPr>
  </w:style>
  <w:style w:type="paragraph" w:customStyle="1" w:styleId="R2-ResBullet">
    <w:name w:val="R2-Res Bullet"/>
    <w:basedOn w:val="Normal"/>
    <w:rsid w:val="007A044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A044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7A044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7A044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7A044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7A044E"/>
  </w:style>
  <w:style w:type="paragraph" w:customStyle="1" w:styleId="SP-SglSpPara">
    <w:name w:val="SP-Sgl Sp Para"/>
    <w:basedOn w:val="Normal"/>
    <w:rsid w:val="007A044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7A044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7A044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7A044E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A044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7A044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7A044E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7A04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A044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A044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A044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A04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7A044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7A044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4E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7A044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7A044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7A044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7A044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7A044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A044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A044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7A044E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A044E"/>
    <w:pPr>
      <w:keepLines/>
      <w:jc w:val="center"/>
    </w:pPr>
  </w:style>
  <w:style w:type="paragraph" w:customStyle="1" w:styleId="C3-CtrSp12">
    <w:name w:val="C3-Ctr Sp&amp;1/2"/>
    <w:basedOn w:val="Normal"/>
    <w:rsid w:val="007A044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7A044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7A044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A044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7A044E"/>
  </w:style>
  <w:style w:type="character" w:customStyle="1" w:styleId="FooterChar">
    <w:name w:val="Footer Char"/>
    <w:basedOn w:val="DefaultParagraphFont"/>
    <w:link w:val="Footer"/>
    <w:rsid w:val="007A044E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7A044E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A044E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7A044E"/>
    <w:rPr>
      <w:sz w:val="16"/>
    </w:rPr>
  </w:style>
  <w:style w:type="character" w:customStyle="1" w:styleId="HeaderChar">
    <w:name w:val="Header Char"/>
    <w:basedOn w:val="DefaultParagraphFont"/>
    <w:link w:val="Header"/>
    <w:rsid w:val="007A044E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7A044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7A044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7A044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A044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A044E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7A044E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A044E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A044E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A044E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7A044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7A044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A044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7A044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7A044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7A044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7A044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A044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A044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A044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A044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7A044E"/>
  </w:style>
  <w:style w:type="paragraph" w:customStyle="1" w:styleId="Q1-BestFinQ">
    <w:name w:val="Q1-Best/Fin Q"/>
    <w:basedOn w:val="Heading1"/>
    <w:rsid w:val="007A044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7A044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7A044E"/>
    <w:pPr>
      <w:ind w:left="288"/>
    </w:pPr>
  </w:style>
  <w:style w:type="paragraph" w:customStyle="1" w:styleId="R2-ResBullet">
    <w:name w:val="R2-Res Bullet"/>
    <w:basedOn w:val="Normal"/>
    <w:rsid w:val="007A044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A044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7A044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7A044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7A044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7A044E"/>
  </w:style>
  <w:style w:type="paragraph" w:customStyle="1" w:styleId="SP-SglSpPara">
    <w:name w:val="SP-Sgl Sp Para"/>
    <w:basedOn w:val="Normal"/>
    <w:rsid w:val="007A044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7A044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7A044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7A044E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A044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7A044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7A044E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7A04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A044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A044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A044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A04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7A044E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7A044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7A044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6AC44C8E.dotm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Gonzalez</dc:creator>
  <cp:lastModifiedBy>Denise Glover</cp:lastModifiedBy>
  <cp:revision>3</cp:revision>
  <dcterms:created xsi:type="dcterms:W3CDTF">2013-08-14T18:13:00Z</dcterms:created>
  <dcterms:modified xsi:type="dcterms:W3CDTF">2013-08-14T18:14:00Z</dcterms:modified>
</cp:coreProperties>
</file>