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1B6D" w:rsidRPr="00817477" w:rsidRDefault="00636630" w:rsidP="00F81B6D">
      <w:pPr>
        <w:jc w:val="center"/>
        <w:rPr>
          <w:rFonts w:ascii="Arial" w:eastAsia="Times New Roman" w:hAnsi="Arial" w:cs="Arial"/>
          <w:b/>
          <w:bCs/>
          <w:sz w:val="36"/>
          <w:szCs w:val="36"/>
        </w:rPr>
      </w:pPr>
      <w:bookmarkStart w:id="0" w:name="_Toc66176141"/>
      <w:bookmarkStart w:id="1" w:name="_Toc69280686"/>
      <w:bookmarkStart w:id="2" w:name="_Toc141498276"/>
      <w:bookmarkStart w:id="3" w:name="_GoBack"/>
      <w:bookmarkEnd w:id="3"/>
      <w:r w:rsidRPr="00817477">
        <w:rPr>
          <w:rFonts w:ascii="Arial" w:eastAsia="Times New Roman" w:hAnsi="Arial" w:cs="Arial"/>
          <w:b/>
          <w:bCs/>
          <w:sz w:val="36"/>
          <w:szCs w:val="36"/>
        </w:rPr>
        <w:t>Impact Evaluation of</w:t>
      </w:r>
    </w:p>
    <w:p w:rsidR="00636630" w:rsidRPr="00817477" w:rsidRDefault="00636630" w:rsidP="00636630">
      <w:pPr>
        <w:spacing w:after="240"/>
        <w:jc w:val="center"/>
        <w:rPr>
          <w:rFonts w:ascii="Arial" w:eastAsia="Times New Roman" w:hAnsi="Arial" w:cs="Arial"/>
          <w:b/>
          <w:bCs/>
          <w:sz w:val="36"/>
          <w:szCs w:val="36"/>
        </w:rPr>
      </w:pPr>
      <w:r w:rsidRPr="00817477">
        <w:rPr>
          <w:rFonts w:ascii="Arial" w:eastAsia="Times New Roman" w:hAnsi="Arial" w:cs="Arial"/>
          <w:b/>
          <w:bCs/>
          <w:sz w:val="36"/>
          <w:szCs w:val="36"/>
        </w:rPr>
        <w:t>Teacher and Leader Evaluation Systems</w:t>
      </w:r>
    </w:p>
    <w:p w:rsidR="00636630" w:rsidRPr="00817477" w:rsidRDefault="00636630" w:rsidP="00636630">
      <w:pPr>
        <w:spacing w:after="240"/>
        <w:jc w:val="center"/>
        <w:rPr>
          <w:rFonts w:ascii="Arial" w:eastAsia="Times New Roman" w:hAnsi="Arial" w:cs="Arial"/>
          <w:b/>
          <w:bCs/>
          <w:sz w:val="36"/>
          <w:szCs w:val="36"/>
        </w:rPr>
      </w:pPr>
    </w:p>
    <w:p w:rsidR="00636630" w:rsidRPr="00817477" w:rsidRDefault="00636630" w:rsidP="00636630">
      <w:pPr>
        <w:spacing w:after="240"/>
        <w:jc w:val="center"/>
        <w:rPr>
          <w:rFonts w:ascii="Arial" w:eastAsia="Times New Roman" w:hAnsi="Arial" w:cs="Arial"/>
          <w:b/>
          <w:bCs/>
          <w:sz w:val="36"/>
          <w:szCs w:val="36"/>
        </w:rPr>
      </w:pPr>
    </w:p>
    <w:p w:rsidR="004F341D" w:rsidRPr="00817477" w:rsidRDefault="00636630" w:rsidP="00636630">
      <w:pPr>
        <w:spacing w:after="240"/>
        <w:jc w:val="center"/>
        <w:rPr>
          <w:rFonts w:ascii="Arial" w:hAnsi="Arial" w:cs="Arial"/>
          <w:b/>
          <w:bCs/>
          <w:sz w:val="36"/>
          <w:szCs w:val="40"/>
        </w:rPr>
      </w:pPr>
      <w:r w:rsidRPr="00817477">
        <w:rPr>
          <w:rFonts w:ascii="Arial" w:hAnsi="Arial" w:cs="Arial"/>
          <w:b/>
          <w:bCs/>
          <w:sz w:val="36"/>
          <w:szCs w:val="40"/>
        </w:rPr>
        <w:t>OMB Clearance Request</w:t>
      </w:r>
    </w:p>
    <w:p w:rsidR="00636630" w:rsidRPr="00817477" w:rsidRDefault="004F341D" w:rsidP="00636630">
      <w:pPr>
        <w:spacing w:after="240"/>
        <w:jc w:val="center"/>
        <w:rPr>
          <w:rFonts w:ascii="Arial" w:hAnsi="Arial" w:cs="Arial"/>
          <w:b/>
          <w:bCs/>
          <w:sz w:val="36"/>
          <w:szCs w:val="40"/>
        </w:rPr>
      </w:pPr>
      <w:r w:rsidRPr="00817477">
        <w:rPr>
          <w:rFonts w:ascii="Arial" w:hAnsi="Arial" w:cs="Arial"/>
          <w:b/>
          <w:bCs/>
          <w:sz w:val="36"/>
          <w:szCs w:val="40"/>
        </w:rPr>
        <w:t>For Data Collection Instruments</w:t>
      </w:r>
      <w:r w:rsidR="00636630" w:rsidRPr="00817477">
        <w:rPr>
          <w:rFonts w:ascii="Arial" w:hAnsi="Arial" w:cs="Arial"/>
          <w:b/>
          <w:bCs/>
          <w:sz w:val="36"/>
          <w:szCs w:val="40"/>
        </w:rPr>
        <w:t>, Part B</w:t>
      </w:r>
    </w:p>
    <w:p w:rsidR="00636630" w:rsidRPr="00817477" w:rsidRDefault="00636630" w:rsidP="00636630">
      <w:pPr>
        <w:spacing w:after="240"/>
        <w:jc w:val="center"/>
        <w:rPr>
          <w:rFonts w:ascii="Arial" w:hAnsi="Arial" w:cs="Arial"/>
          <w:b/>
          <w:bCs/>
          <w:sz w:val="36"/>
          <w:szCs w:val="40"/>
        </w:rPr>
      </w:pPr>
    </w:p>
    <w:p w:rsidR="00636630" w:rsidRPr="00817477" w:rsidRDefault="00636630" w:rsidP="00636630">
      <w:pPr>
        <w:spacing w:after="240"/>
        <w:jc w:val="center"/>
        <w:rPr>
          <w:rFonts w:ascii="Arial" w:eastAsia="Times New Roman" w:hAnsi="Arial" w:cs="Arial"/>
          <w:b/>
          <w:bCs/>
          <w:caps/>
          <w:sz w:val="36"/>
          <w:szCs w:val="40"/>
        </w:rPr>
      </w:pPr>
    </w:p>
    <w:p w:rsidR="00636630" w:rsidRPr="00817477" w:rsidRDefault="00636630" w:rsidP="00636630">
      <w:pPr>
        <w:jc w:val="right"/>
        <w:rPr>
          <w:rFonts w:ascii="Arial" w:eastAsia="Times New Roman" w:hAnsi="Arial" w:cs="Arial"/>
          <w:sz w:val="20"/>
          <w:szCs w:val="20"/>
        </w:rPr>
      </w:pPr>
    </w:p>
    <w:p w:rsidR="00636630" w:rsidRPr="00817477" w:rsidRDefault="00636630" w:rsidP="00636630">
      <w:pPr>
        <w:jc w:val="right"/>
        <w:rPr>
          <w:rFonts w:ascii="Arial" w:eastAsia="Times New Roman" w:hAnsi="Arial" w:cs="Arial"/>
          <w:sz w:val="20"/>
          <w:szCs w:val="20"/>
        </w:rPr>
      </w:pPr>
    </w:p>
    <w:p w:rsidR="00636630" w:rsidRPr="00817477" w:rsidRDefault="005E4577" w:rsidP="00636630">
      <w:pPr>
        <w:jc w:val="right"/>
        <w:rPr>
          <w:rFonts w:ascii="Arial" w:eastAsia="Times New Roman" w:hAnsi="Arial" w:cs="Arial"/>
          <w:b/>
          <w:bCs/>
          <w:caps/>
          <w:sz w:val="28"/>
          <w:szCs w:val="20"/>
        </w:rPr>
      </w:pPr>
      <w:r w:rsidRPr="00817477">
        <w:rPr>
          <w:rFonts w:ascii="Arial" w:eastAsia="Times New Roman" w:hAnsi="Arial" w:cs="Arial"/>
          <w:b/>
          <w:bCs/>
          <w:sz w:val="28"/>
          <w:szCs w:val="20"/>
        </w:rPr>
        <w:t xml:space="preserve">October </w:t>
      </w:r>
      <w:r w:rsidR="00A30CD0">
        <w:rPr>
          <w:rFonts w:ascii="Arial" w:eastAsia="Times New Roman" w:hAnsi="Arial" w:cs="Arial"/>
          <w:b/>
          <w:bCs/>
          <w:sz w:val="28"/>
          <w:szCs w:val="20"/>
        </w:rPr>
        <w:t>19</w:t>
      </w:r>
      <w:r w:rsidR="00EA3F9D" w:rsidRPr="00817477">
        <w:rPr>
          <w:rFonts w:ascii="Arial" w:eastAsia="Times New Roman" w:hAnsi="Arial" w:cs="Arial"/>
          <w:b/>
          <w:bCs/>
          <w:sz w:val="28"/>
          <w:szCs w:val="20"/>
        </w:rPr>
        <w:t xml:space="preserve">, </w:t>
      </w:r>
      <w:r w:rsidR="00E46277" w:rsidRPr="00817477">
        <w:rPr>
          <w:rFonts w:ascii="Arial" w:eastAsia="Times New Roman" w:hAnsi="Arial" w:cs="Arial"/>
          <w:b/>
          <w:bCs/>
          <w:sz w:val="28"/>
          <w:szCs w:val="20"/>
        </w:rPr>
        <w:t>2012</w:t>
      </w:r>
    </w:p>
    <w:p w:rsidR="00636630" w:rsidRPr="00817477" w:rsidRDefault="00636630" w:rsidP="00636630">
      <w:pPr>
        <w:jc w:val="right"/>
        <w:rPr>
          <w:rFonts w:ascii="Arial" w:eastAsia="Times New Roman" w:hAnsi="Arial" w:cs="Arial"/>
          <w:b/>
          <w:bCs/>
          <w:caps/>
          <w:sz w:val="28"/>
          <w:szCs w:val="20"/>
        </w:rPr>
      </w:pPr>
    </w:p>
    <w:p w:rsidR="00636630" w:rsidRPr="00817477" w:rsidRDefault="00636630" w:rsidP="00636630">
      <w:pPr>
        <w:jc w:val="right"/>
        <w:rPr>
          <w:rFonts w:ascii="Arial" w:eastAsia="Times New Roman" w:hAnsi="Arial" w:cs="Arial"/>
          <w:b/>
          <w:bCs/>
          <w:sz w:val="28"/>
          <w:szCs w:val="20"/>
        </w:rPr>
      </w:pPr>
    </w:p>
    <w:p w:rsidR="00636630" w:rsidRPr="00817477" w:rsidRDefault="00636630" w:rsidP="00636630">
      <w:pPr>
        <w:jc w:val="right"/>
        <w:rPr>
          <w:rFonts w:ascii="Arial" w:eastAsia="Times New Roman" w:hAnsi="Arial" w:cs="Arial"/>
          <w:b/>
          <w:bCs/>
          <w:sz w:val="28"/>
          <w:szCs w:val="20"/>
        </w:rPr>
      </w:pPr>
      <w:r w:rsidRPr="00817477">
        <w:rPr>
          <w:rFonts w:ascii="Arial" w:eastAsia="Times New Roman" w:hAnsi="Arial" w:cs="Arial"/>
          <w:b/>
          <w:bCs/>
          <w:sz w:val="28"/>
          <w:szCs w:val="20"/>
        </w:rPr>
        <w:t>Prepared for:</w:t>
      </w:r>
    </w:p>
    <w:p w:rsidR="00636630" w:rsidRPr="00817477" w:rsidRDefault="00636630" w:rsidP="00636630">
      <w:pPr>
        <w:jc w:val="right"/>
        <w:rPr>
          <w:rFonts w:ascii="Arial" w:eastAsia="Times New Roman" w:hAnsi="Arial" w:cs="Arial"/>
          <w:b/>
          <w:bCs/>
          <w:sz w:val="28"/>
          <w:szCs w:val="20"/>
        </w:rPr>
      </w:pPr>
      <w:r w:rsidRPr="00817477">
        <w:rPr>
          <w:rFonts w:ascii="Arial" w:eastAsia="Times New Roman" w:hAnsi="Arial" w:cs="Arial"/>
          <w:b/>
          <w:bCs/>
          <w:sz w:val="28"/>
          <w:szCs w:val="20"/>
        </w:rPr>
        <w:t>U.S. Department of Education</w:t>
      </w:r>
    </w:p>
    <w:p w:rsidR="00636630" w:rsidRPr="00817477" w:rsidRDefault="00636630" w:rsidP="00636630">
      <w:pPr>
        <w:jc w:val="right"/>
        <w:rPr>
          <w:rFonts w:ascii="Arial" w:eastAsia="Times New Roman" w:hAnsi="Arial" w:cs="Arial"/>
          <w:b/>
          <w:bCs/>
          <w:sz w:val="28"/>
          <w:szCs w:val="28"/>
        </w:rPr>
      </w:pPr>
      <w:r w:rsidRPr="00817477">
        <w:rPr>
          <w:rFonts w:ascii="Arial" w:eastAsia="Times New Roman" w:hAnsi="Arial" w:cs="Arial"/>
          <w:b/>
          <w:bCs/>
          <w:sz w:val="28"/>
          <w:szCs w:val="28"/>
        </w:rPr>
        <w:t>Contract No. ED-IES-11-C-0066</w:t>
      </w:r>
    </w:p>
    <w:p w:rsidR="00636630" w:rsidRPr="00817477" w:rsidRDefault="00636630" w:rsidP="00636630">
      <w:pPr>
        <w:jc w:val="right"/>
        <w:rPr>
          <w:rFonts w:ascii="Arial" w:eastAsia="Times New Roman" w:hAnsi="Arial" w:cs="Arial"/>
          <w:b/>
          <w:bCs/>
          <w:sz w:val="28"/>
          <w:szCs w:val="20"/>
        </w:rPr>
      </w:pPr>
    </w:p>
    <w:p w:rsidR="00636630" w:rsidRPr="00817477" w:rsidRDefault="00636630" w:rsidP="00636630">
      <w:pPr>
        <w:jc w:val="right"/>
        <w:rPr>
          <w:rFonts w:ascii="Arial" w:eastAsia="Times New Roman" w:hAnsi="Arial" w:cs="Arial"/>
          <w:b/>
          <w:bCs/>
          <w:sz w:val="28"/>
          <w:szCs w:val="20"/>
        </w:rPr>
      </w:pPr>
    </w:p>
    <w:p w:rsidR="00636630" w:rsidRPr="00817477" w:rsidRDefault="00636630" w:rsidP="00636630">
      <w:pPr>
        <w:jc w:val="right"/>
        <w:rPr>
          <w:rFonts w:ascii="Arial" w:eastAsia="Times New Roman" w:hAnsi="Arial" w:cs="Arial"/>
          <w:b/>
          <w:bCs/>
          <w:sz w:val="28"/>
          <w:szCs w:val="20"/>
        </w:rPr>
      </w:pPr>
      <w:r w:rsidRPr="00817477">
        <w:rPr>
          <w:rFonts w:ascii="Arial" w:eastAsia="Times New Roman" w:hAnsi="Arial" w:cs="Arial"/>
          <w:b/>
          <w:bCs/>
          <w:sz w:val="28"/>
          <w:szCs w:val="20"/>
        </w:rPr>
        <w:t>Prepared by:</w:t>
      </w:r>
    </w:p>
    <w:p w:rsidR="00636630" w:rsidRPr="00817477" w:rsidRDefault="00636630" w:rsidP="00636630">
      <w:pPr>
        <w:jc w:val="right"/>
        <w:rPr>
          <w:rFonts w:ascii="Arial" w:eastAsia="Times New Roman" w:hAnsi="Arial" w:cs="Arial"/>
          <w:b/>
          <w:bCs/>
          <w:sz w:val="28"/>
          <w:szCs w:val="20"/>
        </w:rPr>
      </w:pPr>
      <w:r w:rsidRPr="00817477">
        <w:rPr>
          <w:rFonts w:ascii="Arial" w:eastAsia="Times New Roman" w:hAnsi="Arial" w:cs="Arial"/>
          <w:b/>
          <w:bCs/>
          <w:sz w:val="28"/>
          <w:szCs w:val="20"/>
        </w:rPr>
        <w:t>American Institutes for Research</w:t>
      </w:r>
    </w:p>
    <w:p w:rsidR="00636630" w:rsidRPr="00817477" w:rsidRDefault="00636630" w:rsidP="00636630">
      <w:pPr>
        <w:spacing w:after="120"/>
        <w:rPr>
          <w:rFonts w:ascii="Arial" w:eastAsia="Times New Roman" w:hAnsi="Arial" w:cs="Arial"/>
          <w:sz w:val="20"/>
          <w:szCs w:val="20"/>
        </w:rPr>
      </w:pPr>
    </w:p>
    <w:p w:rsidR="00636630" w:rsidRPr="00817477" w:rsidRDefault="00636630" w:rsidP="00636630">
      <w:pPr>
        <w:rPr>
          <w:rFonts w:eastAsia="Times New Roman" w:cs="Times"/>
        </w:rPr>
        <w:sectPr w:rsidR="00636630" w:rsidRPr="00817477" w:rsidSect="007415F8">
          <w:headerReference w:type="default" r:id="rId9"/>
          <w:headerReference w:type="first" r:id="rId10"/>
          <w:footerReference w:type="first" r:id="rId11"/>
          <w:pgSz w:w="12240" w:h="15840" w:code="1"/>
          <w:pgMar w:top="2880" w:right="720" w:bottom="1714" w:left="4320" w:header="720" w:footer="720" w:gutter="0"/>
          <w:cols w:space="720"/>
          <w:noEndnote/>
        </w:sectPr>
      </w:pPr>
    </w:p>
    <w:p w:rsidR="00636630" w:rsidRPr="00817477" w:rsidRDefault="00636630" w:rsidP="00636630">
      <w:pPr>
        <w:pageBreakBefore/>
        <w:spacing w:after="240"/>
        <w:jc w:val="center"/>
        <w:outlineLvl w:val="0"/>
        <w:rPr>
          <w:rFonts w:ascii="Arial" w:eastAsiaTheme="minorHAnsi" w:hAnsi="Arial"/>
          <w:b/>
          <w:sz w:val="32"/>
          <w:szCs w:val="32"/>
        </w:rPr>
      </w:pPr>
      <w:r w:rsidRPr="00817477">
        <w:rPr>
          <w:rFonts w:ascii="Arial" w:eastAsia="Times New Roman" w:hAnsi="Arial" w:cs="Arial"/>
          <w:b/>
          <w:sz w:val="32"/>
          <w:szCs w:val="32"/>
        </w:rPr>
        <w:lastRenderedPageBreak/>
        <w:t>Contents</w:t>
      </w:r>
    </w:p>
    <w:p w:rsidR="00636630" w:rsidRPr="00817477" w:rsidRDefault="00636630" w:rsidP="00636630">
      <w:pPr>
        <w:spacing w:after="120"/>
        <w:jc w:val="right"/>
        <w:rPr>
          <w:rFonts w:eastAsia="Times New Roman"/>
          <w:b/>
          <w:bCs/>
          <w:szCs w:val="20"/>
        </w:rPr>
      </w:pPr>
      <w:r w:rsidRPr="00817477">
        <w:rPr>
          <w:rFonts w:eastAsia="Times New Roman"/>
          <w:b/>
          <w:bCs/>
          <w:szCs w:val="20"/>
        </w:rPr>
        <w:t>Page</w:t>
      </w:r>
    </w:p>
    <w:p w:rsidR="00636630" w:rsidRPr="00817477" w:rsidRDefault="007415F8" w:rsidP="00636630">
      <w:pPr>
        <w:tabs>
          <w:tab w:val="left" w:pos="720"/>
          <w:tab w:val="right" w:leader="dot" w:pos="9360"/>
        </w:tabs>
        <w:ind w:left="360" w:hanging="360"/>
        <w:rPr>
          <w:rFonts w:eastAsiaTheme="minorHAnsi"/>
        </w:rPr>
      </w:pPr>
      <w:r w:rsidRPr="00817477">
        <w:rPr>
          <w:rFonts w:eastAsiaTheme="minorHAnsi"/>
        </w:rPr>
        <w:t>B. Description of Statistical Methods</w:t>
      </w:r>
      <w:r w:rsidR="00452B48" w:rsidRPr="00817477">
        <w:rPr>
          <w:rFonts w:eastAsiaTheme="minorHAnsi"/>
        </w:rPr>
        <w:tab/>
        <w:t>1</w:t>
      </w:r>
    </w:p>
    <w:p w:rsidR="009743D2" w:rsidRPr="00817477" w:rsidRDefault="00636630">
      <w:pPr>
        <w:tabs>
          <w:tab w:val="left" w:pos="720"/>
          <w:tab w:val="right" w:leader="dot" w:pos="9360"/>
        </w:tabs>
        <w:spacing w:before="120"/>
        <w:ind w:left="360"/>
        <w:rPr>
          <w:rFonts w:eastAsiaTheme="minorHAnsi"/>
        </w:rPr>
      </w:pPr>
      <w:r w:rsidRPr="00817477">
        <w:rPr>
          <w:rFonts w:eastAsiaTheme="minorHAnsi"/>
        </w:rPr>
        <w:t>1. Respondent Universe and Sampling Methods</w:t>
      </w:r>
      <w:r w:rsidRPr="00817477">
        <w:rPr>
          <w:rFonts w:eastAsiaTheme="minorHAnsi"/>
        </w:rPr>
        <w:tab/>
      </w:r>
      <w:r w:rsidR="00452B48" w:rsidRPr="00817477">
        <w:rPr>
          <w:rFonts w:eastAsiaTheme="minorHAnsi"/>
        </w:rPr>
        <w:t>1</w:t>
      </w:r>
    </w:p>
    <w:p w:rsidR="009743D2" w:rsidRPr="00817477" w:rsidRDefault="00636630">
      <w:pPr>
        <w:tabs>
          <w:tab w:val="left" w:pos="720"/>
          <w:tab w:val="right" w:leader="dot" w:pos="9360"/>
        </w:tabs>
        <w:spacing w:before="120"/>
        <w:ind w:left="360"/>
        <w:rPr>
          <w:rFonts w:eastAsiaTheme="minorHAnsi"/>
        </w:rPr>
      </w:pPr>
      <w:r w:rsidRPr="00817477">
        <w:rPr>
          <w:rFonts w:eastAsiaTheme="minorHAnsi"/>
        </w:rPr>
        <w:t>2. Procedures for Data Collection</w:t>
      </w:r>
      <w:r w:rsidRPr="00817477">
        <w:rPr>
          <w:rFonts w:eastAsiaTheme="minorHAnsi"/>
        </w:rPr>
        <w:tab/>
      </w:r>
      <w:r w:rsidR="00802E0B" w:rsidRPr="00817477">
        <w:rPr>
          <w:rFonts w:eastAsiaTheme="minorHAnsi"/>
        </w:rPr>
        <w:t>4</w:t>
      </w:r>
    </w:p>
    <w:p w:rsidR="009743D2" w:rsidRPr="00817477" w:rsidRDefault="00636630">
      <w:pPr>
        <w:tabs>
          <w:tab w:val="left" w:pos="720"/>
          <w:tab w:val="right" w:leader="dot" w:pos="9360"/>
        </w:tabs>
        <w:spacing w:before="120"/>
        <w:ind w:left="360"/>
        <w:rPr>
          <w:rFonts w:eastAsiaTheme="minorHAnsi"/>
        </w:rPr>
      </w:pPr>
      <w:r w:rsidRPr="00817477">
        <w:rPr>
          <w:rFonts w:eastAsiaTheme="minorHAnsi"/>
        </w:rPr>
        <w:t>3. Procedures to Maximize Response Rates</w:t>
      </w:r>
      <w:r w:rsidRPr="00817477">
        <w:rPr>
          <w:rFonts w:eastAsiaTheme="minorHAnsi"/>
        </w:rPr>
        <w:tab/>
      </w:r>
      <w:r w:rsidR="00802E0B" w:rsidRPr="00817477">
        <w:rPr>
          <w:rFonts w:eastAsiaTheme="minorHAnsi"/>
        </w:rPr>
        <w:t>4</w:t>
      </w:r>
    </w:p>
    <w:p w:rsidR="009743D2" w:rsidRPr="00817477" w:rsidRDefault="00636630">
      <w:pPr>
        <w:tabs>
          <w:tab w:val="left" w:pos="720"/>
          <w:tab w:val="right" w:leader="dot" w:pos="9360"/>
        </w:tabs>
        <w:spacing w:before="120"/>
        <w:ind w:left="360"/>
        <w:rPr>
          <w:rFonts w:eastAsiaTheme="minorHAnsi"/>
        </w:rPr>
      </w:pPr>
      <w:r w:rsidRPr="00817477">
        <w:rPr>
          <w:rFonts w:eastAsiaTheme="minorHAnsi"/>
        </w:rPr>
        <w:t>4. Pilot-Testing Instruments</w:t>
      </w:r>
      <w:r w:rsidRPr="00817477">
        <w:rPr>
          <w:rFonts w:eastAsiaTheme="minorHAnsi"/>
        </w:rPr>
        <w:tab/>
      </w:r>
      <w:r w:rsidR="00802E0B" w:rsidRPr="00817477">
        <w:rPr>
          <w:rFonts w:eastAsiaTheme="minorHAnsi"/>
        </w:rPr>
        <w:t>5</w:t>
      </w:r>
    </w:p>
    <w:p w:rsidR="009743D2" w:rsidRPr="00817477" w:rsidRDefault="00636630">
      <w:pPr>
        <w:tabs>
          <w:tab w:val="left" w:pos="720"/>
          <w:tab w:val="right" w:leader="dot" w:pos="9360"/>
        </w:tabs>
        <w:spacing w:before="120"/>
        <w:ind w:left="360"/>
        <w:rPr>
          <w:rFonts w:eastAsiaTheme="minorHAnsi"/>
        </w:rPr>
      </w:pPr>
      <w:r w:rsidRPr="00817477">
        <w:rPr>
          <w:rFonts w:eastAsiaTheme="minorHAnsi"/>
        </w:rPr>
        <w:t>5. Names of Statistical and Methodological Consultants and Data Collectors</w:t>
      </w:r>
      <w:r w:rsidRPr="00817477">
        <w:rPr>
          <w:rFonts w:eastAsiaTheme="minorHAnsi"/>
        </w:rPr>
        <w:tab/>
      </w:r>
      <w:r w:rsidR="00802E0B" w:rsidRPr="00817477">
        <w:rPr>
          <w:rFonts w:eastAsiaTheme="minorHAnsi"/>
        </w:rPr>
        <w:t>6</w:t>
      </w:r>
    </w:p>
    <w:p w:rsidR="00113AFE" w:rsidRPr="00817477" w:rsidRDefault="00113AFE" w:rsidP="00802E0B">
      <w:pPr>
        <w:tabs>
          <w:tab w:val="left" w:pos="720"/>
          <w:tab w:val="right" w:leader="dot" w:pos="9360"/>
        </w:tabs>
        <w:spacing w:before="120"/>
        <w:rPr>
          <w:rFonts w:eastAsiaTheme="minorHAnsi"/>
        </w:rPr>
      </w:pPr>
      <w:r w:rsidRPr="00817477">
        <w:rPr>
          <w:rFonts w:eastAsiaTheme="minorHAnsi"/>
        </w:rPr>
        <w:t>References</w:t>
      </w:r>
      <w:r w:rsidRPr="00817477">
        <w:rPr>
          <w:rFonts w:eastAsiaTheme="minorHAnsi"/>
        </w:rPr>
        <w:tab/>
      </w:r>
      <w:r w:rsidR="00802E0B" w:rsidRPr="00817477">
        <w:rPr>
          <w:rFonts w:eastAsiaTheme="minorHAnsi"/>
        </w:rPr>
        <w:t>7</w:t>
      </w:r>
    </w:p>
    <w:p w:rsidR="00636630" w:rsidRPr="00817477" w:rsidRDefault="00636630" w:rsidP="00636630">
      <w:pPr>
        <w:tabs>
          <w:tab w:val="left" w:pos="720"/>
          <w:tab w:val="right" w:leader="dot" w:pos="9360"/>
        </w:tabs>
        <w:ind w:left="360" w:hanging="360"/>
        <w:rPr>
          <w:rFonts w:eastAsiaTheme="minorHAnsi"/>
        </w:rPr>
      </w:pPr>
    </w:p>
    <w:p w:rsidR="00E96A5B" w:rsidRPr="00817477" w:rsidRDefault="00E96A5B" w:rsidP="00E876D2">
      <w:pPr>
        <w:tabs>
          <w:tab w:val="left" w:pos="720"/>
          <w:tab w:val="right" w:leader="dot" w:pos="9360"/>
        </w:tabs>
        <w:spacing w:after="200" w:line="276" w:lineRule="auto"/>
        <w:jc w:val="center"/>
        <w:rPr>
          <w:rFonts w:ascii="Arial" w:eastAsiaTheme="minorHAnsi" w:hAnsi="Arial" w:cs="Arial"/>
          <w:b/>
          <w:sz w:val="28"/>
          <w:szCs w:val="28"/>
        </w:rPr>
      </w:pPr>
    </w:p>
    <w:p w:rsidR="00E876D2" w:rsidRPr="00817477" w:rsidRDefault="00E876D2" w:rsidP="00E876D2">
      <w:pPr>
        <w:tabs>
          <w:tab w:val="left" w:pos="720"/>
          <w:tab w:val="right" w:leader="dot" w:pos="9360"/>
        </w:tabs>
        <w:spacing w:after="200" w:line="276" w:lineRule="auto"/>
        <w:jc w:val="center"/>
        <w:rPr>
          <w:rFonts w:ascii="Arial" w:eastAsiaTheme="minorHAnsi" w:hAnsi="Arial" w:cs="Arial"/>
          <w:b/>
          <w:sz w:val="28"/>
          <w:szCs w:val="28"/>
        </w:rPr>
      </w:pPr>
      <w:r w:rsidRPr="00817477">
        <w:rPr>
          <w:rFonts w:ascii="Arial" w:eastAsiaTheme="minorHAnsi" w:hAnsi="Arial" w:cs="Arial"/>
          <w:b/>
          <w:sz w:val="28"/>
          <w:szCs w:val="28"/>
        </w:rPr>
        <w:t>Exhibits</w:t>
      </w:r>
    </w:p>
    <w:p w:rsidR="00E876D2" w:rsidRPr="00817477" w:rsidRDefault="00802E0B" w:rsidP="000F59EB">
      <w:pPr>
        <w:tabs>
          <w:tab w:val="right" w:leader="dot" w:pos="9360"/>
        </w:tabs>
      </w:pPr>
      <w:proofErr w:type="gramStart"/>
      <w:r w:rsidRPr="00817477">
        <w:t>Exhibit 1</w:t>
      </w:r>
      <w:r w:rsidR="00E876D2" w:rsidRPr="00817477">
        <w:t>.</w:t>
      </w:r>
      <w:proofErr w:type="gramEnd"/>
      <w:r w:rsidR="00E876D2" w:rsidRPr="00817477">
        <w:t xml:space="preserve"> Sampling Design</w:t>
      </w:r>
      <w:r w:rsidR="00452B48" w:rsidRPr="00817477">
        <w:tab/>
      </w:r>
      <w:r w:rsidRPr="00817477">
        <w:t>3</w:t>
      </w:r>
    </w:p>
    <w:p w:rsidR="00E876D2" w:rsidRPr="00817477" w:rsidRDefault="00452B48" w:rsidP="000F59EB">
      <w:pPr>
        <w:tabs>
          <w:tab w:val="right" w:leader="dot" w:pos="9360"/>
        </w:tabs>
        <w:spacing w:before="120"/>
      </w:pPr>
      <w:proofErr w:type="gramStart"/>
      <w:r w:rsidRPr="00817477">
        <w:t xml:space="preserve">Exhibit </w:t>
      </w:r>
      <w:r w:rsidR="00802E0B" w:rsidRPr="00817477">
        <w:t>2</w:t>
      </w:r>
      <w:r w:rsidR="00E876D2" w:rsidRPr="00817477">
        <w:t>.</w:t>
      </w:r>
      <w:proofErr w:type="gramEnd"/>
      <w:r w:rsidR="00E876D2" w:rsidRPr="00817477">
        <w:t xml:space="preserve"> MDES for Main Outcome Measures</w:t>
      </w:r>
      <w:r w:rsidRPr="00817477">
        <w:tab/>
      </w:r>
      <w:r w:rsidR="00802E0B" w:rsidRPr="00817477">
        <w:t>4</w:t>
      </w:r>
    </w:p>
    <w:p w:rsidR="00E876D2" w:rsidRPr="00817477" w:rsidRDefault="00E876D2" w:rsidP="00BE0DF4">
      <w:pPr>
        <w:rPr>
          <w:rFonts w:eastAsiaTheme="minorHAnsi" w:cstheme="minorBidi"/>
          <w:sz w:val="22"/>
        </w:rPr>
      </w:pPr>
    </w:p>
    <w:p w:rsidR="00E96A5B" w:rsidRPr="00817477" w:rsidRDefault="00E96A5B" w:rsidP="00BE0DF4">
      <w:pPr>
        <w:tabs>
          <w:tab w:val="left" w:pos="720"/>
          <w:tab w:val="right" w:leader="dot" w:pos="9360"/>
        </w:tabs>
        <w:spacing w:after="200"/>
        <w:jc w:val="center"/>
        <w:rPr>
          <w:rFonts w:ascii="Arial" w:eastAsiaTheme="minorHAnsi" w:hAnsi="Arial" w:cs="Arial"/>
          <w:b/>
          <w:sz w:val="28"/>
          <w:szCs w:val="28"/>
        </w:rPr>
      </w:pPr>
    </w:p>
    <w:p w:rsidR="00636630" w:rsidRPr="00817477" w:rsidRDefault="00EA4553" w:rsidP="00BE0DF4">
      <w:pPr>
        <w:tabs>
          <w:tab w:val="left" w:pos="720"/>
          <w:tab w:val="right" w:leader="dot" w:pos="9360"/>
        </w:tabs>
        <w:spacing w:after="200"/>
        <w:jc w:val="center"/>
        <w:rPr>
          <w:rFonts w:ascii="Arial" w:eastAsiaTheme="minorHAnsi" w:hAnsi="Arial" w:cs="Arial"/>
          <w:b/>
          <w:sz w:val="28"/>
          <w:szCs w:val="28"/>
        </w:rPr>
      </w:pPr>
      <w:r w:rsidRPr="00817477">
        <w:rPr>
          <w:rFonts w:ascii="Arial" w:eastAsiaTheme="minorHAnsi" w:hAnsi="Arial" w:cs="Arial"/>
          <w:b/>
          <w:sz w:val="28"/>
          <w:szCs w:val="28"/>
        </w:rPr>
        <w:t>Appendixes</w:t>
      </w:r>
    </w:p>
    <w:p w:rsidR="00F94F04" w:rsidRPr="00817477" w:rsidRDefault="00F94F04" w:rsidP="00F94F04">
      <w:pPr>
        <w:spacing w:after="120"/>
        <w:rPr>
          <w:szCs w:val="24"/>
        </w:rPr>
      </w:pPr>
      <w:r w:rsidRPr="00817477">
        <w:rPr>
          <w:szCs w:val="24"/>
        </w:rPr>
        <w:t>Appendix A. Teacher Survey</w:t>
      </w:r>
    </w:p>
    <w:p w:rsidR="00F94F04" w:rsidRPr="00817477" w:rsidRDefault="00F94F04" w:rsidP="00F94F04">
      <w:pPr>
        <w:spacing w:after="120"/>
        <w:rPr>
          <w:szCs w:val="24"/>
        </w:rPr>
      </w:pPr>
      <w:r w:rsidRPr="00817477">
        <w:rPr>
          <w:szCs w:val="24"/>
        </w:rPr>
        <w:t>Appendix B. Principal Survey</w:t>
      </w:r>
    </w:p>
    <w:p w:rsidR="00F94F04" w:rsidRPr="00817477" w:rsidRDefault="00F94F04" w:rsidP="00F94F04">
      <w:pPr>
        <w:spacing w:after="120"/>
        <w:rPr>
          <w:szCs w:val="24"/>
        </w:rPr>
      </w:pPr>
      <w:r w:rsidRPr="00817477">
        <w:rPr>
          <w:szCs w:val="24"/>
        </w:rPr>
        <w:t>Appendix C. District Interview</w:t>
      </w:r>
    </w:p>
    <w:p w:rsidR="00F94F04" w:rsidRPr="00817477" w:rsidRDefault="00F94F04" w:rsidP="00F94F04">
      <w:pPr>
        <w:spacing w:after="120"/>
        <w:rPr>
          <w:szCs w:val="24"/>
        </w:rPr>
      </w:pPr>
      <w:r w:rsidRPr="00817477">
        <w:rPr>
          <w:szCs w:val="24"/>
        </w:rPr>
        <w:t>Appendix D. District Archival Records Collection Protocol</w:t>
      </w:r>
    </w:p>
    <w:p w:rsidR="009C5EB9" w:rsidRPr="00817477" w:rsidRDefault="009C5EB9">
      <w:pPr>
        <w:spacing w:after="200" w:line="276" w:lineRule="auto"/>
        <w:rPr>
          <w:rFonts w:eastAsiaTheme="minorHAnsi" w:cstheme="minorBidi"/>
          <w:sz w:val="22"/>
        </w:rPr>
        <w:sectPr w:rsidR="009C5EB9" w:rsidRPr="00817477" w:rsidSect="00847D68">
          <w:headerReference w:type="default" r:id="rId12"/>
          <w:pgSz w:w="12240" w:h="15840" w:code="1"/>
          <w:pgMar w:top="1440" w:right="1440" w:bottom="1440" w:left="1440" w:header="720" w:footer="720" w:gutter="0"/>
          <w:cols w:space="720"/>
          <w:docGrid w:linePitch="360"/>
        </w:sectPr>
      </w:pPr>
    </w:p>
    <w:p w:rsidR="00636630" w:rsidRPr="00817477" w:rsidRDefault="00E96A5B" w:rsidP="00802E0B">
      <w:pPr>
        <w:pStyle w:val="NoSpacing"/>
        <w:rPr>
          <w:rFonts w:ascii="Arial" w:eastAsiaTheme="minorHAnsi" w:hAnsi="Arial"/>
          <w:b/>
          <w:i/>
          <w:sz w:val="28"/>
          <w:szCs w:val="28"/>
        </w:rPr>
      </w:pPr>
      <w:r w:rsidRPr="00817477">
        <w:rPr>
          <w:rFonts w:ascii="Arial" w:eastAsiaTheme="minorHAnsi" w:hAnsi="Arial"/>
          <w:b/>
          <w:i/>
          <w:sz w:val="28"/>
          <w:szCs w:val="28"/>
        </w:rPr>
        <w:lastRenderedPageBreak/>
        <w:t xml:space="preserve">B. </w:t>
      </w:r>
      <w:r w:rsidR="00636630" w:rsidRPr="00817477">
        <w:rPr>
          <w:rFonts w:ascii="Arial" w:eastAsiaTheme="minorHAnsi" w:hAnsi="Arial"/>
          <w:b/>
          <w:i/>
          <w:sz w:val="28"/>
          <w:szCs w:val="28"/>
        </w:rPr>
        <w:t>Description of Statistical Methods</w:t>
      </w:r>
      <w:bookmarkEnd w:id="0"/>
      <w:bookmarkEnd w:id="1"/>
      <w:bookmarkEnd w:id="2"/>
    </w:p>
    <w:p w:rsidR="00636630" w:rsidRPr="00817477" w:rsidRDefault="00636630" w:rsidP="00664DFF">
      <w:pPr>
        <w:rPr>
          <w:rFonts w:eastAsia="Times New Roman"/>
          <w:szCs w:val="24"/>
        </w:rPr>
      </w:pPr>
      <w:r w:rsidRPr="00817477">
        <w:rPr>
          <w:rFonts w:eastAsia="Times New Roman"/>
          <w:szCs w:val="24"/>
        </w:rPr>
        <w:t xml:space="preserve">The proposed study focuses on the </w:t>
      </w:r>
      <w:r w:rsidR="002C3EAF" w:rsidRPr="00817477">
        <w:rPr>
          <w:rFonts w:eastAsia="Times New Roman"/>
          <w:szCs w:val="24"/>
        </w:rPr>
        <w:t xml:space="preserve">implementation and </w:t>
      </w:r>
      <w:r w:rsidR="00EE1E32" w:rsidRPr="00817477">
        <w:rPr>
          <w:rFonts w:eastAsia="Times New Roman"/>
          <w:szCs w:val="24"/>
        </w:rPr>
        <w:t xml:space="preserve">the </w:t>
      </w:r>
      <w:r w:rsidR="002C3EAF" w:rsidRPr="00817477">
        <w:rPr>
          <w:rFonts w:eastAsia="Times New Roman"/>
          <w:szCs w:val="24"/>
        </w:rPr>
        <w:t xml:space="preserve">impacts </w:t>
      </w:r>
      <w:r w:rsidR="00EE1E32" w:rsidRPr="00817477">
        <w:rPr>
          <w:rFonts w:eastAsia="Times New Roman"/>
          <w:szCs w:val="24"/>
        </w:rPr>
        <w:t xml:space="preserve">of </w:t>
      </w:r>
      <w:r w:rsidR="00E1227E" w:rsidRPr="00817477">
        <w:rPr>
          <w:rFonts w:eastAsia="Times New Roman"/>
          <w:szCs w:val="24"/>
        </w:rPr>
        <w:t>a package of teacher and leader evaluation system components that is consistent with current federal policy.</w:t>
      </w:r>
      <w:r w:rsidR="002C3EAF" w:rsidRPr="00817477">
        <w:rPr>
          <w:rFonts w:eastAsia="Times New Roman"/>
          <w:szCs w:val="24"/>
        </w:rPr>
        <w:t xml:space="preserve"> </w:t>
      </w:r>
      <w:r w:rsidRPr="00817477">
        <w:rPr>
          <w:rFonts w:eastAsia="Times New Roman"/>
          <w:szCs w:val="24"/>
        </w:rPr>
        <w:t xml:space="preserve">To </w:t>
      </w:r>
      <w:r w:rsidR="002C3EAF" w:rsidRPr="00817477">
        <w:rPr>
          <w:rFonts w:eastAsia="Times New Roman"/>
          <w:szCs w:val="24"/>
        </w:rPr>
        <w:t>conduct the study</w:t>
      </w:r>
      <w:r w:rsidRPr="00817477">
        <w:rPr>
          <w:rFonts w:eastAsia="Times New Roman"/>
          <w:szCs w:val="24"/>
        </w:rPr>
        <w:t>, we randomly assign</w:t>
      </w:r>
      <w:r w:rsidR="00302FC2" w:rsidRPr="00817477">
        <w:rPr>
          <w:rFonts w:eastAsia="Times New Roman"/>
          <w:szCs w:val="24"/>
        </w:rPr>
        <w:t>ed</w:t>
      </w:r>
      <w:r w:rsidRPr="00817477">
        <w:rPr>
          <w:rFonts w:eastAsia="Times New Roman"/>
          <w:szCs w:val="24"/>
        </w:rPr>
        <w:t xml:space="preserve"> </w:t>
      </w:r>
      <w:r w:rsidR="00E2639A" w:rsidRPr="00817477">
        <w:rPr>
          <w:rFonts w:eastAsia="Times New Roman"/>
          <w:szCs w:val="24"/>
        </w:rPr>
        <w:t>1</w:t>
      </w:r>
      <w:r w:rsidR="00302FC2" w:rsidRPr="00817477">
        <w:rPr>
          <w:rFonts w:eastAsia="Times New Roman"/>
          <w:szCs w:val="24"/>
        </w:rPr>
        <w:t>0</w:t>
      </w:r>
      <w:r w:rsidR="00EE1E32" w:rsidRPr="00817477">
        <w:rPr>
          <w:rFonts w:eastAsia="Times New Roman"/>
          <w:szCs w:val="24"/>
        </w:rPr>
        <w:t>–</w:t>
      </w:r>
      <w:r w:rsidR="00302FC2" w:rsidRPr="00817477">
        <w:rPr>
          <w:rFonts w:eastAsia="Times New Roman"/>
          <w:szCs w:val="24"/>
        </w:rPr>
        <w:t>2</w:t>
      </w:r>
      <w:r w:rsidR="00E2639A" w:rsidRPr="00817477">
        <w:rPr>
          <w:rFonts w:eastAsia="Times New Roman"/>
          <w:szCs w:val="24"/>
        </w:rPr>
        <w:t xml:space="preserve">4 </w:t>
      </w:r>
      <w:r w:rsidRPr="00817477">
        <w:rPr>
          <w:rFonts w:eastAsia="Times New Roman"/>
          <w:szCs w:val="24"/>
        </w:rPr>
        <w:t xml:space="preserve">schools to </w:t>
      </w:r>
      <w:r w:rsidR="00EE1E32" w:rsidRPr="00817477">
        <w:rPr>
          <w:rFonts w:eastAsia="Times New Roman"/>
          <w:szCs w:val="24"/>
        </w:rPr>
        <w:t xml:space="preserve">2 </w:t>
      </w:r>
      <w:r w:rsidRPr="00817477">
        <w:rPr>
          <w:rFonts w:eastAsia="Times New Roman"/>
          <w:szCs w:val="24"/>
        </w:rPr>
        <w:t xml:space="preserve">groups in each of the </w:t>
      </w:r>
      <w:r w:rsidR="00302FC2" w:rsidRPr="00817477">
        <w:rPr>
          <w:rFonts w:eastAsia="Times New Roman"/>
          <w:szCs w:val="24"/>
        </w:rPr>
        <w:t xml:space="preserve">9 </w:t>
      </w:r>
      <w:r w:rsidRPr="00817477">
        <w:rPr>
          <w:rFonts w:eastAsia="Times New Roman"/>
          <w:szCs w:val="24"/>
        </w:rPr>
        <w:t xml:space="preserve">participating districts: </w:t>
      </w:r>
      <w:r w:rsidR="00822CA1" w:rsidRPr="00817477">
        <w:rPr>
          <w:rFonts w:eastAsia="Times New Roman"/>
          <w:szCs w:val="24"/>
        </w:rPr>
        <w:t xml:space="preserve">a control </w:t>
      </w:r>
      <w:r w:rsidRPr="00817477">
        <w:rPr>
          <w:rFonts w:eastAsia="Times New Roman"/>
          <w:szCs w:val="24"/>
        </w:rPr>
        <w:t xml:space="preserve">group will continue using </w:t>
      </w:r>
      <w:r w:rsidR="00D1462F" w:rsidRPr="00817477">
        <w:rPr>
          <w:rFonts w:eastAsia="Times New Roman"/>
          <w:szCs w:val="24"/>
        </w:rPr>
        <w:t xml:space="preserve">the </w:t>
      </w:r>
      <w:r w:rsidR="00E554D8" w:rsidRPr="00817477">
        <w:rPr>
          <w:rFonts w:eastAsia="Times New Roman"/>
          <w:szCs w:val="24"/>
        </w:rPr>
        <w:t xml:space="preserve">district’s </w:t>
      </w:r>
      <w:r w:rsidR="00D1462F" w:rsidRPr="00817477">
        <w:rPr>
          <w:rFonts w:eastAsia="Times New Roman"/>
          <w:szCs w:val="24"/>
        </w:rPr>
        <w:t>current</w:t>
      </w:r>
      <w:r w:rsidRPr="00817477">
        <w:rPr>
          <w:rFonts w:eastAsia="Times New Roman"/>
          <w:szCs w:val="24"/>
        </w:rPr>
        <w:t xml:space="preserve"> teache</w:t>
      </w:r>
      <w:r w:rsidR="002C3EAF" w:rsidRPr="00817477">
        <w:rPr>
          <w:rFonts w:eastAsia="Times New Roman"/>
          <w:szCs w:val="24"/>
        </w:rPr>
        <w:t>r and leader evaluation system</w:t>
      </w:r>
      <w:r w:rsidRPr="00817477">
        <w:rPr>
          <w:rFonts w:eastAsia="Times New Roman"/>
          <w:szCs w:val="24"/>
        </w:rPr>
        <w:t xml:space="preserve">; </w:t>
      </w:r>
      <w:r w:rsidR="00822CA1" w:rsidRPr="00817477">
        <w:rPr>
          <w:rFonts w:eastAsia="Times New Roman"/>
          <w:szCs w:val="24"/>
        </w:rPr>
        <w:t>a treatment</w:t>
      </w:r>
      <w:r w:rsidRPr="00817477">
        <w:rPr>
          <w:rFonts w:eastAsia="Times New Roman"/>
          <w:szCs w:val="24"/>
        </w:rPr>
        <w:t xml:space="preserve"> group will </w:t>
      </w:r>
      <w:r w:rsidR="00822CA1" w:rsidRPr="00817477">
        <w:rPr>
          <w:rFonts w:eastAsia="Times New Roman"/>
          <w:szCs w:val="24"/>
        </w:rPr>
        <w:t xml:space="preserve">implement </w:t>
      </w:r>
      <w:r w:rsidRPr="00817477">
        <w:rPr>
          <w:rFonts w:eastAsia="Times New Roman"/>
          <w:szCs w:val="24"/>
        </w:rPr>
        <w:t xml:space="preserve">the </w:t>
      </w:r>
      <w:r w:rsidR="00363251" w:rsidRPr="00817477">
        <w:rPr>
          <w:rFonts w:eastAsia="Times New Roman"/>
          <w:szCs w:val="24"/>
        </w:rPr>
        <w:t xml:space="preserve">study’s package of </w:t>
      </w:r>
      <w:r w:rsidRPr="00817477">
        <w:rPr>
          <w:rFonts w:eastAsia="Times New Roman"/>
          <w:szCs w:val="24"/>
        </w:rPr>
        <w:t xml:space="preserve">teacher and leader evaluation system </w:t>
      </w:r>
      <w:r w:rsidR="00363251" w:rsidRPr="00817477">
        <w:rPr>
          <w:rFonts w:eastAsia="Times New Roman"/>
          <w:szCs w:val="24"/>
        </w:rPr>
        <w:t>components, which</w:t>
      </w:r>
      <w:r w:rsidR="00F26B1D" w:rsidRPr="00817477">
        <w:rPr>
          <w:rFonts w:eastAsia="Times New Roman"/>
          <w:szCs w:val="24"/>
        </w:rPr>
        <w:t xml:space="preserve"> </w:t>
      </w:r>
      <w:r w:rsidRPr="00817477">
        <w:rPr>
          <w:rFonts w:eastAsia="Times New Roman"/>
          <w:szCs w:val="24"/>
        </w:rPr>
        <w:t xml:space="preserve">includes feedback on instructional practice, principal leadership, and student growth. </w:t>
      </w:r>
      <w:r w:rsidR="002C3EAF" w:rsidRPr="00817477">
        <w:rPr>
          <w:rFonts w:eastAsia="Times New Roman"/>
          <w:szCs w:val="24"/>
        </w:rPr>
        <w:t xml:space="preserve">We will collect outcome data from both groups. </w:t>
      </w:r>
      <w:r w:rsidR="00FD054D" w:rsidRPr="00817477">
        <w:rPr>
          <w:rFonts w:eastAsia="Times New Roman"/>
          <w:szCs w:val="24"/>
        </w:rPr>
        <w:t>Due to</w:t>
      </w:r>
      <w:r w:rsidR="00822CA1" w:rsidRPr="00817477">
        <w:rPr>
          <w:rFonts w:eastAsia="Times New Roman"/>
          <w:szCs w:val="24"/>
        </w:rPr>
        <w:t xml:space="preserve"> random assignment, t</w:t>
      </w:r>
      <w:r w:rsidRPr="00817477">
        <w:rPr>
          <w:rFonts w:eastAsia="Times New Roman"/>
          <w:szCs w:val="24"/>
        </w:rPr>
        <w:t xml:space="preserve">he average outcome levels in the </w:t>
      </w:r>
      <w:r w:rsidR="00822CA1" w:rsidRPr="00817477">
        <w:rPr>
          <w:rFonts w:eastAsia="Times New Roman"/>
          <w:szCs w:val="24"/>
        </w:rPr>
        <w:t xml:space="preserve">control </w:t>
      </w:r>
      <w:r w:rsidRPr="00817477">
        <w:rPr>
          <w:rFonts w:eastAsia="Times New Roman"/>
          <w:szCs w:val="24"/>
        </w:rPr>
        <w:t>schools not receiving the treatment represent a reliable estimate of the outcome levels</w:t>
      </w:r>
      <w:r w:rsidR="00822CA1" w:rsidRPr="00817477">
        <w:rPr>
          <w:rFonts w:eastAsia="Times New Roman"/>
          <w:szCs w:val="24"/>
        </w:rPr>
        <w:t xml:space="preserve"> </w:t>
      </w:r>
      <w:r w:rsidRPr="00817477">
        <w:rPr>
          <w:rFonts w:eastAsia="Times New Roman"/>
          <w:szCs w:val="24"/>
        </w:rPr>
        <w:t xml:space="preserve">that would have been observed </w:t>
      </w:r>
      <w:r w:rsidR="00822CA1" w:rsidRPr="00817477">
        <w:rPr>
          <w:rFonts w:eastAsia="Times New Roman"/>
          <w:szCs w:val="24"/>
        </w:rPr>
        <w:t xml:space="preserve">in the treatment schools had they not received </w:t>
      </w:r>
      <w:r w:rsidRPr="00817477">
        <w:rPr>
          <w:rFonts w:eastAsia="Times New Roman"/>
          <w:szCs w:val="24"/>
        </w:rPr>
        <w:t>the treatment. Therefore, the difference in the average outcomes between the treatment schools and the control schools within the same district represent a reliable estimate of the treatment’s impact.</w:t>
      </w:r>
    </w:p>
    <w:p w:rsidR="00171B34" w:rsidRPr="00817477" w:rsidRDefault="00171B34" w:rsidP="00664DFF">
      <w:pPr>
        <w:widowControl w:val="0"/>
        <w:rPr>
          <w:rFonts w:eastAsia="Times New Roman"/>
          <w:szCs w:val="24"/>
        </w:rPr>
      </w:pPr>
    </w:p>
    <w:p w:rsidR="00636630" w:rsidRPr="00817477" w:rsidRDefault="00636630" w:rsidP="00664DFF">
      <w:pPr>
        <w:widowControl w:val="0"/>
        <w:rPr>
          <w:rFonts w:eastAsia="Times New Roman"/>
          <w:szCs w:val="24"/>
        </w:rPr>
      </w:pPr>
      <w:r w:rsidRPr="00817477">
        <w:rPr>
          <w:rFonts w:eastAsia="Times New Roman"/>
          <w:szCs w:val="24"/>
        </w:rPr>
        <w:t xml:space="preserve">This approach </w:t>
      </w:r>
      <w:r w:rsidR="008B665D" w:rsidRPr="00817477">
        <w:rPr>
          <w:rFonts w:eastAsia="Times New Roman"/>
          <w:szCs w:val="24"/>
        </w:rPr>
        <w:t xml:space="preserve">to impact analysis </w:t>
      </w:r>
      <w:r w:rsidRPr="00817477">
        <w:rPr>
          <w:rFonts w:eastAsia="Times New Roman"/>
          <w:szCs w:val="24"/>
        </w:rPr>
        <w:t xml:space="preserve">is known as the “intent-to-treat” approach, in which all members of the treatment and </w:t>
      </w:r>
      <w:r w:rsidR="00AC3C6B" w:rsidRPr="00817477">
        <w:rPr>
          <w:rFonts w:eastAsia="Times New Roman"/>
          <w:szCs w:val="24"/>
        </w:rPr>
        <w:t xml:space="preserve">the </w:t>
      </w:r>
      <w:r w:rsidRPr="00817477">
        <w:rPr>
          <w:rFonts w:eastAsia="Times New Roman"/>
          <w:szCs w:val="24"/>
        </w:rPr>
        <w:t xml:space="preserve">control groups are included in the impact analysis regardless of their actual participation in the treatment. Following this approach, we will assess the </w:t>
      </w:r>
      <w:r w:rsidR="00FD054D" w:rsidRPr="00817477">
        <w:rPr>
          <w:rFonts w:eastAsia="Times New Roman"/>
          <w:szCs w:val="24"/>
        </w:rPr>
        <w:t xml:space="preserve">impacts </w:t>
      </w:r>
      <w:r w:rsidRPr="00817477">
        <w:rPr>
          <w:rFonts w:eastAsia="Times New Roman"/>
          <w:szCs w:val="24"/>
        </w:rPr>
        <w:t>of the evaluation system</w:t>
      </w:r>
      <w:r w:rsidR="00363251" w:rsidRPr="00817477">
        <w:rPr>
          <w:rFonts w:eastAsia="Times New Roman"/>
          <w:szCs w:val="24"/>
        </w:rPr>
        <w:t xml:space="preserve"> components</w:t>
      </w:r>
      <w:r w:rsidRPr="00817477">
        <w:rPr>
          <w:rFonts w:eastAsia="Times New Roman"/>
          <w:szCs w:val="24"/>
        </w:rPr>
        <w:t xml:space="preserve"> on student achievement by comparing the treatment and </w:t>
      </w:r>
      <w:r w:rsidR="00AC3C6B" w:rsidRPr="00817477">
        <w:rPr>
          <w:rFonts w:eastAsia="Times New Roman"/>
          <w:szCs w:val="24"/>
        </w:rPr>
        <w:t xml:space="preserve">the </w:t>
      </w:r>
      <w:r w:rsidRPr="00817477">
        <w:rPr>
          <w:rFonts w:eastAsia="Times New Roman"/>
          <w:szCs w:val="24"/>
        </w:rPr>
        <w:t>control schools in average read</w:t>
      </w:r>
      <w:r w:rsidR="008E00A8" w:rsidRPr="00817477">
        <w:rPr>
          <w:rFonts w:eastAsia="Times New Roman"/>
          <w:szCs w:val="24"/>
        </w:rPr>
        <w:t>ing and mathematics achievement</w:t>
      </w:r>
      <w:r w:rsidRPr="00817477">
        <w:rPr>
          <w:rFonts w:eastAsia="Times New Roman"/>
          <w:szCs w:val="24"/>
        </w:rPr>
        <w:t>, regardless of the extent to which teachers at each school actually participate</w:t>
      </w:r>
      <w:r w:rsidR="008B665D" w:rsidRPr="00817477">
        <w:rPr>
          <w:rFonts w:eastAsia="Times New Roman"/>
          <w:szCs w:val="24"/>
        </w:rPr>
        <w:t>d</w:t>
      </w:r>
      <w:r w:rsidRPr="00817477">
        <w:rPr>
          <w:rFonts w:eastAsia="Times New Roman"/>
          <w:szCs w:val="24"/>
        </w:rPr>
        <w:t xml:space="preserve"> in the teacher and leader evaluation system activities associated with the treatment. The </w:t>
      </w:r>
      <w:r w:rsidR="00FD054D" w:rsidRPr="00817477">
        <w:rPr>
          <w:rFonts w:eastAsia="Times New Roman"/>
          <w:szCs w:val="24"/>
        </w:rPr>
        <w:t xml:space="preserve">impacts </w:t>
      </w:r>
      <w:r w:rsidRPr="00817477">
        <w:rPr>
          <w:rFonts w:eastAsia="Times New Roman"/>
          <w:szCs w:val="24"/>
        </w:rPr>
        <w:t xml:space="preserve">of the treatment will be estimated separately for each district and then pooled across districts to create an average </w:t>
      </w:r>
      <w:r w:rsidR="00FD054D" w:rsidRPr="00817477">
        <w:rPr>
          <w:rFonts w:eastAsia="Times New Roman"/>
          <w:szCs w:val="24"/>
        </w:rPr>
        <w:t xml:space="preserve">impact </w:t>
      </w:r>
      <w:r w:rsidRPr="00817477">
        <w:rPr>
          <w:rFonts w:eastAsia="Times New Roman"/>
          <w:szCs w:val="24"/>
        </w:rPr>
        <w:t>of the treatments (</w:t>
      </w:r>
      <w:r w:rsidR="00CD2E1F" w:rsidRPr="00817477">
        <w:rPr>
          <w:rFonts w:eastAsia="Times New Roman"/>
          <w:szCs w:val="24"/>
        </w:rPr>
        <w:t xml:space="preserve">as in a </w:t>
      </w:r>
      <w:r w:rsidRPr="00817477">
        <w:rPr>
          <w:rFonts w:eastAsia="Times New Roman"/>
          <w:szCs w:val="24"/>
        </w:rPr>
        <w:t xml:space="preserve">meta-analysis). The resulting intent-to-treat estimates can be interpreted as the </w:t>
      </w:r>
      <w:r w:rsidR="00FD054D" w:rsidRPr="00817477">
        <w:rPr>
          <w:rFonts w:eastAsia="Times New Roman"/>
          <w:szCs w:val="24"/>
        </w:rPr>
        <w:t xml:space="preserve">impact </w:t>
      </w:r>
      <w:r w:rsidRPr="00817477">
        <w:rPr>
          <w:rFonts w:eastAsia="Times New Roman"/>
          <w:szCs w:val="24"/>
        </w:rPr>
        <w:t xml:space="preserve">of being assigned to </w:t>
      </w:r>
      <w:r w:rsidR="00363251" w:rsidRPr="00817477">
        <w:rPr>
          <w:rFonts w:eastAsia="Times New Roman"/>
          <w:szCs w:val="24"/>
        </w:rPr>
        <w:t xml:space="preserve">implement the study’s </w:t>
      </w:r>
      <w:r w:rsidRPr="00817477">
        <w:rPr>
          <w:rFonts w:eastAsia="Times New Roman"/>
          <w:szCs w:val="24"/>
        </w:rPr>
        <w:t>teacher and leader evaluation system</w:t>
      </w:r>
      <w:r w:rsidR="00FD054D" w:rsidRPr="00817477">
        <w:rPr>
          <w:rFonts w:eastAsia="Times New Roman"/>
          <w:szCs w:val="24"/>
        </w:rPr>
        <w:t>,</w:t>
      </w:r>
      <w:r w:rsidRPr="00817477">
        <w:rPr>
          <w:rFonts w:eastAsia="Times New Roman"/>
          <w:szCs w:val="24"/>
        </w:rPr>
        <w:t xml:space="preserve"> rather than the </w:t>
      </w:r>
      <w:r w:rsidR="00FD054D" w:rsidRPr="00817477">
        <w:rPr>
          <w:rFonts w:eastAsia="Times New Roman"/>
          <w:szCs w:val="24"/>
        </w:rPr>
        <w:t>impact</w:t>
      </w:r>
      <w:r w:rsidRPr="00817477">
        <w:rPr>
          <w:rFonts w:eastAsia="Times New Roman"/>
          <w:szCs w:val="24"/>
        </w:rPr>
        <w:t xml:space="preserve"> of participating in </w:t>
      </w:r>
      <w:r w:rsidR="00363251" w:rsidRPr="00817477">
        <w:rPr>
          <w:rFonts w:eastAsia="Times New Roman"/>
          <w:szCs w:val="24"/>
        </w:rPr>
        <w:t xml:space="preserve">those </w:t>
      </w:r>
      <w:r w:rsidRPr="00817477">
        <w:rPr>
          <w:rFonts w:eastAsia="Times New Roman"/>
          <w:szCs w:val="24"/>
        </w:rPr>
        <w:t xml:space="preserve">activities. In some respects, these estimates mirror those likely to be </w:t>
      </w:r>
      <w:r w:rsidR="004A7EFE" w:rsidRPr="00817477">
        <w:rPr>
          <w:rFonts w:eastAsia="Times New Roman"/>
          <w:szCs w:val="24"/>
        </w:rPr>
        <w:t>observed in real-world settings</w:t>
      </w:r>
      <w:r w:rsidRPr="00817477">
        <w:rPr>
          <w:rFonts w:eastAsia="Times New Roman"/>
          <w:szCs w:val="24"/>
        </w:rPr>
        <w:t xml:space="preserve">. </w:t>
      </w:r>
    </w:p>
    <w:p w:rsidR="00171B34" w:rsidRPr="00817477" w:rsidRDefault="00171B34" w:rsidP="00664DFF">
      <w:pPr>
        <w:widowControl w:val="0"/>
        <w:rPr>
          <w:rFonts w:eastAsia="Times New Roman"/>
          <w:szCs w:val="24"/>
        </w:rPr>
      </w:pPr>
    </w:p>
    <w:p w:rsidR="00636630" w:rsidRPr="00817477" w:rsidRDefault="00636630" w:rsidP="00664DFF">
      <w:pPr>
        <w:widowControl w:val="0"/>
        <w:rPr>
          <w:rFonts w:eastAsia="Times New Roman"/>
          <w:szCs w:val="24"/>
        </w:rPr>
      </w:pPr>
      <w:r w:rsidRPr="00817477">
        <w:rPr>
          <w:rFonts w:eastAsia="Times New Roman"/>
          <w:szCs w:val="24"/>
        </w:rPr>
        <w:t xml:space="preserve">In the remainder of Part B, we address the following: respondent universe and sampling, procedures for data collection, procedures to maximize response rates, pilot-testing </w:t>
      </w:r>
      <w:r w:rsidR="001F7FC2" w:rsidRPr="00817477">
        <w:rPr>
          <w:rFonts w:eastAsia="Times New Roman"/>
          <w:szCs w:val="24"/>
        </w:rPr>
        <w:t xml:space="preserve">the </w:t>
      </w:r>
      <w:r w:rsidRPr="00817477">
        <w:rPr>
          <w:rFonts w:eastAsia="Times New Roman"/>
          <w:szCs w:val="24"/>
        </w:rPr>
        <w:t xml:space="preserve">instruments, and </w:t>
      </w:r>
      <w:r w:rsidR="00AC3C6B" w:rsidRPr="00817477">
        <w:rPr>
          <w:rFonts w:eastAsia="Times New Roman"/>
          <w:szCs w:val="24"/>
        </w:rPr>
        <w:t xml:space="preserve">the </w:t>
      </w:r>
      <w:r w:rsidRPr="00817477">
        <w:rPr>
          <w:rFonts w:eastAsia="Times New Roman"/>
          <w:szCs w:val="24"/>
        </w:rPr>
        <w:t>names of statistical and methodological consultants and data collectors.</w:t>
      </w:r>
    </w:p>
    <w:p w:rsidR="00171B34" w:rsidRPr="00817477" w:rsidRDefault="00171B34" w:rsidP="00664DFF">
      <w:pPr>
        <w:widowControl w:val="0"/>
        <w:rPr>
          <w:rFonts w:eastAsia="Times New Roman"/>
          <w:szCs w:val="24"/>
        </w:rPr>
      </w:pPr>
    </w:p>
    <w:p w:rsidR="00636630" w:rsidRPr="00817477" w:rsidRDefault="00636630" w:rsidP="00664DFF">
      <w:pPr>
        <w:pStyle w:val="Heading3"/>
        <w:keepNext w:val="0"/>
        <w:keepLines w:val="0"/>
        <w:rPr>
          <w:rFonts w:cs="Arial"/>
          <w:i/>
          <w:sz w:val="28"/>
          <w:szCs w:val="28"/>
        </w:rPr>
      </w:pPr>
      <w:bookmarkStart w:id="4" w:name="_Toc141498277"/>
      <w:r w:rsidRPr="00817477">
        <w:rPr>
          <w:rFonts w:cs="Arial"/>
          <w:i/>
          <w:sz w:val="28"/>
          <w:szCs w:val="28"/>
        </w:rPr>
        <w:t>1. Respondent Universe and Sampling Methods</w:t>
      </w:r>
      <w:bookmarkEnd w:id="4"/>
    </w:p>
    <w:p w:rsidR="00171B34" w:rsidRPr="00817477" w:rsidRDefault="00171B34" w:rsidP="007E0E7D">
      <w:pPr>
        <w:widowControl w:val="0"/>
        <w:spacing w:line="228" w:lineRule="auto"/>
        <w:rPr>
          <w:szCs w:val="24"/>
        </w:rPr>
      </w:pPr>
    </w:p>
    <w:p w:rsidR="007E0E7D" w:rsidRPr="00817477" w:rsidRDefault="007E0E7D" w:rsidP="007E0E7D">
      <w:pPr>
        <w:widowControl w:val="0"/>
        <w:spacing w:line="228" w:lineRule="auto"/>
        <w:rPr>
          <w:szCs w:val="24"/>
        </w:rPr>
      </w:pPr>
      <w:r w:rsidRPr="00817477">
        <w:rPr>
          <w:szCs w:val="24"/>
        </w:rPr>
        <w:t xml:space="preserve">AIR established the sample of participating districts </w:t>
      </w:r>
      <w:r w:rsidR="00255B9C" w:rsidRPr="00817477">
        <w:rPr>
          <w:szCs w:val="24"/>
        </w:rPr>
        <w:t xml:space="preserve">with </w:t>
      </w:r>
      <w:r w:rsidRPr="00817477">
        <w:rPr>
          <w:szCs w:val="24"/>
        </w:rPr>
        <w:t xml:space="preserve">a multistep process approved by OMB </w:t>
      </w:r>
      <w:r w:rsidR="003041AF" w:rsidRPr="00817477">
        <w:rPr>
          <w:szCs w:val="24"/>
        </w:rPr>
        <w:t xml:space="preserve">as described </w:t>
      </w:r>
      <w:r w:rsidRPr="00817477">
        <w:rPr>
          <w:szCs w:val="24"/>
        </w:rPr>
        <w:t xml:space="preserve">in the first </w:t>
      </w:r>
      <w:r w:rsidR="003041AF" w:rsidRPr="00817477">
        <w:rPr>
          <w:szCs w:val="24"/>
        </w:rPr>
        <w:t xml:space="preserve">OMB </w:t>
      </w:r>
      <w:r w:rsidRPr="00817477">
        <w:rPr>
          <w:szCs w:val="24"/>
        </w:rPr>
        <w:t xml:space="preserve">submission for the TLES Study (OMB 1850-0890). Because the TLES Study does not employ random sampling of districts or schools for the sake of generalizability, these districts were screened and recruited on the basis of </w:t>
      </w:r>
      <w:r w:rsidR="00255B9C" w:rsidRPr="00817477">
        <w:rPr>
          <w:szCs w:val="24"/>
        </w:rPr>
        <w:t xml:space="preserve">the </w:t>
      </w:r>
      <w:r w:rsidRPr="00817477">
        <w:rPr>
          <w:szCs w:val="24"/>
        </w:rPr>
        <w:t>characteristics required by the study design.</w:t>
      </w:r>
    </w:p>
    <w:p w:rsidR="007E0E7D" w:rsidRPr="00817477" w:rsidRDefault="007E0E7D" w:rsidP="007E0E7D">
      <w:pPr>
        <w:widowControl w:val="0"/>
        <w:spacing w:line="228" w:lineRule="auto"/>
        <w:rPr>
          <w:szCs w:val="24"/>
        </w:rPr>
      </w:pPr>
    </w:p>
    <w:p w:rsidR="007E0E7D" w:rsidRPr="00817477" w:rsidRDefault="007E0E7D" w:rsidP="007E0E7D">
      <w:pPr>
        <w:widowControl w:val="0"/>
        <w:spacing w:line="228" w:lineRule="auto"/>
        <w:rPr>
          <w:szCs w:val="24"/>
        </w:rPr>
      </w:pPr>
      <w:r w:rsidRPr="00817477">
        <w:rPr>
          <w:szCs w:val="24"/>
        </w:rPr>
        <w:t xml:space="preserve">In the first step, </w:t>
      </w:r>
      <w:r w:rsidR="00FD054D" w:rsidRPr="00817477">
        <w:rPr>
          <w:szCs w:val="24"/>
        </w:rPr>
        <w:t>AIR analyze</w:t>
      </w:r>
      <w:r w:rsidR="00204071" w:rsidRPr="00817477">
        <w:rPr>
          <w:szCs w:val="24"/>
        </w:rPr>
        <w:t xml:space="preserve">d extant data on state policy. </w:t>
      </w:r>
      <w:r w:rsidR="00FD054D" w:rsidRPr="00817477">
        <w:rPr>
          <w:szCs w:val="24"/>
        </w:rPr>
        <w:t>A</w:t>
      </w:r>
      <w:r w:rsidRPr="00817477">
        <w:rPr>
          <w:szCs w:val="24"/>
        </w:rPr>
        <w:t xml:space="preserve">ll districts in 21 states were deemed ineligible due to state initiatives in teacher and leader evaluation that would eliminate or reduce the service contrast </w:t>
      </w:r>
      <w:r w:rsidR="00255B9C" w:rsidRPr="00817477">
        <w:rPr>
          <w:szCs w:val="24"/>
        </w:rPr>
        <w:t xml:space="preserve">in </w:t>
      </w:r>
      <w:r w:rsidRPr="00817477">
        <w:rPr>
          <w:szCs w:val="24"/>
        </w:rPr>
        <w:t>either 2012</w:t>
      </w:r>
      <w:r w:rsidR="00B3075A" w:rsidRPr="00817477">
        <w:rPr>
          <w:szCs w:val="24"/>
        </w:rPr>
        <w:t>–</w:t>
      </w:r>
      <w:r w:rsidRPr="00817477">
        <w:rPr>
          <w:szCs w:val="24"/>
        </w:rPr>
        <w:t>13 or 2013</w:t>
      </w:r>
      <w:r w:rsidR="00B3075A" w:rsidRPr="00817477">
        <w:rPr>
          <w:szCs w:val="24"/>
        </w:rPr>
        <w:t>–</w:t>
      </w:r>
      <w:r w:rsidRPr="00817477">
        <w:rPr>
          <w:szCs w:val="24"/>
        </w:rPr>
        <w:t>14.</w:t>
      </w:r>
    </w:p>
    <w:p w:rsidR="007E0E7D" w:rsidRPr="00817477" w:rsidRDefault="007E0E7D" w:rsidP="007E0E7D">
      <w:pPr>
        <w:widowControl w:val="0"/>
        <w:spacing w:line="228" w:lineRule="auto"/>
        <w:rPr>
          <w:szCs w:val="24"/>
        </w:rPr>
      </w:pPr>
    </w:p>
    <w:p w:rsidR="007E0E7D" w:rsidRPr="00817477" w:rsidRDefault="007E0E7D" w:rsidP="007E0E7D">
      <w:pPr>
        <w:widowControl w:val="0"/>
        <w:spacing w:line="228" w:lineRule="auto"/>
        <w:rPr>
          <w:spacing w:val="-2"/>
          <w:szCs w:val="24"/>
        </w:rPr>
      </w:pPr>
      <w:r w:rsidRPr="00817477">
        <w:rPr>
          <w:szCs w:val="24"/>
        </w:rPr>
        <w:t xml:space="preserve">Within the remaining 29 states, the Common Core Data from the U.S. Department of </w:t>
      </w:r>
      <w:r w:rsidR="00D1462F" w:rsidRPr="00817477">
        <w:rPr>
          <w:szCs w:val="24"/>
        </w:rPr>
        <w:t>Education (</w:t>
      </w:r>
      <w:r w:rsidRPr="00817477">
        <w:rPr>
          <w:szCs w:val="24"/>
        </w:rPr>
        <w:t>2010) was then used to identify 457 districts that were of sufficient size. For a district to be eligible</w:t>
      </w:r>
      <w:r w:rsidR="00B06E21" w:rsidRPr="00817477">
        <w:rPr>
          <w:szCs w:val="24"/>
        </w:rPr>
        <w:t xml:space="preserve"> for the study,</w:t>
      </w:r>
      <w:r w:rsidRPr="00817477">
        <w:rPr>
          <w:szCs w:val="24"/>
        </w:rPr>
        <w:t xml:space="preserve"> it </w:t>
      </w:r>
      <w:r w:rsidR="007A454F" w:rsidRPr="00817477">
        <w:rPr>
          <w:spacing w:val="-2"/>
          <w:szCs w:val="24"/>
        </w:rPr>
        <w:t xml:space="preserve">was required to have at least </w:t>
      </w:r>
      <w:r w:rsidR="00890435" w:rsidRPr="00817477">
        <w:rPr>
          <w:spacing w:val="-2"/>
          <w:szCs w:val="24"/>
        </w:rPr>
        <w:t xml:space="preserve">10 </w:t>
      </w:r>
      <w:r w:rsidR="007A454F" w:rsidRPr="00817477">
        <w:rPr>
          <w:spacing w:val="-2"/>
          <w:szCs w:val="24"/>
        </w:rPr>
        <w:t xml:space="preserve">schools, </w:t>
      </w:r>
      <w:r w:rsidR="00127B06" w:rsidRPr="00817477">
        <w:rPr>
          <w:spacing w:val="-2"/>
          <w:szCs w:val="24"/>
        </w:rPr>
        <w:t>with at least</w:t>
      </w:r>
      <w:r w:rsidR="007A454F" w:rsidRPr="00817477">
        <w:rPr>
          <w:spacing w:val="-2"/>
          <w:szCs w:val="24"/>
        </w:rPr>
        <w:t xml:space="preserve"> </w:t>
      </w:r>
      <w:r w:rsidR="00890435" w:rsidRPr="00817477">
        <w:rPr>
          <w:spacing w:val="-2"/>
          <w:szCs w:val="24"/>
        </w:rPr>
        <w:t xml:space="preserve">6 </w:t>
      </w:r>
      <w:r w:rsidR="00127B06" w:rsidRPr="00817477">
        <w:rPr>
          <w:spacing w:val="-2"/>
          <w:szCs w:val="24"/>
        </w:rPr>
        <w:t>being elementary</w:t>
      </w:r>
      <w:r w:rsidR="007A454F" w:rsidRPr="00817477">
        <w:rPr>
          <w:spacing w:val="-2"/>
          <w:szCs w:val="24"/>
        </w:rPr>
        <w:t xml:space="preserve"> schools. </w:t>
      </w:r>
    </w:p>
    <w:p w:rsidR="00864E6E" w:rsidRPr="00817477" w:rsidRDefault="00864E6E" w:rsidP="007E0E7D">
      <w:pPr>
        <w:widowControl w:val="0"/>
        <w:spacing w:line="228" w:lineRule="auto"/>
        <w:rPr>
          <w:szCs w:val="24"/>
        </w:rPr>
      </w:pPr>
    </w:p>
    <w:p w:rsidR="007E0E7D" w:rsidRPr="00817477" w:rsidRDefault="00B06E21" w:rsidP="007E0E7D">
      <w:pPr>
        <w:widowControl w:val="0"/>
        <w:spacing w:line="228" w:lineRule="auto"/>
        <w:rPr>
          <w:szCs w:val="24"/>
        </w:rPr>
      </w:pPr>
      <w:r w:rsidRPr="00817477">
        <w:rPr>
          <w:szCs w:val="24"/>
        </w:rPr>
        <w:t xml:space="preserve">Of the 457 districts, </w:t>
      </w:r>
      <w:r w:rsidR="007E0E7D" w:rsidRPr="00817477">
        <w:rPr>
          <w:szCs w:val="24"/>
        </w:rPr>
        <w:t>100 expressed interest in speaking with us</w:t>
      </w:r>
      <w:r w:rsidRPr="00817477">
        <w:rPr>
          <w:szCs w:val="24"/>
        </w:rPr>
        <w:t>. For each of these districts, the study team interviewed the district contact</w:t>
      </w:r>
      <w:r w:rsidR="007E0E7D" w:rsidRPr="00817477">
        <w:rPr>
          <w:szCs w:val="24"/>
        </w:rPr>
        <w:t xml:space="preserve"> as well as a district data/assessment expert via telephone using the screening protocol approved by OMB in May 2012. The screening protocol was used to determine the district’s eligibility to participate in the study, based on its intended evaluation system practices for 2012</w:t>
      </w:r>
      <w:r w:rsidR="00A810BE" w:rsidRPr="00817477">
        <w:rPr>
          <w:szCs w:val="24"/>
        </w:rPr>
        <w:t>–</w:t>
      </w:r>
      <w:r w:rsidR="007E0E7D" w:rsidRPr="00817477">
        <w:rPr>
          <w:szCs w:val="24"/>
        </w:rPr>
        <w:t>13 and 2013</w:t>
      </w:r>
      <w:r w:rsidR="00A810BE" w:rsidRPr="00817477">
        <w:rPr>
          <w:szCs w:val="24"/>
        </w:rPr>
        <w:t>–</w:t>
      </w:r>
      <w:r w:rsidR="007E0E7D" w:rsidRPr="00817477">
        <w:rPr>
          <w:szCs w:val="24"/>
        </w:rPr>
        <w:t>14 and the adequacy of its data systems for value-added modeling. The following criteria were used in this determination:</w:t>
      </w:r>
    </w:p>
    <w:p w:rsidR="007E0E7D" w:rsidRPr="00817477" w:rsidRDefault="007A454F" w:rsidP="004E5596">
      <w:pPr>
        <w:pStyle w:val="ListParagraph"/>
        <w:widowControl w:val="0"/>
        <w:numPr>
          <w:ilvl w:val="0"/>
          <w:numId w:val="10"/>
        </w:numPr>
        <w:spacing w:before="120"/>
        <w:rPr>
          <w:szCs w:val="24"/>
        </w:rPr>
      </w:pPr>
      <w:r w:rsidRPr="00817477">
        <w:rPr>
          <w:b/>
          <w:szCs w:val="24"/>
        </w:rPr>
        <w:t>Teacher evaluation system</w:t>
      </w:r>
      <w:r w:rsidR="002E73BD" w:rsidRPr="00817477">
        <w:rPr>
          <w:b/>
          <w:szCs w:val="24"/>
        </w:rPr>
        <w:t>.</w:t>
      </w:r>
    </w:p>
    <w:p w:rsidR="007E0E7D" w:rsidRPr="00817477" w:rsidRDefault="007E0E7D" w:rsidP="004E5596">
      <w:pPr>
        <w:pStyle w:val="ListParagraph"/>
        <w:widowControl w:val="0"/>
        <w:numPr>
          <w:ilvl w:val="1"/>
          <w:numId w:val="16"/>
        </w:numPr>
        <w:spacing w:before="120"/>
        <w:ind w:left="1080"/>
        <w:rPr>
          <w:szCs w:val="24"/>
        </w:rPr>
      </w:pPr>
      <w:r w:rsidRPr="00817477">
        <w:rPr>
          <w:szCs w:val="24"/>
        </w:rPr>
        <w:t xml:space="preserve">The current classroom observation protocol used for evaluating teachers is not comparable to FFT or CLASS or is not implemented intensively (e.g., does not include comprehensive yearly training from the provider of the protocol). </w:t>
      </w:r>
    </w:p>
    <w:p w:rsidR="007E0E7D" w:rsidRPr="00817477" w:rsidRDefault="007E0E7D" w:rsidP="004E5596">
      <w:pPr>
        <w:pStyle w:val="ListParagraph"/>
        <w:widowControl w:val="0"/>
        <w:numPr>
          <w:ilvl w:val="1"/>
          <w:numId w:val="16"/>
        </w:numPr>
        <w:spacing w:before="120"/>
        <w:ind w:left="1080"/>
        <w:rPr>
          <w:szCs w:val="24"/>
        </w:rPr>
      </w:pPr>
      <w:r w:rsidRPr="00817477">
        <w:rPr>
          <w:szCs w:val="24"/>
        </w:rPr>
        <w:t xml:space="preserve">Tenured teachers are observed at most twice a year. Teachers on probation or teachers who are identified as having performance issues may be observed more often.  </w:t>
      </w:r>
    </w:p>
    <w:p w:rsidR="007E0E7D" w:rsidRPr="00817477" w:rsidRDefault="007E0E7D" w:rsidP="004E5596">
      <w:pPr>
        <w:pStyle w:val="ListParagraph"/>
        <w:widowControl w:val="0"/>
        <w:numPr>
          <w:ilvl w:val="1"/>
          <w:numId w:val="16"/>
        </w:numPr>
        <w:spacing w:before="120"/>
        <w:ind w:left="1080"/>
        <w:rPr>
          <w:szCs w:val="24"/>
        </w:rPr>
      </w:pPr>
      <w:r w:rsidRPr="00817477">
        <w:rPr>
          <w:szCs w:val="24"/>
        </w:rPr>
        <w:t xml:space="preserve">The current teacher evaluation system does not include a teacher effectiveness measure based on value-added modeling. </w:t>
      </w:r>
    </w:p>
    <w:p w:rsidR="007E0E7D" w:rsidRPr="00817477" w:rsidRDefault="007A454F" w:rsidP="0016665F">
      <w:pPr>
        <w:pStyle w:val="ListParagraph"/>
        <w:widowControl w:val="0"/>
        <w:numPr>
          <w:ilvl w:val="0"/>
          <w:numId w:val="19"/>
        </w:numPr>
        <w:spacing w:before="120"/>
        <w:rPr>
          <w:szCs w:val="24"/>
        </w:rPr>
      </w:pPr>
      <w:r w:rsidRPr="00817477">
        <w:rPr>
          <w:b/>
          <w:szCs w:val="24"/>
        </w:rPr>
        <w:t xml:space="preserve">Leader evaluation system. </w:t>
      </w:r>
      <w:r w:rsidR="007E0E7D" w:rsidRPr="00817477">
        <w:rPr>
          <w:szCs w:val="24"/>
        </w:rPr>
        <w:t>The current leader evaluation system is not using a 360-degree assessment tool.</w:t>
      </w:r>
    </w:p>
    <w:p w:rsidR="007E0E7D" w:rsidRPr="00817477" w:rsidRDefault="007A454F" w:rsidP="0016665F">
      <w:pPr>
        <w:pStyle w:val="ListParagraph"/>
        <w:widowControl w:val="0"/>
        <w:numPr>
          <w:ilvl w:val="0"/>
          <w:numId w:val="20"/>
        </w:numPr>
        <w:spacing w:before="120"/>
        <w:rPr>
          <w:szCs w:val="24"/>
        </w:rPr>
      </w:pPr>
      <w:r w:rsidRPr="00817477">
        <w:rPr>
          <w:b/>
          <w:szCs w:val="24"/>
        </w:rPr>
        <w:t xml:space="preserve">Data system. </w:t>
      </w:r>
      <w:r w:rsidR="007E0E7D" w:rsidRPr="00817477">
        <w:rPr>
          <w:szCs w:val="24"/>
        </w:rPr>
        <w:t>The current data systems include student assessment data and teacher-student-course ID linkages required for conducting value-added modeling.</w:t>
      </w:r>
    </w:p>
    <w:p w:rsidR="007E0E7D" w:rsidRPr="00817477" w:rsidRDefault="007E0E7D" w:rsidP="007E0E7D">
      <w:pPr>
        <w:pStyle w:val="Text"/>
        <w:widowControl/>
        <w:spacing w:line="240" w:lineRule="auto"/>
        <w:ind w:firstLine="0"/>
        <w:rPr>
          <w:szCs w:val="24"/>
        </w:rPr>
      </w:pPr>
    </w:p>
    <w:p w:rsidR="007E0E7D" w:rsidRPr="00817477" w:rsidRDefault="00DB26F6" w:rsidP="007E0E7D">
      <w:pPr>
        <w:pStyle w:val="Text"/>
        <w:widowControl/>
        <w:spacing w:after="0" w:line="240" w:lineRule="auto"/>
        <w:ind w:firstLine="0"/>
        <w:rPr>
          <w:rFonts w:ascii="Times New Roman" w:hAnsi="Times New Roman"/>
          <w:sz w:val="24"/>
          <w:szCs w:val="24"/>
        </w:rPr>
      </w:pPr>
      <w:r w:rsidRPr="00817477">
        <w:rPr>
          <w:rFonts w:ascii="Times New Roman" w:hAnsi="Times New Roman"/>
          <w:sz w:val="24"/>
          <w:szCs w:val="24"/>
        </w:rPr>
        <w:t xml:space="preserve">The screening process and subsequent recruitment conversations with interested districts </w:t>
      </w:r>
      <w:r w:rsidR="001C3D5B" w:rsidRPr="00817477">
        <w:rPr>
          <w:rFonts w:ascii="Times New Roman" w:hAnsi="Times New Roman"/>
          <w:sz w:val="24"/>
          <w:szCs w:val="24"/>
        </w:rPr>
        <w:t>resulted in</w:t>
      </w:r>
      <w:r w:rsidRPr="00817477">
        <w:rPr>
          <w:rFonts w:ascii="Times New Roman" w:hAnsi="Times New Roman"/>
          <w:sz w:val="24"/>
          <w:szCs w:val="24"/>
        </w:rPr>
        <w:t xml:space="preserve"> 19 site visits to eligible and interested districts.</w:t>
      </w:r>
      <w:r w:rsidR="004A1909" w:rsidRPr="00817477">
        <w:rPr>
          <w:rFonts w:ascii="Times New Roman" w:hAnsi="Times New Roman"/>
          <w:sz w:val="24"/>
          <w:szCs w:val="24"/>
        </w:rPr>
        <w:t xml:space="preserve"> Nine</w:t>
      </w:r>
      <w:r w:rsidRPr="00817477">
        <w:rPr>
          <w:rFonts w:ascii="Times New Roman" w:hAnsi="Times New Roman"/>
          <w:sz w:val="24"/>
          <w:szCs w:val="24"/>
        </w:rPr>
        <w:t xml:space="preserve"> districts agreed to participate. Within these districts, eligible schools were identifed through dialogue with district officials about competing intiatives and other barriers to school participation, and </w:t>
      </w:r>
      <w:r w:rsidR="001C3D5B" w:rsidRPr="00817477">
        <w:rPr>
          <w:rFonts w:ascii="Times New Roman" w:hAnsi="Times New Roman"/>
          <w:sz w:val="24"/>
          <w:szCs w:val="24"/>
        </w:rPr>
        <w:t xml:space="preserve">presentations about the study were made </w:t>
      </w:r>
      <w:r w:rsidR="007E0E7D" w:rsidRPr="00817477">
        <w:rPr>
          <w:rFonts w:ascii="Times New Roman" w:hAnsi="Times New Roman"/>
          <w:sz w:val="24"/>
          <w:szCs w:val="24"/>
        </w:rPr>
        <w:t xml:space="preserve">to </w:t>
      </w:r>
      <w:r w:rsidR="001C3D5B" w:rsidRPr="00817477">
        <w:rPr>
          <w:rFonts w:ascii="Times New Roman" w:hAnsi="Times New Roman"/>
          <w:sz w:val="24"/>
          <w:szCs w:val="24"/>
        </w:rPr>
        <w:t xml:space="preserve">the </w:t>
      </w:r>
      <w:r w:rsidR="007E0E7D" w:rsidRPr="00817477">
        <w:rPr>
          <w:rFonts w:ascii="Times New Roman" w:hAnsi="Times New Roman"/>
          <w:sz w:val="24"/>
          <w:szCs w:val="24"/>
        </w:rPr>
        <w:t>principals</w:t>
      </w:r>
      <w:r w:rsidR="001C3D5B" w:rsidRPr="00817477">
        <w:rPr>
          <w:rFonts w:ascii="Times New Roman" w:hAnsi="Times New Roman"/>
          <w:sz w:val="24"/>
          <w:szCs w:val="24"/>
        </w:rPr>
        <w:t xml:space="preserve"> of </w:t>
      </w:r>
      <w:r w:rsidR="006B61DF" w:rsidRPr="00817477">
        <w:rPr>
          <w:rFonts w:ascii="Times New Roman" w:hAnsi="Times New Roman"/>
          <w:sz w:val="24"/>
          <w:szCs w:val="24"/>
        </w:rPr>
        <w:t xml:space="preserve">the </w:t>
      </w:r>
      <w:r w:rsidR="001C3D5B" w:rsidRPr="00817477">
        <w:rPr>
          <w:rFonts w:ascii="Times New Roman" w:hAnsi="Times New Roman"/>
          <w:sz w:val="24"/>
          <w:szCs w:val="24"/>
        </w:rPr>
        <w:t>eligible schools</w:t>
      </w:r>
      <w:r w:rsidR="007E0E7D" w:rsidRPr="00817477">
        <w:rPr>
          <w:rFonts w:ascii="Times New Roman" w:hAnsi="Times New Roman"/>
          <w:sz w:val="24"/>
          <w:szCs w:val="24"/>
        </w:rPr>
        <w:t xml:space="preserve">. A total of 140 schools in the </w:t>
      </w:r>
      <w:r w:rsidR="00F42EBE" w:rsidRPr="00817477">
        <w:rPr>
          <w:rFonts w:ascii="Times New Roman" w:hAnsi="Times New Roman"/>
          <w:sz w:val="24"/>
          <w:szCs w:val="24"/>
        </w:rPr>
        <w:t xml:space="preserve">9 </w:t>
      </w:r>
      <w:r w:rsidR="007E0E7D" w:rsidRPr="00817477">
        <w:rPr>
          <w:rFonts w:ascii="Times New Roman" w:hAnsi="Times New Roman"/>
          <w:sz w:val="24"/>
          <w:szCs w:val="24"/>
        </w:rPr>
        <w:t>districts signed memoranda of understanding indicating their willingness to be randomly assigned as part of the study.</w:t>
      </w:r>
    </w:p>
    <w:p w:rsidR="007E0E7D" w:rsidRPr="00817477" w:rsidRDefault="007E0E7D" w:rsidP="007E0E7D">
      <w:pPr>
        <w:pStyle w:val="Text"/>
        <w:widowControl/>
        <w:spacing w:line="240" w:lineRule="auto"/>
        <w:ind w:firstLine="0"/>
        <w:rPr>
          <w:rFonts w:ascii="Times New Roman" w:hAnsi="Times New Roman"/>
          <w:sz w:val="24"/>
          <w:szCs w:val="24"/>
        </w:rPr>
      </w:pPr>
    </w:p>
    <w:p w:rsidR="007E0E7D" w:rsidRPr="00817477" w:rsidRDefault="007E0E7D" w:rsidP="007E0E7D">
      <w:pPr>
        <w:pStyle w:val="Text"/>
        <w:widowControl/>
        <w:spacing w:after="0" w:line="240" w:lineRule="auto"/>
        <w:ind w:firstLine="0"/>
        <w:rPr>
          <w:rFonts w:ascii="Times New Roman" w:eastAsia="Calibri" w:hAnsi="Times New Roman"/>
          <w:noProof w:val="0"/>
          <w:sz w:val="24"/>
          <w:szCs w:val="24"/>
        </w:rPr>
      </w:pPr>
      <w:r w:rsidRPr="00817477">
        <w:rPr>
          <w:rFonts w:ascii="Times New Roman" w:eastAsia="Calibri" w:hAnsi="Times New Roman"/>
          <w:noProof w:val="0"/>
          <w:sz w:val="24"/>
          <w:szCs w:val="24"/>
        </w:rPr>
        <w:t>The final sample include</w:t>
      </w:r>
      <w:r w:rsidR="00F42EBE" w:rsidRPr="00817477">
        <w:rPr>
          <w:rFonts w:ascii="Times New Roman" w:eastAsia="Calibri" w:hAnsi="Times New Roman"/>
          <w:noProof w:val="0"/>
          <w:sz w:val="24"/>
          <w:szCs w:val="24"/>
        </w:rPr>
        <w:t>s</w:t>
      </w:r>
      <w:r w:rsidRPr="00817477">
        <w:rPr>
          <w:rFonts w:ascii="Times New Roman" w:eastAsia="Calibri" w:hAnsi="Times New Roman"/>
          <w:noProof w:val="0"/>
          <w:sz w:val="24"/>
          <w:szCs w:val="24"/>
        </w:rPr>
        <w:t xml:space="preserve"> </w:t>
      </w:r>
      <w:r w:rsidR="00F42EBE" w:rsidRPr="00817477">
        <w:rPr>
          <w:rFonts w:ascii="Times New Roman" w:eastAsia="Calibri" w:hAnsi="Times New Roman"/>
          <w:noProof w:val="0"/>
          <w:sz w:val="24"/>
          <w:szCs w:val="24"/>
        </w:rPr>
        <w:t>4</w:t>
      </w:r>
      <w:r w:rsidRPr="00817477">
        <w:rPr>
          <w:rFonts w:ascii="Times New Roman" w:eastAsia="Calibri" w:hAnsi="Times New Roman"/>
          <w:noProof w:val="0"/>
          <w:sz w:val="24"/>
          <w:szCs w:val="24"/>
        </w:rPr>
        <w:t xml:space="preserve"> districts using FFT and </w:t>
      </w:r>
      <w:r w:rsidR="00F42EBE" w:rsidRPr="00817477">
        <w:rPr>
          <w:rFonts w:ascii="Times New Roman" w:eastAsia="Calibri" w:hAnsi="Times New Roman"/>
          <w:noProof w:val="0"/>
          <w:sz w:val="24"/>
          <w:szCs w:val="24"/>
        </w:rPr>
        <w:t xml:space="preserve">5 districts using </w:t>
      </w:r>
      <w:r w:rsidRPr="00817477">
        <w:rPr>
          <w:rFonts w:ascii="Times New Roman" w:eastAsia="Calibri" w:hAnsi="Times New Roman"/>
          <w:noProof w:val="0"/>
          <w:sz w:val="24"/>
          <w:szCs w:val="24"/>
        </w:rPr>
        <w:t xml:space="preserve">CLASS. Within each participating district, the participating schools have been randomly assigned to one of two groups: (1) piloting the </w:t>
      </w:r>
      <w:r w:rsidR="00363251" w:rsidRPr="00817477">
        <w:rPr>
          <w:rFonts w:ascii="Times New Roman" w:eastAsia="Calibri" w:hAnsi="Times New Roman"/>
          <w:noProof w:val="0"/>
          <w:sz w:val="24"/>
          <w:szCs w:val="24"/>
        </w:rPr>
        <w:t xml:space="preserve">evaluation system </w:t>
      </w:r>
      <w:r w:rsidRPr="00817477">
        <w:rPr>
          <w:rFonts w:ascii="Times New Roman" w:eastAsia="Calibri" w:hAnsi="Times New Roman"/>
          <w:noProof w:val="0"/>
          <w:sz w:val="24"/>
          <w:szCs w:val="24"/>
        </w:rPr>
        <w:t xml:space="preserve">components </w:t>
      </w:r>
      <w:r w:rsidR="00363251" w:rsidRPr="00817477">
        <w:rPr>
          <w:rFonts w:ascii="Times New Roman" w:eastAsia="Calibri" w:hAnsi="Times New Roman"/>
          <w:noProof w:val="0"/>
          <w:sz w:val="24"/>
          <w:szCs w:val="24"/>
        </w:rPr>
        <w:t>provided through</w:t>
      </w:r>
      <w:r w:rsidRPr="00817477">
        <w:rPr>
          <w:rFonts w:ascii="Times New Roman" w:eastAsia="Calibri" w:hAnsi="Times New Roman"/>
          <w:noProof w:val="0"/>
          <w:sz w:val="24"/>
          <w:szCs w:val="24"/>
        </w:rPr>
        <w:t xml:space="preserve"> TLES (i.e., </w:t>
      </w:r>
      <w:r w:rsidR="00FF3147" w:rsidRPr="00817477">
        <w:rPr>
          <w:rFonts w:ascii="Times New Roman" w:eastAsia="Calibri" w:hAnsi="Times New Roman"/>
          <w:noProof w:val="0"/>
          <w:sz w:val="24"/>
          <w:szCs w:val="24"/>
        </w:rPr>
        <w:t xml:space="preserve">the </w:t>
      </w:r>
      <w:r w:rsidRPr="00817477">
        <w:rPr>
          <w:rFonts w:ascii="Times New Roman" w:eastAsia="Calibri" w:hAnsi="Times New Roman"/>
          <w:noProof w:val="0"/>
          <w:sz w:val="24"/>
          <w:szCs w:val="24"/>
        </w:rPr>
        <w:t xml:space="preserve">treatment group) and (2) continuing </w:t>
      </w:r>
      <w:r w:rsidR="00363251" w:rsidRPr="00817477">
        <w:rPr>
          <w:rFonts w:ascii="Times New Roman" w:eastAsia="Calibri" w:hAnsi="Times New Roman"/>
          <w:noProof w:val="0"/>
          <w:sz w:val="24"/>
          <w:szCs w:val="24"/>
        </w:rPr>
        <w:t>with</w:t>
      </w:r>
      <w:r w:rsidRPr="00817477">
        <w:rPr>
          <w:rFonts w:ascii="Times New Roman" w:eastAsia="Calibri" w:hAnsi="Times New Roman"/>
          <w:noProof w:val="0"/>
          <w:sz w:val="24"/>
          <w:szCs w:val="24"/>
        </w:rPr>
        <w:t xml:space="preserve"> “business</w:t>
      </w:r>
      <w:r w:rsidR="00FF3147" w:rsidRPr="00817477">
        <w:rPr>
          <w:rFonts w:ascii="Times New Roman" w:eastAsia="Calibri" w:hAnsi="Times New Roman"/>
          <w:noProof w:val="0"/>
          <w:sz w:val="24"/>
          <w:szCs w:val="24"/>
        </w:rPr>
        <w:t xml:space="preserve"> </w:t>
      </w:r>
      <w:r w:rsidRPr="00817477">
        <w:rPr>
          <w:rFonts w:ascii="Times New Roman" w:eastAsia="Calibri" w:hAnsi="Times New Roman"/>
          <w:noProof w:val="0"/>
          <w:sz w:val="24"/>
          <w:szCs w:val="24"/>
        </w:rPr>
        <w:t>as</w:t>
      </w:r>
      <w:r w:rsidR="00FF3147" w:rsidRPr="00817477">
        <w:rPr>
          <w:rFonts w:ascii="Times New Roman" w:eastAsia="Calibri" w:hAnsi="Times New Roman"/>
          <w:noProof w:val="0"/>
          <w:sz w:val="24"/>
          <w:szCs w:val="24"/>
        </w:rPr>
        <w:t xml:space="preserve"> </w:t>
      </w:r>
      <w:r w:rsidRPr="00817477">
        <w:rPr>
          <w:rFonts w:ascii="Times New Roman" w:eastAsia="Calibri" w:hAnsi="Times New Roman"/>
          <w:noProof w:val="0"/>
          <w:sz w:val="24"/>
          <w:szCs w:val="24"/>
        </w:rPr>
        <w:t xml:space="preserve">usual” (i.e., </w:t>
      </w:r>
      <w:r w:rsidR="00FF3147" w:rsidRPr="00817477">
        <w:rPr>
          <w:rFonts w:ascii="Times New Roman" w:eastAsia="Calibri" w:hAnsi="Times New Roman"/>
          <w:noProof w:val="0"/>
          <w:sz w:val="24"/>
          <w:szCs w:val="24"/>
        </w:rPr>
        <w:t xml:space="preserve">the </w:t>
      </w:r>
      <w:r w:rsidRPr="00817477">
        <w:rPr>
          <w:rFonts w:ascii="Times New Roman" w:eastAsia="Calibri" w:hAnsi="Times New Roman"/>
          <w:noProof w:val="0"/>
          <w:sz w:val="24"/>
          <w:szCs w:val="24"/>
        </w:rPr>
        <w:t xml:space="preserve">control group).  </w:t>
      </w:r>
    </w:p>
    <w:p w:rsidR="007E0E7D" w:rsidRPr="00817477" w:rsidRDefault="007E0E7D" w:rsidP="007E0E7D">
      <w:pPr>
        <w:pStyle w:val="Text"/>
        <w:widowControl/>
        <w:spacing w:after="0" w:line="240" w:lineRule="auto"/>
        <w:ind w:firstLine="0"/>
        <w:rPr>
          <w:rFonts w:ascii="Times New Roman" w:eastAsia="Calibri" w:hAnsi="Times New Roman"/>
          <w:noProof w:val="0"/>
          <w:sz w:val="24"/>
          <w:szCs w:val="24"/>
        </w:rPr>
      </w:pPr>
    </w:p>
    <w:p w:rsidR="007E0E7D" w:rsidRPr="00817477" w:rsidRDefault="00694B0E" w:rsidP="007E0E7D">
      <w:pPr>
        <w:pStyle w:val="text0"/>
        <w:spacing w:line="240" w:lineRule="auto"/>
        <w:ind w:firstLine="0"/>
        <w:rPr>
          <w:rFonts w:ascii="Times New Roman" w:eastAsia="Calibri" w:hAnsi="Times New Roman"/>
          <w:sz w:val="24"/>
          <w:szCs w:val="24"/>
        </w:rPr>
      </w:pPr>
      <w:r w:rsidRPr="00817477">
        <w:rPr>
          <w:rFonts w:ascii="Times New Roman" w:eastAsia="Calibri" w:hAnsi="Times New Roman"/>
          <w:sz w:val="24"/>
          <w:szCs w:val="24"/>
        </w:rPr>
        <w:t>We anticipate approximately 21 mathematics and reading teachers per school, each teaching an average of 25 students, in a given academic year. Thus, the total universe of teachers will be about</w:t>
      </w:r>
      <w:r w:rsidR="00FC0C88" w:rsidRPr="00817477">
        <w:rPr>
          <w:rFonts w:ascii="Times New Roman" w:eastAsia="Calibri" w:hAnsi="Times New Roman"/>
          <w:sz w:val="24"/>
          <w:szCs w:val="24"/>
        </w:rPr>
        <w:t xml:space="preserve"> 2,940</w:t>
      </w:r>
      <w:r w:rsidRPr="00817477">
        <w:rPr>
          <w:rFonts w:ascii="Times New Roman" w:eastAsia="Calibri" w:hAnsi="Times New Roman"/>
          <w:sz w:val="24"/>
          <w:szCs w:val="24"/>
        </w:rPr>
        <w:t>; the total universe of students will be about</w:t>
      </w:r>
      <w:r w:rsidR="00FC0C88" w:rsidRPr="00817477">
        <w:rPr>
          <w:rFonts w:ascii="Times New Roman" w:eastAsia="Calibri" w:hAnsi="Times New Roman"/>
          <w:sz w:val="24"/>
          <w:szCs w:val="24"/>
        </w:rPr>
        <w:t xml:space="preserve"> 73,500</w:t>
      </w:r>
      <w:r w:rsidRPr="00817477">
        <w:rPr>
          <w:rFonts w:ascii="Times New Roman" w:eastAsia="Calibri" w:hAnsi="Times New Roman"/>
          <w:sz w:val="24"/>
          <w:szCs w:val="24"/>
        </w:rPr>
        <w:t>.</w:t>
      </w:r>
      <w:r w:rsidR="007E0E7D" w:rsidRPr="00817477">
        <w:rPr>
          <w:rFonts w:ascii="Times New Roman" w:eastAsia="Calibri" w:hAnsi="Times New Roman"/>
          <w:sz w:val="24"/>
          <w:szCs w:val="24"/>
        </w:rPr>
        <w:t xml:space="preserve"> (</w:t>
      </w:r>
      <w:r w:rsidR="00FF3147" w:rsidRPr="00817477">
        <w:rPr>
          <w:rFonts w:ascii="Times New Roman" w:eastAsia="Calibri" w:hAnsi="Times New Roman"/>
          <w:sz w:val="24"/>
          <w:szCs w:val="24"/>
        </w:rPr>
        <w:t xml:space="preserve">See </w:t>
      </w:r>
      <w:r w:rsidR="007E0E7D" w:rsidRPr="00817477">
        <w:rPr>
          <w:rFonts w:ascii="Times New Roman" w:eastAsia="Calibri" w:hAnsi="Times New Roman"/>
          <w:sz w:val="24"/>
          <w:szCs w:val="24"/>
        </w:rPr>
        <w:t xml:space="preserve">Exhibit 1 for the complete structure of the </w:t>
      </w:r>
      <w:r w:rsidR="00567A85" w:rsidRPr="00817477">
        <w:rPr>
          <w:rFonts w:ascii="Times New Roman" w:eastAsia="Calibri" w:hAnsi="Times New Roman"/>
          <w:sz w:val="24"/>
          <w:szCs w:val="24"/>
        </w:rPr>
        <w:t xml:space="preserve">sampling </w:t>
      </w:r>
      <w:r w:rsidR="007E0E7D" w:rsidRPr="00817477">
        <w:rPr>
          <w:rFonts w:ascii="Times New Roman" w:eastAsia="Calibri" w:hAnsi="Times New Roman"/>
          <w:sz w:val="24"/>
          <w:szCs w:val="24"/>
        </w:rPr>
        <w:t>design</w:t>
      </w:r>
      <w:r w:rsidR="00FF3147" w:rsidRPr="00817477">
        <w:rPr>
          <w:rFonts w:ascii="Times New Roman" w:eastAsia="Calibri" w:hAnsi="Times New Roman"/>
          <w:sz w:val="24"/>
          <w:szCs w:val="24"/>
        </w:rPr>
        <w:t>.</w:t>
      </w:r>
      <w:r w:rsidR="007E0E7D" w:rsidRPr="00817477">
        <w:rPr>
          <w:rFonts w:ascii="Times New Roman" w:eastAsia="Calibri" w:hAnsi="Times New Roman"/>
          <w:sz w:val="24"/>
          <w:szCs w:val="24"/>
        </w:rPr>
        <w:t xml:space="preserve">) </w:t>
      </w:r>
    </w:p>
    <w:p w:rsidR="007E0E7D" w:rsidRPr="00817477" w:rsidRDefault="007E0E7D" w:rsidP="007E0E7D">
      <w:pPr>
        <w:pStyle w:val="text0"/>
        <w:spacing w:line="240" w:lineRule="auto"/>
        <w:ind w:firstLine="0"/>
        <w:rPr>
          <w:rFonts w:ascii="Times New Roman" w:hAnsi="Times New Roman"/>
          <w:sz w:val="24"/>
          <w:szCs w:val="24"/>
        </w:rPr>
      </w:pPr>
    </w:p>
    <w:p w:rsidR="0027289B" w:rsidRPr="00817477" w:rsidRDefault="0027289B">
      <w:pPr>
        <w:spacing w:after="200" w:line="276" w:lineRule="auto"/>
        <w:rPr>
          <w:rFonts w:ascii="Arial" w:eastAsia="Times New Roman" w:hAnsi="Arial" w:cs="Arial"/>
          <w:b/>
          <w:sz w:val="22"/>
        </w:rPr>
      </w:pPr>
      <w:bookmarkStart w:id="5" w:name="_Toc158055432"/>
      <w:r w:rsidRPr="00817477">
        <w:rPr>
          <w:rFonts w:ascii="Arial" w:hAnsi="Arial" w:cs="Arial"/>
          <w:sz w:val="22"/>
        </w:rPr>
        <w:br w:type="page"/>
      </w:r>
    </w:p>
    <w:p w:rsidR="007E0E7D" w:rsidRPr="00817477" w:rsidRDefault="00452B48" w:rsidP="00453B92">
      <w:pPr>
        <w:pStyle w:val="Exhibit"/>
        <w:spacing w:after="120"/>
        <w:rPr>
          <w:rFonts w:ascii="Arial" w:hAnsi="Arial" w:cs="Arial"/>
          <w:sz w:val="22"/>
          <w:szCs w:val="22"/>
        </w:rPr>
      </w:pPr>
      <w:proofErr w:type="gramStart"/>
      <w:r w:rsidRPr="00817477">
        <w:rPr>
          <w:rFonts w:ascii="Arial" w:hAnsi="Arial" w:cs="Arial"/>
          <w:sz w:val="22"/>
          <w:szCs w:val="22"/>
        </w:rPr>
        <w:lastRenderedPageBreak/>
        <w:t xml:space="preserve">Exhibit </w:t>
      </w:r>
      <w:r w:rsidR="00802E0B" w:rsidRPr="00817477">
        <w:rPr>
          <w:rFonts w:ascii="Arial" w:hAnsi="Arial" w:cs="Arial"/>
          <w:sz w:val="22"/>
          <w:szCs w:val="22"/>
        </w:rPr>
        <w:t>1</w:t>
      </w:r>
      <w:r w:rsidR="007E0E7D" w:rsidRPr="00817477">
        <w:rPr>
          <w:rFonts w:ascii="Arial" w:hAnsi="Arial" w:cs="Arial"/>
          <w:sz w:val="22"/>
          <w:szCs w:val="22"/>
        </w:rPr>
        <w:t>.</w:t>
      </w:r>
      <w:proofErr w:type="gramEnd"/>
      <w:r w:rsidR="007E0E7D" w:rsidRPr="00817477">
        <w:rPr>
          <w:rFonts w:ascii="Arial" w:hAnsi="Arial" w:cs="Arial"/>
          <w:sz w:val="22"/>
          <w:szCs w:val="22"/>
        </w:rPr>
        <w:t xml:space="preserve"> </w:t>
      </w:r>
      <w:r w:rsidR="00EB4832" w:rsidRPr="00817477">
        <w:rPr>
          <w:rFonts w:ascii="Arial" w:hAnsi="Arial" w:cs="Arial"/>
          <w:sz w:val="22"/>
          <w:szCs w:val="22"/>
        </w:rPr>
        <w:t xml:space="preserve">Sampling </w:t>
      </w:r>
      <w:r w:rsidR="007E0E7D" w:rsidRPr="00817477">
        <w:rPr>
          <w:rFonts w:ascii="Arial" w:hAnsi="Arial" w:cs="Arial"/>
          <w:sz w:val="22"/>
          <w:szCs w:val="22"/>
        </w:rPr>
        <w:t>Design</w:t>
      </w:r>
      <w:bookmarkEnd w:id="5"/>
    </w:p>
    <w:tbl>
      <w:tblPr>
        <w:tblW w:w="9495" w:type="dxa"/>
        <w:tblInd w:w="93" w:type="dxa"/>
        <w:tblBorders>
          <w:top w:val="single" w:sz="4" w:space="0" w:color="375F91"/>
          <w:left w:val="single" w:sz="4" w:space="0" w:color="375F91"/>
          <w:bottom w:val="single" w:sz="4" w:space="0" w:color="375F91"/>
          <w:right w:val="single" w:sz="4" w:space="0" w:color="375F91"/>
          <w:insideH w:val="single" w:sz="6" w:space="0" w:color="375F91"/>
          <w:insideV w:val="single" w:sz="6" w:space="0" w:color="375F91"/>
        </w:tblBorders>
        <w:tblLayout w:type="fixed"/>
        <w:tblLook w:val="04A0" w:firstRow="1" w:lastRow="0" w:firstColumn="1" w:lastColumn="0" w:noHBand="0" w:noVBand="1"/>
      </w:tblPr>
      <w:tblGrid>
        <w:gridCol w:w="1095"/>
        <w:gridCol w:w="1200"/>
        <w:gridCol w:w="1080"/>
        <w:gridCol w:w="1560"/>
        <w:gridCol w:w="2160"/>
        <w:gridCol w:w="2400"/>
      </w:tblGrid>
      <w:tr w:rsidR="00B8466C" w:rsidRPr="00817477" w:rsidTr="00B8466C">
        <w:trPr>
          <w:trHeight w:val="698"/>
        </w:trPr>
        <w:tc>
          <w:tcPr>
            <w:tcW w:w="1095" w:type="dxa"/>
            <w:tcBorders>
              <w:top w:val="single" w:sz="4" w:space="0" w:color="375F91"/>
              <w:bottom w:val="single" w:sz="6" w:space="0" w:color="375F91"/>
              <w:right w:val="single" w:sz="4" w:space="0" w:color="FFFFFF" w:themeColor="background1"/>
            </w:tcBorders>
            <w:shd w:val="clear" w:color="000000" w:fill="375F91"/>
            <w:vAlign w:val="center"/>
            <w:hideMark/>
          </w:tcPr>
          <w:p w:rsidR="007E0E7D" w:rsidRPr="00817477" w:rsidRDefault="007E0E7D" w:rsidP="00326680">
            <w:pPr>
              <w:spacing w:before="40" w:after="40"/>
              <w:jc w:val="center"/>
              <w:rPr>
                <w:rFonts w:ascii="Arial Narrow" w:hAnsi="Arial Narrow"/>
                <w:b/>
                <w:bCs/>
                <w:color w:val="FFFFFF" w:themeColor="background1"/>
                <w:sz w:val="20"/>
                <w:szCs w:val="20"/>
              </w:rPr>
            </w:pPr>
            <w:r w:rsidRPr="00817477">
              <w:rPr>
                <w:rFonts w:ascii="Arial Narrow" w:hAnsi="Arial Narrow"/>
                <w:b/>
                <w:bCs/>
                <w:color w:val="FFFFFF" w:themeColor="background1"/>
                <w:sz w:val="20"/>
                <w:szCs w:val="20"/>
              </w:rPr>
              <w:t>District</w:t>
            </w:r>
          </w:p>
        </w:tc>
        <w:tc>
          <w:tcPr>
            <w:tcW w:w="1200" w:type="dxa"/>
            <w:tcBorders>
              <w:top w:val="single" w:sz="4" w:space="0" w:color="375F91"/>
              <w:left w:val="single" w:sz="4" w:space="0" w:color="FFFFFF" w:themeColor="background1"/>
              <w:bottom w:val="single" w:sz="6" w:space="0" w:color="375F91"/>
              <w:right w:val="single" w:sz="4" w:space="0" w:color="FFFFFF" w:themeColor="background1"/>
            </w:tcBorders>
            <w:shd w:val="clear" w:color="000000" w:fill="375F91"/>
            <w:vAlign w:val="center"/>
            <w:hideMark/>
          </w:tcPr>
          <w:p w:rsidR="007E0E7D" w:rsidRPr="00817477" w:rsidRDefault="007E0E7D" w:rsidP="00326680">
            <w:pPr>
              <w:spacing w:before="40" w:after="40"/>
              <w:jc w:val="center"/>
              <w:rPr>
                <w:rFonts w:ascii="Arial Narrow" w:hAnsi="Arial Narrow"/>
                <w:b/>
                <w:bCs/>
                <w:color w:val="FFFFFF" w:themeColor="background1"/>
                <w:sz w:val="20"/>
                <w:szCs w:val="20"/>
              </w:rPr>
            </w:pPr>
            <w:r w:rsidRPr="00817477">
              <w:rPr>
                <w:rFonts w:ascii="Arial Narrow" w:hAnsi="Arial Narrow"/>
                <w:b/>
                <w:bCs/>
                <w:color w:val="FFFFFF" w:themeColor="background1"/>
                <w:sz w:val="20"/>
                <w:szCs w:val="20"/>
              </w:rPr>
              <w:t>Teacher Observation Instrument</w:t>
            </w:r>
          </w:p>
        </w:tc>
        <w:tc>
          <w:tcPr>
            <w:tcW w:w="1080" w:type="dxa"/>
            <w:tcBorders>
              <w:top w:val="single" w:sz="4" w:space="0" w:color="375F91"/>
              <w:left w:val="single" w:sz="4" w:space="0" w:color="FFFFFF" w:themeColor="background1"/>
              <w:bottom w:val="single" w:sz="6" w:space="0" w:color="375F91"/>
              <w:right w:val="single" w:sz="4" w:space="0" w:color="FFFFFF" w:themeColor="background1"/>
            </w:tcBorders>
            <w:shd w:val="clear" w:color="000000" w:fill="375F91"/>
            <w:vAlign w:val="center"/>
            <w:hideMark/>
          </w:tcPr>
          <w:p w:rsidR="007E0E7D" w:rsidRPr="00817477" w:rsidRDefault="00934C05" w:rsidP="00326680">
            <w:pPr>
              <w:spacing w:before="40" w:after="40"/>
              <w:jc w:val="center"/>
              <w:rPr>
                <w:rFonts w:ascii="Arial Narrow" w:hAnsi="Arial Narrow"/>
                <w:b/>
                <w:bCs/>
                <w:color w:val="FFFFFF" w:themeColor="background1"/>
                <w:sz w:val="20"/>
                <w:szCs w:val="20"/>
              </w:rPr>
            </w:pPr>
            <w:r w:rsidRPr="00817477">
              <w:rPr>
                <w:rFonts w:ascii="Arial Narrow" w:hAnsi="Arial Narrow"/>
                <w:b/>
                <w:bCs/>
                <w:color w:val="FFFFFF" w:themeColor="background1"/>
                <w:sz w:val="20"/>
                <w:szCs w:val="20"/>
              </w:rPr>
              <w:t xml:space="preserve">Study </w:t>
            </w:r>
            <w:r w:rsidR="007E0E7D" w:rsidRPr="00817477">
              <w:rPr>
                <w:rFonts w:ascii="Arial Narrow" w:hAnsi="Arial Narrow"/>
                <w:b/>
                <w:bCs/>
                <w:color w:val="FFFFFF" w:themeColor="background1"/>
                <w:sz w:val="20"/>
                <w:szCs w:val="20"/>
              </w:rPr>
              <w:t>Group</w:t>
            </w:r>
          </w:p>
        </w:tc>
        <w:tc>
          <w:tcPr>
            <w:tcW w:w="1560" w:type="dxa"/>
            <w:tcBorders>
              <w:top w:val="single" w:sz="4" w:space="0" w:color="375F91"/>
              <w:left w:val="single" w:sz="4" w:space="0" w:color="FFFFFF" w:themeColor="background1"/>
              <w:bottom w:val="single" w:sz="6" w:space="0" w:color="375F91"/>
              <w:right w:val="single" w:sz="4" w:space="0" w:color="FFFFFF" w:themeColor="background1"/>
            </w:tcBorders>
            <w:shd w:val="clear" w:color="000000" w:fill="375F91"/>
            <w:vAlign w:val="center"/>
            <w:hideMark/>
          </w:tcPr>
          <w:p w:rsidR="007E0E7D" w:rsidRPr="00817477" w:rsidRDefault="007E0E7D" w:rsidP="00326680">
            <w:pPr>
              <w:spacing w:before="40" w:after="40"/>
              <w:jc w:val="center"/>
              <w:rPr>
                <w:rFonts w:ascii="Arial Narrow" w:hAnsi="Arial Narrow"/>
                <w:b/>
                <w:bCs/>
                <w:color w:val="FFFFFF" w:themeColor="background1"/>
                <w:sz w:val="20"/>
                <w:szCs w:val="20"/>
              </w:rPr>
            </w:pPr>
            <w:r w:rsidRPr="00817477">
              <w:rPr>
                <w:rFonts w:ascii="Arial Narrow" w:hAnsi="Arial Narrow"/>
                <w:b/>
                <w:bCs/>
                <w:color w:val="FFFFFF" w:themeColor="background1"/>
                <w:sz w:val="20"/>
                <w:szCs w:val="20"/>
              </w:rPr>
              <w:t>Number of Schools (unit of randomization)</w:t>
            </w:r>
          </w:p>
        </w:tc>
        <w:tc>
          <w:tcPr>
            <w:tcW w:w="2160" w:type="dxa"/>
            <w:tcBorders>
              <w:top w:val="single" w:sz="4" w:space="0" w:color="375F91"/>
              <w:left w:val="single" w:sz="4" w:space="0" w:color="FFFFFF" w:themeColor="background1"/>
              <w:bottom w:val="single" w:sz="6" w:space="0" w:color="375F91"/>
              <w:right w:val="single" w:sz="4" w:space="0" w:color="FFFFFF" w:themeColor="background1"/>
            </w:tcBorders>
            <w:shd w:val="clear" w:color="000000" w:fill="375F91"/>
            <w:vAlign w:val="center"/>
            <w:hideMark/>
          </w:tcPr>
          <w:p w:rsidR="007E0E7D" w:rsidRPr="00817477" w:rsidRDefault="007E0E7D" w:rsidP="003F0F63">
            <w:pPr>
              <w:spacing w:before="40" w:after="40"/>
              <w:jc w:val="center"/>
              <w:rPr>
                <w:rFonts w:ascii="Arial Narrow" w:hAnsi="Arial Narrow"/>
                <w:b/>
                <w:bCs/>
                <w:color w:val="FFFFFF" w:themeColor="background1"/>
                <w:sz w:val="20"/>
                <w:szCs w:val="20"/>
              </w:rPr>
            </w:pPr>
            <w:r w:rsidRPr="00817477">
              <w:rPr>
                <w:rFonts w:ascii="Arial Narrow" w:hAnsi="Arial Narrow"/>
                <w:b/>
                <w:bCs/>
                <w:color w:val="FFFFFF" w:themeColor="background1"/>
                <w:sz w:val="20"/>
                <w:szCs w:val="20"/>
              </w:rPr>
              <w:t xml:space="preserve">Number of Teachers (based on estimate of </w:t>
            </w:r>
            <w:r w:rsidR="00B8466C" w:rsidRPr="00817477">
              <w:rPr>
                <w:rFonts w:ascii="Arial Narrow" w:hAnsi="Arial Narrow"/>
                <w:b/>
                <w:bCs/>
                <w:color w:val="FFFFFF" w:themeColor="background1"/>
                <w:sz w:val="20"/>
                <w:szCs w:val="20"/>
              </w:rPr>
              <w:br/>
            </w:r>
            <w:r w:rsidR="0058179F" w:rsidRPr="00817477">
              <w:rPr>
                <w:rFonts w:ascii="Arial Narrow" w:hAnsi="Arial Narrow"/>
                <w:b/>
                <w:bCs/>
                <w:color w:val="FFFFFF" w:themeColor="background1"/>
                <w:sz w:val="20"/>
                <w:szCs w:val="20"/>
              </w:rPr>
              <w:t>21</w:t>
            </w:r>
            <w:r w:rsidRPr="00817477">
              <w:rPr>
                <w:rFonts w:ascii="Arial Narrow" w:hAnsi="Arial Narrow"/>
                <w:b/>
                <w:bCs/>
                <w:color w:val="FFFFFF" w:themeColor="background1"/>
                <w:sz w:val="20"/>
                <w:szCs w:val="20"/>
              </w:rPr>
              <w:t xml:space="preserve"> teachers per school)</w:t>
            </w:r>
          </w:p>
        </w:tc>
        <w:tc>
          <w:tcPr>
            <w:tcW w:w="2400" w:type="dxa"/>
            <w:tcBorders>
              <w:top w:val="single" w:sz="4" w:space="0" w:color="375F91"/>
              <w:left w:val="single" w:sz="4" w:space="0" w:color="FFFFFF" w:themeColor="background1"/>
              <w:bottom w:val="single" w:sz="6" w:space="0" w:color="375F91"/>
            </w:tcBorders>
            <w:shd w:val="clear" w:color="000000" w:fill="375F91"/>
            <w:vAlign w:val="center"/>
            <w:hideMark/>
          </w:tcPr>
          <w:p w:rsidR="007E0E7D" w:rsidRPr="00817477" w:rsidRDefault="007E0E7D" w:rsidP="003F0F63">
            <w:pPr>
              <w:spacing w:before="40" w:after="40"/>
              <w:jc w:val="center"/>
              <w:rPr>
                <w:rFonts w:ascii="Arial Narrow" w:hAnsi="Arial Narrow"/>
                <w:b/>
                <w:bCs/>
                <w:color w:val="FFFFFF" w:themeColor="background1"/>
                <w:sz w:val="20"/>
                <w:szCs w:val="20"/>
              </w:rPr>
            </w:pPr>
            <w:r w:rsidRPr="00817477">
              <w:rPr>
                <w:rFonts w:ascii="Arial Narrow" w:hAnsi="Arial Narrow"/>
                <w:b/>
                <w:bCs/>
                <w:color w:val="FFFFFF" w:themeColor="background1"/>
                <w:sz w:val="20"/>
                <w:szCs w:val="20"/>
              </w:rPr>
              <w:t xml:space="preserve">Number of Students in study (based on estimate of 25 students per </w:t>
            </w:r>
            <w:r w:rsidR="00EB4832" w:rsidRPr="00817477">
              <w:rPr>
                <w:rFonts w:ascii="Arial Narrow" w:hAnsi="Arial Narrow"/>
                <w:b/>
                <w:bCs/>
                <w:color w:val="FFFFFF" w:themeColor="background1"/>
                <w:sz w:val="20"/>
                <w:szCs w:val="20"/>
              </w:rPr>
              <w:t>teacher</w:t>
            </w:r>
            <w:r w:rsidRPr="00817477">
              <w:rPr>
                <w:rFonts w:ascii="Arial Narrow" w:hAnsi="Arial Narrow"/>
                <w:b/>
                <w:bCs/>
                <w:color w:val="FFFFFF" w:themeColor="background1"/>
                <w:sz w:val="20"/>
                <w:szCs w:val="20"/>
              </w:rPr>
              <w:t>)</w:t>
            </w:r>
          </w:p>
        </w:tc>
      </w:tr>
      <w:tr w:rsidR="00AD63A9" w:rsidRPr="00817477" w:rsidTr="005A32B7">
        <w:trPr>
          <w:cantSplit/>
          <w:trHeight w:val="345"/>
        </w:trPr>
        <w:tc>
          <w:tcPr>
            <w:tcW w:w="1095" w:type="dxa"/>
            <w:vMerge w:val="restart"/>
            <w:tcBorders>
              <w:top w:val="single" w:sz="6" w:space="0" w:color="375F91"/>
            </w:tcBorders>
            <w:shd w:val="clear" w:color="auto" w:fill="auto"/>
            <w:vAlign w:val="center"/>
            <w:hideMark/>
          </w:tcPr>
          <w:p w:rsidR="00AD63A9" w:rsidRPr="00817477" w:rsidRDefault="00AD63A9" w:rsidP="00326680">
            <w:pPr>
              <w:spacing w:before="40" w:after="40"/>
              <w:rPr>
                <w:rFonts w:ascii="Arial Narrow" w:hAnsi="Arial Narrow"/>
                <w:sz w:val="20"/>
                <w:szCs w:val="20"/>
              </w:rPr>
            </w:pPr>
            <w:r w:rsidRPr="00817477">
              <w:rPr>
                <w:rFonts w:ascii="Arial Narrow" w:hAnsi="Arial Narrow"/>
                <w:sz w:val="20"/>
                <w:szCs w:val="20"/>
              </w:rPr>
              <w:t>District 1</w:t>
            </w:r>
          </w:p>
        </w:tc>
        <w:tc>
          <w:tcPr>
            <w:tcW w:w="1200" w:type="dxa"/>
            <w:vMerge w:val="restart"/>
            <w:tcBorders>
              <w:top w:val="single" w:sz="6" w:space="0" w:color="375F91"/>
            </w:tcBorders>
            <w:shd w:val="clear" w:color="auto" w:fill="auto"/>
            <w:vAlign w:val="center"/>
            <w:hideMark/>
          </w:tcPr>
          <w:p w:rsidR="00AD63A9" w:rsidRPr="00817477" w:rsidRDefault="00AD63A9" w:rsidP="00326680">
            <w:pPr>
              <w:spacing w:before="40" w:after="40"/>
              <w:rPr>
                <w:rFonts w:ascii="Arial Narrow" w:hAnsi="Arial Narrow"/>
                <w:sz w:val="20"/>
                <w:szCs w:val="20"/>
              </w:rPr>
            </w:pPr>
            <w:r w:rsidRPr="00817477">
              <w:rPr>
                <w:rFonts w:ascii="Arial Narrow" w:hAnsi="Arial Narrow"/>
                <w:iCs/>
                <w:sz w:val="20"/>
                <w:szCs w:val="20"/>
              </w:rPr>
              <w:t>FFT</w:t>
            </w:r>
          </w:p>
        </w:tc>
        <w:tc>
          <w:tcPr>
            <w:tcW w:w="1080" w:type="dxa"/>
            <w:tcBorders>
              <w:top w:val="single" w:sz="6" w:space="0" w:color="375F91"/>
            </w:tcBorders>
            <w:shd w:val="clear" w:color="auto" w:fill="auto"/>
            <w:vAlign w:val="center"/>
            <w:hideMark/>
          </w:tcPr>
          <w:p w:rsidR="00AD63A9" w:rsidRPr="00817477" w:rsidRDefault="00AD63A9" w:rsidP="00326680">
            <w:pPr>
              <w:spacing w:before="40" w:after="40"/>
              <w:rPr>
                <w:rFonts w:ascii="Arial Narrow" w:hAnsi="Arial Narrow"/>
                <w:sz w:val="20"/>
                <w:szCs w:val="20"/>
              </w:rPr>
            </w:pPr>
            <w:r w:rsidRPr="00817477">
              <w:rPr>
                <w:rFonts w:ascii="Arial Narrow" w:hAnsi="Arial Narrow"/>
                <w:sz w:val="20"/>
                <w:szCs w:val="20"/>
              </w:rPr>
              <w:t>Treatment</w:t>
            </w:r>
          </w:p>
        </w:tc>
        <w:tc>
          <w:tcPr>
            <w:tcW w:w="1560" w:type="dxa"/>
            <w:tcBorders>
              <w:top w:val="single" w:sz="6" w:space="0" w:color="375F91"/>
            </w:tcBorders>
            <w:shd w:val="clear" w:color="auto" w:fill="auto"/>
            <w:vAlign w:val="center"/>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5</w:t>
            </w:r>
          </w:p>
        </w:tc>
        <w:tc>
          <w:tcPr>
            <w:tcW w:w="2160" w:type="dxa"/>
            <w:tcBorders>
              <w:top w:val="single" w:sz="6" w:space="0" w:color="375F91"/>
            </w:tcBorders>
            <w:shd w:val="clear" w:color="auto" w:fill="auto"/>
            <w:vAlign w:val="bottom"/>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105</w:t>
            </w:r>
          </w:p>
        </w:tc>
        <w:tc>
          <w:tcPr>
            <w:tcW w:w="2400" w:type="dxa"/>
            <w:tcBorders>
              <w:top w:val="single" w:sz="6" w:space="0" w:color="375F91"/>
            </w:tcBorders>
            <w:shd w:val="clear" w:color="auto" w:fill="auto"/>
            <w:vAlign w:val="bottom"/>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2,625</w:t>
            </w:r>
          </w:p>
        </w:tc>
      </w:tr>
      <w:tr w:rsidR="00AD63A9" w:rsidRPr="00817477" w:rsidTr="005A32B7">
        <w:trPr>
          <w:trHeight w:val="345"/>
        </w:trPr>
        <w:tc>
          <w:tcPr>
            <w:tcW w:w="1095" w:type="dxa"/>
            <w:vMerge/>
            <w:vAlign w:val="center"/>
            <w:hideMark/>
          </w:tcPr>
          <w:p w:rsidR="00AD63A9" w:rsidRPr="00817477" w:rsidRDefault="00AD63A9" w:rsidP="00326680">
            <w:pPr>
              <w:spacing w:before="40" w:after="40"/>
              <w:rPr>
                <w:rFonts w:ascii="Arial Narrow" w:hAnsi="Arial Narrow"/>
                <w:sz w:val="20"/>
                <w:szCs w:val="20"/>
              </w:rPr>
            </w:pPr>
          </w:p>
        </w:tc>
        <w:tc>
          <w:tcPr>
            <w:tcW w:w="1200" w:type="dxa"/>
            <w:vMerge/>
            <w:vAlign w:val="center"/>
            <w:hideMark/>
          </w:tcPr>
          <w:p w:rsidR="00AD63A9" w:rsidRPr="00817477" w:rsidRDefault="00AD63A9" w:rsidP="00326680">
            <w:pPr>
              <w:spacing w:before="40" w:after="40"/>
              <w:rPr>
                <w:rFonts w:ascii="Arial Narrow" w:hAnsi="Arial Narrow"/>
                <w:sz w:val="20"/>
                <w:szCs w:val="20"/>
              </w:rPr>
            </w:pPr>
          </w:p>
        </w:tc>
        <w:tc>
          <w:tcPr>
            <w:tcW w:w="1080" w:type="dxa"/>
            <w:shd w:val="clear" w:color="auto" w:fill="auto"/>
            <w:vAlign w:val="center"/>
            <w:hideMark/>
          </w:tcPr>
          <w:p w:rsidR="00AD63A9" w:rsidRPr="00817477" w:rsidRDefault="00AD63A9" w:rsidP="00326680">
            <w:pPr>
              <w:spacing w:before="40" w:after="40"/>
              <w:rPr>
                <w:rFonts w:ascii="Arial Narrow" w:hAnsi="Arial Narrow"/>
                <w:sz w:val="20"/>
                <w:szCs w:val="20"/>
              </w:rPr>
            </w:pPr>
            <w:r w:rsidRPr="00817477">
              <w:rPr>
                <w:rFonts w:ascii="Arial Narrow" w:hAnsi="Arial Narrow"/>
                <w:sz w:val="20"/>
                <w:szCs w:val="20"/>
              </w:rPr>
              <w:t>Control</w:t>
            </w:r>
          </w:p>
        </w:tc>
        <w:tc>
          <w:tcPr>
            <w:tcW w:w="1560" w:type="dxa"/>
            <w:shd w:val="clear" w:color="auto" w:fill="auto"/>
            <w:vAlign w:val="center"/>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6</w:t>
            </w:r>
          </w:p>
        </w:tc>
        <w:tc>
          <w:tcPr>
            <w:tcW w:w="2160" w:type="dxa"/>
            <w:shd w:val="clear" w:color="auto" w:fill="auto"/>
            <w:vAlign w:val="bottom"/>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126</w:t>
            </w:r>
          </w:p>
        </w:tc>
        <w:tc>
          <w:tcPr>
            <w:tcW w:w="2400" w:type="dxa"/>
            <w:shd w:val="clear" w:color="auto" w:fill="auto"/>
            <w:vAlign w:val="bottom"/>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3,150</w:t>
            </w:r>
          </w:p>
        </w:tc>
      </w:tr>
      <w:tr w:rsidR="00AD63A9" w:rsidRPr="00817477" w:rsidTr="005A32B7">
        <w:trPr>
          <w:cantSplit/>
          <w:trHeight w:val="345"/>
        </w:trPr>
        <w:tc>
          <w:tcPr>
            <w:tcW w:w="1095" w:type="dxa"/>
            <w:vMerge w:val="restart"/>
            <w:shd w:val="clear" w:color="auto" w:fill="auto"/>
            <w:vAlign w:val="center"/>
            <w:hideMark/>
          </w:tcPr>
          <w:p w:rsidR="00AD63A9" w:rsidRPr="00817477" w:rsidRDefault="00AD63A9" w:rsidP="00326680">
            <w:pPr>
              <w:spacing w:before="40" w:after="40"/>
              <w:rPr>
                <w:rFonts w:ascii="Arial Narrow" w:hAnsi="Arial Narrow"/>
                <w:sz w:val="20"/>
                <w:szCs w:val="20"/>
              </w:rPr>
            </w:pPr>
            <w:r w:rsidRPr="00817477">
              <w:rPr>
                <w:rFonts w:ascii="Arial Narrow" w:hAnsi="Arial Narrow"/>
                <w:sz w:val="20"/>
                <w:szCs w:val="20"/>
              </w:rPr>
              <w:t>District 2</w:t>
            </w:r>
          </w:p>
        </w:tc>
        <w:tc>
          <w:tcPr>
            <w:tcW w:w="1200" w:type="dxa"/>
            <w:vMerge w:val="restart"/>
            <w:shd w:val="clear" w:color="auto" w:fill="auto"/>
            <w:vAlign w:val="center"/>
            <w:hideMark/>
          </w:tcPr>
          <w:p w:rsidR="00AD63A9" w:rsidRPr="00817477" w:rsidRDefault="00AD63A9" w:rsidP="00326680">
            <w:pPr>
              <w:spacing w:before="40" w:after="40"/>
              <w:rPr>
                <w:rFonts w:ascii="Arial Narrow" w:hAnsi="Arial Narrow"/>
                <w:sz w:val="20"/>
                <w:szCs w:val="20"/>
              </w:rPr>
            </w:pPr>
            <w:r w:rsidRPr="00817477">
              <w:rPr>
                <w:rFonts w:ascii="Arial Narrow" w:hAnsi="Arial Narrow"/>
                <w:iCs/>
                <w:sz w:val="20"/>
                <w:szCs w:val="20"/>
              </w:rPr>
              <w:t>FFT</w:t>
            </w:r>
          </w:p>
        </w:tc>
        <w:tc>
          <w:tcPr>
            <w:tcW w:w="1080" w:type="dxa"/>
            <w:shd w:val="clear" w:color="auto" w:fill="auto"/>
            <w:vAlign w:val="center"/>
            <w:hideMark/>
          </w:tcPr>
          <w:p w:rsidR="00AD63A9" w:rsidRPr="00817477" w:rsidRDefault="00AD63A9" w:rsidP="00326680">
            <w:pPr>
              <w:spacing w:before="40" w:after="40"/>
              <w:rPr>
                <w:rFonts w:ascii="Arial Narrow" w:hAnsi="Arial Narrow"/>
                <w:sz w:val="20"/>
                <w:szCs w:val="20"/>
              </w:rPr>
            </w:pPr>
            <w:r w:rsidRPr="00817477">
              <w:rPr>
                <w:rFonts w:ascii="Arial Narrow" w:hAnsi="Arial Narrow"/>
                <w:sz w:val="20"/>
                <w:szCs w:val="20"/>
              </w:rPr>
              <w:t>Treatment</w:t>
            </w:r>
          </w:p>
        </w:tc>
        <w:tc>
          <w:tcPr>
            <w:tcW w:w="1560" w:type="dxa"/>
            <w:shd w:val="clear" w:color="auto" w:fill="auto"/>
            <w:vAlign w:val="center"/>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8</w:t>
            </w:r>
          </w:p>
        </w:tc>
        <w:tc>
          <w:tcPr>
            <w:tcW w:w="2160" w:type="dxa"/>
            <w:shd w:val="clear" w:color="auto" w:fill="auto"/>
            <w:vAlign w:val="bottom"/>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168</w:t>
            </w:r>
          </w:p>
        </w:tc>
        <w:tc>
          <w:tcPr>
            <w:tcW w:w="2400" w:type="dxa"/>
            <w:shd w:val="clear" w:color="auto" w:fill="auto"/>
            <w:vAlign w:val="bottom"/>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4,200</w:t>
            </w:r>
          </w:p>
        </w:tc>
      </w:tr>
      <w:tr w:rsidR="00AD63A9" w:rsidRPr="00817477" w:rsidTr="005A32B7">
        <w:trPr>
          <w:trHeight w:val="345"/>
        </w:trPr>
        <w:tc>
          <w:tcPr>
            <w:tcW w:w="1095" w:type="dxa"/>
            <w:vMerge/>
            <w:vAlign w:val="center"/>
            <w:hideMark/>
          </w:tcPr>
          <w:p w:rsidR="00AD63A9" w:rsidRPr="00817477" w:rsidRDefault="00AD63A9" w:rsidP="00326680">
            <w:pPr>
              <w:spacing w:before="40" w:after="40"/>
              <w:rPr>
                <w:rFonts w:ascii="Arial Narrow" w:hAnsi="Arial Narrow"/>
                <w:sz w:val="20"/>
                <w:szCs w:val="20"/>
              </w:rPr>
            </w:pPr>
          </w:p>
        </w:tc>
        <w:tc>
          <w:tcPr>
            <w:tcW w:w="1200" w:type="dxa"/>
            <w:vMerge/>
            <w:vAlign w:val="center"/>
            <w:hideMark/>
          </w:tcPr>
          <w:p w:rsidR="00AD63A9" w:rsidRPr="00817477" w:rsidRDefault="00AD63A9" w:rsidP="00326680">
            <w:pPr>
              <w:spacing w:before="40" w:after="40"/>
              <w:rPr>
                <w:rFonts w:ascii="Arial Narrow" w:hAnsi="Arial Narrow"/>
                <w:sz w:val="20"/>
                <w:szCs w:val="20"/>
              </w:rPr>
            </w:pPr>
          </w:p>
        </w:tc>
        <w:tc>
          <w:tcPr>
            <w:tcW w:w="1080" w:type="dxa"/>
            <w:shd w:val="clear" w:color="auto" w:fill="auto"/>
            <w:vAlign w:val="center"/>
            <w:hideMark/>
          </w:tcPr>
          <w:p w:rsidR="00AD63A9" w:rsidRPr="00817477" w:rsidRDefault="00AD63A9" w:rsidP="00326680">
            <w:pPr>
              <w:spacing w:before="40" w:after="40"/>
              <w:rPr>
                <w:rFonts w:ascii="Arial Narrow" w:hAnsi="Arial Narrow"/>
                <w:sz w:val="20"/>
                <w:szCs w:val="20"/>
              </w:rPr>
            </w:pPr>
            <w:r w:rsidRPr="00817477">
              <w:rPr>
                <w:rFonts w:ascii="Arial Narrow" w:hAnsi="Arial Narrow"/>
                <w:sz w:val="20"/>
                <w:szCs w:val="20"/>
              </w:rPr>
              <w:t>Control</w:t>
            </w:r>
          </w:p>
        </w:tc>
        <w:tc>
          <w:tcPr>
            <w:tcW w:w="1560" w:type="dxa"/>
            <w:shd w:val="clear" w:color="auto" w:fill="auto"/>
            <w:vAlign w:val="center"/>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7</w:t>
            </w:r>
          </w:p>
        </w:tc>
        <w:tc>
          <w:tcPr>
            <w:tcW w:w="2160" w:type="dxa"/>
            <w:shd w:val="clear" w:color="auto" w:fill="auto"/>
            <w:vAlign w:val="bottom"/>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147</w:t>
            </w:r>
          </w:p>
        </w:tc>
        <w:tc>
          <w:tcPr>
            <w:tcW w:w="2400" w:type="dxa"/>
            <w:shd w:val="clear" w:color="auto" w:fill="auto"/>
            <w:vAlign w:val="bottom"/>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3,675</w:t>
            </w:r>
          </w:p>
        </w:tc>
      </w:tr>
      <w:tr w:rsidR="00AD63A9" w:rsidRPr="00817477" w:rsidTr="005A32B7">
        <w:trPr>
          <w:cantSplit/>
          <w:trHeight w:val="345"/>
        </w:trPr>
        <w:tc>
          <w:tcPr>
            <w:tcW w:w="1095" w:type="dxa"/>
            <w:vMerge w:val="restart"/>
            <w:shd w:val="clear" w:color="auto" w:fill="auto"/>
            <w:vAlign w:val="center"/>
            <w:hideMark/>
          </w:tcPr>
          <w:p w:rsidR="00AD63A9" w:rsidRPr="00817477" w:rsidRDefault="00AD63A9" w:rsidP="00326680">
            <w:pPr>
              <w:spacing w:before="40" w:after="40"/>
              <w:rPr>
                <w:rFonts w:ascii="Arial Narrow" w:hAnsi="Arial Narrow"/>
                <w:sz w:val="20"/>
                <w:szCs w:val="20"/>
              </w:rPr>
            </w:pPr>
            <w:r w:rsidRPr="00817477">
              <w:rPr>
                <w:rFonts w:ascii="Arial Narrow" w:hAnsi="Arial Narrow"/>
                <w:sz w:val="20"/>
                <w:szCs w:val="20"/>
              </w:rPr>
              <w:t>District 3</w:t>
            </w:r>
          </w:p>
        </w:tc>
        <w:tc>
          <w:tcPr>
            <w:tcW w:w="1200" w:type="dxa"/>
            <w:vMerge w:val="restart"/>
            <w:shd w:val="clear" w:color="auto" w:fill="auto"/>
            <w:vAlign w:val="center"/>
            <w:hideMark/>
          </w:tcPr>
          <w:p w:rsidR="00AD63A9" w:rsidRPr="00817477" w:rsidRDefault="00AD63A9" w:rsidP="00326680">
            <w:pPr>
              <w:spacing w:before="40" w:after="40"/>
              <w:rPr>
                <w:rFonts w:ascii="Arial Narrow" w:hAnsi="Arial Narrow"/>
                <w:sz w:val="20"/>
                <w:szCs w:val="20"/>
              </w:rPr>
            </w:pPr>
            <w:r w:rsidRPr="00817477">
              <w:rPr>
                <w:rFonts w:ascii="Arial Narrow" w:hAnsi="Arial Narrow"/>
                <w:iCs/>
                <w:sz w:val="20"/>
                <w:szCs w:val="20"/>
              </w:rPr>
              <w:t>FFT</w:t>
            </w:r>
          </w:p>
        </w:tc>
        <w:tc>
          <w:tcPr>
            <w:tcW w:w="1080" w:type="dxa"/>
            <w:shd w:val="clear" w:color="auto" w:fill="auto"/>
            <w:vAlign w:val="center"/>
            <w:hideMark/>
          </w:tcPr>
          <w:p w:rsidR="00AD63A9" w:rsidRPr="00817477" w:rsidRDefault="00AD63A9" w:rsidP="00326680">
            <w:pPr>
              <w:spacing w:before="40" w:after="40"/>
              <w:rPr>
                <w:rFonts w:ascii="Arial Narrow" w:hAnsi="Arial Narrow"/>
                <w:sz w:val="20"/>
                <w:szCs w:val="20"/>
              </w:rPr>
            </w:pPr>
            <w:r w:rsidRPr="00817477">
              <w:rPr>
                <w:rFonts w:ascii="Arial Narrow" w:hAnsi="Arial Narrow"/>
                <w:sz w:val="20"/>
                <w:szCs w:val="20"/>
              </w:rPr>
              <w:t>Treatment</w:t>
            </w:r>
          </w:p>
        </w:tc>
        <w:tc>
          <w:tcPr>
            <w:tcW w:w="1560" w:type="dxa"/>
            <w:shd w:val="clear" w:color="auto" w:fill="auto"/>
            <w:vAlign w:val="center"/>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12</w:t>
            </w:r>
          </w:p>
        </w:tc>
        <w:tc>
          <w:tcPr>
            <w:tcW w:w="2160" w:type="dxa"/>
            <w:shd w:val="clear" w:color="auto" w:fill="auto"/>
            <w:vAlign w:val="bottom"/>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252</w:t>
            </w:r>
          </w:p>
        </w:tc>
        <w:tc>
          <w:tcPr>
            <w:tcW w:w="2400" w:type="dxa"/>
            <w:shd w:val="clear" w:color="auto" w:fill="auto"/>
            <w:vAlign w:val="bottom"/>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6,300</w:t>
            </w:r>
          </w:p>
        </w:tc>
      </w:tr>
      <w:tr w:rsidR="00AD63A9" w:rsidRPr="00817477" w:rsidTr="005A32B7">
        <w:trPr>
          <w:trHeight w:val="345"/>
        </w:trPr>
        <w:tc>
          <w:tcPr>
            <w:tcW w:w="1095" w:type="dxa"/>
            <w:vMerge/>
            <w:vAlign w:val="center"/>
            <w:hideMark/>
          </w:tcPr>
          <w:p w:rsidR="00AD63A9" w:rsidRPr="00817477" w:rsidRDefault="00AD63A9" w:rsidP="00326680">
            <w:pPr>
              <w:spacing w:before="40" w:after="40"/>
              <w:rPr>
                <w:rFonts w:ascii="Arial Narrow" w:hAnsi="Arial Narrow"/>
                <w:sz w:val="20"/>
                <w:szCs w:val="20"/>
              </w:rPr>
            </w:pPr>
          </w:p>
        </w:tc>
        <w:tc>
          <w:tcPr>
            <w:tcW w:w="1200" w:type="dxa"/>
            <w:vMerge/>
            <w:vAlign w:val="center"/>
            <w:hideMark/>
          </w:tcPr>
          <w:p w:rsidR="00AD63A9" w:rsidRPr="00817477" w:rsidRDefault="00AD63A9" w:rsidP="00326680">
            <w:pPr>
              <w:spacing w:before="40" w:after="40"/>
              <w:rPr>
                <w:rFonts w:ascii="Arial Narrow" w:hAnsi="Arial Narrow"/>
                <w:sz w:val="20"/>
                <w:szCs w:val="20"/>
              </w:rPr>
            </w:pPr>
          </w:p>
        </w:tc>
        <w:tc>
          <w:tcPr>
            <w:tcW w:w="1080" w:type="dxa"/>
            <w:shd w:val="clear" w:color="auto" w:fill="auto"/>
            <w:vAlign w:val="center"/>
            <w:hideMark/>
          </w:tcPr>
          <w:p w:rsidR="00AD63A9" w:rsidRPr="00817477" w:rsidRDefault="00AD63A9" w:rsidP="00326680">
            <w:pPr>
              <w:spacing w:before="40" w:after="40"/>
              <w:rPr>
                <w:rFonts w:ascii="Arial Narrow" w:hAnsi="Arial Narrow"/>
                <w:sz w:val="20"/>
                <w:szCs w:val="20"/>
              </w:rPr>
            </w:pPr>
            <w:r w:rsidRPr="00817477">
              <w:rPr>
                <w:rFonts w:ascii="Arial Narrow" w:hAnsi="Arial Narrow"/>
                <w:sz w:val="20"/>
                <w:szCs w:val="20"/>
              </w:rPr>
              <w:t>Control</w:t>
            </w:r>
          </w:p>
        </w:tc>
        <w:tc>
          <w:tcPr>
            <w:tcW w:w="1560" w:type="dxa"/>
            <w:shd w:val="clear" w:color="auto" w:fill="auto"/>
            <w:vAlign w:val="center"/>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12</w:t>
            </w:r>
          </w:p>
        </w:tc>
        <w:tc>
          <w:tcPr>
            <w:tcW w:w="2160" w:type="dxa"/>
            <w:shd w:val="clear" w:color="auto" w:fill="auto"/>
            <w:vAlign w:val="bottom"/>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252</w:t>
            </w:r>
          </w:p>
        </w:tc>
        <w:tc>
          <w:tcPr>
            <w:tcW w:w="2400" w:type="dxa"/>
            <w:shd w:val="clear" w:color="auto" w:fill="auto"/>
            <w:vAlign w:val="bottom"/>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6,300</w:t>
            </w:r>
          </w:p>
        </w:tc>
      </w:tr>
      <w:tr w:rsidR="00AD63A9" w:rsidRPr="00817477" w:rsidTr="005A32B7">
        <w:trPr>
          <w:cantSplit/>
          <w:trHeight w:val="345"/>
        </w:trPr>
        <w:tc>
          <w:tcPr>
            <w:tcW w:w="1095" w:type="dxa"/>
            <w:vMerge w:val="restart"/>
            <w:shd w:val="clear" w:color="auto" w:fill="auto"/>
            <w:vAlign w:val="center"/>
            <w:hideMark/>
          </w:tcPr>
          <w:p w:rsidR="00AD63A9" w:rsidRPr="00817477" w:rsidRDefault="00AD63A9" w:rsidP="00326680">
            <w:pPr>
              <w:spacing w:before="40" w:after="40"/>
              <w:rPr>
                <w:rFonts w:ascii="Arial Narrow" w:hAnsi="Arial Narrow"/>
                <w:sz w:val="20"/>
                <w:szCs w:val="20"/>
              </w:rPr>
            </w:pPr>
            <w:r w:rsidRPr="00817477">
              <w:rPr>
                <w:rFonts w:ascii="Arial Narrow" w:hAnsi="Arial Narrow"/>
                <w:sz w:val="20"/>
                <w:szCs w:val="20"/>
              </w:rPr>
              <w:t>District 4</w:t>
            </w:r>
          </w:p>
        </w:tc>
        <w:tc>
          <w:tcPr>
            <w:tcW w:w="1200" w:type="dxa"/>
            <w:vMerge w:val="restart"/>
            <w:shd w:val="clear" w:color="auto" w:fill="auto"/>
            <w:vAlign w:val="center"/>
            <w:hideMark/>
          </w:tcPr>
          <w:p w:rsidR="00AD63A9" w:rsidRPr="00817477" w:rsidRDefault="00AD63A9" w:rsidP="00326680">
            <w:pPr>
              <w:spacing w:before="40" w:after="40"/>
              <w:rPr>
                <w:rFonts w:ascii="Arial Narrow" w:hAnsi="Arial Narrow"/>
                <w:sz w:val="20"/>
                <w:szCs w:val="20"/>
              </w:rPr>
            </w:pPr>
            <w:r w:rsidRPr="00817477">
              <w:rPr>
                <w:rFonts w:ascii="Arial Narrow" w:hAnsi="Arial Narrow"/>
                <w:iCs/>
                <w:sz w:val="20"/>
                <w:szCs w:val="20"/>
              </w:rPr>
              <w:t>FFT</w:t>
            </w:r>
          </w:p>
        </w:tc>
        <w:tc>
          <w:tcPr>
            <w:tcW w:w="1080" w:type="dxa"/>
            <w:shd w:val="clear" w:color="auto" w:fill="auto"/>
            <w:vAlign w:val="center"/>
            <w:hideMark/>
          </w:tcPr>
          <w:p w:rsidR="00AD63A9" w:rsidRPr="00817477" w:rsidRDefault="00AD63A9" w:rsidP="00326680">
            <w:pPr>
              <w:spacing w:before="40" w:after="40"/>
              <w:rPr>
                <w:rFonts w:ascii="Arial Narrow" w:hAnsi="Arial Narrow"/>
                <w:sz w:val="20"/>
                <w:szCs w:val="20"/>
              </w:rPr>
            </w:pPr>
            <w:r w:rsidRPr="00817477">
              <w:rPr>
                <w:rFonts w:ascii="Arial Narrow" w:hAnsi="Arial Narrow"/>
                <w:sz w:val="20"/>
                <w:szCs w:val="20"/>
              </w:rPr>
              <w:t>Treatment</w:t>
            </w:r>
          </w:p>
        </w:tc>
        <w:tc>
          <w:tcPr>
            <w:tcW w:w="1560" w:type="dxa"/>
            <w:shd w:val="clear" w:color="auto" w:fill="auto"/>
            <w:vAlign w:val="center"/>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7</w:t>
            </w:r>
          </w:p>
        </w:tc>
        <w:tc>
          <w:tcPr>
            <w:tcW w:w="2160" w:type="dxa"/>
            <w:shd w:val="clear" w:color="auto" w:fill="auto"/>
            <w:vAlign w:val="bottom"/>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147</w:t>
            </w:r>
          </w:p>
        </w:tc>
        <w:tc>
          <w:tcPr>
            <w:tcW w:w="2400" w:type="dxa"/>
            <w:shd w:val="clear" w:color="auto" w:fill="auto"/>
            <w:vAlign w:val="bottom"/>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3,675</w:t>
            </w:r>
          </w:p>
        </w:tc>
      </w:tr>
      <w:tr w:rsidR="00AD63A9" w:rsidRPr="00817477" w:rsidTr="005A32B7">
        <w:trPr>
          <w:trHeight w:val="345"/>
        </w:trPr>
        <w:tc>
          <w:tcPr>
            <w:tcW w:w="1095" w:type="dxa"/>
            <w:vMerge/>
            <w:vAlign w:val="center"/>
            <w:hideMark/>
          </w:tcPr>
          <w:p w:rsidR="00AD63A9" w:rsidRPr="00817477" w:rsidRDefault="00AD63A9" w:rsidP="00326680">
            <w:pPr>
              <w:spacing w:before="40" w:after="40"/>
              <w:rPr>
                <w:rFonts w:ascii="Arial Narrow" w:hAnsi="Arial Narrow"/>
                <w:sz w:val="20"/>
                <w:szCs w:val="20"/>
              </w:rPr>
            </w:pPr>
          </w:p>
        </w:tc>
        <w:tc>
          <w:tcPr>
            <w:tcW w:w="1200" w:type="dxa"/>
            <w:vMerge/>
            <w:vAlign w:val="center"/>
            <w:hideMark/>
          </w:tcPr>
          <w:p w:rsidR="00AD63A9" w:rsidRPr="00817477" w:rsidRDefault="00AD63A9" w:rsidP="00326680">
            <w:pPr>
              <w:spacing w:before="40" w:after="40"/>
              <w:rPr>
                <w:rFonts w:ascii="Arial Narrow" w:hAnsi="Arial Narrow"/>
                <w:sz w:val="20"/>
                <w:szCs w:val="20"/>
              </w:rPr>
            </w:pPr>
          </w:p>
        </w:tc>
        <w:tc>
          <w:tcPr>
            <w:tcW w:w="1080" w:type="dxa"/>
            <w:shd w:val="clear" w:color="auto" w:fill="auto"/>
            <w:vAlign w:val="center"/>
            <w:hideMark/>
          </w:tcPr>
          <w:p w:rsidR="00AD63A9" w:rsidRPr="00817477" w:rsidRDefault="00AD63A9" w:rsidP="00326680">
            <w:pPr>
              <w:spacing w:before="40" w:after="40"/>
              <w:rPr>
                <w:rFonts w:ascii="Arial Narrow" w:hAnsi="Arial Narrow"/>
                <w:sz w:val="20"/>
                <w:szCs w:val="20"/>
              </w:rPr>
            </w:pPr>
            <w:r w:rsidRPr="00817477">
              <w:rPr>
                <w:rFonts w:ascii="Arial Narrow" w:hAnsi="Arial Narrow"/>
                <w:sz w:val="20"/>
                <w:szCs w:val="20"/>
              </w:rPr>
              <w:t>Control</w:t>
            </w:r>
          </w:p>
        </w:tc>
        <w:tc>
          <w:tcPr>
            <w:tcW w:w="1560" w:type="dxa"/>
            <w:shd w:val="clear" w:color="auto" w:fill="auto"/>
            <w:vAlign w:val="center"/>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7</w:t>
            </w:r>
          </w:p>
        </w:tc>
        <w:tc>
          <w:tcPr>
            <w:tcW w:w="2160" w:type="dxa"/>
            <w:shd w:val="clear" w:color="auto" w:fill="auto"/>
            <w:vAlign w:val="bottom"/>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147</w:t>
            </w:r>
          </w:p>
        </w:tc>
        <w:tc>
          <w:tcPr>
            <w:tcW w:w="2400" w:type="dxa"/>
            <w:shd w:val="clear" w:color="auto" w:fill="auto"/>
            <w:vAlign w:val="bottom"/>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3,675</w:t>
            </w:r>
          </w:p>
        </w:tc>
      </w:tr>
      <w:tr w:rsidR="00AD63A9" w:rsidRPr="00817477" w:rsidTr="005A32B7">
        <w:trPr>
          <w:cantSplit/>
          <w:trHeight w:val="345"/>
        </w:trPr>
        <w:tc>
          <w:tcPr>
            <w:tcW w:w="1095" w:type="dxa"/>
            <w:vMerge w:val="restart"/>
            <w:shd w:val="clear" w:color="auto" w:fill="auto"/>
            <w:vAlign w:val="center"/>
            <w:hideMark/>
          </w:tcPr>
          <w:p w:rsidR="00AD63A9" w:rsidRPr="00817477" w:rsidRDefault="00AD63A9" w:rsidP="00326680">
            <w:pPr>
              <w:spacing w:before="40" w:after="40"/>
              <w:rPr>
                <w:rFonts w:ascii="Arial Narrow" w:hAnsi="Arial Narrow"/>
                <w:sz w:val="20"/>
                <w:szCs w:val="20"/>
              </w:rPr>
            </w:pPr>
            <w:r w:rsidRPr="00817477">
              <w:rPr>
                <w:rFonts w:ascii="Arial Narrow" w:hAnsi="Arial Narrow"/>
                <w:sz w:val="20"/>
                <w:szCs w:val="20"/>
              </w:rPr>
              <w:t>District 5</w:t>
            </w:r>
          </w:p>
        </w:tc>
        <w:tc>
          <w:tcPr>
            <w:tcW w:w="1200" w:type="dxa"/>
            <w:vMerge w:val="restart"/>
            <w:shd w:val="clear" w:color="auto" w:fill="auto"/>
            <w:vAlign w:val="center"/>
            <w:hideMark/>
          </w:tcPr>
          <w:p w:rsidR="00AD63A9" w:rsidRPr="00817477" w:rsidRDefault="00AD63A9" w:rsidP="00326680">
            <w:pPr>
              <w:spacing w:before="40" w:after="40"/>
              <w:rPr>
                <w:rFonts w:ascii="Arial Narrow" w:hAnsi="Arial Narrow"/>
                <w:sz w:val="20"/>
                <w:szCs w:val="20"/>
              </w:rPr>
            </w:pPr>
            <w:r w:rsidRPr="00817477">
              <w:rPr>
                <w:rFonts w:ascii="Arial Narrow" w:hAnsi="Arial Narrow" w:cs="Calibri"/>
                <w:color w:val="000000"/>
                <w:sz w:val="20"/>
                <w:szCs w:val="20"/>
              </w:rPr>
              <w:t>CLASS</w:t>
            </w:r>
          </w:p>
        </w:tc>
        <w:tc>
          <w:tcPr>
            <w:tcW w:w="1080" w:type="dxa"/>
            <w:shd w:val="clear" w:color="auto" w:fill="auto"/>
            <w:vAlign w:val="center"/>
            <w:hideMark/>
          </w:tcPr>
          <w:p w:rsidR="00AD63A9" w:rsidRPr="00817477" w:rsidRDefault="00AD63A9" w:rsidP="00326680">
            <w:pPr>
              <w:spacing w:before="40" w:after="40"/>
              <w:rPr>
                <w:rFonts w:ascii="Arial Narrow" w:hAnsi="Arial Narrow"/>
                <w:sz w:val="20"/>
                <w:szCs w:val="20"/>
              </w:rPr>
            </w:pPr>
            <w:r w:rsidRPr="00817477">
              <w:rPr>
                <w:rFonts w:ascii="Arial Narrow" w:hAnsi="Arial Narrow"/>
                <w:sz w:val="20"/>
                <w:szCs w:val="20"/>
              </w:rPr>
              <w:t>Treatment</w:t>
            </w:r>
          </w:p>
        </w:tc>
        <w:tc>
          <w:tcPr>
            <w:tcW w:w="1560" w:type="dxa"/>
            <w:shd w:val="clear" w:color="auto" w:fill="auto"/>
            <w:vAlign w:val="center"/>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9</w:t>
            </w:r>
          </w:p>
        </w:tc>
        <w:tc>
          <w:tcPr>
            <w:tcW w:w="2160" w:type="dxa"/>
            <w:shd w:val="clear" w:color="auto" w:fill="auto"/>
            <w:vAlign w:val="bottom"/>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189</w:t>
            </w:r>
          </w:p>
        </w:tc>
        <w:tc>
          <w:tcPr>
            <w:tcW w:w="2400" w:type="dxa"/>
            <w:shd w:val="clear" w:color="auto" w:fill="auto"/>
            <w:vAlign w:val="bottom"/>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4,725</w:t>
            </w:r>
          </w:p>
        </w:tc>
      </w:tr>
      <w:tr w:rsidR="00AD63A9" w:rsidRPr="00817477" w:rsidTr="005A32B7">
        <w:trPr>
          <w:trHeight w:val="345"/>
        </w:trPr>
        <w:tc>
          <w:tcPr>
            <w:tcW w:w="1095" w:type="dxa"/>
            <w:vMerge/>
            <w:vAlign w:val="center"/>
            <w:hideMark/>
          </w:tcPr>
          <w:p w:rsidR="00AD63A9" w:rsidRPr="00817477" w:rsidRDefault="00AD63A9" w:rsidP="00326680">
            <w:pPr>
              <w:spacing w:before="40" w:after="40"/>
              <w:rPr>
                <w:rFonts w:ascii="Arial Narrow" w:hAnsi="Arial Narrow"/>
                <w:sz w:val="20"/>
                <w:szCs w:val="20"/>
              </w:rPr>
            </w:pPr>
          </w:p>
        </w:tc>
        <w:tc>
          <w:tcPr>
            <w:tcW w:w="1200" w:type="dxa"/>
            <w:vMerge/>
            <w:vAlign w:val="center"/>
            <w:hideMark/>
          </w:tcPr>
          <w:p w:rsidR="00AD63A9" w:rsidRPr="00817477" w:rsidRDefault="00AD63A9" w:rsidP="00326680">
            <w:pPr>
              <w:spacing w:before="40" w:after="40"/>
              <w:rPr>
                <w:rFonts w:ascii="Arial Narrow" w:hAnsi="Arial Narrow"/>
                <w:sz w:val="20"/>
                <w:szCs w:val="20"/>
              </w:rPr>
            </w:pPr>
          </w:p>
        </w:tc>
        <w:tc>
          <w:tcPr>
            <w:tcW w:w="1080" w:type="dxa"/>
            <w:shd w:val="clear" w:color="auto" w:fill="auto"/>
            <w:vAlign w:val="center"/>
            <w:hideMark/>
          </w:tcPr>
          <w:p w:rsidR="00AD63A9" w:rsidRPr="00817477" w:rsidRDefault="00AD63A9" w:rsidP="00326680">
            <w:pPr>
              <w:spacing w:before="40" w:after="40"/>
              <w:rPr>
                <w:rFonts w:ascii="Arial Narrow" w:hAnsi="Arial Narrow"/>
                <w:sz w:val="20"/>
                <w:szCs w:val="20"/>
              </w:rPr>
            </w:pPr>
            <w:r w:rsidRPr="00817477">
              <w:rPr>
                <w:rFonts w:ascii="Arial Narrow" w:hAnsi="Arial Narrow"/>
                <w:sz w:val="20"/>
                <w:szCs w:val="20"/>
              </w:rPr>
              <w:t>Control</w:t>
            </w:r>
          </w:p>
        </w:tc>
        <w:tc>
          <w:tcPr>
            <w:tcW w:w="1560" w:type="dxa"/>
            <w:shd w:val="clear" w:color="auto" w:fill="auto"/>
            <w:vAlign w:val="center"/>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9</w:t>
            </w:r>
          </w:p>
        </w:tc>
        <w:tc>
          <w:tcPr>
            <w:tcW w:w="2160" w:type="dxa"/>
            <w:shd w:val="clear" w:color="auto" w:fill="auto"/>
            <w:vAlign w:val="bottom"/>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189</w:t>
            </w:r>
          </w:p>
        </w:tc>
        <w:tc>
          <w:tcPr>
            <w:tcW w:w="2400" w:type="dxa"/>
            <w:shd w:val="clear" w:color="auto" w:fill="auto"/>
            <w:vAlign w:val="bottom"/>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4,725</w:t>
            </w:r>
          </w:p>
        </w:tc>
      </w:tr>
      <w:tr w:rsidR="00AD63A9" w:rsidRPr="00817477" w:rsidTr="005A32B7">
        <w:trPr>
          <w:cantSplit/>
          <w:trHeight w:val="345"/>
        </w:trPr>
        <w:tc>
          <w:tcPr>
            <w:tcW w:w="1095" w:type="dxa"/>
            <w:vMerge w:val="restart"/>
            <w:shd w:val="clear" w:color="auto" w:fill="auto"/>
            <w:vAlign w:val="center"/>
            <w:hideMark/>
          </w:tcPr>
          <w:p w:rsidR="00AD63A9" w:rsidRPr="00817477" w:rsidRDefault="00AD63A9" w:rsidP="00326680">
            <w:pPr>
              <w:spacing w:before="40" w:after="40"/>
              <w:rPr>
                <w:rFonts w:ascii="Arial Narrow" w:hAnsi="Arial Narrow"/>
                <w:sz w:val="20"/>
                <w:szCs w:val="20"/>
              </w:rPr>
            </w:pPr>
            <w:r w:rsidRPr="00817477">
              <w:rPr>
                <w:rFonts w:ascii="Arial Narrow" w:hAnsi="Arial Narrow"/>
                <w:sz w:val="20"/>
                <w:szCs w:val="20"/>
              </w:rPr>
              <w:t>District 6</w:t>
            </w:r>
          </w:p>
        </w:tc>
        <w:tc>
          <w:tcPr>
            <w:tcW w:w="1200" w:type="dxa"/>
            <w:vMerge w:val="restart"/>
            <w:shd w:val="clear" w:color="auto" w:fill="auto"/>
            <w:vAlign w:val="center"/>
            <w:hideMark/>
          </w:tcPr>
          <w:p w:rsidR="00AD63A9" w:rsidRPr="00817477" w:rsidRDefault="00AD63A9" w:rsidP="00326680">
            <w:pPr>
              <w:spacing w:before="40" w:after="40"/>
              <w:rPr>
                <w:rFonts w:ascii="Arial Narrow" w:hAnsi="Arial Narrow"/>
                <w:sz w:val="20"/>
                <w:szCs w:val="20"/>
              </w:rPr>
            </w:pPr>
            <w:r w:rsidRPr="00817477">
              <w:rPr>
                <w:rFonts w:ascii="Arial Narrow" w:hAnsi="Arial Narrow"/>
                <w:iCs/>
                <w:sz w:val="20"/>
                <w:szCs w:val="20"/>
              </w:rPr>
              <w:t>CLASS</w:t>
            </w:r>
          </w:p>
        </w:tc>
        <w:tc>
          <w:tcPr>
            <w:tcW w:w="1080" w:type="dxa"/>
            <w:shd w:val="clear" w:color="auto" w:fill="auto"/>
            <w:vAlign w:val="center"/>
            <w:hideMark/>
          </w:tcPr>
          <w:p w:rsidR="00AD63A9" w:rsidRPr="00817477" w:rsidRDefault="00AD63A9" w:rsidP="00326680">
            <w:pPr>
              <w:spacing w:before="40" w:after="40"/>
              <w:rPr>
                <w:rFonts w:ascii="Arial Narrow" w:hAnsi="Arial Narrow"/>
                <w:sz w:val="20"/>
                <w:szCs w:val="20"/>
              </w:rPr>
            </w:pPr>
            <w:r w:rsidRPr="00817477">
              <w:rPr>
                <w:rFonts w:ascii="Arial Narrow" w:hAnsi="Arial Narrow"/>
                <w:sz w:val="20"/>
                <w:szCs w:val="20"/>
              </w:rPr>
              <w:t>Treatment</w:t>
            </w:r>
          </w:p>
        </w:tc>
        <w:tc>
          <w:tcPr>
            <w:tcW w:w="1560" w:type="dxa"/>
            <w:shd w:val="clear" w:color="auto" w:fill="auto"/>
            <w:vAlign w:val="center"/>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7</w:t>
            </w:r>
          </w:p>
        </w:tc>
        <w:tc>
          <w:tcPr>
            <w:tcW w:w="2160" w:type="dxa"/>
            <w:shd w:val="clear" w:color="auto" w:fill="auto"/>
            <w:vAlign w:val="bottom"/>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147</w:t>
            </w:r>
          </w:p>
        </w:tc>
        <w:tc>
          <w:tcPr>
            <w:tcW w:w="2400" w:type="dxa"/>
            <w:shd w:val="clear" w:color="auto" w:fill="auto"/>
            <w:vAlign w:val="bottom"/>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3,675</w:t>
            </w:r>
          </w:p>
        </w:tc>
      </w:tr>
      <w:tr w:rsidR="00AD63A9" w:rsidRPr="00817477" w:rsidTr="005A32B7">
        <w:trPr>
          <w:trHeight w:val="345"/>
        </w:trPr>
        <w:tc>
          <w:tcPr>
            <w:tcW w:w="1095" w:type="dxa"/>
            <w:vMerge/>
            <w:vAlign w:val="center"/>
            <w:hideMark/>
          </w:tcPr>
          <w:p w:rsidR="00AD63A9" w:rsidRPr="00817477" w:rsidRDefault="00AD63A9" w:rsidP="00326680">
            <w:pPr>
              <w:spacing w:before="40" w:after="40"/>
              <w:rPr>
                <w:rFonts w:ascii="Arial Narrow" w:hAnsi="Arial Narrow"/>
                <w:sz w:val="20"/>
                <w:szCs w:val="20"/>
              </w:rPr>
            </w:pPr>
          </w:p>
        </w:tc>
        <w:tc>
          <w:tcPr>
            <w:tcW w:w="1200" w:type="dxa"/>
            <w:vMerge/>
            <w:vAlign w:val="center"/>
            <w:hideMark/>
          </w:tcPr>
          <w:p w:rsidR="00AD63A9" w:rsidRPr="00817477" w:rsidRDefault="00AD63A9" w:rsidP="00326680">
            <w:pPr>
              <w:spacing w:before="40" w:after="40"/>
              <w:rPr>
                <w:rFonts w:ascii="Arial Narrow" w:hAnsi="Arial Narrow"/>
                <w:sz w:val="20"/>
                <w:szCs w:val="20"/>
              </w:rPr>
            </w:pPr>
          </w:p>
        </w:tc>
        <w:tc>
          <w:tcPr>
            <w:tcW w:w="1080" w:type="dxa"/>
            <w:shd w:val="clear" w:color="auto" w:fill="auto"/>
            <w:vAlign w:val="center"/>
            <w:hideMark/>
          </w:tcPr>
          <w:p w:rsidR="00AD63A9" w:rsidRPr="00817477" w:rsidRDefault="00AD63A9" w:rsidP="00326680">
            <w:pPr>
              <w:spacing w:before="40" w:after="40"/>
              <w:rPr>
                <w:rFonts w:ascii="Arial Narrow" w:hAnsi="Arial Narrow"/>
                <w:sz w:val="20"/>
                <w:szCs w:val="20"/>
              </w:rPr>
            </w:pPr>
            <w:r w:rsidRPr="00817477">
              <w:rPr>
                <w:rFonts w:ascii="Arial Narrow" w:hAnsi="Arial Narrow"/>
                <w:sz w:val="20"/>
                <w:szCs w:val="20"/>
              </w:rPr>
              <w:t>Control</w:t>
            </w:r>
          </w:p>
        </w:tc>
        <w:tc>
          <w:tcPr>
            <w:tcW w:w="1560" w:type="dxa"/>
            <w:shd w:val="clear" w:color="auto" w:fill="auto"/>
            <w:vAlign w:val="center"/>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6</w:t>
            </w:r>
          </w:p>
        </w:tc>
        <w:tc>
          <w:tcPr>
            <w:tcW w:w="2160" w:type="dxa"/>
            <w:shd w:val="clear" w:color="auto" w:fill="auto"/>
            <w:vAlign w:val="bottom"/>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126</w:t>
            </w:r>
          </w:p>
        </w:tc>
        <w:tc>
          <w:tcPr>
            <w:tcW w:w="2400" w:type="dxa"/>
            <w:shd w:val="clear" w:color="auto" w:fill="auto"/>
            <w:vAlign w:val="bottom"/>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3,150</w:t>
            </w:r>
          </w:p>
        </w:tc>
      </w:tr>
      <w:tr w:rsidR="00AD63A9" w:rsidRPr="00817477" w:rsidTr="005A32B7">
        <w:trPr>
          <w:cantSplit/>
          <w:trHeight w:val="345"/>
        </w:trPr>
        <w:tc>
          <w:tcPr>
            <w:tcW w:w="1095" w:type="dxa"/>
            <w:vMerge w:val="restart"/>
            <w:shd w:val="clear" w:color="auto" w:fill="auto"/>
            <w:vAlign w:val="center"/>
            <w:hideMark/>
          </w:tcPr>
          <w:p w:rsidR="00AD63A9" w:rsidRPr="00817477" w:rsidRDefault="00AD63A9" w:rsidP="00326680">
            <w:pPr>
              <w:spacing w:before="40" w:after="40"/>
              <w:rPr>
                <w:rFonts w:ascii="Arial Narrow" w:hAnsi="Arial Narrow"/>
                <w:sz w:val="20"/>
                <w:szCs w:val="20"/>
              </w:rPr>
            </w:pPr>
            <w:r w:rsidRPr="00817477">
              <w:rPr>
                <w:rFonts w:ascii="Arial Narrow" w:hAnsi="Arial Narrow"/>
                <w:sz w:val="20"/>
                <w:szCs w:val="20"/>
              </w:rPr>
              <w:t>District 7</w:t>
            </w:r>
          </w:p>
        </w:tc>
        <w:tc>
          <w:tcPr>
            <w:tcW w:w="1200" w:type="dxa"/>
            <w:vMerge w:val="restart"/>
            <w:shd w:val="clear" w:color="auto" w:fill="auto"/>
            <w:vAlign w:val="center"/>
            <w:hideMark/>
          </w:tcPr>
          <w:p w:rsidR="00AD63A9" w:rsidRPr="00817477" w:rsidRDefault="00AD63A9" w:rsidP="00326680">
            <w:pPr>
              <w:spacing w:before="40" w:after="40"/>
              <w:rPr>
                <w:rFonts w:ascii="Arial Narrow" w:hAnsi="Arial Narrow"/>
                <w:sz w:val="20"/>
                <w:szCs w:val="20"/>
              </w:rPr>
            </w:pPr>
            <w:r w:rsidRPr="00817477">
              <w:rPr>
                <w:rFonts w:ascii="Arial Narrow" w:hAnsi="Arial Narrow"/>
                <w:sz w:val="20"/>
                <w:szCs w:val="20"/>
              </w:rPr>
              <w:t>CLASS</w:t>
            </w:r>
          </w:p>
        </w:tc>
        <w:tc>
          <w:tcPr>
            <w:tcW w:w="1080" w:type="dxa"/>
            <w:shd w:val="clear" w:color="auto" w:fill="auto"/>
            <w:vAlign w:val="center"/>
            <w:hideMark/>
          </w:tcPr>
          <w:p w:rsidR="00AD63A9" w:rsidRPr="00817477" w:rsidRDefault="00AD63A9" w:rsidP="00326680">
            <w:pPr>
              <w:spacing w:before="40" w:after="40"/>
              <w:rPr>
                <w:rFonts w:ascii="Arial Narrow" w:hAnsi="Arial Narrow"/>
                <w:sz w:val="20"/>
                <w:szCs w:val="20"/>
              </w:rPr>
            </w:pPr>
            <w:r w:rsidRPr="00817477">
              <w:rPr>
                <w:rFonts w:ascii="Arial Narrow" w:hAnsi="Arial Narrow"/>
                <w:sz w:val="20"/>
                <w:szCs w:val="20"/>
              </w:rPr>
              <w:t>Treatment</w:t>
            </w:r>
          </w:p>
        </w:tc>
        <w:tc>
          <w:tcPr>
            <w:tcW w:w="1560" w:type="dxa"/>
            <w:shd w:val="clear" w:color="auto" w:fill="auto"/>
            <w:vAlign w:val="center"/>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11</w:t>
            </w:r>
          </w:p>
        </w:tc>
        <w:tc>
          <w:tcPr>
            <w:tcW w:w="2160" w:type="dxa"/>
            <w:shd w:val="clear" w:color="auto" w:fill="auto"/>
            <w:vAlign w:val="bottom"/>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231</w:t>
            </w:r>
          </w:p>
        </w:tc>
        <w:tc>
          <w:tcPr>
            <w:tcW w:w="2400" w:type="dxa"/>
            <w:shd w:val="clear" w:color="auto" w:fill="auto"/>
            <w:vAlign w:val="bottom"/>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5,775</w:t>
            </w:r>
          </w:p>
        </w:tc>
      </w:tr>
      <w:tr w:rsidR="00AD63A9" w:rsidRPr="00817477" w:rsidTr="005A32B7">
        <w:trPr>
          <w:trHeight w:val="345"/>
        </w:trPr>
        <w:tc>
          <w:tcPr>
            <w:tcW w:w="1095" w:type="dxa"/>
            <w:vMerge/>
            <w:vAlign w:val="center"/>
            <w:hideMark/>
          </w:tcPr>
          <w:p w:rsidR="00AD63A9" w:rsidRPr="00817477" w:rsidRDefault="00AD63A9" w:rsidP="00326680">
            <w:pPr>
              <w:spacing w:before="40" w:after="40"/>
              <w:rPr>
                <w:rFonts w:ascii="Arial Narrow" w:hAnsi="Arial Narrow"/>
                <w:sz w:val="20"/>
                <w:szCs w:val="20"/>
              </w:rPr>
            </w:pPr>
          </w:p>
        </w:tc>
        <w:tc>
          <w:tcPr>
            <w:tcW w:w="1200" w:type="dxa"/>
            <w:vMerge/>
            <w:vAlign w:val="center"/>
            <w:hideMark/>
          </w:tcPr>
          <w:p w:rsidR="00AD63A9" w:rsidRPr="00817477" w:rsidRDefault="00AD63A9" w:rsidP="00326680">
            <w:pPr>
              <w:spacing w:before="40" w:after="40"/>
              <w:rPr>
                <w:rFonts w:ascii="Arial Narrow" w:hAnsi="Arial Narrow"/>
                <w:sz w:val="20"/>
                <w:szCs w:val="20"/>
              </w:rPr>
            </w:pPr>
          </w:p>
        </w:tc>
        <w:tc>
          <w:tcPr>
            <w:tcW w:w="1080" w:type="dxa"/>
            <w:shd w:val="clear" w:color="auto" w:fill="auto"/>
            <w:vAlign w:val="center"/>
            <w:hideMark/>
          </w:tcPr>
          <w:p w:rsidR="00AD63A9" w:rsidRPr="00817477" w:rsidRDefault="00AD63A9" w:rsidP="00326680">
            <w:pPr>
              <w:spacing w:before="40" w:after="40"/>
              <w:rPr>
                <w:rFonts w:ascii="Arial Narrow" w:hAnsi="Arial Narrow"/>
                <w:sz w:val="20"/>
                <w:szCs w:val="20"/>
              </w:rPr>
            </w:pPr>
            <w:r w:rsidRPr="00817477">
              <w:rPr>
                <w:rFonts w:ascii="Arial Narrow" w:hAnsi="Arial Narrow"/>
                <w:sz w:val="20"/>
                <w:szCs w:val="20"/>
              </w:rPr>
              <w:t>Control</w:t>
            </w:r>
          </w:p>
        </w:tc>
        <w:tc>
          <w:tcPr>
            <w:tcW w:w="1560" w:type="dxa"/>
            <w:shd w:val="clear" w:color="auto" w:fill="auto"/>
            <w:vAlign w:val="center"/>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11</w:t>
            </w:r>
          </w:p>
        </w:tc>
        <w:tc>
          <w:tcPr>
            <w:tcW w:w="2160" w:type="dxa"/>
            <w:shd w:val="clear" w:color="auto" w:fill="auto"/>
            <w:vAlign w:val="bottom"/>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231</w:t>
            </w:r>
          </w:p>
        </w:tc>
        <w:tc>
          <w:tcPr>
            <w:tcW w:w="2400" w:type="dxa"/>
            <w:shd w:val="clear" w:color="auto" w:fill="auto"/>
            <w:vAlign w:val="bottom"/>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5,775</w:t>
            </w:r>
          </w:p>
        </w:tc>
      </w:tr>
      <w:tr w:rsidR="00AD63A9" w:rsidRPr="00817477" w:rsidTr="005A32B7">
        <w:trPr>
          <w:cantSplit/>
          <w:trHeight w:val="345"/>
        </w:trPr>
        <w:tc>
          <w:tcPr>
            <w:tcW w:w="1095" w:type="dxa"/>
            <w:vMerge w:val="restart"/>
            <w:shd w:val="clear" w:color="auto" w:fill="auto"/>
            <w:vAlign w:val="center"/>
            <w:hideMark/>
          </w:tcPr>
          <w:p w:rsidR="00AD63A9" w:rsidRPr="00817477" w:rsidRDefault="00AD63A9" w:rsidP="00326680">
            <w:pPr>
              <w:spacing w:before="40" w:after="40"/>
              <w:rPr>
                <w:rFonts w:ascii="Arial Narrow" w:hAnsi="Arial Narrow"/>
                <w:sz w:val="20"/>
                <w:szCs w:val="20"/>
              </w:rPr>
            </w:pPr>
            <w:r w:rsidRPr="00817477">
              <w:rPr>
                <w:rFonts w:ascii="Arial Narrow" w:hAnsi="Arial Narrow"/>
                <w:sz w:val="20"/>
                <w:szCs w:val="20"/>
              </w:rPr>
              <w:t>District 8</w:t>
            </w:r>
          </w:p>
        </w:tc>
        <w:tc>
          <w:tcPr>
            <w:tcW w:w="1200" w:type="dxa"/>
            <w:vMerge w:val="restart"/>
            <w:shd w:val="clear" w:color="auto" w:fill="auto"/>
            <w:vAlign w:val="center"/>
            <w:hideMark/>
          </w:tcPr>
          <w:p w:rsidR="00AD63A9" w:rsidRPr="00817477" w:rsidRDefault="00AD63A9" w:rsidP="00326680">
            <w:pPr>
              <w:spacing w:before="40" w:after="40"/>
              <w:rPr>
                <w:rFonts w:ascii="Arial Narrow" w:hAnsi="Arial Narrow"/>
                <w:sz w:val="20"/>
                <w:szCs w:val="20"/>
              </w:rPr>
            </w:pPr>
            <w:r w:rsidRPr="00817477">
              <w:rPr>
                <w:rFonts w:ascii="Arial Narrow" w:hAnsi="Arial Narrow"/>
                <w:sz w:val="20"/>
                <w:szCs w:val="20"/>
              </w:rPr>
              <w:t>CLASS</w:t>
            </w:r>
          </w:p>
        </w:tc>
        <w:tc>
          <w:tcPr>
            <w:tcW w:w="1080" w:type="dxa"/>
            <w:shd w:val="clear" w:color="auto" w:fill="auto"/>
            <w:vAlign w:val="center"/>
            <w:hideMark/>
          </w:tcPr>
          <w:p w:rsidR="00AD63A9" w:rsidRPr="00817477" w:rsidRDefault="00AD63A9" w:rsidP="00326680">
            <w:pPr>
              <w:spacing w:before="40" w:after="40"/>
              <w:rPr>
                <w:rFonts w:ascii="Arial Narrow" w:hAnsi="Arial Narrow"/>
                <w:sz w:val="20"/>
                <w:szCs w:val="20"/>
              </w:rPr>
            </w:pPr>
            <w:r w:rsidRPr="00817477">
              <w:rPr>
                <w:rFonts w:ascii="Arial Narrow" w:hAnsi="Arial Narrow"/>
                <w:sz w:val="20"/>
                <w:szCs w:val="20"/>
              </w:rPr>
              <w:t>Treatment</w:t>
            </w:r>
          </w:p>
        </w:tc>
        <w:tc>
          <w:tcPr>
            <w:tcW w:w="1560" w:type="dxa"/>
            <w:shd w:val="clear" w:color="auto" w:fill="auto"/>
            <w:vAlign w:val="center"/>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6</w:t>
            </w:r>
          </w:p>
        </w:tc>
        <w:tc>
          <w:tcPr>
            <w:tcW w:w="2160" w:type="dxa"/>
            <w:shd w:val="clear" w:color="auto" w:fill="auto"/>
            <w:vAlign w:val="bottom"/>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126</w:t>
            </w:r>
          </w:p>
        </w:tc>
        <w:tc>
          <w:tcPr>
            <w:tcW w:w="2400" w:type="dxa"/>
            <w:shd w:val="clear" w:color="auto" w:fill="auto"/>
            <w:vAlign w:val="bottom"/>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3,150</w:t>
            </w:r>
          </w:p>
        </w:tc>
      </w:tr>
      <w:tr w:rsidR="00AD63A9" w:rsidRPr="00817477" w:rsidTr="005A32B7">
        <w:trPr>
          <w:trHeight w:val="345"/>
        </w:trPr>
        <w:tc>
          <w:tcPr>
            <w:tcW w:w="1095" w:type="dxa"/>
            <w:vMerge/>
            <w:vAlign w:val="center"/>
            <w:hideMark/>
          </w:tcPr>
          <w:p w:rsidR="00AD63A9" w:rsidRPr="00817477" w:rsidRDefault="00AD63A9" w:rsidP="00326680">
            <w:pPr>
              <w:spacing w:before="40" w:after="40"/>
              <w:rPr>
                <w:rFonts w:ascii="Arial Narrow" w:hAnsi="Arial Narrow"/>
                <w:sz w:val="20"/>
                <w:szCs w:val="20"/>
              </w:rPr>
            </w:pPr>
          </w:p>
        </w:tc>
        <w:tc>
          <w:tcPr>
            <w:tcW w:w="1200" w:type="dxa"/>
            <w:vMerge/>
            <w:vAlign w:val="center"/>
            <w:hideMark/>
          </w:tcPr>
          <w:p w:rsidR="00AD63A9" w:rsidRPr="00817477" w:rsidRDefault="00AD63A9" w:rsidP="00326680">
            <w:pPr>
              <w:spacing w:before="40" w:after="40"/>
              <w:rPr>
                <w:rFonts w:ascii="Arial Narrow" w:hAnsi="Arial Narrow"/>
                <w:sz w:val="20"/>
                <w:szCs w:val="20"/>
              </w:rPr>
            </w:pPr>
          </w:p>
        </w:tc>
        <w:tc>
          <w:tcPr>
            <w:tcW w:w="1080" w:type="dxa"/>
            <w:shd w:val="clear" w:color="auto" w:fill="auto"/>
            <w:vAlign w:val="center"/>
            <w:hideMark/>
          </w:tcPr>
          <w:p w:rsidR="00AD63A9" w:rsidRPr="00817477" w:rsidRDefault="00AD63A9" w:rsidP="00326680">
            <w:pPr>
              <w:spacing w:before="40" w:after="40"/>
              <w:rPr>
                <w:rFonts w:ascii="Arial Narrow" w:hAnsi="Arial Narrow"/>
                <w:sz w:val="20"/>
                <w:szCs w:val="20"/>
              </w:rPr>
            </w:pPr>
            <w:r w:rsidRPr="00817477">
              <w:rPr>
                <w:rFonts w:ascii="Arial Narrow" w:hAnsi="Arial Narrow"/>
                <w:sz w:val="20"/>
                <w:szCs w:val="20"/>
              </w:rPr>
              <w:t>Control</w:t>
            </w:r>
          </w:p>
        </w:tc>
        <w:tc>
          <w:tcPr>
            <w:tcW w:w="1560" w:type="dxa"/>
            <w:shd w:val="clear" w:color="auto" w:fill="auto"/>
            <w:vAlign w:val="center"/>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7</w:t>
            </w:r>
          </w:p>
        </w:tc>
        <w:tc>
          <w:tcPr>
            <w:tcW w:w="2160" w:type="dxa"/>
            <w:shd w:val="clear" w:color="auto" w:fill="auto"/>
            <w:vAlign w:val="bottom"/>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147</w:t>
            </w:r>
          </w:p>
        </w:tc>
        <w:tc>
          <w:tcPr>
            <w:tcW w:w="2400" w:type="dxa"/>
            <w:shd w:val="clear" w:color="auto" w:fill="auto"/>
            <w:vAlign w:val="bottom"/>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3,675</w:t>
            </w:r>
          </w:p>
        </w:tc>
      </w:tr>
      <w:tr w:rsidR="00AD63A9" w:rsidRPr="00817477" w:rsidTr="005A32B7">
        <w:trPr>
          <w:cantSplit/>
          <w:trHeight w:val="345"/>
        </w:trPr>
        <w:tc>
          <w:tcPr>
            <w:tcW w:w="1095" w:type="dxa"/>
            <w:vMerge w:val="restart"/>
            <w:shd w:val="clear" w:color="auto" w:fill="auto"/>
            <w:vAlign w:val="center"/>
            <w:hideMark/>
          </w:tcPr>
          <w:p w:rsidR="00AD63A9" w:rsidRPr="00817477" w:rsidRDefault="00AD63A9" w:rsidP="00326680">
            <w:pPr>
              <w:spacing w:before="40" w:after="40"/>
              <w:rPr>
                <w:rFonts w:ascii="Arial Narrow" w:hAnsi="Arial Narrow"/>
                <w:sz w:val="20"/>
                <w:szCs w:val="20"/>
              </w:rPr>
            </w:pPr>
            <w:r w:rsidRPr="00817477">
              <w:rPr>
                <w:rFonts w:ascii="Arial Narrow" w:hAnsi="Arial Narrow"/>
                <w:sz w:val="20"/>
                <w:szCs w:val="20"/>
              </w:rPr>
              <w:t>District 9</w:t>
            </w:r>
          </w:p>
        </w:tc>
        <w:tc>
          <w:tcPr>
            <w:tcW w:w="1200" w:type="dxa"/>
            <w:vMerge w:val="restart"/>
            <w:shd w:val="clear" w:color="auto" w:fill="auto"/>
            <w:vAlign w:val="center"/>
            <w:hideMark/>
          </w:tcPr>
          <w:p w:rsidR="00AD63A9" w:rsidRPr="00817477" w:rsidRDefault="00AD63A9" w:rsidP="00326680">
            <w:pPr>
              <w:spacing w:before="40" w:after="40"/>
              <w:rPr>
                <w:rFonts w:ascii="Arial Narrow" w:hAnsi="Arial Narrow"/>
                <w:sz w:val="20"/>
                <w:szCs w:val="20"/>
              </w:rPr>
            </w:pPr>
            <w:r w:rsidRPr="00817477">
              <w:rPr>
                <w:rFonts w:ascii="Arial Narrow" w:hAnsi="Arial Narrow"/>
                <w:sz w:val="20"/>
                <w:szCs w:val="20"/>
              </w:rPr>
              <w:t>CLASS</w:t>
            </w:r>
          </w:p>
        </w:tc>
        <w:tc>
          <w:tcPr>
            <w:tcW w:w="1080" w:type="dxa"/>
            <w:shd w:val="clear" w:color="auto" w:fill="auto"/>
            <w:vAlign w:val="center"/>
            <w:hideMark/>
          </w:tcPr>
          <w:p w:rsidR="00AD63A9" w:rsidRPr="00817477" w:rsidRDefault="00AD63A9" w:rsidP="00326680">
            <w:pPr>
              <w:spacing w:before="40" w:after="40"/>
              <w:rPr>
                <w:rFonts w:ascii="Arial Narrow" w:hAnsi="Arial Narrow"/>
                <w:sz w:val="20"/>
                <w:szCs w:val="20"/>
              </w:rPr>
            </w:pPr>
            <w:r w:rsidRPr="00817477">
              <w:rPr>
                <w:rFonts w:ascii="Arial Narrow" w:hAnsi="Arial Narrow"/>
                <w:sz w:val="20"/>
                <w:szCs w:val="20"/>
              </w:rPr>
              <w:t>Treatment</w:t>
            </w:r>
          </w:p>
        </w:tc>
        <w:tc>
          <w:tcPr>
            <w:tcW w:w="1560" w:type="dxa"/>
            <w:shd w:val="clear" w:color="auto" w:fill="auto"/>
            <w:vAlign w:val="center"/>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5</w:t>
            </w:r>
          </w:p>
        </w:tc>
        <w:tc>
          <w:tcPr>
            <w:tcW w:w="2160" w:type="dxa"/>
            <w:shd w:val="clear" w:color="auto" w:fill="auto"/>
            <w:vAlign w:val="bottom"/>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105</w:t>
            </w:r>
          </w:p>
        </w:tc>
        <w:tc>
          <w:tcPr>
            <w:tcW w:w="2400" w:type="dxa"/>
            <w:shd w:val="clear" w:color="auto" w:fill="auto"/>
            <w:vAlign w:val="bottom"/>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2,625</w:t>
            </w:r>
          </w:p>
        </w:tc>
      </w:tr>
      <w:tr w:rsidR="00AD63A9" w:rsidRPr="00817477" w:rsidTr="005A32B7">
        <w:trPr>
          <w:trHeight w:val="345"/>
        </w:trPr>
        <w:tc>
          <w:tcPr>
            <w:tcW w:w="1095" w:type="dxa"/>
            <w:vMerge/>
            <w:vAlign w:val="center"/>
            <w:hideMark/>
          </w:tcPr>
          <w:p w:rsidR="00AD63A9" w:rsidRPr="00817477" w:rsidRDefault="00AD63A9" w:rsidP="00326680">
            <w:pPr>
              <w:spacing w:before="40" w:after="40"/>
              <w:rPr>
                <w:rFonts w:ascii="Arial Narrow" w:hAnsi="Arial Narrow"/>
                <w:sz w:val="20"/>
                <w:szCs w:val="20"/>
              </w:rPr>
            </w:pPr>
          </w:p>
        </w:tc>
        <w:tc>
          <w:tcPr>
            <w:tcW w:w="1200" w:type="dxa"/>
            <w:vMerge/>
            <w:vAlign w:val="center"/>
            <w:hideMark/>
          </w:tcPr>
          <w:p w:rsidR="00AD63A9" w:rsidRPr="00817477" w:rsidRDefault="00AD63A9" w:rsidP="00326680">
            <w:pPr>
              <w:spacing w:before="40" w:after="40"/>
              <w:rPr>
                <w:rFonts w:ascii="Arial Narrow" w:hAnsi="Arial Narrow"/>
                <w:sz w:val="20"/>
                <w:szCs w:val="20"/>
              </w:rPr>
            </w:pPr>
          </w:p>
        </w:tc>
        <w:tc>
          <w:tcPr>
            <w:tcW w:w="1080" w:type="dxa"/>
            <w:shd w:val="clear" w:color="auto" w:fill="auto"/>
            <w:vAlign w:val="center"/>
            <w:hideMark/>
          </w:tcPr>
          <w:p w:rsidR="00AD63A9" w:rsidRPr="00817477" w:rsidRDefault="00AD63A9" w:rsidP="00326680">
            <w:pPr>
              <w:spacing w:before="40" w:after="40"/>
              <w:rPr>
                <w:rFonts w:ascii="Arial Narrow" w:hAnsi="Arial Narrow"/>
                <w:sz w:val="20"/>
                <w:szCs w:val="20"/>
              </w:rPr>
            </w:pPr>
            <w:r w:rsidRPr="00817477">
              <w:rPr>
                <w:rFonts w:ascii="Arial Narrow" w:hAnsi="Arial Narrow"/>
                <w:sz w:val="20"/>
                <w:szCs w:val="20"/>
              </w:rPr>
              <w:t>Control</w:t>
            </w:r>
          </w:p>
        </w:tc>
        <w:tc>
          <w:tcPr>
            <w:tcW w:w="1560" w:type="dxa"/>
            <w:shd w:val="clear" w:color="auto" w:fill="auto"/>
            <w:vAlign w:val="center"/>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5</w:t>
            </w:r>
          </w:p>
        </w:tc>
        <w:tc>
          <w:tcPr>
            <w:tcW w:w="2160" w:type="dxa"/>
            <w:shd w:val="clear" w:color="auto" w:fill="auto"/>
            <w:vAlign w:val="bottom"/>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105</w:t>
            </w:r>
          </w:p>
        </w:tc>
        <w:tc>
          <w:tcPr>
            <w:tcW w:w="2400" w:type="dxa"/>
            <w:shd w:val="clear" w:color="auto" w:fill="auto"/>
            <w:vAlign w:val="bottom"/>
            <w:hideMark/>
          </w:tcPr>
          <w:p w:rsidR="00AD63A9" w:rsidRPr="00817477" w:rsidRDefault="00AD63A9" w:rsidP="00326680">
            <w:pPr>
              <w:spacing w:before="40" w:after="40"/>
              <w:jc w:val="center"/>
              <w:rPr>
                <w:rFonts w:ascii="Arial Narrow" w:hAnsi="Arial Narrow"/>
                <w:sz w:val="20"/>
                <w:szCs w:val="20"/>
              </w:rPr>
            </w:pPr>
            <w:r w:rsidRPr="00817477">
              <w:rPr>
                <w:rFonts w:ascii="Arial Narrow" w:hAnsi="Arial Narrow" w:cs="Calibri"/>
                <w:color w:val="000000"/>
                <w:sz w:val="20"/>
                <w:szCs w:val="20"/>
              </w:rPr>
              <w:t>2,625</w:t>
            </w:r>
          </w:p>
        </w:tc>
      </w:tr>
      <w:tr w:rsidR="00AD63A9" w:rsidRPr="00817477" w:rsidTr="005A32B7">
        <w:trPr>
          <w:trHeight w:val="345"/>
        </w:trPr>
        <w:tc>
          <w:tcPr>
            <w:tcW w:w="1095" w:type="dxa"/>
            <w:shd w:val="clear" w:color="auto" w:fill="auto"/>
            <w:vAlign w:val="center"/>
            <w:hideMark/>
          </w:tcPr>
          <w:p w:rsidR="00AD63A9" w:rsidRPr="00817477" w:rsidRDefault="00AD63A9" w:rsidP="00326680">
            <w:pPr>
              <w:spacing w:before="40" w:after="40"/>
              <w:jc w:val="center"/>
              <w:rPr>
                <w:rFonts w:ascii="Arial Narrow" w:hAnsi="Arial Narrow"/>
                <w:b/>
                <w:iCs/>
                <w:sz w:val="20"/>
                <w:szCs w:val="20"/>
              </w:rPr>
            </w:pPr>
            <w:r w:rsidRPr="00817477">
              <w:rPr>
                <w:rFonts w:ascii="Arial Narrow" w:hAnsi="Arial Narrow"/>
                <w:b/>
                <w:iCs/>
                <w:sz w:val="20"/>
                <w:szCs w:val="20"/>
              </w:rPr>
              <w:t>Totals</w:t>
            </w:r>
          </w:p>
        </w:tc>
        <w:tc>
          <w:tcPr>
            <w:tcW w:w="2280" w:type="dxa"/>
            <w:gridSpan w:val="2"/>
            <w:shd w:val="clear" w:color="auto" w:fill="auto"/>
            <w:vAlign w:val="center"/>
            <w:hideMark/>
          </w:tcPr>
          <w:p w:rsidR="00AD63A9" w:rsidRPr="00817477" w:rsidRDefault="00AD63A9" w:rsidP="00326680">
            <w:pPr>
              <w:spacing w:before="40" w:after="40"/>
              <w:rPr>
                <w:rFonts w:ascii="Arial Narrow" w:hAnsi="Arial Narrow"/>
                <w:b/>
                <w:iCs/>
                <w:sz w:val="20"/>
                <w:szCs w:val="20"/>
              </w:rPr>
            </w:pPr>
          </w:p>
        </w:tc>
        <w:tc>
          <w:tcPr>
            <w:tcW w:w="1560" w:type="dxa"/>
            <w:shd w:val="clear" w:color="auto" w:fill="auto"/>
            <w:vAlign w:val="center"/>
            <w:hideMark/>
          </w:tcPr>
          <w:p w:rsidR="00AD63A9" w:rsidRPr="00817477" w:rsidRDefault="00AD63A9" w:rsidP="00326680">
            <w:pPr>
              <w:spacing w:before="40" w:after="40"/>
              <w:jc w:val="center"/>
              <w:rPr>
                <w:rFonts w:ascii="Arial Narrow" w:hAnsi="Arial Narrow"/>
                <w:b/>
                <w:iCs/>
                <w:sz w:val="20"/>
                <w:szCs w:val="20"/>
              </w:rPr>
            </w:pPr>
            <w:r w:rsidRPr="00817477">
              <w:rPr>
                <w:rFonts w:ascii="Arial Narrow" w:hAnsi="Arial Narrow"/>
                <w:b/>
                <w:iCs/>
                <w:sz w:val="20"/>
                <w:szCs w:val="20"/>
              </w:rPr>
              <w:t>140</w:t>
            </w:r>
          </w:p>
        </w:tc>
        <w:tc>
          <w:tcPr>
            <w:tcW w:w="2160" w:type="dxa"/>
            <w:shd w:val="clear" w:color="auto" w:fill="auto"/>
            <w:hideMark/>
          </w:tcPr>
          <w:p w:rsidR="00AD63A9" w:rsidRPr="00817477" w:rsidRDefault="00AD63A9" w:rsidP="00326680">
            <w:pPr>
              <w:spacing w:before="40" w:after="40"/>
              <w:jc w:val="center"/>
              <w:rPr>
                <w:rFonts w:ascii="Arial Narrow" w:hAnsi="Arial Narrow"/>
                <w:b/>
                <w:iCs/>
                <w:sz w:val="20"/>
                <w:szCs w:val="20"/>
              </w:rPr>
            </w:pPr>
            <w:r w:rsidRPr="00817477">
              <w:rPr>
                <w:i/>
                <w:iCs/>
                <w:color w:val="000000"/>
                <w:sz w:val="22"/>
              </w:rPr>
              <w:t>2,940</w:t>
            </w:r>
          </w:p>
        </w:tc>
        <w:tc>
          <w:tcPr>
            <w:tcW w:w="2400" w:type="dxa"/>
            <w:shd w:val="clear" w:color="auto" w:fill="auto"/>
            <w:hideMark/>
          </w:tcPr>
          <w:p w:rsidR="00AD63A9" w:rsidRPr="00817477" w:rsidRDefault="00AD63A9" w:rsidP="00326680">
            <w:pPr>
              <w:spacing w:before="40" w:after="40"/>
              <w:jc w:val="center"/>
              <w:rPr>
                <w:rFonts w:ascii="Arial Narrow" w:hAnsi="Arial Narrow"/>
                <w:b/>
                <w:iCs/>
                <w:sz w:val="20"/>
                <w:szCs w:val="20"/>
              </w:rPr>
            </w:pPr>
            <w:r w:rsidRPr="00817477">
              <w:rPr>
                <w:i/>
                <w:iCs/>
                <w:color w:val="000000"/>
                <w:sz w:val="22"/>
              </w:rPr>
              <w:t>73,500</w:t>
            </w:r>
          </w:p>
        </w:tc>
      </w:tr>
    </w:tbl>
    <w:p w:rsidR="007E0E7D" w:rsidRPr="00817477" w:rsidRDefault="007E0E7D" w:rsidP="007E0E7D">
      <w:pPr>
        <w:pStyle w:val="text0"/>
        <w:spacing w:after="0" w:line="240" w:lineRule="auto"/>
        <w:ind w:firstLine="0"/>
        <w:rPr>
          <w:rFonts w:ascii="Times New Roman" w:eastAsia="Calibri" w:hAnsi="Times New Roman"/>
          <w:sz w:val="24"/>
          <w:szCs w:val="24"/>
        </w:rPr>
      </w:pPr>
    </w:p>
    <w:p w:rsidR="007E0E7D" w:rsidRPr="00817477" w:rsidRDefault="00480338" w:rsidP="007E0E7D">
      <w:pPr>
        <w:pStyle w:val="text0"/>
        <w:spacing w:after="0" w:line="240" w:lineRule="auto"/>
        <w:ind w:firstLine="0"/>
        <w:rPr>
          <w:rFonts w:ascii="Times New Roman" w:hAnsi="Times New Roman"/>
          <w:sz w:val="24"/>
          <w:szCs w:val="24"/>
        </w:rPr>
      </w:pPr>
      <w:r w:rsidRPr="00817477">
        <w:rPr>
          <w:rFonts w:ascii="Times New Roman" w:hAnsi="Times New Roman"/>
          <w:sz w:val="24"/>
          <w:szCs w:val="24"/>
        </w:rPr>
        <w:t>To</w:t>
      </w:r>
      <w:r w:rsidR="00DB26F6" w:rsidRPr="00817477">
        <w:rPr>
          <w:rFonts w:ascii="Times New Roman" w:hAnsi="Times New Roman"/>
          <w:sz w:val="24"/>
          <w:szCs w:val="24"/>
        </w:rPr>
        <w:t xml:space="preserve"> assess the statistical power of the study design, we</w:t>
      </w:r>
      <w:r w:rsidR="007E0E7D" w:rsidRPr="00817477">
        <w:t xml:space="preserve"> </w:t>
      </w:r>
      <w:r w:rsidR="007E0E7D" w:rsidRPr="00817477">
        <w:rPr>
          <w:rFonts w:ascii="Times New Roman" w:hAnsi="Times New Roman"/>
          <w:sz w:val="24"/>
          <w:szCs w:val="24"/>
        </w:rPr>
        <w:t>draw on recent literature on power analysis for group randomized trials (</w:t>
      </w:r>
      <w:proofErr w:type="spellStart"/>
      <w:r w:rsidR="007E0E7D" w:rsidRPr="00817477">
        <w:rPr>
          <w:rFonts w:ascii="Times New Roman" w:hAnsi="Times New Roman"/>
          <w:sz w:val="24"/>
          <w:szCs w:val="24"/>
        </w:rPr>
        <w:t>Schochet</w:t>
      </w:r>
      <w:proofErr w:type="spellEnd"/>
      <w:r w:rsidR="007E0E7D" w:rsidRPr="00817477">
        <w:rPr>
          <w:rFonts w:ascii="Times New Roman" w:hAnsi="Times New Roman"/>
          <w:sz w:val="24"/>
          <w:szCs w:val="24"/>
        </w:rPr>
        <w:t xml:space="preserve">, 2008; </w:t>
      </w:r>
      <w:proofErr w:type="spellStart"/>
      <w:r w:rsidR="007E0E7D" w:rsidRPr="00817477">
        <w:rPr>
          <w:rFonts w:ascii="Times New Roman" w:hAnsi="Times New Roman"/>
          <w:sz w:val="24"/>
          <w:szCs w:val="24"/>
        </w:rPr>
        <w:t>Spybrook</w:t>
      </w:r>
      <w:proofErr w:type="spellEnd"/>
      <w:r w:rsidR="007E0E7D" w:rsidRPr="00817477">
        <w:rPr>
          <w:rFonts w:ascii="Times New Roman" w:hAnsi="Times New Roman"/>
          <w:sz w:val="24"/>
          <w:szCs w:val="24"/>
        </w:rPr>
        <w:t xml:space="preserve">, </w:t>
      </w:r>
      <w:proofErr w:type="spellStart"/>
      <w:r w:rsidR="007E0E7D" w:rsidRPr="00817477">
        <w:rPr>
          <w:rFonts w:ascii="Times New Roman" w:hAnsi="Times New Roman"/>
          <w:sz w:val="24"/>
          <w:szCs w:val="24"/>
        </w:rPr>
        <w:t>Raudenbush</w:t>
      </w:r>
      <w:proofErr w:type="spellEnd"/>
      <w:r w:rsidR="007E0E7D" w:rsidRPr="00817477">
        <w:rPr>
          <w:rFonts w:ascii="Times New Roman" w:hAnsi="Times New Roman"/>
          <w:sz w:val="24"/>
          <w:szCs w:val="24"/>
        </w:rPr>
        <w:t xml:space="preserve">, </w:t>
      </w:r>
      <w:proofErr w:type="spellStart"/>
      <w:r w:rsidR="007E0E7D" w:rsidRPr="00817477">
        <w:rPr>
          <w:rFonts w:ascii="Times New Roman" w:hAnsi="Times New Roman"/>
          <w:sz w:val="24"/>
          <w:szCs w:val="24"/>
        </w:rPr>
        <w:t>Congdon</w:t>
      </w:r>
      <w:proofErr w:type="spellEnd"/>
      <w:r w:rsidR="007E0E7D" w:rsidRPr="00817477">
        <w:rPr>
          <w:rFonts w:ascii="Times New Roman" w:hAnsi="Times New Roman"/>
          <w:sz w:val="24"/>
          <w:szCs w:val="24"/>
        </w:rPr>
        <w:t xml:space="preserve">, &amp; Martinez, 2009) </w:t>
      </w:r>
      <w:r w:rsidR="00DB26F6" w:rsidRPr="00817477">
        <w:rPr>
          <w:rFonts w:ascii="Times New Roman" w:hAnsi="Times New Roman"/>
          <w:sz w:val="24"/>
          <w:szCs w:val="24"/>
        </w:rPr>
        <w:t xml:space="preserve">to calculate the variance components and estimate </w:t>
      </w:r>
      <w:r w:rsidR="00AC092D" w:rsidRPr="00817477">
        <w:rPr>
          <w:rFonts w:ascii="Times New Roman" w:hAnsi="Times New Roman"/>
          <w:sz w:val="24"/>
          <w:szCs w:val="24"/>
        </w:rPr>
        <w:t xml:space="preserve">the minimum detectable effect sizes </w:t>
      </w:r>
      <w:r w:rsidR="00DB26F6" w:rsidRPr="00817477">
        <w:rPr>
          <w:rFonts w:ascii="Times New Roman" w:hAnsi="Times New Roman"/>
          <w:sz w:val="24"/>
          <w:szCs w:val="24"/>
        </w:rPr>
        <w:t>(MDES</w:t>
      </w:r>
      <w:r w:rsidR="00AC092D" w:rsidRPr="00817477">
        <w:rPr>
          <w:rFonts w:ascii="Times New Roman" w:hAnsi="Times New Roman"/>
          <w:sz w:val="24"/>
          <w:szCs w:val="24"/>
        </w:rPr>
        <w:t>s</w:t>
      </w:r>
      <w:r w:rsidR="00DB26F6" w:rsidRPr="00817477">
        <w:rPr>
          <w:rFonts w:ascii="Times New Roman" w:hAnsi="Times New Roman"/>
          <w:sz w:val="24"/>
          <w:szCs w:val="24"/>
        </w:rPr>
        <w:t xml:space="preserve">) for student achievement outcomes, </w:t>
      </w:r>
      <w:r w:rsidR="00204071" w:rsidRPr="00817477">
        <w:rPr>
          <w:rFonts w:ascii="Times New Roman" w:hAnsi="Times New Roman"/>
          <w:sz w:val="24"/>
          <w:szCs w:val="24"/>
        </w:rPr>
        <w:t xml:space="preserve">teacher practice outcomes, </w:t>
      </w:r>
      <w:r w:rsidR="00DB26F6" w:rsidRPr="00817477">
        <w:rPr>
          <w:rFonts w:ascii="Times New Roman" w:hAnsi="Times New Roman"/>
          <w:sz w:val="24"/>
          <w:szCs w:val="24"/>
        </w:rPr>
        <w:t xml:space="preserve">teacher mobility outcomes, and </w:t>
      </w:r>
      <w:r w:rsidR="00896563" w:rsidRPr="00817477">
        <w:rPr>
          <w:rFonts w:ascii="Times New Roman" w:hAnsi="Times New Roman"/>
          <w:sz w:val="24"/>
          <w:szCs w:val="24"/>
        </w:rPr>
        <w:t>intermediate outcomes (i.e., decisions of key actors) as measured by the</w:t>
      </w:r>
      <w:r w:rsidR="00DB26F6" w:rsidRPr="00817477">
        <w:rPr>
          <w:rFonts w:ascii="Times New Roman" w:hAnsi="Times New Roman"/>
          <w:sz w:val="24"/>
          <w:szCs w:val="24"/>
        </w:rPr>
        <w:t xml:space="preserve"> teacher survey. We </w:t>
      </w:r>
      <w:r w:rsidR="003B6E43" w:rsidRPr="00817477">
        <w:rPr>
          <w:rFonts w:ascii="Times New Roman" w:hAnsi="Times New Roman"/>
          <w:sz w:val="24"/>
          <w:szCs w:val="24"/>
        </w:rPr>
        <w:t xml:space="preserve">derive </w:t>
      </w:r>
      <w:r w:rsidR="00DB26F6" w:rsidRPr="00817477">
        <w:rPr>
          <w:rFonts w:ascii="Times New Roman" w:hAnsi="Times New Roman"/>
          <w:sz w:val="24"/>
          <w:szCs w:val="24"/>
        </w:rPr>
        <w:t xml:space="preserve">assumptions </w:t>
      </w:r>
      <w:r w:rsidR="003B6E43" w:rsidRPr="00817477">
        <w:rPr>
          <w:rFonts w:ascii="Times New Roman" w:hAnsi="Times New Roman"/>
          <w:sz w:val="24"/>
          <w:szCs w:val="24"/>
        </w:rPr>
        <w:t xml:space="preserve">from prior studies </w:t>
      </w:r>
      <w:r w:rsidR="00DB26F6" w:rsidRPr="00817477">
        <w:rPr>
          <w:rFonts w:ascii="Times New Roman" w:hAnsi="Times New Roman"/>
          <w:sz w:val="24"/>
          <w:szCs w:val="24"/>
        </w:rPr>
        <w:t xml:space="preserve">about the </w:t>
      </w:r>
      <w:r w:rsidR="007E0E7D" w:rsidRPr="00817477">
        <w:rPr>
          <w:rFonts w:ascii="Times New Roman" w:hAnsi="Times New Roman"/>
          <w:sz w:val="24"/>
          <w:szCs w:val="24"/>
        </w:rPr>
        <w:t xml:space="preserve">proportion of the variance in the outcome measures that are between schools and between teachers within schools, the percentage of outcome variance explained by covariates, the number of districts and </w:t>
      </w:r>
      <w:r w:rsidR="00AC092D" w:rsidRPr="00817477">
        <w:rPr>
          <w:rFonts w:ascii="Times New Roman" w:hAnsi="Times New Roman"/>
          <w:sz w:val="24"/>
          <w:szCs w:val="24"/>
        </w:rPr>
        <w:t xml:space="preserve">the </w:t>
      </w:r>
      <w:r w:rsidR="007E0E7D" w:rsidRPr="00817477">
        <w:rPr>
          <w:rFonts w:ascii="Times New Roman" w:hAnsi="Times New Roman"/>
          <w:sz w:val="24"/>
          <w:szCs w:val="24"/>
        </w:rPr>
        <w:t xml:space="preserve">number of schools per district, the number of teachers per school, the number of students per </w:t>
      </w:r>
      <w:r w:rsidR="00A51BE6" w:rsidRPr="00817477">
        <w:rPr>
          <w:rFonts w:ascii="Times New Roman" w:hAnsi="Times New Roman"/>
          <w:sz w:val="24"/>
          <w:szCs w:val="24"/>
        </w:rPr>
        <w:t>teacher</w:t>
      </w:r>
      <w:r w:rsidR="007E0E7D" w:rsidRPr="00817477">
        <w:rPr>
          <w:rFonts w:ascii="Times New Roman" w:hAnsi="Times New Roman"/>
          <w:sz w:val="24"/>
          <w:szCs w:val="24"/>
        </w:rPr>
        <w:t xml:space="preserve">, and the number of teachers observed per school. </w:t>
      </w:r>
      <w:r w:rsidR="003B6E43" w:rsidRPr="00817477">
        <w:rPr>
          <w:rFonts w:ascii="Times New Roman" w:hAnsi="Times New Roman"/>
          <w:sz w:val="24"/>
          <w:szCs w:val="24"/>
        </w:rPr>
        <w:t>To reflect both optimistic and cautious assumptions,</w:t>
      </w:r>
      <w:r w:rsidR="00D9051C" w:rsidRPr="00817477">
        <w:rPr>
          <w:rFonts w:ascii="Times New Roman" w:hAnsi="Times New Roman"/>
          <w:sz w:val="24"/>
          <w:szCs w:val="24"/>
        </w:rPr>
        <w:t xml:space="preserve"> </w:t>
      </w:r>
      <w:r w:rsidR="007E0E7D" w:rsidRPr="00817477">
        <w:rPr>
          <w:rFonts w:ascii="Times New Roman" w:hAnsi="Times New Roman"/>
          <w:sz w:val="24"/>
          <w:szCs w:val="24"/>
        </w:rPr>
        <w:t xml:space="preserve">we have calculated </w:t>
      </w:r>
      <w:r w:rsidR="00AC092D" w:rsidRPr="00817477">
        <w:rPr>
          <w:rFonts w:ascii="Times New Roman" w:hAnsi="Times New Roman"/>
          <w:sz w:val="24"/>
          <w:szCs w:val="24"/>
        </w:rPr>
        <w:t xml:space="preserve">MDES </w:t>
      </w:r>
      <w:r w:rsidR="007E0E7D" w:rsidRPr="00817477">
        <w:rPr>
          <w:rFonts w:ascii="Times New Roman" w:hAnsi="Times New Roman"/>
          <w:sz w:val="24"/>
          <w:szCs w:val="24"/>
        </w:rPr>
        <w:t>ranges for our main outcome measures (Exhibit 2).</w:t>
      </w:r>
    </w:p>
    <w:p w:rsidR="007E0E7D" w:rsidRPr="00817477" w:rsidRDefault="007E0E7D" w:rsidP="007E0E7D">
      <w:pPr>
        <w:pStyle w:val="text0"/>
        <w:spacing w:after="0" w:line="240" w:lineRule="auto"/>
        <w:ind w:firstLine="0"/>
        <w:rPr>
          <w:rFonts w:ascii="Times New Roman" w:hAnsi="Times New Roman"/>
          <w:sz w:val="24"/>
          <w:szCs w:val="24"/>
        </w:rPr>
      </w:pPr>
    </w:p>
    <w:p w:rsidR="00AC092D" w:rsidRPr="00817477" w:rsidRDefault="00AC092D">
      <w:pPr>
        <w:spacing w:after="200" w:line="276" w:lineRule="auto"/>
        <w:rPr>
          <w:rFonts w:ascii="Arial" w:eastAsia="Times New Roman" w:hAnsi="Arial" w:cs="Arial"/>
          <w:b/>
          <w:sz w:val="22"/>
        </w:rPr>
      </w:pPr>
      <w:r w:rsidRPr="00817477">
        <w:rPr>
          <w:rFonts w:ascii="Arial" w:hAnsi="Arial" w:cs="Arial"/>
          <w:b/>
        </w:rPr>
        <w:br w:type="page"/>
      </w:r>
    </w:p>
    <w:p w:rsidR="007E0E7D" w:rsidRPr="00817477" w:rsidRDefault="00452B48" w:rsidP="007E0E7D">
      <w:pPr>
        <w:pStyle w:val="text0"/>
        <w:spacing w:after="120" w:line="240" w:lineRule="auto"/>
        <w:ind w:firstLine="0"/>
        <w:jc w:val="center"/>
        <w:rPr>
          <w:rFonts w:ascii="Arial" w:hAnsi="Arial" w:cs="Arial"/>
          <w:b/>
        </w:rPr>
      </w:pPr>
      <w:proofErr w:type="gramStart"/>
      <w:r w:rsidRPr="00817477">
        <w:rPr>
          <w:rFonts w:ascii="Arial" w:hAnsi="Arial" w:cs="Arial"/>
          <w:b/>
        </w:rPr>
        <w:lastRenderedPageBreak/>
        <w:t xml:space="preserve">Exhibit </w:t>
      </w:r>
      <w:r w:rsidR="00802E0B" w:rsidRPr="00817477">
        <w:rPr>
          <w:rFonts w:ascii="Arial" w:hAnsi="Arial" w:cs="Arial"/>
          <w:b/>
        </w:rPr>
        <w:t>2</w:t>
      </w:r>
      <w:r w:rsidR="007E0E7D" w:rsidRPr="00817477">
        <w:rPr>
          <w:rFonts w:ascii="Arial" w:hAnsi="Arial" w:cs="Arial"/>
          <w:b/>
        </w:rPr>
        <w:t>.</w:t>
      </w:r>
      <w:proofErr w:type="gramEnd"/>
      <w:r w:rsidR="00A51BE6" w:rsidRPr="00817477">
        <w:rPr>
          <w:rFonts w:ascii="Arial" w:hAnsi="Arial" w:cs="Arial"/>
          <w:b/>
        </w:rPr>
        <w:t xml:space="preserve"> MDES for Main Outcome Measures</w:t>
      </w:r>
    </w:p>
    <w:tbl>
      <w:tblPr>
        <w:tblW w:w="6894" w:type="dxa"/>
        <w:jc w:val="center"/>
        <w:tblBorders>
          <w:top w:val="single" w:sz="4" w:space="0" w:color="375F91"/>
          <w:left w:val="single" w:sz="4" w:space="0" w:color="375F91"/>
          <w:bottom w:val="single" w:sz="4" w:space="0" w:color="375F91"/>
          <w:right w:val="single" w:sz="4" w:space="0" w:color="375F91"/>
          <w:insideH w:val="single" w:sz="6" w:space="0" w:color="375F91"/>
          <w:insideV w:val="single" w:sz="6" w:space="0" w:color="375F91"/>
        </w:tblBorders>
        <w:tblCellMar>
          <w:left w:w="0" w:type="dxa"/>
          <w:right w:w="0" w:type="dxa"/>
        </w:tblCellMar>
        <w:tblLook w:val="04A0" w:firstRow="1" w:lastRow="0" w:firstColumn="1" w:lastColumn="0" w:noHBand="0" w:noVBand="1"/>
      </w:tblPr>
      <w:tblGrid>
        <w:gridCol w:w="3204"/>
        <w:gridCol w:w="3690"/>
      </w:tblGrid>
      <w:tr w:rsidR="00045E04" w:rsidRPr="00817477" w:rsidTr="00045E04">
        <w:trPr>
          <w:jc w:val="center"/>
        </w:trPr>
        <w:tc>
          <w:tcPr>
            <w:tcW w:w="3204" w:type="dxa"/>
            <w:tcBorders>
              <w:top w:val="single" w:sz="4" w:space="0" w:color="375F91"/>
              <w:bottom w:val="single" w:sz="6" w:space="0" w:color="375F91"/>
              <w:right w:val="single" w:sz="4" w:space="0" w:color="FFFFFF" w:themeColor="background1"/>
            </w:tcBorders>
            <w:shd w:val="clear" w:color="auto" w:fill="375F91"/>
            <w:tcMar>
              <w:top w:w="0" w:type="dxa"/>
              <w:left w:w="108" w:type="dxa"/>
              <w:bottom w:w="0" w:type="dxa"/>
              <w:right w:w="108" w:type="dxa"/>
            </w:tcMar>
            <w:vAlign w:val="center"/>
            <w:hideMark/>
          </w:tcPr>
          <w:p w:rsidR="007E0E7D" w:rsidRPr="00817477" w:rsidRDefault="007E0E7D" w:rsidP="008B5899">
            <w:pPr>
              <w:pStyle w:val="text0"/>
              <w:spacing w:before="40" w:after="40" w:line="240" w:lineRule="auto"/>
              <w:ind w:firstLine="0"/>
              <w:jc w:val="center"/>
              <w:rPr>
                <w:rFonts w:ascii="Arial Narrow" w:hAnsi="Arial Narrow"/>
                <w:b/>
                <w:bCs/>
                <w:color w:val="FFFFFF" w:themeColor="background1"/>
                <w:sz w:val="20"/>
                <w:szCs w:val="20"/>
              </w:rPr>
            </w:pPr>
            <w:r w:rsidRPr="00817477">
              <w:rPr>
                <w:rFonts w:ascii="Arial Narrow" w:hAnsi="Arial Narrow"/>
                <w:b/>
                <w:bCs/>
                <w:color w:val="FFFFFF" w:themeColor="background1"/>
                <w:sz w:val="20"/>
                <w:szCs w:val="20"/>
              </w:rPr>
              <w:t>Outcome Measure</w:t>
            </w:r>
          </w:p>
        </w:tc>
        <w:tc>
          <w:tcPr>
            <w:tcW w:w="3690" w:type="dxa"/>
            <w:tcBorders>
              <w:top w:val="single" w:sz="4" w:space="0" w:color="375F91"/>
              <w:left w:val="single" w:sz="4" w:space="0" w:color="FFFFFF" w:themeColor="background1"/>
              <w:bottom w:val="single" w:sz="6" w:space="0" w:color="375F91"/>
            </w:tcBorders>
            <w:shd w:val="clear" w:color="auto" w:fill="375F91"/>
            <w:tcMar>
              <w:top w:w="0" w:type="dxa"/>
              <w:left w:w="108" w:type="dxa"/>
              <w:bottom w:w="0" w:type="dxa"/>
              <w:right w:w="108" w:type="dxa"/>
            </w:tcMar>
            <w:vAlign w:val="center"/>
            <w:hideMark/>
          </w:tcPr>
          <w:p w:rsidR="007E0E7D" w:rsidRPr="00817477" w:rsidRDefault="007E0E7D" w:rsidP="008B5899">
            <w:pPr>
              <w:pStyle w:val="text0"/>
              <w:spacing w:after="0" w:line="240" w:lineRule="auto"/>
              <w:ind w:firstLine="0"/>
              <w:jc w:val="center"/>
              <w:rPr>
                <w:rFonts w:ascii="Arial Narrow" w:hAnsi="Arial Narrow"/>
                <w:b/>
                <w:bCs/>
                <w:color w:val="FFFFFF" w:themeColor="background1"/>
                <w:sz w:val="20"/>
                <w:szCs w:val="20"/>
              </w:rPr>
            </w:pPr>
            <w:r w:rsidRPr="00817477">
              <w:rPr>
                <w:rFonts w:ascii="Arial Narrow" w:hAnsi="Arial Narrow"/>
                <w:b/>
                <w:bCs/>
                <w:color w:val="FFFFFF" w:themeColor="background1"/>
                <w:sz w:val="20"/>
                <w:szCs w:val="20"/>
              </w:rPr>
              <w:t>MDES</w:t>
            </w:r>
          </w:p>
          <w:p w:rsidR="003B6E43" w:rsidRPr="00817477" w:rsidRDefault="003B6E43" w:rsidP="008B5899">
            <w:pPr>
              <w:pStyle w:val="text0"/>
              <w:spacing w:after="0" w:line="240" w:lineRule="auto"/>
              <w:ind w:firstLine="0"/>
              <w:jc w:val="center"/>
              <w:rPr>
                <w:rFonts w:ascii="Arial Narrow" w:hAnsi="Arial Narrow"/>
                <w:b/>
                <w:bCs/>
                <w:color w:val="FFFFFF" w:themeColor="background1"/>
                <w:sz w:val="20"/>
                <w:szCs w:val="20"/>
              </w:rPr>
            </w:pPr>
            <w:r w:rsidRPr="00817477">
              <w:rPr>
                <w:rFonts w:ascii="Arial Narrow" w:hAnsi="Arial Narrow"/>
                <w:b/>
                <w:bCs/>
                <w:color w:val="FFFFFF" w:themeColor="background1"/>
                <w:sz w:val="20"/>
                <w:szCs w:val="20"/>
              </w:rPr>
              <w:t>(Optimistic—Cautious)</w:t>
            </w:r>
          </w:p>
        </w:tc>
      </w:tr>
      <w:tr w:rsidR="007E0E7D" w:rsidRPr="00817477" w:rsidTr="00045E04">
        <w:trPr>
          <w:jc w:val="center"/>
        </w:trPr>
        <w:tc>
          <w:tcPr>
            <w:tcW w:w="3204" w:type="dxa"/>
            <w:tcBorders>
              <w:top w:val="single" w:sz="6" w:space="0" w:color="375F91"/>
            </w:tcBorders>
            <w:tcMar>
              <w:top w:w="0" w:type="dxa"/>
              <w:left w:w="108" w:type="dxa"/>
              <w:bottom w:w="0" w:type="dxa"/>
              <w:right w:w="108" w:type="dxa"/>
            </w:tcMar>
            <w:vAlign w:val="center"/>
            <w:hideMark/>
          </w:tcPr>
          <w:p w:rsidR="007E0E7D" w:rsidRPr="00817477" w:rsidRDefault="007E0E7D" w:rsidP="008B5899">
            <w:pPr>
              <w:pStyle w:val="text0"/>
              <w:spacing w:before="40" w:after="40" w:line="240" w:lineRule="auto"/>
              <w:ind w:firstLine="0"/>
              <w:rPr>
                <w:rFonts w:ascii="Arial Narrow" w:hAnsi="Arial Narrow"/>
                <w:sz w:val="20"/>
                <w:szCs w:val="20"/>
              </w:rPr>
            </w:pPr>
            <w:r w:rsidRPr="00817477">
              <w:rPr>
                <w:rFonts w:ascii="Arial Narrow" w:hAnsi="Arial Narrow"/>
                <w:sz w:val="20"/>
                <w:szCs w:val="20"/>
              </w:rPr>
              <w:t xml:space="preserve">Student </w:t>
            </w:r>
            <w:r w:rsidR="008B5899" w:rsidRPr="00817477">
              <w:rPr>
                <w:rFonts w:ascii="Arial Narrow" w:hAnsi="Arial Narrow"/>
                <w:sz w:val="20"/>
                <w:szCs w:val="20"/>
              </w:rPr>
              <w:t>achievement</w:t>
            </w:r>
          </w:p>
        </w:tc>
        <w:tc>
          <w:tcPr>
            <w:tcW w:w="3690" w:type="dxa"/>
            <w:tcBorders>
              <w:top w:val="single" w:sz="6" w:space="0" w:color="375F91"/>
            </w:tcBorders>
            <w:tcMar>
              <w:top w:w="0" w:type="dxa"/>
              <w:left w:w="108" w:type="dxa"/>
              <w:bottom w:w="0" w:type="dxa"/>
              <w:right w:w="108" w:type="dxa"/>
            </w:tcMar>
            <w:vAlign w:val="center"/>
            <w:hideMark/>
          </w:tcPr>
          <w:p w:rsidR="007E0E7D" w:rsidRPr="00817477" w:rsidRDefault="007E0E7D" w:rsidP="00CB1EA0">
            <w:pPr>
              <w:pStyle w:val="text0"/>
              <w:spacing w:after="0" w:line="240" w:lineRule="auto"/>
              <w:ind w:firstLine="0"/>
              <w:rPr>
                <w:rFonts w:ascii="Arial Narrow" w:hAnsi="Arial Narrow"/>
                <w:sz w:val="20"/>
                <w:szCs w:val="20"/>
              </w:rPr>
            </w:pPr>
            <w:r w:rsidRPr="00817477">
              <w:rPr>
                <w:rFonts w:ascii="Arial Narrow" w:hAnsi="Arial Narrow"/>
                <w:sz w:val="20"/>
                <w:szCs w:val="20"/>
              </w:rPr>
              <w:t>0.08</w:t>
            </w:r>
            <w:r w:rsidR="008B5899" w:rsidRPr="00817477">
              <w:rPr>
                <w:rFonts w:ascii="Arial Narrow" w:hAnsi="Arial Narrow"/>
                <w:sz w:val="20"/>
                <w:szCs w:val="20"/>
              </w:rPr>
              <w:t>–</w:t>
            </w:r>
            <w:r w:rsidRPr="00817477">
              <w:rPr>
                <w:rFonts w:ascii="Arial Narrow" w:hAnsi="Arial Narrow"/>
                <w:sz w:val="20"/>
                <w:szCs w:val="20"/>
              </w:rPr>
              <w:t>0.11</w:t>
            </w:r>
          </w:p>
        </w:tc>
      </w:tr>
      <w:tr w:rsidR="007E0E7D" w:rsidRPr="00817477" w:rsidTr="00045E04">
        <w:trPr>
          <w:jc w:val="center"/>
        </w:trPr>
        <w:tc>
          <w:tcPr>
            <w:tcW w:w="3204" w:type="dxa"/>
            <w:tcMar>
              <w:top w:w="0" w:type="dxa"/>
              <w:left w:w="108" w:type="dxa"/>
              <w:bottom w:w="0" w:type="dxa"/>
              <w:right w:w="108" w:type="dxa"/>
            </w:tcMar>
            <w:vAlign w:val="center"/>
            <w:hideMark/>
          </w:tcPr>
          <w:p w:rsidR="007E0E7D" w:rsidRPr="00817477" w:rsidRDefault="007E0E7D" w:rsidP="008B5899">
            <w:pPr>
              <w:pStyle w:val="text0"/>
              <w:spacing w:before="40" w:after="40" w:line="240" w:lineRule="auto"/>
              <w:ind w:firstLine="0"/>
              <w:rPr>
                <w:rFonts w:ascii="Arial Narrow" w:hAnsi="Arial Narrow"/>
                <w:sz w:val="20"/>
                <w:szCs w:val="20"/>
              </w:rPr>
            </w:pPr>
            <w:r w:rsidRPr="00817477">
              <w:rPr>
                <w:rFonts w:ascii="Arial Narrow" w:hAnsi="Arial Narrow"/>
                <w:sz w:val="20"/>
                <w:szCs w:val="20"/>
              </w:rPr>
              <w:t xml:space="preserve">Teacher </w:t>
            </w:r>
            <w:r w:rsidR="008B5899" w:rsidRPr="00817477">
              <w:rPr>
                <w:rFonts w:ascii="Arial Narrow" w:hAnsi="Arial Narrow"/>
                <w:sz w:val="20"/>
                <w:szCs w:val="20"/>
              </w:rPr>
              <w:t>practice</w:t>
            </w:r>
          </w:p>
        </w:tc>
        <w:tc>
          <w:tcPr>
            <w:tcW w:w="3690" w:type="dxa"/>
            <w:tcMar>
              <w:top w:w="0" w:type="dxa"/>
              <w:left w:w="108" w:type="dxa"/>
              <w:bottom w:w="0" w:type="dxa"/>
              <w:right w:w="108" w:type="dxa"/>
            </w:tcMar>
            <w:vAlign w:val="center"/>
            <w:hideMark/>
          </w:tcPr>
          <w:p w:rsidR="007E0E7D" w:rsidRPr="00817477" w:rsidRDefault="007E0E7D" w:rsidP="00006DAA">
            <w:pPr>
              <w:pStyle w:val="text0"/>
              <w:spacing w:after="0" w:line="240" w:lineRule="auto"/>
              <w:ind w:firstLine="0"/>
              <w:rPr>
                <w:rFonts w:ascii="Arial Narrow" w:hAnsi="Arial Narrow"/>
                <w:sz w:val="20"/>
                <w:szCs w:val="20"/>
              </w:rPr>
            </w:pPr>
            <w:r w:rsidRPr="00817477">
              <w:rPr>
                <w:rFonts w:ascii="Arial Narrow" w:hAnsi="Arial Narrow"/>
                <w:sz w:val="20"/>
                <w:szCs w:val="20"/>
              </w:rPr>
              <w:t>0.1</w:t>
            </w:r>
            <w:r w:rsidR="00006DAA" w:rsidRPr="00817477">
              <w:rPr>
                <w:rFonts w:ascii="Arial Narrow" w:hAnsi="Arial Narrow"/>
                <w:sz w:val="20"/>
                <w:szCs w:val="20"/>
              </w:rPr>
              <w:t>5</w:t>
            </w:r>
            <w:r w:rsidR="008B5899" w:rsidRPr="00817477">
              <w:rPr>
                <w:rFonts w:ascii="Arial Narrow" w:hAnsi="Arial Narrow"/>
                <w:sz w:val="20"/>
                <w:szCs w:val="20"/>
              </w:rPr>
              <w:t>–</w:t>
            </w:r>
            <w:r w:rsidRPr="00817477">
              <w:rPr>
                <w:rFonts w:ascii="Arial Narrow" w:hAnsi="Arial Narrow"/>
                <w:sz w:val="20"/>
                <w:szCs w:val="20"/>
              </w:rPr>
              <w:t>0.1</w:t>
            </w:r>
            <w:r w:rsidR="00006DAA" w:rsidRPr="00817477">
              <w:rPr>
                <w:rFonts w:ascii="Arial Narrow" w:hAnsi="Arial Narrow"/>
                <w:sz w:val="20"/>
                <w:szCs w:val="20"/>
              </w:rPr>
              <w:t>6</w:t>
            </w:r>
          </w:p>
        </w:tc>
      </w:tr>
      <w:tr w:rsidR="007E0E7D" w:rsidRPr="00817477" w:rsidTr="00045E04">
        <w:trPr>
          <w:jc w:val="center"/>
        </w:trPr>
        <w:tc>
          <w:tcPr>
            <w:tcW w:w="3204" w:type="dxa"/>
            <w:tcMar>
              <w:top w:w="0" w:type="dxa"/>
              <w:left w:w="108" w:type="dxa"/>
              <w:bottom w:w="0" w:type="dxa"/>
              <w:right w:w="108" w:type="dxa"/>
            </w:tcMar>
            <w:vAlign w:val="center"/>
            <w:hideMark/>
          </w:tcPr>
          <w:p w:rsidR="007E0E7D" w:rsidRPr="00817477" w:rsidRDefault="007E0E7D" w:rsidP="00204071">
            <w:pPr>
              <w:pStyle w:val="text0"/>
              <w:spacing w:before="40" w:after="40" w:line="240" w:lineRule="auto"/>
              <w:ind w:firstLine="0"/>
              <w:rPr>
                <w:rFonts w:ascii="Arial Narrow" w:hAnsi="Arial Narrow"/>
                <w:sz w:val="20"/>
                <w:szCs w:val="20"/>
              </w:rPr>
            </w:pPr>
            <w:r w:rsidRPr="00817477">
              <w:rPr>
                <w:rFonts w:ascii="Arial Narrow" w:hAnsi="Arial Narrow"/>
                <w:sz w:val="20"/>
                <w:szCs w:val="20"/>
              </w:rPr>
              <w:t xml:space="preserve">Teacher </w:t>
            </w:r>
            <w:r w:rsidR="00204071" w:rsidRPr="00817477">
              <w:rPr>
                <w:rFonts w:ascii="Arial Narrow" w:hAnsi="Arial Narrow"/>
                <w:sz w:val="20"/>
                <w:szCs w:val="20"/>
              </w:rPr>
              <w:t>mobility</w:t>
            </w:r>
          </w:p>
        </w:tc>
        <w:tc>
          <w:tcPr>
            <w:tcW w:w="3690" w:type="dxa"/>
            <w:tcMar>
              <w:top w:w="0" w:type="dxa"/>
              <w:left w:w="108" w:type="dxa"/>
              <w:bottom w:w="0" w:type="dxa"/>
              <w:right w:w="108" w:type="dxa"/>
            </w:tcMar>
            <w:vAlign w:val="center"/>
            <w:hideMark/>
          </w:tcPr>
          <w:p w:rsidR="007E0E7D" w:rsidRPr="00817477" w:rsidRDefault="007E0E7D" w:rsidP="00823EEE">
            <w:pPr>
              <w:pStyle w:val="text0"/>
              <w:spacing w:after="0" w:line="240" w:lineRule="auto"/>
              <w:ind w:firstLine="0"/>
              <w:rPr>
                <w:rFonts w:ascii="Arial Narrow" w:hAnsi="Arial Narrow"/>
                <w:sz w:val="20"/>
                <w:szCs w:val="20"/>
              </w:rPr>
            </w:pPr>
            <w:r w:rsidRPr="00817477">
              <w:rPr>
                <w:rFonts w:ascii="Arial Narrow" w:hAnsi="Arial Narrow"/>
                <w:sz w:val="20"/>
                <w:szCs w:val="20"/>
              </w:rPr>
              <w:t>9.4</w:t>
            </w:r>
            <w:r w:rsidR="008B5899" w:rsidRPr="00817477">
              <w:rPr>
                <w:rFonts w:ascii="Arial Narrow" w:hAnsi="Arial Narrow"/>
                <w:sz w:val="20"/>
                <w:szCs w:val="20"/>
              </w:rPr>
              <w:t>–</w:t>
            </w:r>
            <w:r w:rsidRPr="00817477">
              <w:rPr>
                <w:rFonts w:ascii="Arial Narrow" w:hAnsi="Arial Narrow"/>
                <w:sz w:val="20"/>
                <w:szCs w:val="20"/>
              </w:rPr>
              <w:t>9.7</w:t>
            </w:r>
            <w:r w:rsidR="00823EEE" w:rsidRPr="00817477">
              <w:rPr>
                <w:rFonts w:ascii="Arial Narrow" w:hAnsi="Arial Narrow"/>
                <w:sz w:val="20"/>
                <w:szCs w:val="20"/>
              </w:rPr>
              <w:t xml:space="preserve"> percent</w:t>
            </w:r>
            <w:r w:rsidRPr="00817477">
              <w:rPr>
                <w:rFonts w:ascii="Arial Narrow" w:hAnsi="Arial Narrow"/>
                <w:sz w:val="20"/>
                <w:szCs w:val="20"/>
              </w:rPr>
              <w:t xml:space="preserve"> (based on 20% base mobility rate in control group) </w:t>
            </w:r>
          </w:p>
        </w:tc>
      </w:tr>
      <w:tr w:rsidR="007E0E7D" w:rsidRPr="00817477" w:rsidTr="00045E04">
        <w:trPr>
          <w:jc w:val="center"/>
        </w:trPr>
        <w:tc>
          <w:tcPr>
            <w:tcW w:w="3204" w:type="dxa"/>
            <w:tcMar>
              <w:top w:w="0" w:type="dxa"/>
              <w:left w:w="108" w:type="dxa"/>
              <w:bottom w:w="0" w:type="dxa"/>
              <w:right w:w="108" w:type="dxa"/>
            </w:tcMar>
            <w:vAlign w:val="center"/>
            <w:hideMark/>
          </w:tcPr>
          <w:p w:rsidR="007E0E7D" w:rsidRPr="00817477" w:rsidRDefault="00896563" w:rsidP="008B5899">
            <w:pPr>
              <w:pStyle w:val="text0"/>
              <w:spacing w:before="40" w:after="40" w:line="240" w:lineRule="auto"/>
              <w:ind w:firstLine="0"/>
              <w:rPr>
                <w:rFonts w:ascii="Arial Narrow" w:hAnsi="Arial Narrow"/>
                <w:sz w:val="20"/>
                <w:szCs w:val="20"/>
              </w:rPr>
            </w:pPr>
            <w:r w:rsidRPr="00817477">
              <w:rPr>
                <w:rFonts w:ascii="Arial Narrow" w:hAnsi="Arial Narrow"/>
                <w:sz w:val="20"/>
                <w:szCs w:val="20"/>
              </w:rPr>
              <w:t xml:space="preserve">Intermediate </w:t>
            </w:r>
            <w:r w:rsidR="008B5899" w:rsidRPr="00817477">
              <w:rPr>
                <w:rFonts w:ascii="Arial Narrow" w:hAnsi="Arial Narrow"/>
                <w:sz w:val="20"/>
                <w:szCs w:val="20"/>
              </w:rPr>
              <w:t xml:space="preserve">outcomes </w:t>
            </w:r>
            <w:r w:rsidRPr="00817477">
              <w:rPr>
                <w:rFonts w:ascii="Arial Narrow" w:hAnsi="Arial Narrow"/>
                <w:sz w:val="20"/>
                <w:szCs w:val="20"/>
              </w:rPr>
              <w:t xml:space="preserve">as </w:t>
            </w:r>
            <w:r w:rsidR="008B5899" w:rsidRPr="00817477">
              <w:rPr>
                <w:rFonts w:ascii="Arial Narrow" w:hAnsi="Arial Narrow"/>
                <w:sz w:val="20"/>
                <w:szCs w:val="20"/>
              </w:rPr>
              <w:t xml:space="preserve">measured </w:t>
            </w:r>
            <w:r w:rsidRPr="00817477">
              <w:rPr>
                <w:rFonts w:ascii="Arial Narrow" w:hAnsi="Arial Narrow"/>
                <w:sz w:val="20"/>
                <w:szCs w:val="20"/>
              </w:rPr>
              <w:t xml:space="preserve">by </w:t>
            </w:r>
            <w:r w:rsidR="008B5899" w:rsidRPr="00817477">
              <w:rPr>
                <w:rFonts w:ascii="Arial Narrow" w:hAnsi="Arial Narrow"/>
                <w:sz w:val="20"/>
                <w:szCs w:val="20"/>
              </w:rPr>
              <w:t>the teacher survey</w:t>
            </w:r>
          </w:p>
        </w:tc>
        <w:tc>
          <w:tcPr>
            <w:tcW w:w="3690" w:type="dxa"/>
            <w:tcMar>
              <w:top w:w="0" w:type="dxa"/>
              <w:left w:w="108" w:type="dxa"/>
              <w:bottom w:w="0" w:type="dxa"/>
              <w:right w:w="108" w:type="dxa"/>
            </w:tcMar>
            <w:vAlign w:val="center"/>
            <w:hideMark/>
          </w:tcPr>
          <w:p w:rsidR="007E0E7D" w:rsidRPr="00817477" w:rsidRDefault="007E0E7D" w:rsidP="00CB1EA0">
            <w:pPr>
              <w:pStyle w:val="text0"/>
              <w:spacing w:after="0" w:line="240" w:lineRule="auto"/>
              <w:ind w:firstLine="0"/>
              <w:rPr>
                <w:rFonts w:ascii="Arial Narrow" w:hAnsi="Arial Narrow"/>
                <w:sz w:val="20"/>
                <w:szCs w:val="20"/>
              </w:rPr>
            </w:pPr>
            <w:r w:rsidRPr="00817477">
              <w:rPr>
                <w:rFonts w:ascii="Arial Narrow" w:hAnsi="Arial Narrow"/>
                <w:sz w:val="20"/>
                <w:szCs w:val="20"/>
              </w:rPr>
              <w:t>0.18</w:t>
            </w:r>
          </w:p>
        </w:tc>
      </w:tr>
    </w:tbl>
    <w:p w:rsidR="006475B5" w:rsidRPr="00817477" w:rsidRDefault="006475B5" w:rsidP="00415D77">
      <w:pPr>
        <w:rPr>
          <w:rFonts w:eastAsia="Times New Roman"/>
          <w:szCs w:val="24"/>
        </w:rPr>
      </w:pPr>
    </w:p>
    <w:p w:rsidR="00636630" w:rsidRPr="00817477" w:rsidRDefault="00636630" w:rsidP="001B15B7">
      <w:pPr>
        <w:pStyle w:val="Heading3"/>
        <w:keepNext w:val="0"/>
        <w:keepLines w:val="0"/>
        <w:rPr>
          <w:i/>
          <w:sz w:val="28"/>
          <w:szCs w:val="28"/>
        </w:rPr>
      </w:pPr>
      <w:bookmarkStart w:id="6" w:name="_Toc141498278"/>
      <w:r w:rsidRPr="00817477">
        <w:rPr>
          <w:i/>
          <w:sz w:val="28"/>
          <w:szCs w:val="28"/>
        </w:rPr>
        <w:t>2. Procedures for Data Collection</w:t>
      </w:r>
      <w:bookmarkEnd w:id="6"/>
    </w:p>
    <w:p w:rsidR="007D40B3" w:rsidRPr="00817477" w:rsidRDefault="007D40B3" w:rsidP="00E50A97">
      <w:pPr>
        <w:pStyle w:val="Text"/>
        <w:widowControl/>
        <w:spacing w:after="0" w:line="240" w:lineRule="auto"/>
        <w:ind w:firstLine="0"/>
        <w:rPr>
          <w:rFonts w:ascii="Times New Roman" w:hAnsi="Times New Roman"/>
          <w:noProof w:val="0"/>
          <w:sz w:val="24"/>
          <w:szCs w:val="24"/>
        </w:rPr>
      </w:pPr>
    </w:p>
    <w:p w:rsidR="00E92669" w:rsidRPr="00817477" w:rsidRDefault="000A5053" w:rsidP="00E92669">
      <w:pPr>
        <w:pStyle w:val="Text"/>
        <w:widowControl/>
        <w:spacing w:line="240" w:lineRule="auto"/>
        <w:ind w:firstLine="0"/>
        <w:rPr>
          <w:rFonts w:ascii="Times New Roman" w:hAnsi="Times New Roman"/>
          <w:noProof w:val="0"/>
          <w:sz w:val="24"/>
          <w:szCs w:val="24"/>
        </w:rPr>
      </w:pPr>
      <w:r w:rsidRPr="00817477">
        <w:rPr>
          <w:rFonts w:ascii="Times New Roman" w:hAnsi="Times New Roman"/>
          <w:noProof w:val="0"/>
          <w:sz w:val="24"/>
          <w:szCs w:val="24"/>
        </w:rPr>
        <w:t>AIR p</w:t>
      </w:r>
      <w:r w:rsidRPr="00817477">
        <w:rPr>
          <w:rFonts w:ascii="Times New Roman" w:hAnsi="Times New Roman"/>
          <w:sz w:val="24"/>
          <w:szCs w:val="24"/>
        </w:rPr>
        <w:t xml:space="preserve">roject </w:t>
      </w:r>
      <w:r w:rsidR="00E92669" w:rsidRPr="00817477">
        <w:rPr>
          <w:rFonts w:ascii="Times New Roman" w:hAnsi="Times New Roman"/>
          <w:sz w:val="24"/>
          <w:szCs w:val="24"/>
        </w:rPr>
        <w:t xml:space="preserve">staff </w:t>
      </w:r>
      <w:r w:rsidR="00F608CE" w:rsidRPr="00817477">
        <w:rPr>
          <w:rFonts w:ascii="Times New Roman" w:hAnsi="Times New Roman"/>
          <w:sz w:val="24"/>
          <w:szCs w:val="24"/>
        </w:rPr>
        <w:t>will</w:t>
      </w:r>
      <w:r w:rsidR="00E92669" w:rsidRPr="00817477">
        <w:rPr>
          <w:rFonts w:ascii="Times New Roman" w:hAnsi="Times New Roman"/>
          <w:sz w:val="24"/>
          <w:szCs w:val="24"/>
        </w:rPr>
        <w:t xml:space="preserve"> </w:t>
      </w:r>
      <w:r w:rsidR="00F608CE" w:rsidRPr="00817477">
        <w:rPr>
          <w:rFonts w:ascii="Times New Roman" w:hAnsi="Times New Roman"/>
          <w:sz w:val="24"/>
          <w:szCs w:val="24"/>
        </w:rPr>
        <w:t>manage</w:t>
      </w:r>
      <w:r w:rsidR="00E92669" w:rsidRPr="00817477">
        <w:rPr>
          <w:rFonts w:ascii="Times New Roman" w:hAnsi="Times New Roman"/>
          <w:sz w:val="24"/>
          <w:szCs w:val="24"/>
        </w:rPr>
        <w:t xml:space="preserve"> data collection and ensur</w:t>
      </w:r>
      <w:r w:rsidR="00B63840" w:rsidRPr="00817477">
        <w:rPr>
          <w:rFonts w:ascii="Times New Roman" w:hAnsi="Times New Roman"/>
          <w:sz w:val="24"/>
          <w:szCs w:val="24"/>
        </w:rPr>
        <w:t>e</w:t>
      </w:r>
      <w:r w:rsidR="00E92669" w:rsidRPr="00817477">
        <w:rPr>
          <w:rFonts w:ascii="Times New Roman" w:hAnsi="Times New Roman"/>
          <w:sz w:val="24"/>
          <w:szCs w:val="24"/>
        </w:rPr>
        <w:t xml:space="preserve"> quality and timeliness. T</w:t>
      </w:r>
      <w:r w:rsidR="00E92669" w:rsidRPr="00817477">
        <w:rPr>
          <w:rFonts w:ascii="Times New Roman" w:hAnsi="Times New Roman"/>
          <w:noProof w:val="0"/>
          <w:sz w:val="24"/>
          <w:szCs w:val="24"/>
        </w:rPr>
        <w:t xml:space="preserve">he data collection instruments </w:t>
      </w:r>
      <w:r w:rsidR="00B63840" w:rsidRPr="00817477">
        <w:rPr>
          <w:rFonts w:ascii="Times New Roman" w:hAnsi="Times New Roman"/>
          <w:noProof w:val="0"/>
          <w:sz w:val="24"/>
          <w:szCs w:val="24"/>
        </w:rPr>
        <w:t xml:space="preserve">for which </w:t>
      </w:r>
      <w:r w:rsidR="00E92669" w:rsidRPr="00817477">
        <w:rPr>
          <w:rFonts w:ascii="Times New Roman" w:hAnsi="Times New Roman"/>
          <w:noProof w:val="0"/>
          <w:sz w:val="24"/>
          <w:szCs w:val="24"/>
        </w:rPr>
        <w:t>clear</w:t>
      </w:r>
      <w:r w:rsidR="00B63840" w:rsidRPr="00817477">
        <w:rPr>
          <w:rFonts w:ascii="Times New Roman" w:hAnsi="Times New Roman"/>
          <w:noProof w:val="0"/>
          <w:sz w:val="24"/>
          <w:szCs w:val="24"/>
        </w:rPr>
        <w:t xml:space="preserve">ance is requested </w:t>
      </w:r>
      <w:r w:rsidR="00E92669" w:rsidRPr="00817477">
        <w:rPr>
          <w:rFonts w:ascii="Times New Roman" w:hAnsi="Times New Roman"/>
          <w:noProof w:val="0"/>
          <w:sz w:val="24"/>
          <w:szCs w:val="24"/>
        </w:rPr>
        <w:t xml:space="preserve">in this submission are included in </w:t>
      </w:r>
      <w:r w:rsidRPr="00817477">
        <w:rPr>
          <w:rFonts w:ascii="Times New Roman" w:hAnsi="Times New Roman"/>
          <w:noProof w:val="0"/>
          <w:sz w:val="24"/>
          <w:szCs w:val="24"/>
        </w:rPr>
        <w:t>A</w:t>
      </w:r>
      <w:r w:rsidR="00E92669" w:rsidRPr="00817477">
        <w:rPr>
          <w:rFonts w:ascii="Times New Roman" w:hAnsi="Times New Roman"/>
          <w:noProof w:val="0"/>
          <w:sz w:val="24"/>
          <w:szCs w:val="24"/>
        </w:rPr>
        <w:t>ppendi</w:t>
      </w:r>
      <w:r w:rsidRPr="00817477">
        <w:rPr>
          <w:rFonts w:ascii="Times New Roman" w:hAnsi="Times New Roman"/>
          <w:noProof w:val="0"/>
          <w:sz w:val="24"/>
          <w:szCs w:val="24"/>
        </w:rPr>
        <w:t>x</w:t>
      </w:r>
      <w:r w:rsidR="00E92669" w:rsidRPr="00817477">
        <w:rPr>
          <w:rFonts w:ascii="Times New Roman" w:hAnsi="Times New Roman"/>
          <w:noProof w:val="0"/>
          <w:sz w:val="24"/>
          <w:szCs w:val="24"/>
        </w:rPr>
        <w:t>es</w:t>
      </w:r>
      <w:r w:rsidRPr="00817477">
        <w:rPr>
          <w:rFonts w:ascii="Times New Roman" w:hAnsi="Times New Roman"/>
          <w:noProof w:val="0"/>
          <w:sz w:val="24"/>
          <w:szCs w:val="24"/>
        </w:rPr>
        <w:t xml:space="preserve"> A–D</w:t>
      </w:r>
      <w:r w:rsidR="00E92669" w:rsidRPr="00817477">
        <w:rPr>
          <w:rFonts w:ascii="Times New Roman" w:hAnsi="Times New Roman"/>
          <w:noProof w:val="0"/>
          <w:sz w:val="24"/>
          <w:szCs w:val="24"/>
        </w:rPr>
        <w:t xml:space="preserve">. They include the teacher survey, </w:t>
      </w:r>
      <w:r w:rsidRPr="00817477">
        <w:rPr>
          <w:rFonts w:ascii="Times New Roman" w:hAnsi="Times New Roman"/>
          <w:noProof w:val="0"/>
          <w:sz w:val="24"/>
          <w:szCs w:val="24"/>
        </w:rPr>
        <w:t xml:space="preserve">the </w:t>
      </w:r>
      <w:r w:rsidR="00E92669" w:rsidRPr="00817477">
        <w:rPr>
          <w:rFonts w:ascii="Times New Roman" w:hAnsi="Times New Roman"/>
          <w:noProof w:val="0"/>
          <w:sz w:val="24"/>
          <w:szCs w:val="24"/>
        </w:rPr>
        <w:t xml:space="preserve">principal survey, </w:t>
      </w:r>
      <w:r w:rsidRPr="00817477">
        <w:rPr>
          <w:rFonts w:ascii="Times New Roman" w:hAnsi="Times New Roman"/>
          <w:noProof w:val="0"/>
          <w:sz w:val="24"/>
          <w:szCs w:val="24"/>
        </w:rPr>
        <w:t xml:space="preserve">the </w:t>
      </w:r>
      <w:r w:rsidR="00E92669" w:rsidRPr="00817477">
        <w:rPr>
          <w:rFonts w:ascii="Times New Roman" w:hAnsi="Times New Roman"/>
          <w:noProof w:val="0"/>
          <w:sz w:val="24"/>
          <w:szCs w:val="24"/>
        </w:rPr>
        <w:t xml:space="preserve">district interview, and </w:t>
      </w:r>
      <w:r w:rsidRPr="00817477">
        <w:rPr>
          <w:rFonts w:ascii="Times New Roman" w:hAnsi="Times New Roman"/>
          <w:noProof w:val="0"/>
          <w:sz w:val="24"/>
          <w:szCs w:val="24"/>
        </w:rPr>
        <w:t>the</w:t>
      </w:r>
      <w:r w:rsidR="00E96A5B" w:rsidRPr="00817477">
        <w:rPr>
          <w:rFonts w:ascii="Times New Roman" w:hAnsi="Times New Roman"/>
          <w:noProof w:val="0"/>
          <w:sz w:val="24"/>
          <w:szCs w:val="24"/>
        </w:rPr>
        <w:t xml:space="preserve"> district archival records collection protocol,</w:t>
      </w:r>
      <w:r w:rsidR="00CF0834" w:rsidRPr="00817477">
        <w:rPr>
          <w:rFonts w:ascii="Times New Roman" w:hAnsi="Times New Roman"/>
          <w:noProof w:val="0"/>
          <w:sz w:val="24"/>
          <w:szCs w:val="24"/>
        </w:rPr>
        <w:t xml:space="preserve"> as summarized in the study description preced</w:t>
      </w:r>
      <w:r w:rsidR="0003539C" w:rsidRPr="00817477">
        <w:rPr>
          <w:rFonts w:ascii="Times New Roman" w:hAnsi="Times New Roman"/>
          <w:noProof w:val="0"/>
          <w:sz w:val="24"/>
          <w:szCs w:val="24"/>
        </w:rPr>
        <w:t>ing</w:t>
      </w:r>
      <w:r w:rsidR="00CF0834" w:rsidRPr="00817477">
        <w:rPr>
          <w:rFonts w:ascii="Times New Roman" w:hAnsi="Times New Roman"/>
          <w:noProof w:val="0"/>
          <w:sz w:val="24"/>
          <w:szCs w:val="24"/>
        </w:rPr>
        <w:t xml:space="preserve"> Part </w:t>
      </w:r>
      <w:r w:rsidR="00C53F5D" w:rsidRPr="00817477">
        <w:rPr>
          <w:rFonts w:ascii="Times New Roman" w:hAnsi="Times New Roman"/>
          <w:noProof w:val="0"/>
          <w:sz w:val="24"/>
          <w:szCs w:val="24"/>
        </w:rPr>
        <w:t xml:space="preserve">A </w:t>
      </w:r>
      <w:r w:rsidR="00CF0834" w:rsidRPr="00817477">
        <w:rPr>
          <w:rFonts w:ascii="Times New Roman" w:hAnsi="Times New Roman"/>
          <w:noProof w:val="0"/>
          <w:sz w:val="24"/>
          <w:szCs w:val="24"/>
        </w:rPr>
        <w:t>of this submission.</w:t>
      </w:r>
      <w:r w:rsidR="00025634" w:rsidRPr="00817477">
        <w:rPr>
          <w:rFonts w:ascii="Times New Roman" w:hAnsi="Times New Roman"/>
          <w:noProof w:val="0"/>
          <w:sz w:val="24"/>
          <w:szCs w:val="24"/>
        </w:rPr>
        <w:t xml:space="preserve"> The teacher survey will be administered online to all </w:t>
      </w:r>
      <w:r w:rsidR="00CF0834" w:rsidRPr="00817477">
        <w:rPr>
          <w:rFonts w:ascii="Times New Roman" w:hAnsi="Times New Roman"/>
          <w:noProof w:val="0"/>
          <w:sz w:val="24"/>
          <w:szCs w:val="24"/>
        </w:rPr>
        <w:t>teachers responsible for reading or mathematics i</w:t>
      </w:r>
      <w:r w:rsidR="006C723C" w:rsidRPr="00817477">
        <w:rPr>
          <w:rFonts w:ascii="Times New Roman" w:hAnsi="Times New Roman"/>
          <w:noProof w:val="0"/>
          <w:sz w:val="24"/>
          <w:szCs w:val="24"/>
        </w:rPr>
        <w:t xml:space="preserve">nstruction in any of </w:t>
      </w:r>
      <w:r w:rsidRPr="00817477">
        <w:rPr>
          <w:rFonts w:ascii="Times New Roman" w:hAnsi="Times New Roman"/>
          <w:noProof w:val="0"/>
          <w:sz w:val="24"/>
          <w:szCs w:val="24"/>
        </w:rPr>
        <w:t xml:space="preserve">Grades </w:t>
      </w:r>
      <w:r w:rsidR="006C723C" w:rsidRPr="00817477">
        <w:rPr>
          <w:rFonts w:ascii="Times New Roman" w:hAnsi="Times New Roman"/>
          <w:noProof w:val="0"/>
          <w:sz w:val="24"/>
          <w:szCs w:val="24"/>
        </w:rPr>
        <w:t>K</w:t>
      </w:r>
      <w:r w:rsidRPr="00817477">
        <w:rPr>
          <w:rFonts w:ascii="Times New Roman" w:hAnsi="Times New Roman"/>
          <w:noProof w:val="0"/>
          <w:sz w:val="24"/>
          <w:szCs w:val="24"/>
        </w:rPr>
        <w:t>–</w:t>
      </w:r>
      <w:r w:rsidR="006C723C" w:rsidRPr="00817477">
        <w:rPr>
          <w:rFonts w:ascii="Times New Roman" w:hAnsi="Times New Roman"/>
          <w:noProof w:val="0"/>
          <w:sz w:val="24"/>
          <w:szCs w:val="24"/>
        </w:rPr>
        <w:t>8</w:t>
      </w:r>
      <w:r w:rsidR="00025634" w:rsidRPr="00817477">
        <w:rPr>
          <w:rFonts w:ascii="Times New Roman" w:hAnsi="Times New Roman"/>
          <w:noProof w:val="0"/>
          <w:sz w:val="24"/>
          <w:szCs w:val="24"/>
        </w:rPr>
        <w:t xml:space="preserve">. The principal survey will be administered online to all </w:t>
      </w:r>
      <w:r w:rsidR="0003539C" w:rsidRPr="00817477">
        <w:rPr>
          <w:rFonts w:ascii="Times New Roman" w:hAnsi="Times New Roman"/>
          <w:noProof w:val="0"/>
          <w:sz w:val="24"/>
          <w:szCs w:val="24"/>
        </w:rPr>
        <w:t xml:space="preserve">the </w:t>
      </w:r>
      <w:r w:rsidR="00025634" w:rsidRPr="00817477">
        <w:rPr>
          <w:rFonts w:ascii="Times New Roman" w:hAnsi="Times New Roman"/>
          <w:noProof w:val="0"/>
          <w:sz w:val="24"/>
          <w:szCs w:val="24"/>
        </w:rPr>
        <w:t xml:space="preserve">principals </w:t>
      </w:r>
      <w:r w:rsidR="00CF0834" w:rsidRPr="00817477">
        <w:rPr>
          <w:rFonts w:ascii="Times New Roman" w:hAnsi="Times New Roman"/>
          <w:noProof w:val="0"/>
          <w:sz w:val="24"/>
          <w:szCs w:val="24"/>
        </w:rPr>
        <w:t>of</w:t>
      </w:r>
      <w:r w:rsidR="00025634" w:rsidRPr="00817477">
        <w:rPr>
          <w:rFonts w:ascii="Times New Roman" w:hAnsi="Times New Roman"/>
          <w:noProof w:val="0"/>
          <w:sz w:val="24"/>
          <w:szCs w:val="24"/>
        </w:rPr>
        <w:t xml:space="preserve"> </w:t>
      </w:r>
      <w:r w:rsidR="0003539C" w:rsidRPr="00817477">
        <w:rPr>
          <w:rFonts w:ascii="Times New Roman" w:hAnsi="Times New Roman"/>
          <w:noProof w:val="0"/>
          <w:sz w:val="24"/>
          <w:szCs w:val="24"/>
        </w:rPr>
        <w:t xml:space="preserve">the </w:t>
      </w:r>
      <w:r w:rsidR="00025634" w:rsidRPr="00817477">
        <w:rPr>
          <w:rFonts w:ascii="Times New Roman" w:hAnsi="Times New Roman"/>
          <w:noProof w:val="0"/>
          <w:sz w:val="24"/>
          <w:szCs w:val="24"/>
        </w:rPr>
        <w:t xml:space="preserve">study schools. The district interview will be </w:t>
      </w:r>
      <w:r w:rsidR="00B63840" w:rsidRPr="00817477">
        <w:rPr>
          <w:rFonts w:ascii="Times New Roman" w:hAnsi="Times New Roman"/>
          <w:noProof w:val="0"/>
          <w:sz w:val="24"/>
          <w:szCs w:val="24"/>
        </w:rPr>
        <w:t xml:space="preserve">conducted </w:t>
      </w:r>
      <w:r w:rsidR="00025634" w:rsidRPr="00817477">
        <w:rPr>
          <w:rFonts w:ascii="Times New Roman" w:hAnsi="Times New Roman"/>
          <w:noProof w:val="0"/>
          <w:sz w:val="24"/>
          <w:szCs w:val="24"/>
        </w:rPr>
        <w:t xml:space="preserve">via </w:t>
      </w:r>
      <w:r w:rsidR="0003539C" w:rsidRPr="00817477">
        <w:rPr>
          <w:rFonts w:ascii="Times New Roman" w:hAnsi="Times New Roman"/>
          <w:noProof w:val="0"/>
          <w:sz w:val="24"/>
          <w:szCs w:val="24"/>
        </w:rPr>
        <w:t>tele</w:t>
      </w:r>
      <w:r w:rsidR="00025634" w:rsidRPr="00817477">
        <w:rPr>
          <w:rFonts w:ascii="Times New Roman" w:hAnsi="Times New Roman"/>
          <w:noProof w:val="0"/>
          <w:sz w:val="24"/>
          <w:szCs w:val="24"/>
        </w:rPr>
        <w:t xml:space="preserve">phone </w:t>
      </w:r>
      <w:r w:rsidR="00B63840" w:rsidRPr="00817477">
        <w:rPr>
          <w:rFonts w:ascii="Times New Roman" w:hAnsi="Times New Roman"/>
          <w:noProof w:val="0"/>
          <w:sz w:val="24"/>
          <w:szCs w:val="24"/>
        </w:rPr>
        <w:t xml:space="preserve">with </w:t>
      </w:r>
      <w:r w:rsidR="00025634" w:rsidRPr="00817477">
        <w:rPr>
          <w:rFonts w:ascii="Times New Roman" w:hAnsi="Times New Roman"/>
          <w:noProof w:val="0"/>
          <w:sz w:val="24"/>
          <w:szCs w:val="24"/>
        </w:rPr>
        <w:t xml:space="preserve">each study district. </w:t>
      </w:r>
      <w:r w:rsidR="00E96A5B" w:rsidRPr="00817477">
        <w:rPr>
          <w:rFonts w:ascii="Times New Roman" w:hAnsi="Times New Roman"/>
          <w:noProof w:val="0"/>
          <w:sz w:val="24"/>
          <w:szCs w:val="24"/>
        </w:rPr>
        <w:t>Archival record</w:t>
      </w:r>
      <w:r w:rsidR="00025634" w:rsidRPr="00817477">
        <w:rPr>
          <w:rFonts w:ascii="Times New Roman" w:hAnsi="Times New Roman"/>
          <w:noProof w:val="0"/>
          <w:sz w:val="24"/>
          <w:szCs w:val="24"/>
        </w:rPr>
        <w:t xml:space="preserve"> requests will be sent via e</w:t>
      </w:r>
      <w:r w:rsidRPr="00817477">
        <w:rPr>
          <w:rFonts w:ascii="Times New Roman" w:hAnsi="Times New Roman"/>
          <w:noProof w:val="0"/>
          <w:sz w:val="24"/>
          <w:szCs w:val="24"/>
        </w:rPr>
        <w:t>-</w:t>
      </w:r>
      <w:r w:rsidR="00025634" w:rsidRPr="00817477">
        <w:rPr>
          <w:rFonts w:ascii="Times New Roman" w:hAnsi="Times New Roman"/>
          <w:noProof w:val="0"/>
          <w:sz w:val="24"/>
          <w:szCs w:val="24"/>
        </w:rPr>
        <w:t xml:space="preserve">mail to each study district. The </w:t>
      </w:r>
      <w:r w:rsidR="009F2CA0" w:rsidRPr="00817477">
        <w:rPr>
          <w:rFonts w:ascii="Times New Roman" w:hAnsi="Times New Roman"/>
          <w:noProof w:val="0"/>
          <w:sz w:val="24"/>
          <w:szCs w:val="24"/>
        </w:rPr>
        <w:t>above data collections are specified in the following timeline</w:t>
      </w:r>
      <w:r w:rsidRPr="00817477">
        <w:rPr>
          <w:rFonts w:ascii="Times New Roman" w:hAnsi="Times New Roman"/>
          <w:noProof w:val="0"/>
          <w:sz w:val="24"/>
          <w:szCs w:val="24"/>
        </w:rPr>
        <w:t>:</w:t>
      </w:r>
    </w:p>
    <w:p w:rsidR="00025634" w:rsidRPr="00817477" w:rsidRDefault="009F2CA0" w:rsidP="00DE6BF2">
      <w:pPr>
        <w:pStyle w:val="Text"/>
        <w:widowControl/>
        <w:numPr>
          <w:ilvl w:val="0"/>
          <w:numId w:val="21"/>
        </w:numPr>
        <w:spacing w:before="120" w:after="0" w:line="240" w:lineRule="auto"/>
        <w:ind w:left="720"/>
        <w:rPr>
          <w:rFonts w:ascii="Times New Roman" w:hAnsi="Times New Roman"/>
          <w:sz w:val="24"/>
          <w:szCs w:val="24"/>
        </w:rPr>
      </w:pPr>
      <w:r w:rsidRPr="00817477">
        <w:rPr>
          <w:rFonts w:ascii="Times New Roman" w:hAnsi="Times New Roman"/>
          <w:b/>
          <w:noProof w:val="0"/>
          <w:sz w:val="24"/>
          <w:szCs w:val="24"/>
        </w:rPr>
        <w:t>January</w:t>
      </w:r>
      <w:r w:rsidR="00CE17D3" w:rsidRPr="00817477">
        <w:rPr>
          <w:rFonts w:ascii="Times New Roman" w:hAnsi="Times New Roman"/>
          <w:b/>
          <w:noProof w:val="0"/>
          <w:sz w:val="24"/>
          <w:szCs w:val="24"/>
        </w:rPr>
        <w:t xml:space="preserve"> </w:t>
      </w:r>
      <w:r w:rsidR="007A454F" w:rsidRPr="00817477">
        <w:rPr>
          <w:rFonts w:ascii="Times New Roman" w:hAnsi="Times New Roman"/>
          <w:b/>
          <w:noProof w:val="0"/>
          <w:sz w:val="24"/>
          <w:szCs w:val="24"/>
        </w:rPr>
        <w:t>2013.</w:t>
      </w:r>
      <w:r w:rsidR="00885253" w:rsidRPr="00817477">
        <w:rPr>
          <w:rFonts w:ascii="Times New Roman" w:hAnsi="Times New Roman"/>
          <w:noProof w:val="0"/>
          <w:sz w:val="24"/>
          <w:szCs w:val="24"/>
        </w:rPr>
        <w:t xml:space="preserve"> </w:t>
      </w:r>
      <w:r w:rsidR="00025634" w:rsidRPr="00817477">
        <w:rPr>
          <w:rFonts w:ascii="Times New Roman" w:hAnsi="Times New Roman"/>
          <w:noProof w:val="0"/>
          <w:sz w:val="24"/>
          <w:szCs w:val="24"/>
        </w:rPr>
        <w:t xml:space="preserve"> </w:t>
      </w:r>
      <w:r w:rsidR="0016188A" w:rsidRPr="00817477">
        <w:rPr>
          <w:rFonts w:ascii="Times New Roman" w:hAnsi="Times New Roman"/>
          <w:noProof w:val="0"/>
          <w:sz w:val="24"/>
          <w:szCs w:val="24"/>
        </w:rPr>
        <w:t xml:space="preserve">Student </w:t>
      </w:r>
      <w:proofErr w:type="gramStart"/>
      <w:r w:rsidR="0016188A" w:rsidRPr="00817477">
        <w:rPr>
          <w:rFonts w:ascii="Times New Roman" w:hAnsi="Times New Roman"/>
          <w:noProof w:val="0"/>
          <w:sz w:val="24"/>
          <w:szCs w:val="24"/>
        </w:rPr>
        <w:t>records,</w:t>
      </w:r>
      <w:proofErr w:type="gramEnd"/>
      <w:r w:rsidR="0016188A" w:rsidRPr="00817477">
        <w:rPr>
          <w:rFonts w:ascii="Times New Roman" w:hAnsi="Times New Roman"/>
          <w:noProof w:val="0"/>
          <w:sz w:val="24"/>
          <w:szCs w:val="24"/>
        </w:rPr>
        <w:t xml:space="preserve"> and t</w:t>
      </w:r>
      <w:r w:rsidR="003735A0" w:rsidRPr="00817477">
        <w:rPr>
          <w:rFonts w:ascii="Times New Roman" w:hAnsi="Times New Roman"/>
          <w:noProof w:val="0"/>
          <w:sz w:val="24"/>
          <w:szCs w:val="24"/>
        </w:rPr>
        <w:t xml:space="preserve">eacher </w:t>
      </w:r>
      <w:r w:rsidR="00025634" w:rsidRPr="00817477">
        <w:rPr>
          <w:rFonts w:ascii="Times New Roman" w:hAnsi="Times New Roman"/>
          <w:noProof w:val="0"/>
          <w:sz w:val="24"/>
          <w:szCs w:val="24"/>
        </w:rPr>
        <w:t xml:space="preserve">and principal records for </w:t>
      </w:r>
      <w:r w:rsidR="00D85B7A" w:rsidRPr="00817477">
        <w:rPr>
          <w:rFonts w:ascii="Times New Roman" w:hAnsi="Times New Roman"/>
          <w:noProof w:val="0"/>
          <w:sz w:val="24"/>
          <w:szCs w:val="24"/>
        </w:rPr>
        <w:t>online survey administration</w:t>
      </w:r>
      <w:r w:rsidR="00661F1D" w:rsidRPr="00817477">
        <w:rPr>
          <w:rFonts w:ascii="Times New Roman" w:hAnsi="Times New Roman"/>
          <w:noProof w:val="0"/>
          <w:sz w:val="24"/>
          <w:szCs w:val="24"/>
        </w:rPr>
        <w:t>.</w:t>
      </w:r>
      <w:r w:rsidR="00D85B7A" w:rsidRPr="00817477">
        <w:rPr>
          <w:rFonts w:ascii="Times New Roman" w:hAnsi="Times New Roman"/>
          <w:noProof w:val="0"/>
          <w:sz w:val="24"/>
          <w:szCs w:val="24"/>
        </w:rPr>
        <w:t xml:space="preserve"> </w:t>
      </w:r>
    </w:p>
    <w:p w:rsidR="009462DA" w:rsidRPr="00817477" w:rsidRDefault="009462DA" w:rsidP="00DE6BF2">
      <w:pPr>
        <w:pStyle w:val="Text"/>
        <w:widowControl/>
        <w:numPr>
          <w:ilvl w:val="0"/>
          <w:numId w:val="21"/>
        </w:numPr>
        <w:spacing w:before="120" w:after="0" w:line="240" w:lineRule="auto"/>
        <w:ind w:left="720"/>
        <w:rPr>
          <w:rFonts w:ascii="Times New Roman" w:hAnsi="Times New Roman"/>
          <w:sz w:val="24"/>
          <w:szCs w:val="24"/>
        </w:rPr>
      </w:pPr>
      <w:r w:rsidRPr="00817477">
        <w:rPr>
          <w:rFonts w:ascii="Times New Roman" w:hAnsi="Times New Roman"/>
          <w:b/>
          <w:noProof w:val="0"/>
          <w:sz w:val="24"/>
          <w:szCs w:val="24"/>
        </w:rPr>
        <w:t xml:space="preserve">April–May, 2013. </w:t>
      </w:r>
      <w:r w:rsidRPr="00817477">
        <w:rPr>
          <w:rFonts w:ascii="Times New Roman" w:hAnsi="Times New Roman"/>
          <w:noProof w:val="0"/>
          <w:sz w:val="24"/>
          <w:szCs w:val="24"/>
        </w:rPr>
        <w:t xml:space="preserve">Teacher and principals </w:t>
      </w:r>
      <w:proofErr w:type="gramStart"/>
      <w:r w:rsidRPr="00817477">
        <w:rPr>
          <w:rFonts w:ascii="Times New Roman" w:hAnsi="Times New Roman"/>
          <w:noProof w:val="0"/>
          <w:sz w:val="24"/>
          <w:szCs w:val="24"/>
        </w:rPr>
        <w:t>surveys,</w:t>
      </w:r>
      <w:proofErr w:type="gramEnd"/>
      <w:r w:rsidRPr="00817477">
        <w:rPr>
          <w:rFonts w:ascii="Times New Roman" w:hAnsi="Times New Roman"/>
          <w:noProof w:val="0"/>
          <w:sz w:val="24"/>
          <w:szCs w:val="24"/>
        </w:rPr>
        <w:t xml:space="preserve"> and district interviews.</w:t>
      </w:r>
    </w:p>
    <w:p w:rsidR="00025634" w:rsidRPr="00817477" w:rsidRDefault="00CE17D3" w:rsidP="00DE6BF2">
      <w:pPr>
        <w:pStyle w:val="Text"/>
        <w:widowControl/>
        <w:numPr>
          <w:ilvl w:val="0"/>
          <w:numId w:val="21"/>
        </w:numPr>
        <w:spacing w:before="120" w:after="0" w:line="240" w:lineRule="auto"/>
        <w:ind w:left="720"/>
        <w:rPr>
          <w:rFonts w:ascii="Times New Roman" w:hAnsi="Times New Roman"/>
          <w:sz w:val="24"/>
          <w:szCs w:val="24"/>
        </w:rPr>
      </w:pPr>
      <w:r w:rsidRPr="00817477">
        <w:rPr>
          <w:rFonts w:ascii="Times New Roman" w:hAnsi="Times New Roman"/>
          <w:b/>
          <w:noProof w:val="0"/>
          <w:sz w:val="24"/>
          <w:szCs w:val="24"/>
        </w:rPr>
        <w:t xml:space="preserve">July–September, </w:t>
      </w:r>
      <w:r w:rsidR="007A454F" w:rsidRPr="00817477">
        <w:rPr>
          <w:rFonts w:ascii="Times New Roman" w:hAnsi="Times New Roman"/>
          <w:b/>
          <w:noProof w:val="0"/>
          <w:sz w:val="24"/>
          <w:szCs w:val="24"/>
        </w:rPr>
        <w:t>2013.</w:t>
      </w:r>
      <w:r w:rsidR="00025634" w:rsidRPr="00817477">
        <w:rPr>
          <w:rFonts w:ascii="Times New Roman" w:hAnsi="Times New Roman"/>
          <w:noProof w:val="0"/>
          <w:sz w:val="24"/>
          <w:szCs w:val="24"/>
        </w:rPr>
        <w:t xml:space="preserve"> </w:t>
      </w:r>
      <w:r w:rsidR="0016188A" w:rsidRPr="00817477">
        <w:rPr>
          <w:rFonts w:ascii="Times New Roman" w:hAnsi="Times New Roman"/>
          <w:noProof w:val="0"/>
          <w:sz w:val="24"/>
          <w:szCs w:val="24"/>
        </w:rPr>
        <w:t xml:space="preserve">Student records, </w:t>
      </w:r>
      <w:r w:rsidR="00174A3A" w:rsidRPr="00817477">
        <w:rPr>
          <w:rFonts w:ascii="Times New Roman" w:hAnsi="Times New Roman"/>
          <w:noProof w:val="0"/>
          <w:sz w:val="24"/>
          <w:szCs w:val="24"/>
        </w:rPr>
        <w:t xml:space="preserve">local teacher </w:t>
      </w:r>
      <w:r w:rsidR="009006B2" w:rsidRPr="00817477">
        <w:rPr>
          <w:rFonts w:ascii="Times New Roman" w:hAnsi="Times New Roman"/>
          <w:noProof w:val="0"/>
          <w:sz w:val="24"/>
          <w:szCs w:val="24"/>
        </w:rPr>
        <w:t xml:space="preserve">performance evaluation </w:t>
      </w:r>
      <w:r w:rsidR="005E4577" w:rsidRPr="00817477">
        <w:rPr>
          <w:rFonts w:ascii="Times New Roman" w:hAnsi="Times New Roman"/>
          <w:noProof w:val="0"/>
          <w:sz w:val="24"/>
          <w:szCs w:val="24"/>
        </w:rPr>
        <w:t>ratings</w:t>
      </w:r>
      <w:r w:rsidR="009006B2" w:rsidRPr="00817477">
        <w:rPr>
          <w:rFonts w:ascii="Times New Roman" w:hAnsi="Times New Roman"/>
          <w:noProof w:val="0"/>
          <w:sz w:val="24"/>
          <w:szCs w:val="24"/>
        </w:rPr>
        <w:t xml:space="preserve">, and </w:t>
      </w:r>
      <w:r w:rsidR="0016188A" w:rsidRPr="00817477">
        <w:rPr>
          <w:rFonts w:ascii="Times New Roman" w:hAnsi="Times New Roman"/>
          <w:noProof w:val="0"/>
          <w:sz w:val="24"/>
          <w:szCs w:val="24"/>
        </w:rPr>
        <w:t>t</w:t>
      </w:r>
      <w:r w:rsidR="00025634" w:rsidRPr="00817477">
        <w:rPr>
          <w:rFonts w:ascii="Times New Roman" w:hAnsi="Times New Roman"/>
          <w:noProof w:val="0"/>
          <w:sz w:val="24"/>
          <w:szCs w:val="24"/>
        </w:rPr>
        <w:t>eacher and principal records for mobility analyses</w:t>
      </w:r>
      <w:r w:rsidR="00661F1D" w:rsidRPr="00817477">
        <w:rPr>
          <w:rFonts w:ascii="Times New Roman" w:hAnsi="Times New Roman"/>
          <w:noProof w:val="0"/>
          <w:sz w:val="24"/>
          <w:szCs w:val="24"/>
        </w:rPr>
        <w:t>.</w:t>
      </w:r>
    </w:p>
    <w:p w:rsidR="00025634" w:rsidRPr="00817477" w:rsidRDefault="00CE17D3" w:rsidP="00DE6BF2">
      <w:pPr>
        <w:pStyle w:val="Text"/>
        <w:widowControl/>
        <w:numPr>
          <w:ilvl w:val="0"/>
          <w:numId w:val="21"/>
        </w:numPr>
        <w:spacing w:before="120" w:after="0" w:line="240" w:lineRule="auto"/>
        <w:ind w:left="720"/>
        <w:rPr>
          <w:rFonts w:ascii="Times New Roman" w:hAnsi="Times New Roman"/>
          <w:sz w:val="24"/>
          <w:szCs w:val="24"/>
        </w:rPr>
      </w:pPr>
      <w:r w:rsidRPr="00817477">
        <w:rPr>
          <w:rFonts w:ascii="Times New Roman" w:hAnsi="Times New Roman"/>
          <w:b/>
          <w:noProof w:val="0"/>
          <w:sz w:val="24"/>
          <w:szCs w:val="24"/>
        </w:rPr>
        <w:t xml:space="preserve">January–March, </w:t>
      </w:r>
      <w:r w:rsidR="007A454F" w:rsidRPr="00817477">
        <w:rPr>
          <w:rFonts w:ascii="Times New Roman" w:hAnsi="Times New Roman"/>
          <w:b/>
          <w:noProof w:val="0"/>
          <w:sz w:val="24"/>
          <w:szCs w:val="24"/>
        </w:rPr>
        <w:t>2014.</w:t>
      </w:r>
      <w:r w:rsidR="00025634" w:rsidRPr="00817477">
        <w:rPr>
          <w:rFonts w:ascii="Times New Roman" w:hAnsi="Times New Roman"/>
          <w:noProof w:val="0"/>
          <w:sz w:val="24"/>
          <w:szCs w:val="24"/>
        </w:rPr>
        <w:t xml:space="preserve"> </w:t>
      </w:r>
      <w:r w:rsidR="003735A0" w:rsidRPr="00817477">
        <w:rPr>
          <w:rFonts w:ascii="Times New Roman" w:hAnsi="Times New Roman"/>
          <w:noProof w:val="0"/>
          <w:sz w:val="24"/>
          <w:szCs w:val="24"/>
        </w:rPr>
        <w:t>T</w:t>
      </w:r>
      <w:r w:rsidR="00025634" w:rsidRPr="00817477">
        <w:rPr>
          <w:rFonts w:ascii="Times New Roman" w:hAnsi="Times New Roman"/>
          <w:noProof w:val="0"/>
          <w:sz w:val="24"/>
          <w:szCs w:val="24"/>
        </w:rPr>
        <w:t xml:space="preserve">eacher and principal records for </w:t>
      </w:r>
      <w:r w:rsidR="00D85B7A" w:rsidRPr="00817477">
        <w:rPr>
          <w:rFonts w:ascii="Times New Roman" w:hAnsi="Times New Roman"/>
          <w:noProof w:val="0"/>
          <w:sz w:val="24"/>
          <w:szCs w:val="24"/>
        </w:rPr>
        <w:t>online survey administration</w:t>
      </w:r>
      <w:r w:rsidR="00661F1D" w:rsidRPr="00817477">
        <w:rPr>
          <w:rFonts w:ascii="Times New Roman" w:hAnsi="Times New Roman"/>
          <w:noProof w:val="0"/>
          <w:sz w:val="24"/>
          <w:szCs w:val="24"/>
        </w:rPr>
        <w:t>.</w:t>
      </w:r>
      <w:r w:rsidR="00D85B7A" w:rsidRPr="00817477">
        <w:rPr>
          <w:rFonts w:ascii="Times New Roman" w:hAnsi="Times New Roman"/>
          <w:noProof w:val="0"/>
          <w:sz w:val="24"/>
          <w:szCs w:val="24"/>
        </w:rPr>
        <w:t xml:space="preserve"> </w:t>
      </w:r>
    </w:p>
    <w:p w:rsidR="009462DA" w:rsidRPr="00817477" w:rsidRDefault="009462DA" w:rsidP="009462DA">
      <w:pPr>
        <w:pStyle w:val="Text"/>
        <w:widowControl/>
        <w:numPr>
          <w:ilvl w:val="0"/>
          <w:numId w:val="21"/>
        </w:numPr>
        <w:spacing w:before="120" w:after="0" w:line="240" w:lineRule="auto"/>
        <w:ind w:left="720"/>
        <w:rPr>
          <w:rFonts w:ascii="Times New Roman" w:hAnsi="Times New Roman"/>
          <w:sz w:val="24"/>
          <w:szCs w:val="24"/>
        </w:rPr>
      </w:pPr>
      <w:r w:rsidRPr="00817477">
        <w:rPr>
          <w:rFonts w:ascii="Times New Roman" w:hAnsi="Times New Roman"/>
          <w:b/>
          <w:noProof w:val="0"/>
          <w:sz w:val="24"/>
          <w:szCs w:val="24"/>
        </w:rPr>
        <w:t xml:space="preserve">April–May, 2014. </w:t>
      </w:r>
      <w:r w:rsidRPr="00817477">
        <w:rPr>
          <w:rFonts w:ascii="Times New Roman" w:hAnsi="Times New Roman"/>
          <w:noProof w:val="0"/>
          <w:sz w:val="24"/>
          <w:szCs w:val="24"/>
        </w:rPr>
        <w:t xml:space="preserve">Teacher and principals </w:t>
      </w:r>
      <w:proofErr w:type="gramStart"/>
      <w:r w:rsidRPr="00817477">
        <w:rPr>
          <w:rFonts w:ascii="Times New Roman" w:hAnsi="Times New Roman"/>
          <w:noProof w:val="0"/>
          <w:sz w:val="24"/>
          <w:szCs w:val="24"/>
        </w:rPr>
        <w:t>surveys,</w:t>
      </w:r>
      <w:proofErr w:type="gramEnd"/>
      <w:r w:rsidRPr="00817477">
        <w:rPr>
          <w:rFonts w:ascii="Times New Roman" w:hAnsi="Times New Roman"/>
          <w:noProof w:val="0"/>
          <w:sz w:val="24"/>
          <w:szCs w:val="24"/>
        </w:rPr>
        <w:t xml:space="preserve"> and district interviews.</w:t>
      </w:r>
    </w:p>
    <w:p w:rsidR="00E92669" w:rsidRPr="00817477" w:rsidRDefault="00CE17D3" w:rsidP="00DE6BF2">
      <w:pPr>
        <w:pStyle w:val="Text"/>
        <w:widowControl/>
        <w:numPr>
          <w:ilvl w:val="0"/>
          <w:numId w:val="21"/>
        </w:numPr>
        <w:spacing w:before="120" w:after="0" w:line="240" w:lineRule="auto"/>
        <w:ind w:left="720"/>
        <w:rPr>
          <w:rFonts w:ascii="Times New Roman" w:hAnsi="Times New Roman"/>
          <w:sz w:val="24"/>
          <w:szCs w:val="24"/>
        </w:rPr>
      </w:pPr>
      <w:r w:rsidRPr="00817477">
        <w:rPr>
          <w:rFonts w:ascii="Times New Roman" w:hAnsi="Times New Roman"/>
          <w:b/>
          <w:noProof w:val="0"/>
          <w:sz w:val="24"/>
          <w:szCs w:val="24"/>
        </w:rPr>
        <w:t xml:space="preserve">July–September, </w:t>
      </w:r>
      <w:r w:rsidR="007A454F" w:rsidRPr="00817477">
        <w:rPr>
          <w:rFonts w:ascii="Times New Roman" w:hAnsi="Times New Roman"/>
          <w:b/>
          <w:noProof w:val="0"/>
          <w:sz w:val="24"/>
          <w:szCs w:val="24"/>
        </w:rPr>
        <w:t>2014.</w:t>
      </w:r>
      <w:r w:rsidR="00025634" w:rsidRPr="00817477">
        <w:rPr>
          <w:rFonts w:ascii="Times New Roman" w:hAnsi="Times New Roman"/>
          <w:noProof w:val="0"/>
          <w:sz w:val="24"/>
          <w:szCs w:val="24"/>
        </w:rPr>
        <w:t xml:space="preserve"> </w:t>
      </w:r>
      <w:r w:rsidR="0016188A" w:rsidRPr="00817477">
        <w:rPr>
          <w:rFonts w:ascii="Times New Roman" w:hAnsi="Times New Roman"/>
          <w:noProof w:val="0"/>
          <w:sz w:val="24"/>
          <w:szCs w:val="24"/>
        </w:rPr>
        <w:t xml:space="preserve">Student records, </w:t>
      </w:r>
      <w:r w:rsidR="00174A3A" w:rsidRPr="00817477">
        <w:rPr>
          <w:rFonts w:ascii="Times New Roman" w:hAnsi="Times New Roman"/>
          <w:noProof w:val="0"/>
          <w:sz w:val="24"/>
          <w:szCs w:val="24"/>
        </w:rPr>
        <w:t xml:space="preserve">local teacher </w:t>
      </w:r>
      <w:r w:rsidR="009006B2" w:rsidRPr="00817477">
        <w:rPr>
          <w:rFonts w:ascii="Times New Roman" w:hAnsi="Times New Roman"/>
          <w:noProof w:val="0"/>
          <w:sz w:val="24"/>
          <w:szCs w:val="24"/>
        </w:rPr>
        <w:t xml:space="preserve">performance evaluation </w:t>
      </w:r>
      <w:r w:rsidR="005E4577" w:rsidRPr="00817477">
        <w:rPr>
          <w:rFonts w:ascii="Times New Roman" w:hAnsi="Times New Roman"/>
          <w:noProof w:val="0"/>
          <w:sz w:val="24"/>
          <w:szCs w:val="24"/>
        </w:rPr>
        <w:t>ratings</w:t>
      </w:r>
      <w:r w:rsidR="009006B2" w:rsidRPr="00817477">
        <w:rPr>
          <w:rFonts w:ascii="Times New Roman" w:hAnsi="Times New Roman"/>
          <w:noProof w:val="0"/>
          <w:sz w:val="24"/>
          <w:szCs w:val="24"/>
        </w:rPr>
        <w:t xml:space="preserve">, and </w:t>
      </w:r>
      <w:r w:rsidR="0016188A" w:rsidRPr="00817477">
        <w:rPr>
          <w:rFonts w:ascii="Times New Roman" w:hAnsi="Times New Roman"/>
          <w:noProof w:val="0"/>
          <w:sz w:val="24"/>
          <w:szCs w:val="24"/>
        </w:rPr>
        <w:t>t</w:t>
      </w:r>
      <w:r w:rsidR="00025634" w:rsidRPr="00817477">
        <w:rPr>
          <w:rFonts w:ascii="Times New Roman" w:hAnsi="Times New Roman"/>
          <w:noProof w:val="0"/>
          <w:sz w:val="24"/>
          <w:szCs w:val="24"/>
        </w:rPr>
        <w:t xml:space="preserve">eacher and principal records for mobility </w:t>
      </w:r>
      <w:r w:rsidR="003735A0" w:rsidRPr="00817477">
        <w:rPr>
          <w:rFonts w:ascii="Times New Roman" w:hAnsi="Times New Roman"/>
          <w:noProof w:val="0"/>
          <w:sz w:val="24"/>
          <w:szCs w:val="24"/>
        </w:rPr>
        <w:t>analyses</w:t>
      </w:r>
      <w:r w:rsidR="00661F1D" w:rsidRPr="00817477">
        <w:rPr>
          <w:rFonts w:ascii="Times New Roman" w:hAnsi="Times New Roman"/>
          <w:noProof w:val="0"/>
          <w:sz w:val="24"/>
          <w:szCs w:val="24"/>
        </w:rPr>
        <w:t>.</w:t>
      </w:r>
    </w:p>
    <w:p w:rsidR="008218D3" w:rsidRPr="00817477" w:rsidRDefault="008218D3" w:rsidP="008218D3">
      <w:pPr>
        <w:pStyle w:val="Text"/>
        <w:widowControl/>
        <w:spacing w:line="240" w:lineRule="auto"/>
        <w:ind w:left="1080" w:firstLine="0"/>
      </w:pPr>
    </w:p>
    <w:p w:rsidR="00636630" w:rsidRPr="00817477" w:rsidRDefault="00636630" w:rsidP="001B15B7">
      <w:pPr>
        <w:pStyle w:val="Heading3"/>
        <w:keepNext w:val="0"/>
        <w:keepLines w:val="0"/>
        <w:rPr>
          <w:i/>
          <w:sz w:val="28"/>
          <w:szCs w:val="28"/>
        </w:rPr>
      </w:pPr>
      <w:bookmarkStart w:id="7" w:name="_Toc69280689"/>
      <w:bookmarkStart w:id="8" w:name="_Toc141498279"/>
      <w:r w:rsidRPr="00817477">
        <w:rPr>
          <w:i/>
          <w:sz w:val="28"/>
          <w:szCs w:val="28"/>
        </w:rPr>
        <w:t>3. Procedures to Maximize Response Rates</w:t>
      </w:r>
      <w:bookmarkEnd w:id="7"/>
      <w:bookmarkEnd w:id="8"/>
    </w:p>
    <w:p w:rsidR="007D40B3" w:rsidRPr="00817477" w:rsidRDefault="007D40B3" w:rsidP="007D40B3">
      <w:pPr>
        <w:pStyle w:val="Text"/>
        <w:widowControl/>
        <w:spacing w:after="0" w:line="240" w:lineRule="auto"/>
        <w:ind w:firstLine="0"/>
        <w:rPr>
          <w:rFonts w:ascii="Times New Roman" w:hAnsi="Times New Roman"/>
          <w:sz w:val="24"/>
          <w:szCs w:val="24"/>
        </w:rPr>
      </w:pPr>
    </w:p>
    <w:p w:rsidR="00DE1881" w:rsidRPr="00817477" w:rsidRDefault="003A5238" w:rsidP="00587198">
      <w:pPr>
        <w:pStyle w:val="Text"/>
        <w:widowControl/>
        <w:spacing w:after="0" w:line="240" w:lineRule="auto"/>
        <w:ind w:firstLine="0"/>
        <w:rPr>
          <w:rFonts w:ascii="Times New Roman" w:hAnsi="Times New Roman"/>
          <w:sz w:val="24"/>
          <w:szCs w:val="24"/>
        </w:rPr>
      </w:pPr>
      <w:r w:rsidRPr="00817477">
        <w:rPr>
          <w:rFonts w:ascii="Times New Roman" w:hAnsi="Times New Roman"/>
          <w:sz w:val="24"/>
          <w:szCs w:val="24"/>
        </w:rPr>
        <w:t xml:space="preserve">Based on our extensive experience with administering surveys in a variety of schools, districts, and states, including a recent Intensive Partnerships for Effective Teaching (IPS) study funded by the </w:t>
      </w:r>
      <w:r w:rsidR="00587198" w:rsidRPr="00817477">
        <w:rPr>
          <w:rFonts w:ascii="Times New Roman" w:hAnsi="Times New Roman"/>
          <w:sz w:val="24"/>
          <w:szCs w:val="24"/>
        </w:rPr>
        <w:t xml:space="preserve">Bill &amp; Melinda </w:t>
      </w:r>
      <w:r w:rsidRPr="00817477">
        <w:rPr>
          <w:rFonts w:ascii="Times New Roman" w:hAnsi="Times New Roman"/>
          <w:sz w:val="24"/>
          <w:szCs w:val="24"/>
        </w:rPr>
        <w:t>Gates Foundation, we anticipate the</w:t>
      </w:r>
      <w:r w:rsidR="00442C37" w:rsidRPr="00817477">
        <w:rPr>
          <w:rFonts w:ascii="Times New Roman" w:hAnsi="Times New Roman"/>
          <w:sz w:val="24"/>
          <w:szCs w:val="24"/>
        </w:rPr>
        <w:t xml:space="preserve"> response rate </w:t>
      </w:r>
      <w:r w:rsidRPr="00817477">
        <w:rPr>
          <w:rFonts w:ascii="Times New Roman" w:hAnsi="Times New Roman"/>
          <w:sz w:val="24"/>
          <w:szCs w:val="24"/>
        </w:rPr>
        <w:t>to be</w:t>
      </w:r>
      <w:r w:rsidR="00442C37" w:rsidRPr="00817477">
        <w:rPr>
          <w:rFonts w:ascii="Times New Roman" w:hAnsi="Times New Roman"/>
          <w:sz w:val="24"/>
          <w:szCs w:val="24"/>
        </w:rPr>
        <w:t xml:space="preserve"> approximately 85 percent for the teacher and </w:t>
      </w:r>
      <w:r w:rsidR="003735A0" w:rsidRPr="00817477">
        <w:rPr>
          <w:rFonts w:ascii="Times New Roman" w:hAnsi="Times New Roman"/>
          <w:sz w:val="24"/>
          <w:szCs w:val="24"/>
        </w:rPr>
        <w:t xml:space="preserve">the </w:t>
      </w:r>
      <w:r w:rsidR="00442C37" w:rsidRPr="00817477">
        <w:rPr>
          <w:rFonts w:ascii="Times New Roman" w:hAnsi="Times New Roman"/>
          <w:sz w:val="24"/>
          <w:szCs w:val="24"/>
        </w:rPr>
        <w:t>principal surveys. We anti</w:t>
      </w:r>
      <w:r w:rsidR="003D33CD" w:rsidRPr="00817477">
        <w:rPr>
          <w:rFonts w:ascii="Times New Roman" w:hAnsi="Times New Roman"/>
          <w:sz w:val="24"/>
          <w:szCs w:val="24"/>
        </w:rPr>
        <w:t>ci</w:t>
      </w:r>
      <w:r w:rsidR="00442C37" w:rsidRPr="00817477">
        <w:rPr>
          <w:rFonts w:ascii="Times New Roman" w:hAnsi="Times New Roman"/>
          <w:sz w:val="24"/>
          <w:szCs w:val="24"/>
        </w:rPr>
        <w:t>pat</w:t>
      </w:r>
      <w:r w:rsidR="00403DD5" w:rsidRPr="00817477">
        <w:rPr>
          <w:rFonts w:ascii="Times New Roman" w:hAnsi="Times New Roman"/>
          <w:sz w:val="24"/>
          <w:szCs w:val="24"/>
        </w:rPr>
        <w:t>e</w:t>
      </w:r>
      <w:r w:rsidR="00442C37" w:rsidRPr="00817477">
        <w:rPr>
          <w:rFonts w:ascii="Times New Roman" w:hAnsi="Times New Roman"/>
          <w:sz w:val="24"/>
          <w:szCs w:val="24"/>
        </w:rPr>
        <w:t xml:space="preserve"> </w:t>
      </w:r>
      <w:r w:rsidR="00AF3BEC" w:rsidRPr="00817477">
        <w:rPr>
          <w:rFonts w:ascii="Times New Roman" w:hAnsi="Times New Roman"/>
          <w:sz w:val="24"/>
          <w:szCs w:val="24"/>
        </w:rPr>
        <w:t xml:space="preserve">a </w:t>
      </w:r>
      <w:r w:rsidR="00442C37" w:rsidRPr="00817477">
        <w:rPr>
          <w:rFonts w:ascii="Times New Roman" w:hAnsi="Times New Roman"/>
          <w:sz w:val="24"/>
          <w:szCs w:val="24"/>
        </w:rPr>
        <w:t>100</w:t>
      </w:r>
      <w:r w:rsidR="00AF3BEC" w:rsidRPr="00817477">
        <w:rPr>
          <w:rFonts w:ascii="Times New Roman" w:hAnsi="Times New Roman"/>
          <w:sz w:val="24"/>
          <w:szCs w:val="24"/>
        </w:rPr>
        <w:t xml:space="preserve"> percent</w:t>
      </w:r>
      <w:r w:rsidR="00442C37" w:rsidRPr="00817477">
        <w:rPr>
          <w:rFonts w:ascii="Times New Roman" w:hAnsi="Times New Roman"/>
          <w:sz w:val="24"/>
          <w:szCs w:val="24"/>
        </w:rPr>
        <w:t xml:space="preserve"> response </w:t>
      </w:r>
      <w:r w:rsidR="0009148C" w:rsidRPr="00817477">
        <w:rPr>
          <w:rFonts w:ascii="Times New Roman" w:hAnsi="Times New Roman"/>
          <w:sz w:val="24"/>
          <w:szCs w:val="24"/>
        </w:rPr>
        <w:t>rate for d</w:t>
      </w:r>
      <w:r w:rsidR="00442C37" w:rsidRPr="00817477">
        <w:rPr>
          <w:rFonts w:ascii="Times New Roman" w:hAnsi="Times New Roman"/>
          <w:sz w:val="24"/>
          <w:szCs w:val="24"/>
        </w:rPr>
        <w:t>istrict inte</w:t>
      </w:r>
      <w:r w:rsidRPr="00817477">
        <w:rPr>
          <w:rFonts w:ascii="Times New Roman" w:hAnsi="Times New Roman"/>
          <w:sz w:val="24"/>
          <w:szCs w:val="24"/>
        </w:rPr>
        <w:t xml:space="preserve">rviews and </w:t>
      </w:r>
      <w:r w:rsidR="0031465B" w:rsidRPr="00817477">
        <w:rPr>
          <w:rFonts w:ascii="Times New Roman" w:hAnsi="Times New Roman"/>
          <w:sz w:val="24"/>
          <w:szCs w:val="24"/>
        </w:rPr>
        <w:t xml:space="preserve">the </w:t>
      </w:r>
      <w:r w:rsidR="00C266B6" w:rsidRPr="00817477">
        <w:rPr>
          <w:rFonts w:ascii="Times New Roman" w:hAnsi="Times New Roman"/>
          <w:sz w:val="24"/>
          <w:szCs w:val="24"/>
        </w:rPr>
        <w:t>archival records</w:t>
      </w:r>
      <w:r w:rsidRPr="00817477">
        <w:rPr>
          <w:rFonts w:ascii="Times New Roman" w:hAnsi="Times New Roman"/>
          <w:sz w:val="24"/>
          <w:szCs w:val="24"/>
        </w:rPr>
        <w:t xml:space="preserve"> requests. We reference the IPS study in particular </w:t>
      </w:r>
      <w:r w:rsidR="0009148C" w:rsidRPr="00817477">
        <w:rPr>
          <w:rFonts w:ascii="Times New Roman" w:hAnsi="Times New Roman"/>
          <w:sz w:val="24"/>
          <w:szCs w:val="24"/>
        </w:rPr>
        <w:t xml:space="preserve">because </w:t>
      </w:r>
      <w:r w:rsidRPr="00817477">
        <w:rPr>
          <w:rFonts w:ascii="Times New Roman" w:hAnsi="Times New Roman"/>
          <w:sz w:val="24"/>
          <w:szCs w:val="24"/>
        </w:rPr>
        <w:t xml:space="preserve">it is the most recent example of teacher and principal </w:t>
      </w:r>
      <w:r w:rsidR="009F343C" w:rsidRPr="00817477">
        <w:rPr>
          <w:rFonts w:ascii="Times New Roman" w:hAnsi="Times New Roman"/>
          <w:sz w:val="24"/>
          <w:szCs w:val="24"/>
        </w:rPr>
        <w:t xml:space="preserve">surveys </w:t>
      </w:r>
      <w:r w:rsidR="0009148C" w:rsidRPr="00817477">
        <w:rPr>
          <w:rFonts w:ascii="Times New Roman" w:hAnsi="Times New Roman"/>
          <w:sz w:val="24"/>
          <w:szCs w:val="24"/>
        </w:rPr>
        <w:t>conducted by AIR</w:t>
      </w:r>
      <w:r w:rsidRPr="00817477">
        <w:rPr>
          <w:rFonts w:ascii="Times New Roman" w:hAnsi="Times New Roman"/>
          <w:sz w:val="24"/>
          <w:szCs w:val="24"/>
        </w:rPr>
        <w:t xml:space="preserve"> around the issue of evaluation systems. </w:t>
      </w:r>
      <w:r w:rsidR="00403DD5" w:rsidRPr="00817477">
        <w:rPr>
          <w:rFonts w:ascii="Times New Roman" w:hAnsi="Times New Roman"/>
          <w:sz w:val="24"/>
          <w:szCs w:val="24"/>
        </w:rPr>
        <w:t>The IPS</w:t>
      </w:r>
      <w:r w:rsidRPr="00817477">
        <w:rPr>
          <w:rFonts w:ascii="Times New Roman" w:hAnsi="Times New Roman"/>
          <w:sz w:val="24"/>
          <w:szCs w:val="24"/>
        </w:rPr>
        <w:t xml:space="preserve"> study</w:t>
      </w:r>
      <w:r w:rsidR="0031465B" w:rsidRPr="00817477">
        <w:rPr>
          <w:rFonts w:ascii="Times New Roman" w:hAnsi="Times New Roman"/>
          <w:sz w:val="24"/>
          <w:szCs w:val="24"/>
        </w:rPr>
        <w:t xml:space="preserve"> </w:t>
      </w:r>
      <w:r w:rsidR="0009148C" w:rsidRPr="00817477">
        <w:rPr>
          <w:rFonts w:ascii="Times New Roman" w:hAnsi="Times New Roman"/>
          <w:sz w:val="24"/>
          <w:szCs w:val="24"/>
        </w:rPr>
        <w:t>achieved</w:t>
      </w:r>
      <w:r w:rsidRPr="00817477">
        <w:rPr>
          <w:rFonts w:ascii="Times New Roman" w:hAnsi="Times New Roman"/>
          <w:sz w:val="24"/>
          <w:szCs w:val="24"/>
        </w:rPr>
        <w:t xml:space="preserve"> response rates of 81</w:t>
      </w:r>
      <w:r w:rsidR="00AF3BEC" w:rsidRPr="00817477">
        <w:rPr>
          <w:rFonts w:ascii="Times New Roman" w:hAnsi="Times New Roman"/>
          <w:sz w:val="24"/>
          <w:szCs w:val="24"/>
        </w:rPr>
        <w:t xml:space="preserve"> percent</w:t>
      </w:r>
      <w:r w:rsidRPr="00817477">
        <w:rPr>
          <w:rFonts w:ascii="Times New Roman" w:hAnsi="Times New Roman"/>
          <w:sz w:val="24"/>
          <w:szCs w:val="24"/>
        </w:rPr>
        <w:t xml:space="preserve"> on the teacher survey and 76</w:t>
      </w:r>
      <w:r w:rsidR="00AF3BEC" w:rsidRPr="00817477">
        <w:rPr>
          <w:rFonts w:ascii="Times New Roman" w:hAnsi="Times New Roman"/>
          <w:sz w:val="24"/>
          <w:szCs w:val="24"/>
        </w:rPr>
        <w:t xml:space="preserve"> percent</w:t>
      </w:r>
      <w:r w:rsidRPr="00817477">
        <w:rPr>
          <w:rFonts w:ascii="Times New Roman" w:hAnsi="Times New Roman"/>
          <w:sz w:val="24"/>
          <w:szCs w:val="24"/>
        </w:rPr>
        <w:t xml:space="preserve"> on the school leader survey</w:t>
      </w:r>
      <w:r w:rsidR="004A1909" w:rsidRPr="00817477">
        <w:rPr>
          <w:rFonts w:ascii="Times New Roman" w:hAnsi="Times New Roman"/>
          <w:sz w:val="24"/>
          <w:szCs w:val="24"/>
        </w:rPr>
        <w:t xml:space="preserve">. However, because the IPS surveys </w:t>
      </w:r>
      <w:r w:rsidR="004A1909" w:rsidRPr="00817477">
        <w:rPr>
          <w:rFonts w:ascii="Times New Roman" w:hAnsi="Times New Roman"/>
          <w:sz w:val="24"/>
          <w:szCs w:val="24"/>
        </w:rPr>
        <w:lastRenderedPageBreak/>
        <w:t xml:space="preserve">were longer than our proposed surveys by roughly 60 percent, we believe that our response rate approximations are appropriate estimates. </w:t>
      </w:r>
      <w:r w:rsidR="006F74F6" w:rsidRPr="00817477">
        <w:rPr>
          <w:rFonts w:ascii="Times New Roman" w:hAnsi="Times New Roman"/>
          <w:sz w:val="24"/>
          <w:szCs w:val="24"/>
        </w:rPr>
        <w:t xml:space="preserve"> </w:t>
      </w:r>
    </w:p>
    <w:p w:rsidR="00DE1881" w:rsidRPr="00817477" w:rsidRDefault="00DE1881" w:rsidP="00587198">
      <w:pPr>
        <w:pStyle w:val="Text"/>
        <w:widowControl/>
        <w:spacing w:after="0" w:line="240" w:lineRule="auto"/>
        <w:ind w:firstLine="0"/>
        <w:rPr>
          <w:rFonts w:ascii="Times New Roman" w:hAnsi="Times New Roman"/>
          <w:sz w:val="24"/>
          <w:szCs w:val="24"/>
        </w:rPr>
      </w:pPr>
    </w:p>
    <w:p w:rsidR="00442C37" w:rsidRPr="00817477" w:rsidRDefault="00442C37" w:rsidP="006F74F6">
      <w:pPr>
        <w:pStyle w:val="Text"/>
        <w:widowControl/>
        <w:spacing w:line="240" w:lineRule="auto"/>
        <w:ind w:firstLine="0"/>
        <w:rPr>
          <w:rFonts w:ascii="Times New Roman" w:hAnsi="Times New Roman"/>
          <w:sz w:val="24"/>
          <w:szCs w:val="24"/>
        </w:rPr>
      </w:pPr>
      <w:r w:rsidRPr="00817477">
        <w:rPr>
          <w:rFonts w:ascii="Times New Roman" w:hAnsi="Times New Roman"/>
          <w:sz w:val="24"/>
          <w:szCs w:val="24"/>
        </w:rPr>
        <w:t xml:space="preserve">The following procedures will be used to ensure high response rates:  </w:t>
      </w:r>
    </w:p>
    <w:p w:rsidR="00442C37" w:rsidRPr="00817477" w:rsidRDefault="00442C37" w:rsidP="00D4064B">
      <w:pPr>
        <w:pStyle w:val="Bullet"/>
        <w:spacing w:before="120" w:after="0"/>
        <w:ind w:left="720"/>
        <w:rPr>
          <w:rFonts w:ascii="Times New Roman" w:hAnsi="Times New Roman"/>
          <w:sz w:val="24"/>
        </w:rPr>
      </w:pPr>
      <w:r w:rsidRPr="00817477">
        <w:rPr>
          <w:rFonts w:ascii="Times New Roman" w:hAnsi="Times New Roman"/>
          <w:sz w:val="24"/>
        </w:rPr>
        <w:t xml:space="preserve">Obtaining high response rates depends in part on the quality of the instruments. </w:t>
      </w:r>
      <w:r w:rsidR="005D4B8B" w:rsidRPr="00817477">
        <w:rPr>
          <w:rFonts w:ascii="Times New Roman" w:hAnsi="Times New Roman"/>
          <w:sz w:val="24"/>
        </w:rPr>
        <w:t xml:space="preserve">The team will pilot and subsequently refine all instruments to ensure </w:t>
      </w:r>
      <w:r w:rsidR="00487D14" w:rsidRPr="00817477">
        <w:rPr>
          <w:rFonts w:ascii="Times New Roman" w:hAnsi="Times New Roman"/>
          <w:sz w:val="24"/>
        </w:rPr>
        <w:t xml:space="preserve">that </w:t>
      </w:r>
      <w:r w:rsidR="005D4B8B" w:rsidRPr="00817477">
        <w:rPr>
          <w:rFonts w:ascii="Times New Roman" w:hAnsi="Times New Roman"/>
          <w:sz w:val="24"/>
        </w:rPr>
        <w:t xml:space="preserve">they are user-friendly and easily understandable, which </w:t>
      </w:r>
      <w:r w:rsidR="008B1C38" w:rsidRPr="00817477">
        <w:rPr>
          <w:rFonts w:ascii="Times New Roman" w:hAnsi="Times New Roman"/>
          <w:sz w:val="24"/>
        </w:rPr>
        <w:t xml:space="preserve">will </w:t>
      </w:r>
      <w:r w:rsidR="005D4B8B" w:rsidRPr="00817477">
        <w:rPr>
          <w:rFonts w:ascii="Times New Roman" w:hAnsi="Times New Roman"/>
          <w:sz w:val="24"/>
        </w:rPr>
        <w:t xml:space="preserve">increase participants’ willingness to participate in the data collection activities and thus increase response rates. </w:t>
      </w:r>
      <w:r w:rsidRPr="00817477">
        <w:rPr>
          <w:rFonts w:ascii="Times New Roman" w:hAnsi="Times New Roman"/>
          <w:sz w:val="24"/>
        </w:rPr>
        <w:t xml:space="preserve">See the next section for information on procedures designed to </w:t>
      </w:r>
      <w:r w:rsidR="003D6C78" w:rsidRPr="00817477">
        <w:rPr>
          <w:rFonts w:ascii="Times New Roman" w:hAnsi="Times New Roman"/>
          <w:sz w:val="24"/>
        </w:rPr>
        <w:t>ensure</w:t>
      </w:r>
      <w:r w:rsidRPr="00817477">
        <w:rPr>
          <w:rFonts w:ascii="Times New Roman" w:hAnsi="Times New Roman"/>
          <w:sz w:val="24"/>
        </w:rPr>
        <w:t xml:space="preserve"> instrument quality.</w:t>
      </w:r>
    </w:p>
    <w:p w:rsidR="00442C37" w:rsidRPr="00817477" w:rsidRDefault="00442C37" w:rsidP="00D4064B">
      <w:pPr>
        <w:pStyle w:val="Bullet"/>
        <w:spacing w:before="120" w:after="0"/>
        <w:ind w:left="720"/>
        <w:rPr>
          <w:rFonts w:ascii="Times New Roman" w:hAnsi="Times New Roman"/>
          <w:sz w:val="24"/>
        </w:rPr>
      </w:pPr>
      <w:r w:rsidRPr="00817477">
        <w:rPr>
          <w:rFonts w:ascii="Times New Roman" w:hAnsi="Times New Roman"/>
          <w:sz w:val="24"/>
        </w:rPr>
        <w:t xml:space="preserve">Obtaining high response rates also depends in part </w:t>
      </w:r>
      <w:r w:rsidR="008B1C38" w:rsidRPr="00817477">
        <w:rPr>
          <w:rFonts w:ascii="Times New Roman" w:hAnsi="Times New Roman"/>
          <w:sz w:val="24"/>
        </w:rPr>
        <w:t xml:space="preserve">on </w:t>
      </w:r>
      <w:r w:rsidRPr="00817477">
        <w:rPr>
          <w:rFonts w:ascii="Times New Roman" w:hAnsi="Times New Roman"/>
          <w:sz w:val="24"/>
        </w:rPr>
        <w:t xml:space="preserve">the length of the instruments. </w:t>
      </w:r>
      <w:r w:rsidR="00487D14" w:rsidRPr="00817477">
        <w:rPr>
          <w:rFonts w:ascii="Times New Roman" w:hAnsi="Times New Roman"/>
          <w:sz w:val="24"/>
        </w:rPr>
        <w:br/>
      </w:r>
      <w:r w:rsidR="00CE48DB" w:rsidRPr="00817477">
        <w:rPr>
          <w:rFonts w:ascii="Times New Roman" w:hAnsi="Times New Roman"/>
          <w:sz w:val="24"/>
        </w:rPr>
        <w:t xml:space="preserve">The teacher and principal surveys require an administration time of approximately </w:t>
      </w:r>
      <w:r w:rsidR="00487D14" w:rsidRPr="00817477">
        <w:rPr>
          <w:rFonts w:ascii="Times New Roman" w:hAnsi="Times New Roman"/>
          <w:sz w:val="24"/>
        </w:rPr>
        <w:br/>
      </w:r>
      <w:r w:rsidR="001F01A3" w:rsidRPr="00817477">
        <w:rPr>
          <w:rFonts w:ascii="Times New Roman" w:hAnsi="Times New Roman"/>
          <w:sz w:val="24"/>
        </w:rPr>
        <w:t xml:space="preserve">30 </w:t>
      </w:r>
      <w:r w:rsidR="00CE48DB" w:rsidRPr="00817477">
        <w:rPr>
          <w:rFonts w:ascii="Times New Roman" w:hAnsi="Times New Roman"/>
          <w:sz w:val="24"/>
        </w:rPr>
        <w:t xml:space="preserve">minutes. </w:t>
      </w:r>
      <w:r w:rsidR="003D33CD" w:rsidRPr="00817477">
        <w:rPr>
          <w:rFonts w:ascii="Times New Roman" w:hAnsi="Times New Roman"/>
          <w:sz w:val="24"/>
        </w:rPr>
        <w:t>The district interview is restricted to 90 minutes, which is reasonable given that districts are highly motivated to participate in the study</w:t>
      </w:r>
      <w:r w:rsidR="00E96A5B" w:rsidRPr="00817477">
        <w:rPr>
          <w:rFonts w:ascii="Times New Roman" w:hAnsi="Times New Roman"/>
          <w:sz w:val="24"/>
        </w:rPr>
        <w:t>.</w:t>
      </w:r>
      <w:r w:rsidR="003D6C78" w:rsidRPr="00817477">
        <w:rPr>
          <w:rFonts w:ascii="Times New Roman" w:hAnsi="Times New Roman"/>
          <w:sz w:val="24"/>
        </w:rPr>
        <w:t xml:space="preserve">  </w:t>
      </w:r>
    </w:p>
    <w:p w:rsidR="005D4B8B" w:rsidRPr="00817477" w:rsidRDefault="005D4B8B" w:rsidP="00D4064B">
      <w:pPr>
        <w:pStyle w:val="Bullet"/>
        <w:spacing w:before="120" w:after="0"/>
        <w:ind w:left="720"/>
        <w:rPr>
          <w:rFonts w:ascii="Times New Roman" w:hAnsi="Times New Roman"/>
          <w:spacing w:val="-4"/>
          <w:sz w:val="24"/>
        </w:rPr>
      </w:pPr>
      <w:r w:rsidRPr="00817477">
        <w:rPr>
          <w:rFonts w:ascii="Times New Roman" w:hAnsi="Times New Roman"/>
          <w:sz w:val="24"/>
        </w:rPr>
        <w:t xml:space="preserve">To further ensure a high response rate on the </w:t>
      </w:r>
      <w:r w:rsidR="00185CF4" w:rsidRPr="00817477">
        <w:rPr>
          <w:rFonts w:ascii="Times New Roman" w:hAnsi="Times New Roman"/>
          <w:sz w:val="24"/>
        </w:rPr>
        <w:t xml:space="preserve">teacher </w:t>
      </w:r>
      <w:r w:rsidRPr="00817477">
        <w:rPr>
          <w:rFonts w:ascii="Times New Roman" w:hAnsi="Times New Roman"/>
          <w:sz w:val="24"/>
        </w:rPr>
        <w:t xml:space="preserve">survey, </w:t>
      </w:r>
      <w:r w:rsidR="00DE1881" w:rsidRPr="00817477">
        <w:rPr>
          <w:rFonts w:ascii="Times New Roman" w:hAnsi="Times New Roman"/>
          <w:sz w:val="24"/>
        </w:rPr>
        <w:t>AIR</w:t>
      </w:r>
      <w:r w:rsidRPr="00817477">
        <w:rPr>
          <w:rFonts w:ascii="Times New Roman" w:hAnsi="Times New Roman"/>
          <w:sz w:val="24"/>
        </w:rPr>
        <w:t xml:space="preserve"> will not rely entirely on Web-based administration. </w:t>
      </w:r>
      <w:r w:rsidR="00DE1881" w:rsidRPr="00817477">
        <w:rPr>
          <w:rFonts w:ascii="Times New Roman" w:hAnsi="Times New Roman"/>
          <w:sz w:val="24"/>
        </w:rPr>
        <w:t>AIR</w:t>
      </w:r>
      <w:r w:rsidRPr="00817477">
        <w:rPr>
          <w:rFonts w:ascii="Times New Roman" w:hAnsi="Times New Roman"/>
          <w:sz w:val="24"/>
        </w:rPr>
        <w:t xml:space="preserve"> will </w:t>
      </w:r>
      <w:r w:rsidR="006B198F" w:rsidRPr="00817477">
        <w:rPr>
          <w:rFonts w:ascii="Times New Roman" w:hAnsi="Times New Roman"/>
          <w:sz w:val="24"/>
        </w:rPr>
        <w:t>conduct</w:t>
      </w:r>
      <w:r w:rsidRPr="00817477">
        <w:rPr>
          <w:rFonts w:ascii="Times New Roman" w:hAnsi="Times New Roman"/>
          <w:sz w:val="24"/>
        </w:rPr>
        <w:t xml:space="preserve"> follow-up activities with telephone prompts, as necessary, and a hard</w:t>
      </w:r>
      <w:r w:rsidR="00487D14" w:rsidRPr="00817477">
        <w:rPr>
          <w:rFonts w:ascii="Times New Roman" w:hAnsi="Times New Roman"/>
          <w:sz w:val="24"/>
        </w:rPr>
        <w:t>-</w:t>
      </w:r>
      <w:r w:rsidRPr="00817477">
        <w:rPr>
          <w:rFonts w:ascii="Times New Roman" w:hAnsi="Times New Roman"/>
          <w:sz w:val="24"/>
        </w:rPr>
        <w:t xml:space="preserve">copy pencil-and-paper survey questionnaire will be mailed to any respondent who requests one. Approximately </w:t>
      </w:r>
      <w:r w:rsidR="00487D14" w:rsidRPr="00817477">
        <w:rPr>
          <w:rFonts w:ascii="Times New Roman" w:hAnsi="Times New Roman"/>
          <w:sz w:val="24"/>
        </w:rPr>
        <w:t xml:space="preserve">2 </w:t>
      </w:r>
      <w:r w:rsidRPr="00817477">
        <w:rPr>
          <w:rFonts w:ascii="Times New Roman" w:hAnsi="Times New Roman"/>
          <w:sz w:val="24"/>
        </w:rPr>
        <w:t xml:space="preserve">weeks after the initial mailing, we will begin the process of survey follow-up. We will send a letter reminding respondents about the survey. After </w:t>
      </w:r>
      <w:r w:rsidR="00487D14" w:rsidRPr="00817477">
        <w:rPr>
          <w:rFonts w:ascii="Times New Roman" w:hAnsi="Times New Roman"/>
          <w:sz w:val="24"/>
        </w:rPr>
        <w:t xml:space="preserve">2 </w:t>
      </w:r>
      <w:r w:rsidRPr="00817477">
        <w:rPr>
          <w:rFonts w:ascii="Times New Roman" w:hAnsi="Times New Roman"/>
          <w:sz w:val="24"/>
        </w:rPr>
        <w:t xml:space="preserve">more weeks, we will implement a series of </w:t>
      </w:r>
      <w:r w:rsidR="00487D14" w:rsidRPr="00817477">
        <w:rPr>
          <w:rFonts w:ascii="Times New Roman" w:hAnsi="Times New Roman"/>
          <w:sz w:val="24"/>
        </w:rPr>
        <w:t xml:space="preserve">3 </w:t>
      </w:r>
      <w:r w:rsidRPr="00817477">
        <w:rPr>
          <w:rFonts w:ascii="Times New Roman" w:hAnsi="Times New Roman"/>
          <w:sz w:val="24"/>
        </w:rPr>
        <w:t xml:space="preserve">follow-up calls at </w:t>
      </w:r>
      <w:r w:rsidR="007A454F" w:rsidRPr="00817477">
        <w:rPr>
          <w:rFonts w:ascii="Times New Roman" w:hAnsi="Times New Roman"/>
          <w:spacing w:val="-4"/>
          <w:sz w:val="24"/>
        </w:rPr>
        <w:t>approximately 10-day intervals. During the third call, we will offer to complete the questionnaire as a telephone interview. Using these procedures, the research team has extensive experience administering Web- and e-mail-based surveys with high response rates.</w:t>
      </w:r>
    </w:p>
    <w:p w:rsidR="005D4B8B" w:rsidRPr="00817477" w:rsidRDefault="003D6C78" w:rsidP="00D4064B">
      <w:pPr>
        <w:pStyle w:val="Bullet"/>
        <w:spacing w:before="120" w:after="0"/>
        <w:ind w:left="720"/>
        <w:rPr>
          <w:rFonts w:ascii="Times New Roman" w:hAnsi="Times New Roman"/>
          <w:sz w:val="24"/>
        </w:rPr>
      </w:pPr>
      <w:r w:rsidRPr="00817477">
        <w:rPr>
          <w:rFonts w:ascii="Times New Roman" w:hAnsi="Times New Roman"/>
          <w:sz w:val="24"/>
        </w:rPr>
        <w:t>District</w:t>
      </w:r>
      <w:r w:rsidR="00442C37" w:rsidRPr="00817477">
        <w:rPr>
          <w:rFonts w:ascii="Times New Roman" w:hAnsi="Times New Roman"/>
          <w:sz w:val="24"/>
        </w:rPr>
        <w:t xml:space="preserve"> coordinators employed by the study will be responsible for maintaining contact with </w:t>
      </w:r>
      <w:r w:rsidR="000C7664" w:rsidRPr="00817477">
        <w:rPr>
          <w:rFonts w:ascii="Times New Roman" w:hAnsi="Times New Roman"/>
          <w:sz w:val="24"/>
        </w:rPr>
        <w:t xml:space="preserve">the </w:t>
      </w:r>
      <w:r w:rsidR="00442C37" w:rsidRPr="00817477">
        <w:rPr>
          <w:rFonts w:ascii="Times New Roman" w:hAnsi="Times New Roman"/>
          <w:sz w:val="24"/>
        </w:rPr>
        <w:t>respondents as well as garnering the support of school principals</w:t>
      </w:r>
      <w:r w:rsidR="005D4B8B" w:rsidRPr="00817477">
        <w:rPr>
          <w:rFonts w:ascii="Times New Roman" w:hAnsi="Times New Roman"/>
          <w:sz w:val="24"/>
        </w:rPr>
        <w:t xml:space="preserve"> for encouraging survey completion. </w:t>
      </w:r>
    </w:p>
    <w:p w:rsidR="00442C37" w:rsidRPr="00817477" w:rsidRDefault="00442C37" w:rsidP="00D4064B">
      <w:pPr>
        <w:pStyle w:val="Bullet"/>
        <w:spacing w:before="120" w:after="0"/>
        <w:ind w:left="720"/>
        <w:rPr>
          <w:rFonts w:ascii="Times New Roman" w:hAnsi="Times New Roman"/>
          <w:sz w:val="24"/>
        </w:rPr>
      </w:pPr>
      <w:r w:rsidRPr="00817477">
        <w:rPr>
          <w:rFonts w:ascii="Times New Roman" w:hAnsi="Times New Roman"/>
          <w:sz w:val="24"/>
        </w:rPr>
        <w:t xml:space="preserve">The study will offer a social incentive to </w:t>
      </w:r>
      <w:r w:rsidR="000C7664" w:rsidRPr="00817477">
        <w:rPr>
          <w:rFonts w:ascii="Times New Roman" w:hAnsi="Times New Roman"/>
          <w:sz w:val="24"/>
        </w:rPr>
        <w:t xml:space="preserve">the </w:t>
      </w:r>
      <w:r w:rsidRPr="00817477">
        <w:rPr>
          <w:rFonts w:ascii="Times New Roman" w:hAnsi="Times New Roman"/>
          <w:sz w:val="24"/>
        </w:rPr>
        <w:t xml:space="preserve">respondents by stressing the importance of the data collections as part of a high-profile study that will provide much-needed information to </w:t>
      </w:r>
      <w:r w:rsidR="000C7664" w:rsidRPr="00817477">
        <w:rPr>
          <w:rFonts w:ascii="Times New Roman" w:hAnsi="Times New Roman"/>
          <w:sz w:val="24"/>
        </w:rPr>
        <w:t xml:space="preserve">the </w:t>
      </w:r>
      <w:r w:rsidR="00E96A5B" w:rsidRPr="00817477">
        <w:rPr>
          <w:rFonts w:ascii="Times New Roman" w:hAnsi="Times New Roman"/>
          <w:sz w:val="24"/>
        </w:rPr>
        <w:t>d</w:t>
      </w:r>
      <w:r w:rsidRPr="00817477">
        <w:rPr>
          <w:rFonts w:ascii="Times New Roman" w:hAnsi="Times New Roman"/>
          <w:sz w:val="24"/>
        </w:rPr>
        <w:t xml:space="preserve">istricts and </w:t>
      </w:r>
      <w:r w:rsidR="000C7664" w:rsidRPr="00817477">
        <w:rPr>
          <w:rFonts w:ascii="Times New Roman" w:hAnsi="Times New Roman"/>
          <w:sz w:val="24"/>
        </w:rPr>
        <w:t xml:space="preserve">the </w:t>
      </w:r>
      <w:r w:rsidRPr="00817477">
        <w:rPr>
          <w:rFonts w:ascii="Times New Roman" w:hAnsi="Times New Roman"/>
          <w:sz w:val="24"/>
        </w:rPr>
        <w:t xml:space="preserve">schools.  </w:t>
      </w:r>
    </w:p>
    <w:p w:rsidR="00442C37" w:rsidRPr="00817477" w:rsidRDefault="00185CF4" w:rsidP="00D4064B">
      <w:pPr>
        <w:pStyle w:val="Bullet"/>
        <w:spacing w:before="120" w:after="0"/>
        <w:ind w:left="720"/>
        <w:rPr>
          <w:rFonts w:ascii="Times New Roman" w:hAnsi="Times New Roman"/>
          <w:sz w:val="24"/>
        </w:rPr>
      </w:pPr>
      <w:r w:rsidRPr="00817477">
        <w:rPr>
          <w:rFonts w:ascii="Times New Roman" w:hAnsi="Times New Roman"/>
          <w:sz w:val="24"/>
        </w:rPr>
        <w:t>Teacher survey r</w:t>
      </w:r>
      <w:r w:rsidR="00442C37" w:rsidRPr="00817477">
        <w:rPr>
          <w:rFonts w:ascii="Times New Roman" w:hAnsi="Times New Roman"/>
          <w:sz w:val="24"/>
        </w:rPr>
        <w:t xml:space="preserve">espondents in both the treatment and </w:t>
      </w:r>
      <w:r w:rsidR="000C7664" w:rsidRPr="00817477">
        <w:rPr>
          <w:rFonts w:ascii="Times New Roman" w:hAnsi="Times New Roman"/>
          <w:sz w:val="24"/>
        </w:rPr>
        <w:t xml:space="preserve">the </w:t>
      </w:r>
      <w:r w:rsidR="00442C37" w:rsidRPr="00817477">
        <w:rPr>
          <w:rFonts w:ascii="Times New Roman" w:hAnsi="Times New Roman"/>
          <w:sz w:val="24"/>
        </w:rPr>
        <w:t xml:space="preserve">control groups will receive a small amount of compensation in return for participating in </w:t>
      </w:r>
      <w:r w:rsidR="00D4064B" w:rsidRPr="00817477">
        <w:rPr>
          <w:rFonts w:ascii="Times New Roman" w:hAnsi="Times New Roman"/>
          <w:sz w:val="24"/>
        </w:rPr>
        <w:t xml:space="preserve">the </w:t>
      </w:r>
      <w:r w:rsidR="00442C37" w:rsidRPr="00817477">
        <w:rPr>
          <w:rFonts w:ascii="Times New Roman" w:hAnsi="Times New Roman"/>
          <w:sz w:val="24"/>
        </w:rPr>
        <w:t>data collection activities. This is to make them feel that we value their time and participation</w:t>
      </w:r>
      <w:r w:rsidR="005C1633" w:rsidRPr="00817477">
        <w:rPr>
          <w:rFonts w:ascii="Times New Roman" w:hAnsi="Times New Roman"/>
          <w:sz w:val="24"/>
        </w:rPr>
        <w:t>,</w:t>
      </w:r>
      <w:r w:rsidR="00442C37" w:rsidRPr="00817477">
        <w:rPr>
          <w:rFonts w:ascii="Times New Roman" w:hAnsi="Times New Roman"/>
          <w:sz w:val="24"/>
        </w:rPr>
        <w:t xml:space="preserve"> thus encouraging them to participate and increasing the response rate.</w:t>
      </w:r>
      <w:r w:rsidR="006F74F6" w:rsidRPr="00817477">
        <w:rPr>
          <w:rFonts w:ascii="Times New Roman" w:hAnsi="Times New Roman"/>
          <w:sz w:val="24"/>
        </w:rPr>
        <w:t xml:space="preserve"> For specific details, please see Part A section 9, Payment </w:t>
      </w:r>
      <w:r w:rsidR="00E96A5B" w:rsidRPr="00817477">
        <w:rPr>
          <w:rFonts w:ascii="Times New Roman" w:hAnsi="Times New Roman"/>
          <w:sz w:val="24"/>
        </w:rPr>
        <w:t>or</w:t>
      </w:r>
      <w:r w:rsidR="006F74F6" w:rsidRPr="00817477">
        <w:rPr>
          <w:rFonts w:ascii="Times New Roman" w:hAnsi="Times New Roman"/>
          <w:sz w:val="24"/>
        </w:rPr>
        <w:t xml:space="preserve"> Gifts. </w:t>
      </w:r>
    </w:p>
    <w:p w:rsidR="00636630" w:rsidRPr="00817477" w:rsidRDefault="00636630" w:rsidP="00721B30">
      <w:pPr>
        <w:spacing w:before="240" w:after="240"/>
        <w:ind w:left="360" w:hanging="360"/>
        <w:outlineLvl w:val="2"/>
        <w:rPr>
          <w:rFonts w:ascii="Arial" w:hAnsi="Arial"/>
          <w:b/>
          <w:bCs/>
          <w:i/>
          <w:iCs/>
          <w:color w:val="000000"/>
          <w:sz w:val="28"/>
          <w:szCs w:val="28"/>
        </w:rPr>
      </w:pPr>
      <w:bookmarkStart w:id="9" w:name="_Toc141498280"/>
      <w:r w:rsidRPr="00817477">
        <w:rPr>
          <w:rFonts w:ascii="Arial" w:hAnsi="Arial"/>
          <w:b/>
          <w:bCs/>
          <w:i/>
          <w:iCs/>
          <w:color w:val="000000"/>
          <w:sz w:val="28"/>
          <w:szCs w:val="28"/>
        </w:rPr>
        <w:t>4. Pilot-Testing Instruments</w:t>
      </w:r>
      <w:bookmarkEnd w:id="9"/>
    </w:p>
    <w:p w:rsidR="004E0F71" w:rsidRPr="00817477" w:rsidRDefault="004E0F71" w:rsidP="00676DD9">
      <w:pPr>
        <w:pStyle w:val="Text"/>
        <w:spacing w:after="0" w:line="240" w:lineRule="auto"/>
        <w:ind w:firstLine="0"/>
        <w:rPr>
          <w:rFonts w:ascii="Times New Roman" w:hAnsi="Times New Roman"/>
          <w:noProof w:val="0"/>
          <w:sz w:val="24"/>
          <w:szCs w:val="24"/>
        </w:rPr>
      </w:pPr>
      <w:r w:rsidRPr="00817477">
        <w:rPr>
          <w:rFonts w:ascii="Times New Roman" w:hAnsi="Times New Roman"/>
          <w:noProof w:val="0"/>
          <w:sz w:val="24"/>
          <w:szCs w:val="24"/>
        </w:rPr>
        <w:t xml:space="preserve">The teacher and principal surveys will be </w:t>
      </w:r>
      <w:r w:rsidR="00F31C28" w:rsidRPr="00817477">
        <w:rPr>
          <w:rFonts w:ascii="Times New Roman" w:hAnsi="Times New Roman"/>
          <w:noProof w:val="0"/>
          <w:sz w:val="24"/>
          <w:szCs w:val="24"/>
        </w:rPr>
        <w:t>pilot-</w:t>
      </w:r>
      <w:r w:rsidRPr="00817477">
        <w:rPr>
          <w:rFonts w:ascii="Times New Roman" w:hAnsi="Times New Roman"/>
          <w:noProof w:val="0"/>
          <w:sz w:val="24"/>
          <w:szCs w:val="24"/>
        </w:rPr>
        <w:t xml:space="preserve">tested with small numbers of respondents (fewer than 10 respondents per instrument) and revised to ensure that the questions are </w:t>
      </w:r>
      <w:r w:rsidR="00EC4F0A" w:rsidRPr="00817477">
        <w:rPr>
          <w:rFonts w:ascii="Times New Roman" w:hAnsi="Times New Roman"/>
          <w:noProof w:val="0"/>
          <w:sz w:val="24"/>
          <w:szCs w:val="24"/>
        </w:rPr>
        <w:t xml:space="preserve">as </w:t>
      </w:r>
      <w:r w:rsidRPr="00817477">
        <w:rPr>
          <w:rFonts w:ascii="Times New Roman" w:hAnsi="Times New Roman"/>
          <w:noProof w:val="0"/>
          <w:sz w:val="24"/>
          <w:szCs w:val="24"/>
        </w:rPr>
        <w:t xml:space="preserve">clear and simple as possible for </w:t>
      </w:r>
      <w:r w:rsidR="00EC4F0A" w:rsidRPr="00817477">
        <w:rPr>
          <w:rFonts w:ascii="Times New Roman" w:hAnsi="Times New Roman"/>
          <w:noProof w:val="0"/>
          <w:sz w:val="24"/>
          <w:szCs w:val="24"/>
        </w:rPr>
        <w:t xml:space="preserve">the </w:t>
      </w:r>
      <w:r w:rsidRPr="00817477">
        <w:rPr>
          <w:rFonts w:ascii="Times New Roman" w:hAnsi="Times New Roman"/>
          <w:noProof w:val="0"/>
          <w:sz w:val="24"/>
          <w:szCs w:val="24"/>
        </w:rPr>
        <w:t xml:space="preserve">respondents to complete.  </w:t>
      </w:r>
    </w:p>
    <w:p w:rsidR="004E0F71" w:rsidRPr="00817477" w:rsidRDefault="004E0F71" w:rsidP="00676DD9">
      <w:pPr>
        <w:pStyle w:val="Text"/>
        <w:spacing w:after="0" w:line="240" w:lineRule="auto"/>
        <w:ind w:firstLine="0"/>
        <w:rPr>
          <w:rFonts w:ascii="Times New Roman" w:hAnsi="Times New Roman"/>
          <w:noProof w:val="0"/>
          <w:sz w:val="24"/>
          <w:szCs w:val="24"/>
        </w:rPr>
      </w:pPr>
    </w:p>
    <w:p w:rsidR="004E0F71" w:rsidRPr="00817477" w:rsidRDefault="004E0F71" w:rsidP="004E0F71">
      <w:pPr>
        <w:pStyle w:val="Text"/>
        <w:spacing w:line="240" w:lineRule="auto"/>
        <w:ind w:firstLine="0"/>
        <w:rPr>
          <w:rFonts w:ascii="Times New Roman" w:hAnsi="Times New Roman"/>
          <w:noProof w:val="0"/>
          <w:sz w:val="24"/>
          <w:szCs w:val="24"/>
        </w:rPr>
      </w:pPr>
      <w:r w:rsidRPr="00817477">
        <w:rPr>
          <w:rFonts w:ascii="Times New Roman" w:hAnsi="Times New Roman"/>
          <w:noProof w:val="0"/>
          <w:sz w:val="24"/>
          <w:szCs w:val="24"/>
        </w:rPr>
        <w:t>P</w:t>
      </w:r>
      <w:r w:rsidR="00F31C28" w:rsidRPr="00817477">
        <w:rPr>
          <w:rFonts w:ascii="Times New Roman" w:hAnsi="Times New Roman"/>
          <w:noProof w:val="0"/>
          <w:sz w:val="24"/>
          <w:szCs w:val="24"/>
        </w:rPr>
        <w:t xml:space="preserve">ilot </w:t>
      </w:r>
      <w:r w:rsidRPr="00817477">
        <w:rPr>
          <w:rFonts w:ascii="Times New Roman" w:hAnsi="Times New Roman"/>
          <w:noProof w:val="0"/>
          <w:sz w:val="24"/>
          <w:szCs w:val="24"/>
        </w:rPr>
        <w:t>test subjects will include</w:t>
      </w:r>
      <w:r w:rsidR="003D33CD" w:rsidRPr="00817477">
        <w:rPr>
          <w:rFonts w:ascii="Times New Roman" w:hAnsi="Times New Roman"/>
          <w:noProof w:val="0"/>
          <w:sz w:val="24"/>
          <w:szCs w:val="24"/>
        </w:rPr>
        <w:t xml:space="preserve"> teachers and principals</w:t>
      </w:r>
      <w:r w:rsidR="004A1909" w:rsidRPr="00817477">
        <w:rPr>
          <w:rFonts w:ascii="Times New Roman" w:hAnsi="Times New Roman"/>
          <w:noProof w:val="0"/>
          <w:sz w:val="24"/>
          <w:szCs w:val="24"/>
        </w:rPr>
        <w:t xml:space="preserve"> who are in similar situations as the study’s treatment educators (e.g., participating in a pilot system while an existing evaluation system is in place</w:t>
      </w:r>
      <w:r w:rsidR="003D33CD" w:rsidRPr="00817477">
        <w:rPr>
          <w:rFonts w:ascii="Times New Roman" w:hAnsi="Times New Roman"/>
          <w:noProof w:val="0"/>
          <w:sz w:val="24"/>
          <w:szCs w:val="24"/>
        </w:rPr>
        <w:t>.</w:t>
      </w:r>
      <w:r w:rsidRPr="00817477">
        <w:rPr>
          <w:rFonts w:ascii="Times New Roman" w:hAnsi="Times New Roman"/>
          <w:noProof w:val="0"/>
          <w:sz w:val="24"/>
          <w:szCs w:val="24"/>
        </w:rPr>
        <w:t xml:space="preserve"> A think</w:t>
      </w:r>
      <w:r w:rsidR="00F31C28" w:rsidRPr="00817477">
        <w:rPr>
          <w:rFonts w:ascii="Times New Roman" w:hAnsi="Times New Roman"/>
          <w:noProof w:val="0"/>
          <w:sz w:val="24"/>
          <w:szCs w:val="24"/>
        </w:rPr>
        <w:t>-</w:t>
      </w:r>
      <w:r w:rsidRPr="00817477">
        <w:rPr>
          <w:rFonts w:ascii="Times New Roman" w:hAnsi="Times New Roman"/>
          <w:noProof w:val="0"/>
          <w:sz w:val="24"/>
          <w:szCs w:val="24"/>
        </w:rPr>
        <w:t>aloud, or cognitive lab</w:t>
      </w:r>
      <w:r w:rsidR="00676DD9" w:rsidRPr="00817477">
        <w:rPr>
          <w:rFonts w:ascii="Times New Roman" w:hAnsi="Times New Roman"/>
          <w:noProof w:val="0"/>
          <w:sz w:val="24"/>
          <w:szCs w:val="24"/>
        </w:rPr>
        <w:t>,</w:t>
      </w:r>
      <w:r w:rsidRPr="00817477">
        <w:rPr>
          <w:rFonts w:ascii="Times New Roman" w:hAnsi="Times New Roman"/>
          <w:noProof w:val="0"/>
          <w:sz w:val="24"/>
          <w:szCs w:val="24"/>
        </w:rPr>
        <w:t xml:space="preserve"> format will be used for p</w:t>
      </w:r>
      <w:r w:rsidR="00F31C28" w:rsidRPr="00817477">
        <w:rPr>
          <w:rFonts w:ascii="Times New Roman" w:hAnsi="Times New Roman"/>
          <w:noProof w:val="0"/>
          <w:sz w:val="24"/>
          <w:szCs w:val="24"/>
        </w:rPr>
        <w:t>ilot</w:t>
      </w:r>
      <w:r w:rsidR="00676DD9" w:rsidRPr="00817477">
        <w:rPr>
          <w:rFonts w:ascii="Times New Roman" w:hAnsi="Times New Roman"/>
          <w:noProof w:val="0"/>
          <w:sz w:val="24"/>
          <w:szCs w:val="24"/>
        </w:rPr>
        <w:t xml:space="preserve"> </w:t>
      </w:r>
      <w:r w:rsidRPr="00817477">
        <w:rPr>
          <w:rFonts w:ascii="Times New Roman" w:hAnsi="Times New Roman"/>
          <w:noProof w:val="0"/>
          <w:sz w:val="24"/>
          <w:szCs w:val="24"/>
        </w:rPr>
        <w:t xml:space="preserve">testing, whereby </w:t>
      </w:r>
      <w:r w:rsidR="00676DD9" w:rsidRPr="00817477">
        <w:rPr>
          <w:rFonts w:ascii="Times New Roman" w:hAnsi="Times New Roman"/>
          <w:noProof w:val="0"/>
          <w:sz w:val="24"/>
          <w:szCs w:val="24"/>
        </w:rPr>
        <w:t xml:space="preserve">the </w:t>
      </w:r>
      <w:r w:rsidRPr="00817477">
        <w:rPr>
          <w:rFonts w:ascii="Times New Roman" w:hAnsi="Times New Roman"/>
          <w:noProof w:val="0"/>
          <w:sz w:val="24"/>
          <w:szCs w:val="24"/>
        </w:rPr>
        <w:t>respondent</w:t>
      </w:r>
      <w:r w:rsidR="00676DD9" w:rsidRPr="00817477">
        <w:rPr>
          <w:rFonts w:ascii="Times New Roman" w:hAnsi="Times New Roman"/>
          <w:noProof w:val="0"/>
          <w:sz w:val="24"/>
          <w:szCs w:val="24"/>
        </w:rPr>
        <w:t>s</w:t>
      </w:r>
      <w:r w:rsidRPr="00817477">
        <w:rPr>
          <w:rFonts w:ascii="Times New Roman" w:hAnsi="Times New Roman"/>
          <w:noProof w:val="0"/>
          <w:sz w:val="24"/>
          <w:szCs w:val="24"/>
        </w:rPr>
        <w:t xml:space="preserve"> will be asked to complete the draft instrument, explain their thinking as they </w:t>
      </w:r>
      <w:r w:rsidRPr="00817477">
        <w:rPr>
          <w:rFonts w:ascii="Times New Roman" w:hAnsi="Times New Roman"/>
          <w:noProof w:val="0"/>
          <w:sz w:val="24"/>
          <w:szCs w:val="24"/>
        </w:rPr>
        <w:lastRenderedPageBreak/>
        <w:t xml:space="preserve">constructed their responses, and identify the following: </w:t>
      </w:r>
    </w:p>
    <w:p w:rsidR="0050164A" w:rsidRPr="00817477" w:rsidRDefault="00676DD9">
      <w:pPr>
        <w:numPr>
          <w:ilvl w:val="0"/>
          <w:numId w:val="13"/>
        </w:numPr>
        <w:spacing w:before="120"/>
        <w:rPr>
          <w:rFonts w:eastAsia="Times New Roman"/>
          <w:szCs w:val="24"/>
        </w:rPr>
      </w:pPr>
      <w:r w:rsidRPr="00817477">
        <w:rPr>
          <w:rFonts w:eastAsia="Times New Roman"/>
          <w:szCs w:val="24"/>
        </w:rPr>
        <w:t xml:space="preserve">Questions </w:t>
      </w:r>
      <w:r w:rsidR="004E0F71" w:rsidRPr="00817477">
        <w:rPr>
          <w:rFonts w:eastAsia="Times New Roman"/>
          <w:szCs w:val="24"/>
        </w:rPr>
        <w:t xml:space="preserve">or response options </w:t>
      </w:r>
      <w:proofErr w:type="gramStart"/>
      <w:r w:rsidR="004E0F71" w:rsidRPr="00817477">
        <w:rPr>
          <w:rFonts w:eastAsia="Times New Roman"/>
          <w:szCs w:val="24"/>
        </w:rPr>
        <w:t>that are</w:t>
      </w:r>
      <w:proofErr w:type="gramEnd"/>
      <w:r w:rsidR="004E0F71" w:rsidRPr="00817477">
        <w:rPr>
          <w:rFonts w:eastAsia="Times New Roman"/>
          <w:szCs w:val="24"/>
        </w:rPr>
        <w:t xml:space="preserve"> difficult to understand</w:t>
      </w:r>
      <w:r w:rsidR="00661F1D" w:rsidRPr="00817477">
        <w:rPr>
          <w:rFonts w:eastAsia="Times New Roman"/>
          <w:szCs w:val="24"/>
        </w:rPr>
        <w:t>.</w:t>
      </w:r>
    </w:p>
    <w:p w:rsidR="004E0F71" w:rsidRPr="00817477" w:rsidRDefault="00A863DE" w:rsidP="00A863DE">
      <w:pPr>
        <w:numPr>
          <w:ilvl w:val="0"/>
          <w:numId w:val="13"/>
        </w:numPr>
        <w:spacing w:before="120"/>
        <w:rPr>
          <w:rFonts w:eastAsia="Times New Roman"/>
          <w:szCs w:val="24"/>
        </w:rPr>
      </w:pPr>
      <w:r w:rsidRPr="00817477">
        <w:rPr>
          <w:rFonts w:eastAsia="Times New Roman"/>
          <w:szCs w:val="24"/>
        </w:rPr>
        <w:t xml:space="preserve">Questions </w:t>
      </w:r>
      <w:r w:rsidR="004E0F71" w:rsidRPr="00817477">
        <w:rPr>
          <w:rFonts w:eastAsia="Times New Roman"/>
          <w:szCs w:val="24"/>
        </w:rPr>
        <w:t xml:space="preserve">in which none of the response options is an accurate description of </w:t>
      </w:r>
      <w:r w:rsidRPr="00817477">
        <w:rPr>
          <w:rFonts w:eastAsia="Times New Roman"/>
          <w:szCs w:val="24"/>
        </w:rPr>
        <w:t xml:space="preserve">a respondent’s </w:t>
      </w:r>
      <w:r w:rsidR="004E0F71" w:rsidRPr="00817477">
        <w:rPr>
          <w:rFonts w:eastAsia="Times New Roman"/>
          <w:szCs w:val="24"/>
        </w:rPr>
        <w:t>circumstance</w:t>
      </w:r>
      <w:r w:rsidR="00661F1D" w:rsidRPr="00817477">
        <w:rPr>
          <w:rFonts w:eastAsia="Times New Roman"/>
          <w:szCs w:val="24"/>
        </w:rPr>
        <w:t>.</w:t>
      </w:r>
    </w:p>
    <w:p w:rsidR="004E0F71" w:rsidRPr="00817477" w:rsidRDefault="00A863DE" w:rsidP="00A863DE">
      <w:pPr>
        <w:numPr>
          <w:ilvl w:val="0"/>
          <w:numId w:val="13"/>
        </w:numPr>
        <w:spacing w:before="120"/>
        <w:rPr>
          <w:rFonts w:eastAsia="Times New Roman"/>
          <w:szCs w:val="24"/>
        </w:rPr>
      </w:pPr>
      <w:r w:rsidRPr="00817477">
        <w:rPr>
          <w:rFonts w:eastAsia="Times New Roman"/>
          <w:szCs w:val="24"/>
        </w:rPr>
        <w:t xml:space="preserve">Questions </w:t>
      </w:r>
      <w:r w:rsidR="004E0F71" w:rsidRPr="00817477">
        <w:rPr>
          <w:rFonts w:eastAsia="Times New Roman"/>
          <w:szCs w:val="24"/>
        </w:rPr>
        <w:t xml:space="preserve">that call for a single response but more than one of the options </w:t>
      </w:r>
      <w:proofErr w:type="gramStart"/>
      <w:r w:rsidR="004E0F71" w:rsidRPr="00817477">
        <w:rPr>
          <w:rFonts w:eastAsia="Times New Roman"/>
          <w:szCs w:val="24"/>
        </w:rPr>
        <w:t>is</w:t>
      </w:r>
      <w:proofErr w:type="gramEnd"/>
      <w:r w:rsidR="004E0F71" w:rsidRPr="00817477">
        <w:rPr>
          <w:rFonts w:eastAsia="Times New Roman"/>
          <w:szCs w:val="24"/>
        </w:rPr>
        <w:t xml:space="preserve"> an appropriate response</w:t>
      </w:r>
      <w:r w:rsidR="00661F1D" w:rsidRPr="00817477">
        <w:rPr>
          <w:rFonts w:eastAsia="Times New Roman"/>
          <w:szCs w:val="24"/>
        </w:rPr>
        <w:t>.</w:t>
      </w:r>
    </w:p>
    <w:p w:rsidR="004E0F71" w:rsidRPr="00817477" w:rsidRDefault="00A863DE" w:rsidP="00A863DE">
      <w:pPr>
        <w:numPr>
          <w:ilvl w:val="0"/>
          <w:numId w:val="13"/>
        </w:numPr>
        <w:spacing w:before="120"/>
        <w:rPr>
          <w:rFonts w:eastAsia="Times New Roman"/>
          <w:szCs w:val="24"/>
        </w:rPr>
      </w:pPr>
      <w:bookmarkStart w:id="10" w:name="_Toc90288742"/>
      <w:r w:rsidRPr="00817477">
        <w:rPr>
          <w:rFonts w:eastAsia="Times New Roman"/>
          <w:szCs w:val="24"/>
        </w:rPr>
        <w:t xml:space="preserve">Terms </w:t>
      </w:r>
      <w:r w:rsidR="004E0F71" w:rsidRPr="00817477">
        <w:rPr>
          <w:rFonts w:eastAsia="Times New Roman"/>
          <w:szCs w:val="24"/>
        </w:rPr>
        <w:t>that are not defined that should be defined</w:t>
      </w:r>
      <w:bookmarkEnd w:id="10"/>
      <w:r w:rsidR="00661F1D" w:rsidRPr="00817477">
        <w:rPr>
          <w:rFonts w:eastAsia="Times New Roman"/>
          <w:szCs w:val="24"/>
        </w:rPr>
        <w:t>.</w:t>
      </w:r>
    </w:p>
    <w:p w:rsidR="004E0F71" w:rsidRPr="00817477" w:rsidRDefault="00A863DE" w:rsidP="00A863DE">
      <w:pPr>
        <w:numPr>
          <w:ilvl w:val="0"/>
          <w:numId w:val="13"/>
        </w:numPr>
        <w:spacing w:before="120"/>
        <w:rPr>
          <w:rFonts w:eastAsia="Times New Roman"/>
          <w:szCs w:val="24"/>
        </w:rPr>
      </w:pPr>
      <w:bookmarkStart w:id="11" w:name="_Toc90288743"/>
      <w:r w:rsidRPr="00817477">
        <w:rPr>
          <w:rFonts w:eastAsia="Times New Roman"/>
          <w:szCs w:val="24"/>
        </w:rPr>
        <w:t xml:space="preserve">Questions </w:t>
      </w:r>
      <w:r w:rsidR="004E0F71" w:rsidRPr="00817477">
        <w:rPr>
          <w:rFonts w:eastAsia="Times New Roman"/>
          <w:szCs w:val="24"/>
        </w:rPr>
        <w:t>for which the information requested is unavailable</w:t>
      </w:r>
      <w:bookmarkEnd w:id="11"/>
      <w:r w:rsidR="00661F1D" w:rsidRPr="00817477">
        <w:rPr>
          <w:rFonts w:eastAsia="Times New Roman"/>
          <w:szCs w:val="24"/>
        </w:rPr>
        <w:t>.</w:t>
      </w:r>
    </w:p>
    <w:p w:rsidR="00096FB0" w:rsidRPr="00817477" w:rsidRDefault="00096FB0" w:rsidP="00E36E21">
      <w:pPr>
        <w:rPr>
          <w:rFonts w:ascii="Book Antiqua" w:hAnsi="Book Antiqua"/>
          <w:sz w:val="22"/>
        </w:rPr>
      </w:pPr>
    </w:p>
    <w:p w:rsidR="00636630" w:rsidRPr="00817477" w:rsidRDefault="00636630" w:rsidP="00721B30">
      <w:pPr>
        <w:spacing w:after="240"/>
        <w:outlineLvl w:val="2"/>
        <w:rPr>
          <w:rFonts w:ascii="Arial" w:hAnsi="Arial" w:cs="Arial"/>
          <w:b/>
          <w:bCs/>
          <w:i/>
          <w:iCs/>
          <w:color w:val="000000"/>
          <w:sz w:val="28"/>
          <w:szCs w:val="28"/>
        </w:rPr>
      </w:pPr>
      <w:bookmarkStart w:id="12" w:name="_Toc141498281"/>
      <w:r w:rsidRPr="00817477">
        <w:rPr>
          <w:rFonts w:ascii="Arial" w:hAnsi="Arial" w:cs="Arial"/>
          <w:b/>
          <w:bCs/>
          <w:i/>
          <w:iCs/>
          <w:color w:val="000000"/>
          <w:sz w:val="28"/>
          <w:szCs w:val="28"/>
        </w:rPr>
        <w:t xml:space="preserve">5. Names of Statistical and Methodological Consultants </w:t>
      </w:r>
      <w:r w:rsidR="00721B30" w:rsidRPr="00817477">
        <w:rPr>
          <w:rFonts w:ascii="Arial" w:hAnsi="Arial" w:cs="Arial"/>
          <w:b/>
          <w:bCs/>
          <w:i/>
          <w:iCs/>
          <w:color w:val="000000"/>
          <w:sz w:val="28"/>
          <w:szCs w:val="28"/>
        </w:rPr>
        <w:br/>
      </w:r>
      <w:r w:rsidRPr="00817477">
        <w:rPr>
          <w:rFonts w:ascii="Arial" w:hAnsi="Arial" w:cs="Arial"/>
          <w:b/>
          <w:bCs/>
          <w:i/>
          <w:iCs/>
          <w:color w:val="000000"/>
          <w:sz w:val="28"/>
          <w:szCs w:val="28"/>
        </w:rPr>
        <w:t>and Data Collectors</w:t>
      </w:r>
      <w:bookmarkEnd w:id="12"/>
    </w:p>
    <w:p w:rsidR="00CE4F32" w:rsidRPr="00817477" w:rsidRDefault="00636630" w:rsidP="00CE4F32">
      <w:pPr>
        <w:rPr>
          <w:rFonts w:eastAsia="Times New Roman"/>
          <w:szCs w:val="24"/>
        </w:rPr>
      </w:pPr>
      <w:r w:rsidRPr="00817477">
        <w:rPr>
          <w:rFonts w:eastAsia="Times New Roman"/>
          <w:szCs w:val="24"/>
        </w:rPr>
        <w:t xml:space="preserve">This project is being conducted </w:t>
      </w:r>
      <w:r w:rsidR="00F31C28" w:rsidRPr="00817477">
        <w:rPr>
          <w:rFonts w:eastAsia="Times New Roman"/>
          <w:szCs w:val="24"/>
        </w:rPr>
        <w:t xml:space="preserve">by AIR </w:t>
      </w:r>
      <w:r w:rsidRPr="00817477">
        <w:rPr>
          <w:rFonts w:eastAsia="Times New Roman"/>
          <w:szCs w:val="24"/>
        </w:rPr>
        <w:t xml:space="preserve">under contract to the U.S. Department of Education. Michael Garet is the </w:t>
      </w:r>
      <w:r w:rsidR="00E36E21" w:rsidRPr="00817477">
        <w:rPr>
          <w:rFonts w:eastAsia="Times New Roman"/>
          <w:szCs w:val="24"/>
        </w:rPr>
        <w:t>principal investigator</w:t>
      </w:r>
      <w:r w:rsidRPr="00817477">
        <w:rPr>
          <w:rFonts w:eastAsia="Times New Roman"/>
          <w:szCs w:val="24"/>
        </w:rPr>
        <w:t xml:space="preserve">, and Andrew Wayne is the </w:t>
      </w:r>
      <w:r w:rsidR="00E36E21" w:rsidRPr="00817477">
        <w:rPr>
          <w:rFonts w:eastAsia="Times New Roman"/>
          <w:szCs w:val="24"/>
        </w:rPr>
        <w:t>project director</w:t>
      </w:r>
      <w:r w:rsidRPr="00817477">
        <w:rPr>
          <w:rFonts w:eastAsia="Times New Roman"/>
          <w:szCs w:val="24"/>
        </w:rPr>
        <w:t xml:space="preserve">. The senior task leaders from AIR contributing to the study methods and data collection are </w:t>
      </w:r>
      <w:r w:rsidR="003B6E43" w:rsidRPr="00817477">
        <w:rPr>
          <w:rFonts w:eastAsia="Times New Roman"/>
          <w:szCs w:val="24"/>
        </w:rPr>
        <w:t xml:space="preserve">Seth Brown, </w:t>
      </w:r>
      <w:r w:rsidRPr="00817477">
        <w:rPr>
          <w:rFonts w:eastAsia="Times New Roman"/>
          <w:szCs w:val="24"/>
        </w:rPr>
        <w:t xml:space="preserve">Jinok Kim, Anja Kurki, and David Manzeske. </w:t>
      </w:r>
      <w:r w:rsidR="00CE4F32" w:rsidRPr="00817477">
        <w:t>The instruments were developed by Michael Garet, Andrew Wayne, David Manzeske</w:t>
      </w:r>
      <w:r w:rsidR="00B274BF" w:rsidRPr="00817477">
        <w:t>,</w:t>
      </w:r>
      <w:r w:rsidR="00D9051C" w:rsidRPr="00817477">
        <w:t xml:space="preserve"> </w:t>
      </w:r>
      <w:r w:rsidR="003B6E43" w:rsidRPr="00817477">
        <w:t>Seth Brown,</w:t>
      </w:r>
      <w:r w:rsidR="00B274BF" w:rsidRPr="00817477">
        <w:t xml:space="preserve"> and additional project staff at AIR</w:t>
      </w:r>
      <w:r w:rsidR="00CE4F32" w:rsidRPr="00817477">
        <w:t xml:space="preserve">. </w:t>
      </w:r>
      <w:r w:rsidR="002766C7" w:rsidRPr="00817477">
        <w:t>AIR project staff will carry ou</w:t>
      </w:r>
      <w:r w:rsidR="00510476" w:rsidRPr="00817477">
        <w:t>t</w:t>
      </w:r>
      <w:r w:rsidR="002766C7" w:rsidRPr="00817477">
        <w:t xml:space="preserve"> the</w:t>
      </w:r>
      <w:r w:rsidR="00CE4F32" w:rsidRPr="00817477">
        <w:t xml:space="preserve"> </w:t>
      </w:r>
      <w:r w:rsidR="002766C7" w:rsidRPr="00817477">
        <w:t xml:space="preserve">data </w:t>
      </w:r>
      <w:r w:rsidR="00CE4F32" w:rsidRPr="00817477">
        <w:t xml:space="preserve">collection </w:t>
      </w:r>
      <w:r w:rsidR="002766C7" w:rsidRPr="00817477">
        <w:t>activities</w:t>
      </w:r>
      <w:r w:rsidR="00CE4F32" w:rsidRPr="00817477">
        <w:t>.</w:t>
      </w:r>
    </w:p>
    <w:p w:rsidR="00CE4F32" w:rsidRPr="00817477" w:rsidRDefault="00CE4F32" w:rsidP="00636630"/>
    <w:p w:rsidR="00113AFE" w:rsidRPr="00817477" w:rsidRDefault="00113AFE">
      <w:pPr>
        <w:spacing w:after="200" w:line="276" w:lineRule="auto"/>
      </w:pPr>
      <w:r w:rsidRPr="00817477">
        <w:br w:type="page"/>
      </w:r>
    </w:p>
    <w:p w:rsidR="00113AFE" w:rsidRPr="00817477" w:rsidRDefault="00113AFE" w:rsidP="00113AFE">
      <w:pPr>
        <w:pStyle w:val="Heading1"/>
      </w:pPr>
      <w:r w:rsidRPr="00817477">
        <w:lastRenderedPageBreak/>
        <w:t>References</w:t>
      </w:r>
    </w:p>
    <w:p w:rsidR="00113AFE" w:rsidRPr="00817477" w:rsidRDefault="00113AFE" w:rsidP="00113AFE">
      <w:pPr>
        <w:pStyle w:val="NoSpacing"/>
        <w:rPr>
          <w:rFonts w:ascii="Times New Roman" w:hAnsi="Times New Roman" w:cs="Times New Roman"/>
          <w:sz w:val="24"/>
          <w:szCs w:val="24"/>
        </w:rPr>
      </w:pPr>
    </w:p>
    <w:p w:rsidR="00113AFE" w:rsidRPr="00817477" w:rsidRDefault="00113AFE" w:rsidP="00113AFE">
      <w:pPr>
        <w:autoSpaceDE w:val="0"/>
        <w:autoSpaceDN w:val="0"/>
        <w:ind w:left="720" w:hanging="720"/>
        <w:rPr>
          <w:szCs w:val="24"/>
        </w:rPr>
      </w:pPr>
    </w:p>
    <w:p w:rsidR="00113AFE" w:rsidRPr="00817477" w:rsidRDefault="00113AFE" w:rsidP="00113AFE">
      <w:pPr>
        <w:ind w:left="720" w:hanging="720"/>
        <w:rPr>
          <w:szCs w:val="24"/>
        </w:rPr>
      </w:pPr>
      <w:r w:rsidRPr="00817477">
        <w:rPr>
          <w:szCs w:val="24"/>
        </w:rPr>
        <w:t xml:space="preserve">Schochet, P. (2008). </w:t>
      </w:r>
      <w:proofErr w:type="gramStart"/>
      <w:r w:rsidRPr="00817477">
        <w:rPr>
          <w:szCs w:val="24"/>
        </w:rPr>
        <w:t>Statistical power for random assignment evaluations of education programs.</w:t>
      </w:r>
      <w:proofErr w:type="gramEnd"/>
      <w:r w:rsidRPr="00817477">
        <w:rPr>
          <w:szCs w:val="24"/>
        </w:rPr>
        <w:t xml:space="preserve"> </w:t>
      </w:r>
      <w:r w:rsidRPr="00817477">
        <w:rPr>
          <w:i/>
          <w:szCs w:val="24"/>
        </w:rPr>
        <w:t>Journal of Educational and Behavioral Statistics, 33</w:t>
      </w:r>
      <w:r w:rsidRPr="00817477">
        <w:rPr>
          <w:szCs w:val="24"/>
        </w:rPr>
        <w:t>(1), 62–87.</w:t>
      </w:r>
    </w:p>
    <w:p w:rsidR="00113AFE" w:rsidRPr="00817477" w:rsidRDefault="00113AFE" w:rsidP="00113AFE">
      <w:pPr>
        <w:ind w:left="720" w:hanging="720"/>
        <w:rPr>
          <w:szCs w:val="24"/>
        </w:rPr>
      </w:pPr>
    </w:p>
    <w:p w:rsidR="00113AFE" w:rsidRPr="002E188B" w:rsidRDefault="00113AFE" w:rsidP="00113AFE">
      <w:pPr>
        <w:ind w:left="720" w:hanging="720"/>
        <w:rPr>
          <w:szCs w:val="24"/>
        </w:rPr>
      </w:pPr>
      <w:proofErr w:type="spellStart"/>
      <w:proofErr w:type="gramStart"/>
      <w:r w:rsidRPr="00817477">
        <w:rPr>
          <w:szCs w:val="24"/>
        </w:rPr>
        <w:t>Spybrook</w:t>
      </w:r>
      <w:proofErr w:type="spellEnd"/>
      <w:r w:rsidRPr="00817477">
        <w:rPr>
          <w:szCs w:val="24"/>
        </w:rPr>
        <w:t xml:space="preserve">, J., </w:t>
      </w:r>
      <w:proofErr w:type="spellStart"/>
      <w:r w:rsidRPr="00817477">
        <w:rPr>
          <w:szCs w:val="24"/>
        </w:rPr>
        <w:t>Raudenbush</w:t>
      </w:r>
      <w:proofErr w:type="spellEnd"/>
      <w:r w:rsidRPr="00817477">
        <w:rPr>
          <w:szCs w:val="24"/>
        </w:rPr>
        <w:t xml:space="preserve">, S. W., </w:t>
      </w:r>
      <w:proofErr w:type="spellStart"/>
      <w:r w:rsidRPr="00817477">
        <w:rPr>
          <w:szCs w:val="24"/>
        </w:rPr>
        <w:t>Congdon</w:t>
      </w:r>
      <w:proofErr w:type="spellEnd"/>
      <w:r w:rsidRPr="00817477">
        <w:rPr>
          <w:szCs w:val="24"/>
        </w:rPr>
        <w:t>, R., &amp; Martinez, A. (2009).</w:t>
      </w:r>
      <w:proofErr w:type="gramEnd"/>
      <w:r w:rsidRPr="00817477">
        <w:rPr>
          <w:szCs w:val="24"/>
        </w:rPr>
        <w:t xml:space="preserve"> </w:t>
      </w:r>
      <w:r w:rsidRPr="00817477">
        <w:rPr>
          <w:i/>
          <w:szCs w:val="24"/>
        </w:rPr>
        <w:t>Optimal design for longitudinal and multilevel research: Documentation for the Optimal Design software.</w:t>
      </w:r>
      <w:r w:rsidRPr="00817477">
        <w:rPr>
          <w:szCs w:val="24"/>
        </w:rPr>
        <w:t xml:space="preserve"> Ann Arbor: University of Michigan.</w:t>
      </w:r>
    </w:p>
    <w:sectPr w:rsidR="00113AFE" w:rsidRPr="002E188B" w:rsidSect="00802E0B">
      <w:footerReference w:type="default" r:id="rId13"/>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5AD6" w:rsidRDefault="00D75AD6" w:rsidP="00636630">
      <w:r>
        <w:separator/>
      </w:r>
    </w:p>
  </w:endnote>
  <w:endnote w:type="continuationSeparator" w:id="0">
    <w:p w:rsidR="00D75AD6" w:rsidRDefault="00D75AD6" w:rsidP="00636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JTDSED+Berling-Roman">
    <w:altName w:val="Berling"/>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ITC Garamond Std Book Cond">
    <w:altName w:val="Times New Roman"/>
    <w:panose1 w:val="00000000000000000000"/>
    <w:charset w:val="00"/>
    <w:family w:val="roman"/>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1A3" w:rsidRDefault="001F01A3" w:rsidP="007415F8">
    <w:pPr>
      <w:pStyle w:val="Footer"/>
      <w:pBdr>
        <w:bottom w:val="single" w:sz="4" w:space="3" w:color="auto"/>
      </w:pBdr>
    </w:pPr>
    <w:r>
      <w:rPr>
        <w:rFonts w:ascii="Times" w:hAnsi="Times"/>
        <w:noProof/>
      </w:rPr>
      <w:drawing>
        <wp:anchor distT="0" distB="0" distL="114300" distR="114300" simplePos="0" relativeHeight="251661312" behindDoc="0" locked="0" layoutInCell="1" allowOverlap="1">
          <wp:simplePos x="0" y="0"/>
          <wp:positionH relativeFrom="column">
            <wp:posOffset>4699000</wp:posOffset>
          </wp:positionH>
          <wp:positionV relativeFrom="paragraph">
            <wp:posOffset>-64135</wp:posOffset>
          </wp:positionV>
          <wp:extent cx="1276350" cy="381000"/>
          <wp:effectExtent l="19050" t="0" r="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1276350" cy="381000"/>
                  </a:xfrm>
                  <a:prstGeom prst="rect">
                    <a:avLst/>
                  </a:prstGeom>
                  <a:noFill/>
                </pic:spPr>
              </pic:pic>
            </a:graphicData>
          </a:graphic>
        </wp:anchor>
      </w:drawing>
    </w:r>
    <w:r>
      <w:rPr>
        <w:rStyle w:val="PageNumber"/>
      </w:rPr>
      <w:tab/>
    </w:r>
    <w:r w:rsidR="00BE40F8">
      <w:rPr>
        <w:rStyle w:val="PageNumber"/>
      </w:rPr>
      <w:fldChar w:fldCharType="begin"/>
    </w:r>
    <w:r>
      <w:rPr>
        <w:rStyle w:val="PageNumber"/>
      </w:rPr>
      <w:instrText xml:space="preserve"> PAGE </w:instrText>
    </w:r>
    <w:r w:rsidR="00BE40F8">
      <w:rPr>
        <w:rStyle w:val="PageNumber"/>
      </w:rPr>
      <w:fldChar w:fldCharType="separate"/>
    </w:r>
    <w:r>
      <w:rPr>
        <w:rStyle w:val="PageNumber"/>
        <w:noProof/>
      </w:rPr>
      <w:t>1</w:t>
    </w:r>
    <w:r w:rsidR="00BE40F8">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1A3" w:rsidRPr="00A85D86" w:rsidRDefault="001F01A3" w:rsidP="009E3695">
    <w:pPr>
      <w:pBdr>
        <w:bottom w:val="single" w:sz="4" w:space="1" w:color="002C5F"/>
      </w:pBdr>
      <w:tabs>
        <w:tab w:val="right" w:pos="7560"/>
      </w:tabs>
      <w:ind w:right="1800"/>
      <w:rPr>
        <w:rFonts w:ascii="Arial Narrow" w:hAnsi="Arial Narrow" w:cs="Arial"/>
        <w:sz w:val="20"/>
        <w:szCs w:val="12"/>
      </w:rPr>
    </w:pPr>
    <w:r>
      <w:rPr>
        <w:rFonts w:ascii="Arial Narrow" w:hAnsi="Arial Narrow" w:cs="Arial"/>
        <w:noProof/>
        <w:sz w:val="20"/>
        <w:szCs w:val="12"/>
      </w:rPr>
      <w:drawing>
        <wp:anchor distT="0" distB="0" distL="114300" distR="114300" simplePos="0" relativeHeight="251667456" behindDoc="0" locked="0" layoutInCell="0" allowOverlap="1">
          <wp:simplePos x="0" y="0"/>
          <wp:positionH relativeFrom="margin">
            <wp:posOffset>4922520</wp:posOffset>
          </wp:positionH>
          <wp:positionV relativeFrom="bottomMargin">
            <wp:posOffset>120015</wp:posOffset>
          </wp:positionV>
          <wp:extent cx="975360" cy="371475"/>
          <wp:effectExtent l="19050" t="0" r="0" b="0"/>
          <wp:wrapSquare wrapText="bothSides"/>
          <wp:docPr id="5" name="Picture 0" descr="A_AIR_Logo Stacke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AIR_Logo Stacked_RGB.png"/>
                  <pic:cNvPicPr/>
                </pic:nvPicPr>
                <pic:blipFill>
                  <a:blip r:embed="rId1"/>
                  <a:stretch>
                    <a:fillRect/>
                  </a:stretch>
                </pic:blipFill>
                <pic:spPr>
                  <a:xfrm>
                    <a:off x="0" y="0"/>
                    <a:ext cx="975360" cy="371475"/>
                  </a:xfrm>
                  <a:prstGeom prst="rect">
                    <a:avLst/>
                  </a:prstGeom>
                </pic:spPr>
              </pic:pic>
            </a:graphicData>
          </a:graphic>
        </wp:anchor>
      </w:drawing>
    </w:r>
    <w:r>
      <w:rPr>
        <w:rFonts w:ascii="Arial Narrow" w:hAnsi="Arial Narrow" w:cs="Arial"/>
        <w:noProof/>
        <w:sz w:val="20"/>
        <w:szCs w:val="12"/>
      </w:rPr>
      <w:drawing>
        <wp:anchor distT="0" distB="0" distL="114300" distR="114300" simplePos="0" relativeHeight="251669504" behindDoc="0" locked="0" layoutInCell="0" allowOverlap="1">
          <wp:simplePos x="0" y="0"/>
          <wp:positionH relativeFrom="margin">
            <wp:posOffset>4922520</wp:posOffset>
          </wp:positionH>
          <wp:positionV relativeFrom="bottomMargin">
            <wp:posOffset>120015</wp:posOffset>
          </wp:positionV>
          <wp:extent cx="975360" cy="371475"/>
          <wp:effectExtent l="19050" t="0" r="0" b="0"/>
          <wp:wrapSquare wrapText="bothSides"/>
          <wp:docPr id="10" name="Picture 0" descr="A_AIR_Logo Stacke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AIR_Logo Stacked_RGB.png"/>
                  <pic:cNvPicPr/>
                </pic:nvPicPr>
                <pic:blipFill>
                  <a:blip r:embed="rId1"/>
                  <a:stretch>
                    <a:fillRect/>
                  </a:stretch>
                </pic:blipFill>
                <pic:spPr>
                  <a:xfrm>
                    <a:off x="0" y="0"/>
                    <a:ext cx="975360" cy="371475"/>
                  </a:xfrm>
                  <a:prstGeom prst="rect">
                    <a:avLst/>
                  </a:prstGeom>
                </pic:spPr>
              </pic:pic>
            </a:graphicData>
          </a:graphic>
        </wp:anchor>
      </w:drawing>
    </w:r>
    <w:r>
      <w:rPr>
        <w:rFonts w:ascii="Arial Narrow" w:hAnsi="Arial Narrow" w:cs="Arial"/>
        <w:noProof/>
        <w:sz w:val="20"/>
        <w:szCs w:val="12"/>
      </w:rPr>
      <w:t>Impact Evaluation of Teacher and Leader Evaluation Systems—</w:t>
    </w:r>
    <w:r w:rsidR="00BE40F8" w:rsidRPr="003575C5">
      <w:rPr>
        <w:rFonts w:ascii="Arial Narrow" w:hAnsi="Arial Narrow" w:cs="Arial"/>
        <w:noProof/>
        <w:sz w:val="20"/>
        <w:szCs w:val="12"/>
      </w:rPr>
      <w:fldChar w:fldCharType="begin"/>
    </w:r>
    <w:r w:rsidRPr="003575C5">
      <w:rPr>
        <w:rFonts w:ascii="Arial Narrow" w:hAnsi="Arial Narrow" w:cs="Arial"/>
        <w:noProof/>
        <w:sz w:val="20"/>
        <w:szCs w:val="12"/>
      </w:rPr>
      <w:instrText xml:space="preserve"> PAGE   \* MERGEFORMAT </w:instrText>
    </w:r>
    <w:r w:rsidR="00BE40F8" w:rsidRPr="003575C5">
      <w:rPr>
        <w:rFonts w:ascii="Arial Narrow" w:hAnsi="Arial Narrow" w:cs="Arial"/>
        <w:noProof/>
        <w:sz w:val="20"/>
        <w:szCs w:val="12"/>
      </w:rPr>
      <w:fldChar w:fldCharType="separate"/>
    </w:r>
    <w:r w:rsidR="00C31A11">
      <w:rPr>
        <w:rFonts w:ascii="Arial Narrow" w:hAnsi="Arial Narrow" w:cs="Arial"/>
        <w:noProof/>
        <w:sz w:val="20"/>
        <w:szCs w:val="12"/>
      </w:rPr>
      <w:t>7</w:t>
    </w:r>
    <w:r w:rsidR="00BE40F8" w:rsidRPr="003575C5">
      <w:rPr>
        <w:rFonts w:ascii="Arial Narrow" w:hAnsi="Arial Narrow" w:cs="Arial"/>
        <w:noProof/>
        <w:sz w:val="20"/>
        <w:szCs w:val="12"/>
      </w:rPr>
      <w:fldChar w:fldCharType="end"/>
    </w:r>
  </w:p>
  <w:p w:rsidR="001F01A3" w:rsidRPr="009E3695" w:rsidRDefault="001F01A3" w:rsidP="00255B9C">
    <w:pPr>
      <w:tabs>
        <w:tab w:val="center" w:pos="4680"/>
        <w:tab w:val="right" w:pos="9360"/>
      </w:tabs>
      <w:rPr>
        <w:rFonts w:ascii="Arial" w:eastAsiaTheme="minorHAnsi" w:hAnsi="Arial" w:cs="Arial"/>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5AD6" w:rsidRDefault="00D75AD6" w:rsidP="00636630">
      <w:r>
        <w:separator/>
      </w:r>
    </w:p>
  </w:footnote>
  <w:footnote w:type="continuationSeparator" w:id="0">
    <w:p w:rsidR="00D75AD6" w:rsidRDefault="00D75AD6" w:rsidP="006366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1A3" w:rsidRDefault="001F01A3" w:rsidP="007415F8">
    <w:r w:rsidRPr="00722491">
      <w:rPr>
        <w:noProof/>
      </w:rPr>
      <w:drawing>
        <wp:anchor distT="0" distB="0" distL="114300" distR="114300" simplePos="0" relativeHeight="251660288" behindDoc="0" locked="0" layoutInCell="1" allowOverlap="1">
          <wp:simplePos x="0" y="0"/>
          <wp:positionH relativeFrom="column">
            <wp:posOffset>-1447800</wp:posOffset>
          </wp:positionH>
          <wp:positionV relativeFrom="paragraph">
            <wp:posOffset>276225</wp:posOffset>
          </wp:positionV>
          <wp:extent cx="5715000" cy="695325"/>
          <wp:effectExtent l="19050" t="0" r="0" b="0"/>
          <wp:wrapNone/>
          <wp:docPr id="1" name="Picture 253" descr="Left_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Left_Logo_color"/>
                  <pic:cNvPicPr>
                    <a:picLocks noChangeAspect="1" noChangeArrowheads="1"/>
                  </pic:cNvPicPr>
                </pic:nvPicPr>
                <pic:blipFill>
                  <a:blip r:embed="rId1"/>
                  <a:srcRect/>
                  <a:stretch>
                    <a:fillRect/>
                  </a:stretch>
                </pic:blipFill>
                <pic:spPr bwMode="auto">
                  <a:xfrm>
                    <a:off x="0" y="0"/>
                    <a:ext cx="5715000" cy="690880"/>
                  </a:xfrm>
                  <a:prstGeom prst="rect">
                    <a:avLst/>
                  </a:prstGeom>
                  <a:noFill/>
                </pic:spPr>
              </pic:pic>
            </a:graphicData>
          </a:graphic>
        </wp:anchor>
      </w:drawing>
    </w:r>
    <w:r>
      <w:rPr>
        <w:noProof/>
      </w:rPr>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7772400" cy="10058400"/>
          <wp:effectExtent l="19050" t="0" r="0" b="0"/>
          <wp:wrapNone/>
          <wp:docPr id="2" name="Picture 251" descr="AIR_Cover - no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AIR_Cover - no address"/>
                  <pic:cNvPicPr>
                    <a:picLocks noChangeAspect="1" noChangeArrowheads="1"/>
                  </pic:cNvPicPr>
                </pic:nvPicPr>
                <pic:blipFill>
                  <a:blip r:embed="rId2"/>
                  <a:srcRect t="15419"/>
                  <a:stretch>
                    <a:fillRect/>
                  </a:stretch>
                </pic:blipFill>
                <pic:spPr bwMode="auto">
                  <a:xfrm>
                    <a:off x="0" y="0"/>
                    <a:ext cx="7772400" cy="100584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1A3" w:rsidRPr="00C1328F" w:rsidRDefault="001F01A3" w:rsidP="007415F8">
    <w:pPr>
      <w:pStyle w:val="Header"/>
      <w:pBdr>
        <w:bottom w:val="single" w:sz="4" w:space="1" w:color="000000" w:themeColor="text1"/>
      </w:pBdr>
      <w:jc w:val="right"/>
      <w:rPr>
        <w:rFonts w:ascii="Arial" w:hAnsi="Arial" w:cs="Arial"/>
        <w:i/>
        <w:sz w:val="18"/>
        <w:szCs w:val="18"/>
      </w:rPr>
    </w:pPr>
    <w:r>
      <w:rPr>
        <w:rFonts w:ascii="Arial" w:hAnsi="Arial" w:cs="Arial"/>
        <w:i/>
        <w:sz w:val="18"/>
        <w:szCs w:val="18"/>
      </w:rPr>
      <w:t>Impact Evaluation of Teacher and Leader Evaluation Systems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1A3" w:rsidRDefault="001F01A3" w:rsidP="007415F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56B85D34"/>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9"/>
    <w:multiLevelType w:val="singleLevel"/>
    <w:tmpl w:val="CFFC76D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D92535C"/>
    <w:multiLevelType w:val="hybridMultilevel"/>
    <w:tmpl w:val="D242D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B1786D"/>
    <w:multiLevelType w:val="hybridMultilevel"/>
    <w:tmpl w:val="36B650B4"/>
    <w:lvl w:ilvl="0" w:tplc="FFFFFFFF">
      <w:start w:val="1"/>
      <w:numFmt w:val="decimal"/>
      <w:pStyle w:val="H3"/>
      <w:lvlText w:val="%1."/>
      <w:lvlJc w:val="left"/>
      <w:pPr>
        <w:tabs>
          <w:tab w:val="num" w:pos="1080"/>
        </w:tabs>
        <w:ind w:left="1080" w:hanging="360"/>
      </w:pPr>
      <w:rPr>
        <w:rFonts w:hint="default"/>
      </w:rPr>
    </w:lvl>
    <w:lvl w:ilvl="1" w:tplc="FFFFFFFF">
      <w:start w:val="1"/>
      <w:numFmt w:val="bullet"/>
      <w:lvlText w:val=""/>
      <w:lvlJc w:val="left"/>
      <w:pPr>
        <w:tabs>
          <w:tab w:val="num" w:pos="1800"/>
        </w:tabs>
        <w:ind w:left="1800" w:hanging="360"/>
      </w:pPr>
      <w:rPr>
        <w:rFonts w:ascii="Wingdings" w:hAnsi="Wingdings" w:hint="default"/>
        <w:sz w:val="16"/>
      </w:rPr>
    </w:lvl>
    <w:lvl w:ilvl="2" w:tplc="FFFFFFFF">
      <w:numFmt w:val="bullet"/>
      <w:lvlText w:val="-"/>
      <w:lvlJc w:val="left"/>
      <w:pPr>
        <w:tabs>
          <w:tab w:val="num" w:pos="2700"/>
        </w:tabs>
        <w:ind w:left="2700" w:hanging="360"/>
      </w:pPr>
      <w:rPr>
        <w:rFonts w:ascii="Times New Roman" w:eastAsia="Times New Roman" w:hAnsi="Times New Roman" w:cs="Times New Roman" w:hint="default"/>
      </w:rPr>
    </w:lvl>
    <w:lvl w:ilvl="3" w:tplc="FFFFFFFF">
      <w:start w:val="1"/>
      <w:numFmt w:val="bullet"/>
      <w:lvlText w:val=""/>
      <w:lvlJc w:val="left"/>
      <w:pPr>
        <w:tabs>
          <w:tab w:val="num" w:pos="3240"/>
        </w:tabs>
        <w:ind w:left="3240" w:hanging="360"/>
      </w:pPr>
      <w:rPr>
        <w:rFonts w:ascii="Wingdings" w:hAnsi="Wingdings" w:hint="default"/>
        <w:sz w:val="16"/>
      </w:rPr>
    </w:lvl>
    <w:lvl w:ilvl="4" w:tplc="97B8FBC6">
      <w:start w:val="12"/>
      <w:numFmt w:val="bullet"/>
      <w:lvlText w:val=""/>
      <w:lvlJc w:val="left"/>
      <w:pPr>
        <w:tabs>
          <w:tab w:val="num" w:pos="3960"/>
        </w:tabs>
        <w:ind w:left="3960" w:hanging="360"/>
      </w:pPr>
      <w:rPr>
        <w:rFonts w:ascii="Wingdings" w:eastAsia="Times New Roman" w:hAnsi="Wingdings" w:cs="Times New Roman" w:hint="default"/>
      </w:r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
    <w:nsid w:val="24004A02"/>
    <w:multiLevelType w:val="hybridMultilevel"/>
    <w:tmpl w:val="E690A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B26D6E"/>
    <w:multiLevelType w:val="hybridMultilevel"/>
    <w:tmpl w:val="B8FC2EE0"/>
    <w:lvl w:ilvl="0" w:tplc="A27296FA">
      <w:start w:val="1"/>
      <w:numFmt w:val="bullet"/>
      <w:lvlText w:val="•"/>
      <w:lvlJc w:val="left"/>
      <w:pPr>
        <w:tabs>
          <w:tab w:val="num" w:pos="720"/>
        </w:tabs>
        <w:ind w:left="720" w:hanging="360"/>
      </w:pPr>
      <w:rPr>
        <w:rFonts w:ascii="Arial" w:hAnsi="Arial" w:hint="default"/>
      </w:rPr>
    </w:lvl>
    <w:lvl w:ilvl="1" w:tplc="8CC63388">
      <w:start w:val="1277"/>
      <w:numFmt w:val="bullet"/>
      <w:lvlText w:val=""/>
      <w:lvlJc w:val="left"/>
      <w:pPr>
        <w:tabs>
          <w:tab w:val="num" w:pos="1440"/>
        </w:tabs>
        <w:ind w:left="1440" w:hanging="360"/>
      </w:pPr>
      <w:rPr>
        <w:rFonts w:ascii="Wingdings" w:hAnsi="Wingdings" w:hint="default"/>
      </w:rPr>
    </w:lvl>
    <w:lvl w:ilvl="2" w:tplc="31F03076" w:tentative="1">
      <w:start w:val="1"/>
      <w:numFmt w:val="bullet"/>
      <w:lvlText w:val="•"/>
      <w:lvlJc w:val="left"/>
      <w:pPr>
        <w:tabs>
          <w:tab w:val="num" w:pos="2160"/>
        </w:tabs>
        <w:ind w:left="2160" w:hanging="360"/>
      </w:pPr>
      <w:rPr>
        <w:rFonts w:ascii="Arial" w:hAnsi="Arial" w:hint="default"/>
      </w:rPr>
    </w:lvl>
    <w:lvl w:ilvl="3" w:tplc="9F4A6764" w:tentative="1">
      <w:start w:val="1"/>
      <w:numFmt w:val="bullet"/>
      <w:lvlText w:val="•"/>
      <w:lvlJc w:val="left"/>
      <w:pPr>
        <w:tabs>
          <w:tab w:val="num" w:pos="2880"/>
        </w:tabs>
        <w:ind w:left="2880" w:hanging="360"/>
      </w:pPr>
      <w:rPr>
        <w:rFonts w:ascii="Arial" w:hAnsi="Arial" w:hint="default"/>
      </w:rPr>
    </w:lvl>
    <w:lvl w:ilvl="4" w:tplc="F3F80598" w:tentative="1">
      <w:start w:val="1"/>
      <w:numFmt w:val="bullet"/>
      <w:lvlText w:val="•"/>
      <w:lvlJc w:val="left"/>
      <w:pPr>
        <w:tabs>
          <w:tab w:val="num" w:pos="3600"/>
        </w:tabs>
        <w:ind w:left="3600" w:hanging="360"/>
      </w:pPr>
      <w:rPr>
        <w:rFonts w:ascii="Arial" w:hAnsi="Arial" w:hint="default"/>
      </w:rPr>
    </w:lvl>
    <w:lvl w:ilvl="5" w:tplc="E29400BE" w:tentative="1">
      <w:start w:val="1"/>
      <w:numFmt w:val="bullet"/>
      <w:lvlText w:val="•"/>
      <w:lvlJc w:val="left"/>
      <w:pPr>
        <w:tabs>
          <w:tab w:val="num" w:pos="4320"/>
        </w:tabs>
        <w:ind w:left="4320" w:hanging="360"/>
      </w:pPr>
      <w:rPr>
        <w:rFonts w:ascii="Arial" w:hAnsi="Arial" w:hint="default"/>
      </w:rPr>
    </w:lvl>
    <w:lvl w:ilvl="6" w:tplc="CECCEA4E" w:tentative="1">
      <w:start w:val="1"/>
      <w:numFmt w:val="bullet"/>
      <w:lvlText w:val="•"/>
      <w:lvlJc w:val="left"/>
      <w:pPr>
        <w:tabs>
          <w:tab w:val="num" w:pos="5040"/>
        </w:tabs>
        <w:ind w:left="5040" w:hanging="360"/>
      </w:pPr>
      <w:rPr>
        <w:rFonts w:ascii="Arial" w:hAnsi="Arial" w:hint="default"/>
      </w:rPr>
    </w:lvl>
    <w:lvl w:ilvl="7" w:tplc="45BA4D1C" w:tentative="1">
      <w:start w:val="1"/>
      <w:numFmt w:val="bullet"/>
      <w:lvlText w:val="•"/>
      <w:lvlJc w:val="left"/>
      <w:pPr>
        <w:tabs>
          <w:tab w:val="num" w:pos="5760"/>
        </w:tabs>
        <w:ind w:left="5760" w:hanging="360"/>
      </w:pPr>
      <w:rPr>
        <w:rFonts w:ascii="Arial" w:hAnsi="Arial" w:hint="default"/>
      </w:rPr>
    </w:lvl>
    <w:lvl w:ilvl="8" w:tplc="A56C9DE4" w:tentative="1">
      <w:start w:val="1"/>
      <w:numFmt w:val="bullet"/>
      <w:lvlText w:val="•"/>
      <w:lvlJc w:val="left"/>
      <w:pPr>
        <w:tabs>
          <w:tab w:val="num" w:pos="6480"/>
        </w:tabs>
        <w:ind w:left="6480" w:hanging="360"/>
      </w:pPr>
      <w:rPr>
        <w:rFonts w:ascii="Arial" w:hAnsi="Arial" w:hint="default"/>
      </w:rPr>
    </w:lvl>
  </w:abstractNum>
  <w:abstractNum w:abstractNumId="6">
    <w:nsid w:val="2F2E2798"/>
    <w:multiLevelType w:val="hybridMultilevel"/>
    <w:tmpl w:val="BFB878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FF44D47"/>
    <w:multiLevelType w:val="hybridMultilevel"/>
    <w:tmpl w:val="59CEA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5A712D"/>
    <w:multiLevelType w:val="hybridMultilevel"/>
    <w:tmpl w:val="AD4254E8"/>
    <w:lvl w:ilvl="0" w:tplc="A45A9AD2">
      <w:start w:val="1"/>
      <w:numFmt w:val="bullet"/>
      <w:pStyle w:val="Bullet"/>
      <w:lvlText w:val=""/>
      <w:lvlJc w:val="left"/>
      <w:pPr>
        <w:tabs>
          <w:tab w:val="num" w:pos="1080"/>
        </w:tabs>
        <w:ind w:left="1080" w:hanging="360"/>
      </w:pPr>
      <w:rPr>
        <w:rFonts w:ascii="Symbol" w:hAnsi="Symbol" w:hint="default"/>
        <w:sz w:val="24"/>
        <w:szCs w:val="24"/>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36DA0708"/>
    <w:multiLevelType w:val="hybridMultilevel"/>
    <w:tmpl w:val="EC9E16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3A0174C"/>
    <w:multiLevelType w:val="hybridMultilevel"/>
    <w:tmpl w:val="DEBA38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40C3C94"/>
    <w:multiLevelType w:val="hybridMultilevel"/>
    <w:tmpl w:val="71FC4E4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AE97E55"/>
    <w:multiLevelType w:val="hybridMultilevel"/>
    <w:tmpl w:val="5088E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A05BD7"/>
    <w:multiLevelType w:val="hybridMultilevel"/>
    <w:tmpl w:val="3462F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E41B6A"/>
    <w:multiLevelType w:val="hybridMultilevel"/>
    <w:tmpl w:val="AEB6106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06215DE"/>
    <w:multiLevelType w:val="hybridMultilevel"/>
    <w:tmpl w:val="C27A7D3A"/>
    <w:lvl w:ilvl="0" w:tplc="9F2ABCDC">
      <w:start w:val="2"/>
      <w:numFmt w:val="bullet"/>
      <w:lvlText w:val="-"/>
      <w:lvlJc w:val="left"/>
      <w:pPr>
        <w:ind w:left="1080" w:hanging="360"/>
      </w:pPr>
      <w:rPr>
        <w:rFonts w:ascii="Book Antiqua" w:eastAsia="Times New Roman" w:hAnsi="Book Antiqu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32B6B8A"/>
    <w:multiLevelType w:val="hybridMultilevel"/>
    <w:tmpl w:val="84FE6E4E"/>
    <w:lvl w:ilvl="0" w:tplc="1518AB12">
      <w:start w:val="1"/>
      <w:numFmt w:val="bullet"/>
      <w:pStyle w:val="TLESExhibitTextTightMedium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55C64E7A"/>
    <w:multiLevelType w:val="hybridMultilevel"/>
    <w:tmpl w:val="C7884E54"/>
    <w:lvl w:ilvl="0" w:tplc="8FFEA9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79F421B"/>
    <w:multiLevelType w:val="hybridMultilevel"/>
    <w:tmpl w:val="A4BAE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C21916"/>
    <w:multiLevelType w:val="hybridMultilevel"/>
    <w:tmpl w:val="1390C5B8"/>
    <w:lvl w:ilvl="0" w:tplc="0F4E88D6">
      <w:start w:val="1"/>
      <w:numFmt w:val="bullet"/>
      <w:pStyle w:val="PBullet1"/>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EC90066"/>
    <w:multiLevelType w:val="hybridMultilevel"/>
    <w:tmpl w:val="F410AC6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60752876"/>
    <w:multiLevelType w:val="hybridMultilevel"/>
    <w:tmpl w:val="BC56EA46"/>
    <w:lvl w:ilvl="0" w:tplc="EE921F9A">
      <w:start w:val="1"/>
      <w:numFmt w:val="bullet"/>
      <w:pStyle w:val="PBullet2"/>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08513B6"/>
    <w:multiLevelType w:val="hybridMultilevel"/>
    <w:tmpl w:val="0076270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64491045"/>
    <w:multiLevelType w:val="hybridMultilevel"/>
    <w:tmpl w:val="A3883BD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78F2D0A"/>
    <w:multiLevelType w:val="hybridMultilevel"/>
    <w:tmpl w:val="37C4C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A7390D"/>
    <w:multiLevelType w:val="hybridMultilevel"/>
    <w:tmpl w:val="B5B6C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ED28C8"/>
    <w:multiLevelType w:val="hybridMultilevel"/>
    <w:tmpl w:val="73A05D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A812ADB"/>
    <w:multiLevelType w:val="hybridMultilevel"/>
    <w:tmpl w:val="7848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num>
  <w:num w:numId="3">
    <w:abstractNumId w:val="10"/>
  </w:num>
  <w:num w:numId="4">
    <w:abstractNumId w:val="9"/>
  </w:num>
  <w:num w:numId="5">
    <w:abstractNumId w:val="6"/>
  </w:num>
  <w:num w:numId="6">
    <w:abstractNumId w:val="18"/>
  </w:num>
  <w:num w:numId="7">
    <w:abstractNumId w:val="13"/>
  </w:num>
  <w:num w:numId="8">
    <w:abstractNumId w:val="17"/>
  </w:num>
  <w:num w:numId="9">
    <w:abstractNumId w:val="5"/>
  </w:num>
  <w:num w:numId="10">
    <w:abstractNumId w:val="4"/>
  </w:num>
  <w:num w:numId="11">
    <w:abstractNumId w:val="15"/>
  </w:num>
  <w:num w:numId="12">
    <w:abstractNumId w:val="8"/>
  </w:num>
  <w:num w:numId="13">
    <w:abstractNumId w:val="22"/>
  </w:num>
  <w:num w:numId="14">
    <w:abstractNumId w:val="26"/>
  </w:num>
  <w:num w:numId="15">
    <w:abstractNumId w:val="8"/>
  </w:num>
  <w:num w:numId="16">
    <w:abstractNumId w:val="14"/>
  </w:num>
  <w:num w:numId="17">
    <w:abstractNumId w:val="11"/>
  </w:num>
  <w:num w:numId="18">
    <w:abstractNumId w:val="20"/>
  </w:num>
  <w:num w:numId="19">
    <w:abstractNumId w:val="25"/>
  </w:num>
  <w:num w:numId="20">
    <w:abstractNumId w:val="27"/>
  </w:num>
  <w:num w:numId="21">
    <w:abstractNumId w:val="23"/>
  </w:num>
  <w:num w:numId="22">
    <w:abstractNumId w:val="12"/>
  </w:num>
  <w:num w:numId="23">
    <w:abstractNumId w:val="19"/>
  </w:num>
  <w:num w:numId="24">
    <w:abstractNumId w:val="21"/>
  </w:num>
  <w:num w:numId="25">
    <w:abstractNumId w:val="16"/>
  </w:num>
  <w:num w:numId="26">
    <w:abstractNumId w:val="1"/>
  </w:num>
  <w:num w:numId="27">
    <w:abstractNumId w:val="0"/>
  </w:num>
  <w:num w:numId="28">
    <w:abstractNumId w:val="24"/>
  </w:num>
  <w:num w:numId="29">
    <w:abstractNumId w:val="7"/>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630"/>
    <w:rsid w:val="00006DAA"/>
    <w:rsid w:val="00015048"/>
    <w:rsid w:val="000251B4"/>
    <w:rsid w:val="00025634"/>
    <w:rsid w:val="00027F58"/>
    <w:rsid w:val="00030660"/>
    <w:rsid w:val="0003539C"/>
    <w:rsid w:val="0003790C"/>
    <w:rsid w:val="00045BBD"/>
    <w:rsid w:val="00045E04"/>
    <w:rsid w:val="000511D3"/>
    <w:rsid w:val="0006608F"/>
    <w:rsid w:val="00067337"/>
    <w:rsid w:val="00076540"/>
    <w:rsid w:val="000863C8"/>
    <w:rsid w:val="00087F93"/>
    <w:rsid w:val="0009148C"/>
    <w:rsid w:val="000958B0"/>
    <w:rsid w:val="00096FB0"/>
    <w:rsid w:val="000A1F30"/>
    <w:rsid w:val="000A34EF"/>
    <w:rsid w:val="000A4234"/>
    <w:rsid w:val="000A5053"/>
    <w:rsid w:val="000B56A2"/>
    <w:rsid w:val="000C4659"/>
    <w:rsid w:val="000C7664"/>
    <w:rsid w:val="000E0E72"/>
    <w:rsid w:val="000F0905"/>
    <w:rsid w:val="000F59EB"/>
    <w:rsid w:val="000F76E1"/>
    <w:rsid w:val="00112797"/>
    <w:rsid w:val="00113AFE"/>
    <w:rsid w:val="00115100"/>
    <w:rsid w:val="00127B06"/>
    <w:rsid w:val="00134C12"/>
    <w:rsid w:val="00136758"/>
    <w:rsid w:val="00142605"/>
    <w:rsid w:val="001551AC"/>
    <w:rsid w:val="00156E78"/>
    <w:rsid w:val="00157DDC"/>
    <w:rsid w:val="0016188A"/>
    <w:rsid w:val="0016665F"/>
    <w:rsid w:val="00167DCA"/>
    <w:rsid w:val="00171B34"/>
    <w:rsid w:val="00172B80"/>
    <w:rsid w:val="00174A3A"/>
    <w:rsid w:val="00185780"/>
    <w:rsid w:val="00185CF4"/>
    <w:rsid w:val="00186C6E"/>
    <w:rsid w:val="00194268"/>
    <w:rsid w:val="001A566B"/>
    <w:rsid w:val="001A6D38"/>
    <w:rsid w:val="001B15B7"/>
    <w:rsid w:val="001B19EE"/>
    <w:rsid w:val="001B250B"/>
    <w:rsid w:val="001C3D5B"/>
    <w:rsid w:val="001C4B7B"/>
    <w:rsid w:val="001D0093"/>
    <w:rsid w:val="001D055E"/>
    <w:rsid w:val="001D5488"/>
    <w:rsid w:val="001E7598"/>
    <w:rsid w:val="001F01A3"/>
    <w:rsid w:val="001F0E27"/>
    <w:rsid w:val="001F7AA2"/>
    <w:rsid w:val="001F7FC2"/>
    <w:rsid w:val="0020149E"/>
    <w:rsid w:val="00201A9E"/>
    <w:rsid w:val="00203A50"/>
    <w:rsid w:val="00204071"/>
    <w:rsid w:val="002104FB"/>
    <w:rsid w:val="002110BB"/>
    <w:rsid w:val="00215B5E"/>
    <w:rsid w:val="002161D8"/>
    <w:rsid w:val="00217CFA"/>
    <w:rsid w:val="00223DD1"/>
    <w:rsid w:val="00226FCC"/>
    <w:rsid w:val="00234181"/>
    <w:rsid w:val="002408E9"/>
    <w:rsid w:val="00244ECD"/>
    <w:rsid w:val="002452E3"/>
    <w:rsid w:val="00255B9C"/>
    <w:rsid w:val="002641BF"/>
    <w:rsid w:val="00265FF7"/>
    <w:rsid w:val="00266C06"/>
    <w:rsid w:val="0027289B"/>
    <w:rsid w:val="00274EEF"/>
    <w:rsid w:val="002766C7"/>
    <w:rsid w:val="0027748B"/>
    <w:rsid w:val="00291772"/>
    <w:rsid w:val="0029438A"/>
    <w:rsid w:val="00294DB9"/>
    <w:rsid w:val="002B1295"/>
    <w:rsid w:val="002B210B"/>
    <w:rsid w:val="002B4704"/>
    <w:rsid w:val="002C013C"/>
    <w:rsid w:val="002C2EB0"/>
    <w:rsid w:val="002C3EAF"/>
    <w:rsid w:val="002D286B"/>
    <w:rsid w:val="002E5E9F"/>
    <w:rsid w:val="002E73BD"/>
    <w:rsid w:val="002F1BC0"/>
    <w:rsid w:val="0030088F"/>
    <w:rsid w:val="00302FC2"/>
    <w:rsid w:val="003033DD"/>
    <w:rsid w:val="003039A5"/>
    <w:rsid w:val="003041AF"/>
    <w:rsid w:val="003103C8"/>
    <w:rsid w:val="0031172D"/>
    <w:rsid w:val="0031465B"/>
    <w:rsid w:val="0031723E"/>
    <w:rsid w:val="003210AF"/>
    <w:rsid w:val="003220CE"/>
    <w:rsid w:val="00326680"/>
    <w:rsid w:val="00333CA2"/>
    <w:rsid w:val="00341768"/>
    <w:rsid w:val="00346E71"/>
    <w:rsid w:val="00347AA5"/>
    <w:rsid w:val="00355306"/>
    <w:rsid w:val="003575C5"/>
    <w:rsid w:val="003608FE"/>
    <w:rsid w:val="00363251"/>
    <w:rsid w:val="003637B1"/>
    <w:rsid w:val="00366C77"/>
    <w:rsid w:val="003735A0"/>
    <w:rsid w:val="00394B91"/>
    <w:rsid w:val="003A196A"/>
    <w:rsid w:val="003A5238"/>
    <w:rsid w:val="003A649A"/>
    <w:rsid w:val="003A6B51"/>
    <w:rsid w:val="003A6FBC"/>
    <w:rsid w:val="003A7008"/>
    <w:rsid w:val="003B133D"/>
    <w:rsid w:val="003B3085"/>
    <w:rsid w:val="003B54E5"/>
    <w:rsid w:val="003B6E43"/>
    <w:rsid w:val="003B7496"/>
    <w:rsid w:val="003C07AB"/>
    <w:rsid w:val="003C0E5B"/>
    <w:rsid w:val="003C2B11"/>
    <w:rsid w:val="003C5C88"/>
    <w:rsid w:val="003C6249"/>
    <w:rsid w:val="003D33CD"/>
    <w:rsid w:val="003D6C78"/>
    <w:rsid w:val="003E03A0"/>
    <w:rsid w:val="003E1D9F"/>
    <w:rsid w:val="003E42BF"/>
    <w:rsid w:val="003E51A4"/>
    <w:rsid w:val="003F0F63"/>
    <w:rsid w:val="003F230B"/>
    <w:rsid w:val="003F2F88"/>
    <w:rsid w:val="003F4A3D"/>
    <w:rsid w:val="003F527E"/>
    <w:rsid w:val="003F5A41"/>
    <w:rsid w:val="004008D7"/>
    <w:rsid w:val="00400F44"/>
    <w:rsid w:val="00403DD5"/>
    <w:rsid w:val="00415D77"/>
    <w:rsid w:val="00415DD7"/>
    <w:rsid w:val="00417EAD"/>
    <w:rsid w:val="00426CD7"/>
    <w:rsid w:val="004337C2"/>
    <w:rsid w:val="004369C9"/>
    <w:rsid w:val="004408EE"/>
    <w:rsid w:val="00442C37"/>
    <w:rsid w:val="00452B48"/>
    <w:rsid w:val="00453B92"/>
    <w:rsid w:val="004547E1"/>
    <w:rsid w:val="00457389"/>
    <w:rsid w:val="004621A7"/>
    <w:rsid w:val="0046586F"/>
    <w:rsid w:val="00470198"/>
    <w:rsid w:val="00476F6F"/>
    <w:rsid w:val="00480338"/>
    <w:rsid w:val="004818EE"/>
    <w:rsid w:val="00484737"/>
    <w:rsid w:val="00486CB2"/>
    <w:rsid w:val="00487D14"/>
    <w:rsid w:val="00496C62"/>
    <w:rsid w:val="004A079A"/>
    <w:rsid w:val="004A1909"/>
    <w:rsid w:val="004A4649"/>
    <w:rsid w:val="004A4801"/>
    <w:rsid w:val="004A74FC"/>
    <w:rsid w:val="004A7EFE"/>
    <w:rsid w:val="004B16FA"/>
    <w:rsid w:val="004B1AD2"/>
    <w:rsid w:val="004B4CE8"/>
    <w:rsid w:val="004C2E76"/>
    <w:rsid w:val="004C7BB7"/>
    <w:rsid w:val="004D0229"/>
    <w:rsid w:val="004D3A07"/>
    <w:rsid w:val="004E04E1"/>
    <w:rsid w:val="004E0F71"/>
    <w:rsid w:val="004E5596"/>
    <w:rsid w:val="004E5F9D"/>
    <w:rsid w:val="004E75BC"/>
    <w:rsid w:val="004F2714"/>
    <w:rsid w:val="004F341D"/>
    <w:rsid w:val="004F6B98"/>
    <w:rsid w:val="00500FBE"/>
    <w:rsid w:val="0050164A"/>
    <w:rsid w:val="00504EC5"/>
    <w:rsid w:val="0050744F"/>
    <w:rsid w:val="00510476"/>
    <w:rsid w:val="005107D3"/>
    <w:rsid w:val="0053597F"/>
    <w:rsid w:val="0054114E"/>
    <w:rsid w:val="005454B0"/>
    <w:rsid w:val="00556213"/>
    <w:rsid w:val="00556823"/>
    <w:rsid w:val="00557AA2"/>
    <w:rsid w:val="00561C4A"/>
    <w:rsid w:val="0056204B"/>
    <w:rsid w:val="00562CC8"/>
    <w:rsid w:val="0056585D"/>
    <w:rsid w:val="00567A85"/>
    <w:rsid w:val="00573198"/>
    <w:rsid w:val="005765D1"/>
    <w:rsid w:val="0058179F"/>
    <w:rsid w:val="00587198"/>
    <w:rsid w:val="0059429A"/>
    <w:rsid w:val="00594A24"/>
    <w:rsid w:val="00596FB2"/>
    <w:rsid w:val="00597413"/>
    <w:rsid w:val="005A1310"/>
    <w:rsid w:val="005A32B7"/>
    <w:rsid w:val="005A6D3A"/>
    <w:rsid w:val="005B589F"/>
    <w:rsid w:val="005C1633"/>
    <w:rsid w:val="005C206A"/>
    <w:rsid w:val="005C36A9"/>
    <w:rsid w:val="005C6BD8"/>
    <w:rsid w:val="005C6C6A"/>
    <w:rsid w:val="005D4B8B"/>
    <w:rsid w:val="005D4D2B"/>
    <w:rsid w:val="005D668C"/>
    <w:rsid w:val="005E3778"/>
    <w:rsid w:val="005E4577"/>
    <w:rsid w:val="005E7ED3"/>
    <w:rsid w:val="005F07ED"/>
    <w:rsid w:val="005F12C2"/>
    <w:rsid w:val="005F2393"/>
    <w:rsid w:val="00611636"/>
    <w:rsid w:val="00611ECE"/>
    <w:rsid w:val="006271C6"/>
    <w:rsid w:val="0063306B"/>
    <w:rsid w:val="00636630"/>
    <w:rsid w:val="00640C98"/>
    <w:rsid w:val="006475B5"/>
    <w:rsid w:val="00651AB3"/>
    <w:rsid w:val="0065229E"/>
    <w:rsid w:val="00657AF8"/>
    <w:rsid w:val="00657F14"/>
    <w:rsid w:val="00661C9C"/>
    <w:rsid w:val="00661F1D"/>
    <w:rsid w:val="00662631"/>
    <w:rsid w:val="006637E0"/>
    <w:rsid w:val="00664DFF"/>
    <w:rsid w:val="0066648F"/>
    <w:rsid w:val="0067209F"/>
    <w:rsid w:val="00676DD9"/>
    <w:rsid w:val="00681C74"/>
    <w:rsid w:val="0068324C"/>
    <w:rsid w:val="00684A90"/>
    <w:rsid w:val="00685CE2"/>
    <w:rsid w:val="0069376D"/>
    <w:rsid w:val="00694B0E"/>
    <w:rsid w:val="006A110B"/>
    <w:rsid w:val="006A150B"/>
    <w:rsid w:val="006A3107"/>
    <w:rsid w:val="006A5BB1"/>
    <w:rsid w:val="006A77AB"/>
    <w:rsid w:val="006B198F"/>
    <w:rsid w:val="006B4F20"/>
    <w:rsid w:val="006B61DF"/>
    <w:rsid w:val="006B6E3F"/>
    <w:rsid w:val="006C723C"/>
    <w:rsid w:val="006E1CC6"/>
    <w:rsid w:val="006E1F16"/>
    <w:rsid w:val="006E4186"/>
    <w:rsid w:val="006F2F39"/>
    <w:rsid w:val="006F5480"/>
    <w:rsid w:val="006F6979"/>
    <w:rsid w:val="006F74F6"/>
    <w:rsid w:val="0070118E"/>
    <w:rsid w:val="007051FE"/>
    <w:rsid w:val="00705859"/>
    <w:rsid w:val="00706C5C"/>
    <w:rsid w:val="00713B81"/>
    <w:rsid w:val="007156BF"/>
    <w:rsid w:val="007169D7"/>
    <w:rsid w:val="00721B30"/>
    <w:rsid w:val="007254E4"/>
    <w:rsid w:val="007266B7"/>
    <w:rsid w:val="007339C0"/>
    <w:rsid w:val="00734D67"/>
    <w:rsid w:val="007415F8"/>
    <w:rsid w:val="0074302E"/>
    <w:rsid w:val="007464AB"/>
    <w:rsid w:val="007516FF"/>
    <w:rsid w:val="0076031B"/>
    <w:rsid w:val="00763239"/>
    <w:rsid w:val="00764AD9"/>
    <w:rsid w:val="00765928"/>
    <w:rsid w:val="00776874"/>
    <w:rsid w:val="00776E31"/>
    <w:rsid w:val="00780BC2"/>
    <w:rsid w:val="0078290E"/>
    <w:rsid w:val="00785C8C"/>
    <w:rsid w:val="007873CB"/>
    <w:rsid w:val="00790805"/>
    <w:rsid w:val="007A01CC"/>
    <w:rsid w:val="007A11D9"/>
    <w:rsid w:val="007A3155"/>
    <w:rsid w:val="007A454F"/>
    <w:rsid w:val="007B77B6"/>
    <w:rsid w:val="007C225E"/>
    <w:rsid w:val="007C55CC"/>
    <w:rsid w:val="007D0842"/>
    <w:rsid w:val="007D2573"/>
    <w:rsid w:val="007D3E4B"/>
    <w:rsid w:val="007D40B3"/>
    <w:rsid w:val="007E0E7D"/>
    <w:rsid w:val="007E55FC"/>
    <w:rsid w:val="007E6A43"/>
    <w:rsid w:val="007E7782"/>
    <w:rsid w:val="007F77CE"/>
    <w:rsid w:val="00800368"/>
    <w:rsid w:val="00802E0B"/>
    <w:rsid w:val="00807654"/>
    <w:rsid w:val="00812C7E"/>
    <w:rsid w:val="008153DF"/>
    <w:rsid w:val="00817477"/>
    <w:rsid w:val="00821358"/>
    <w:rsid w:val="008218D3"/>
    <w:rsid w:val="00822CA1"/>
    <w:rsid w:val="00823147"/>
    <w:rsid w:val="00823EEE"/>
    <w:rsid w:val="00831807"/>
    <w:rsid w:val="00832C90"/>
    <w:rsid w:val="00834654"/>
    <w:rsid w:val="00840176"/>
    <w:rsid w:val="00841426"/>
    <w:rsid w:val="0084344C"/>
    <w:rsid w:val="0084465A"/>
    <w:rsid w:val="008468C5"/>
    <w:rsid w:val="00846D9E"/>
    <w:rsid w:val="008471E4"/>
    <w:rsid w:val="00847D68"/>
    <w:rsid w:val="00861CC3"/>
    <w:rsid w:val="00864E6E"/>
    <w:rsid w:val="0087352E"/>
    <w:rsid w:val="008831E7"/>
    <w:rsid w:val="00885253"/>
    <w:rsid w:val="00890435"/>
    <w:rsid w:val="0089377E"/>
    <w:rsid w:val="00893ABB"/>
    <w:rsid w:val="00896563"/>
    <w:rsid w:val="008A78CC"/>
    <w:rsid w:val="008B1C38"/>
    <w:rsid w:val="008B5899"/>
    <w:rsid w:val="008B665D"/>
    <w:rsid w:val="008C0B8D"/>
    <w:rsid w:val="008D722F"/>
    <w:rsid w:val="008E00A8"/>
    <w:rsid w:val="008E0E0C"/>
    <w:rsid w:val="008F1742"/>
    <w:rsid w:val="008F4BB6"/>
    <w:rsid w:val="009006B2"/>
    <w:rsid w:val="00901D97"/>
    <w:rsid w:val="00903951"/>
    <w:rsid w:val="0091539A"/>
    <w:rsid w:val="00924767"/>
    <w:rsid w:val="00931C84"/>
    <w:rsid w:val="00934C05"/>
    <w:rsid w:val="00936F6B"/>
    <w:rsid w:val="00941B98"/>
    <w:rsid w:val="00942715"/>
    <w:rsid w:val="009431A2"/>
    <w:rsid w:val="00944DD4"/>
    <w:rsid w:val="009462DA"/>
    <w:rsid w:val="009468F9"/>
    <w:rsid w:val="00972B01"/>
    <w:rsid w:val="009743D2"/>
    <w:rsid w:val="009836A5"/>
    <w:rsid w:val="00986533"/>
    <w:rsid w:val="00991671"/>
    <w:rsid w:val="00991D93"/>
    <w:rsid w:val="0099466F"/>
    <w:rsid w:val="009951DA"/>
    <w:rsid w:val="009A6E56"/>
    <w:rsid w:val="009B2CDA"/>
    <w:rsid w:val="009B3575"/>
    <w:rsid w:val="009B3AF7"/>
    <w:rsid w:val="009B6FF3"/>
    <w:rsid w:val="009C5EB9"/>
    <w:rsid w:val="009C6DD9"/>
    <w:rsid w:val="009C7014"/>
    <w:rsid w:val="009E3695"/>
    <w:rsid w:val="009E446C"/>
    <w:rsid w:val="009E5AB6"/>
    <w:rsid w:val="009E70A3"/>
    <w:rsid w:val="009F2CA0"/>
    <w:rsid w:val="009F343C"/>
    <w:rsid w:val="009F4438"/>
    <w:rsid w:val="009F7394"/>
    <w:rsid w:val="00A101A2"/>
    <w:rsid w:val="00A11125"/>
    <w:rsid w:val="00A14545"/>
    <w:rsid w:val="00A207A9"/>
    <w:rsid w:val="00A21021"/>
    <w:rsid w:val="00A21A5D"/>
    <w:rsid w:val="00A30CD0"/>
    <w:rsid w:val="00A43BF9"/>
    <w:rsid w:val="00A5117B"/>
    <w:rsid w:val="00A51A46"/>
    <w:rsid w:val="00A51BE6"/>
    <w:rsid w:val="00A54D1F"/>
    <w:rsid w:val="00A71352"/>
    <w:rsid w:val="00A75BC4"/>
    <w:rsid w:val="00A80845"/>
    <w:rsid w:val="00A810BE"/>
    <w:rsid w:val="00A863DE"/>
    <w:rsid w:val="00A9199C"/>
    <w:rsid w:val="00A946AE"/>
    <w:rsid w:val="00AA439A"/>
    <w:rsid w:val="00AB77F0"/>
    <w:rsid w:val="00AC092D"/>
    <w:rsid w:val="00AC3C6B"/>
    <w:rsid w:val="00AC47C7"/>
    <w:rsid w:val="00AC6AD0"/>
    <w:rsid w:val="00AD12AD"/>
    <w:rsid w:val="00AD63A9"/>
    <w:rsid w:val="00AD6BD1"/>
    <w:rsid w:val="00AE1B1C"/>
    <w:rsid w:val="00AE6246"/>
    <w:rsid w:val="00AF06F7"/>
    <w:rsid w:val="00AF3BEC"/>
    <w:rsid w:val="00AF3CE6"/>
    <w:rsid w:val="00B00AA7"/>
    <w:rsid w:val="00B00DD1"/>
    <w:rsid w:val="00B025DF"/>
    <w:rsid w:val="00B06E21"/>
    <w:rsid w:val="00B06EC3"/>
    <w:rsid w:val="00B10C27"/>
    <w:rsid w:val="00B15DBD"/>
    <w:rsid w:val="00B172F0"/>
    <w:rsid w:val="00B177D1"/>
    <w:rsid w:val="00B232ED"/>
    <w:rsid w:val="00B23C8C"/>
    <w:rsid w:val="00B274BF"/>
    <w:rsid w:val="00B3075A"/>
    <w:rsid w:val="00B32AF0"/>
    <w:rsid w:val="00B32C4F"/>
    <w:rsid w:val="00B40B3F"/>
    <w:rsid w:val="00B4381A"/>
    <w:rsid w:val="00B517CD"/>
    <w:rsid w:val="00B5783B"/>
    <w:rsid w:val="00B61B09"/>
    <w:rsid w:val="00B62731"/>
    <w:rsid w:val="00B63840"/>
    <w:rsid w:val="00B63E5A"/>
    <w:rsid w:val="00B76853"/>
    <w:rsid w:val="00B82C28"/>
    <w:rsid w:val="00B8466C"/>
    <w:rsid w:val="00B84919"/>
    <w:rsid w:val="00B858DA"/>
    <w:rsid w:val="00B91FF5"/>
    <w:rsid w:val="00B969BD"/>
    <w:rsid w:val="00B96B4D"/>
    <w:rsid w:val="00BC0931"/>
    <w:rsid w:val="00BC55DB"/>
    <w:rsid w:val="00BD63DA"/>
    <w:rsid w:val="00BE0DF4"/>
    <w:rsid w:val="00BE34CD"/>
    <w:rsid w:val="00BE40F8"/>
    <w:rsid w:val="00BE4347"/>
    <w:rsid w:val="00BF4257"/>
    <w:rsid w:val="00BF5633"/>
    <w:rsid w:val="00BF5FB0"/>
    <w:rsid w:val="00C024BE"/>
    <w:rsid w:val="00C02A51"/>
    <w:rsid w:val="00C0780B"/>
    <w:rsid w:val="00C0799E"/>
    <w:rsid w:val="00C1168A"/>
    <w:rsid w:val="00C122F7"/>
    <w:rsid w:val="00C12504"/>
    <w:rsid w:val="00C23EF5"/>
    <w:rsid w:val="00C266B6"/>
    <w:rsid w:val="00C31A11"/>
    <w:rsid w:val="00C333D0"/>
    <w:rsid w:val="00C506A0"/>
    <w:rsid w:val="00C52D1C"/>
    <w:rsid w:val="00C53E63"/>
    <w:rsid w:val="00C53F5D"/>
    <w:rsid w:val="00C6075F"/>
    <w:rsid w:val="00C6127F"/>
    <w:rsid w:val="00C735EC"/>
    <w:rsid w:val="00C74995"/>
    <w:rsid w:val="00C74F8A"/>
    <w:rsid w:val="00C82FEB"/>
    <w:rsid w:val="00C87744"/>
    <w:rsid w:val="00C90FA3"/>
    <w:rsid w:val="00C91E7F"/>
    <w:rsid w:val="00C92658"/>
    <w:rsid w:val="00C92A77"/>
    <w:rsid w:val="00C93ED1"/>
    <w:rsid w:val="00C95B48"/>
    <w:rsid w:val="00C95D5D"/>
    <w:rsid w:val="00CA2528"/>
    <w:rsid w:val="00CA5E0E"/>
    <w:rsid w:val="00CB1D50"/>
    <w:rsid w:val="00CB1EA0"/>
    <w:rsid w:val="00CC0209"/>
    <w:rsid w:val="00CC05FA"/>
    <w:rsid w:val="00CC2DB3"/>
    <w:rsid w:val="00CC3D68"/>
    <w:rsid w:val="00CC70AA"/>
    <w:rsid w:val="00CD2E1F"/>
    <w:rsid w:val="00CD369D"/>
    <w:rsid w:val="00CD38E7"/>
    <w:rsid w:val="00CD6C4F"/>
    <w:rsid w:val="00CE17D3"/>
    <w:rsid w:val="00CE203D"/>
    <w:rsid w:val="00CE48DB"/>
    <w:rsid w:val="00CE4F32"/>
    <w:rsid w:val="00CF0834"/>
    <w:rsid w:val="00CF2CB6"/>
    <w:rsid w:val="00CF731E"/>
    <w:rsid w:val="00D068FF"/>
    <w:rsid w:val="00D1053E"/>
    <w:rsid w:val="00D1462F"/>
    <w:rsid w:val="00D2046F"/>
    <w:rsid w:val="00D20A05"/>
    <w:rsid w:val="00D24517"/>
    <w:rsid w:val="00D25227"/>
    <w:rsid w:val="00D26DB2"/>
    <w:rsid w:val="00D30A47"/>
    <w:rsid w:val="00D30DF3"/>
    <w:rsid w:val="00D32A4B"/>
    <w:rsid w:val="00D33859"/>
    <w:rsid w:val="00D338D9"/>
    <w:rsid w:val="00D34B0E"/>
    <w:rsid w:val="00D40386"/>
    <w:rsid w:val="00D4064B"/>
    <w:rsid w:val="00D40AB2"/>
    <w:rsid w:val="00D42EFF"/>
    <w:rsid w:val="00D46E1E"/>
    <w:rsid w:val="00D47D71"/>
    <w:rsid w:val="00D521DD"/>
    <w:rsid w:val="00D62F0C"/>
    <w:rsid w:val="00D74757"/>
    <w:rsid w:val="00D75AD6"/>
    <w:rsid w:val="00D82854"/>
    <w:rsid w:val="00D83EE1"/>
    <w:rsid w:val="00D85B7A"/>
    <w:rsid w:val="00D9051C"/>
    <w:rsid w:val="00D956CE"/>
    <w:rsid w:val="00D95BE3"/>
    <w:rsid w:val="00D96898"/>
    <w:rsid w:val="00D97749"/>
    <w:rsid w:val="00DA0A96"/>
    <w:rsid w:val="00DA22D9"/>
    <w:rsid w:val="00DB26F6"/>
    <w:rsid w:val="00DC1F1A"/>
    <w:rsid w:val="00DC2330"/>
    <w:rsid w:val="00DC7870"/>
    <w:rsid w:val="00DC7D74"/>
    <w:rsid w:val="00DD0934"/>
    <w:rsid w:val="00DD543E"/>
    <w:rsid w:val="00DD5C39"/>
    <w:rsid w:val="00DD6BC4"/>
    <w:rsid w:val="00DE1881"/>
    <w:rsid w:val="00DE18FE"/>
    <w:rsid w:val="00DE500B"/>
    <w:rsid w:val="00DE6BF2"/>
    <w:rsid w:val="00E0208F"/>
    <w:rsid w:val="00E03C6B"/>
    <w:rsid w:val="00E063C6"/>
    <w:rsid w:val="00E1227E"/>
    <w:rsid w:val="00E16A36"/>
    <w:rsid w:val="00E25A13"/>
    <w:rsid w:val="00E2639A"/>
    <w:rsid w:val="00E306DA"/>
    <w:rsid w:val="00E36E21"/>
    <w:rsid w:val="00E40600"/>
    <w:rsid w:val="00E46277"/>
    <w:rsid w:val="00E47B12"/>
    <w:rsid w:val="00E507FC"/>
    <w:rsid w:val="00E50A97"/>
    <w:rsid w:val="00E554D8"/>
    <w:rsid w:val="00E64566"/>
    <w:rsid w:val="00E64A0C"/>
    <w:rsid w:val="00E70466"/>
    <w:rsid w:val="00E7363F"/>
    <w:rsid w:val="00E77DD3"/>
    <w:rsid w:val="00E8277D"/>
    <w:rsid w:val="00E876D2"/>
    <w:rsid w:val="00E92669"/>
    <w:rsid w:val="00E938BD"/>
    <w:rsid w:val="00E96877"/>
    <w:rsid w:val="00E96A5B"/>
    <w:rsid w:val="00EA1434"/>
    <w:rsid w:val="00EA3F9D"/>
    <w:rsid w:val="00EA4553"/>
    <w:rsid w:val="00EA7AE8"/>
    <w:rsid w:val="00EA7DAD"/>
    <w:rsid w:val="00EB4832"/>
    <w:rsid w:val="00EB5FD2"/>
    <w:rsid w:val="00EC4F0A"/>
    <w:rsid w:val="00ED3F41"/>
    <w:rsid w:val="00ED5301"/>
    <w:rsid w:val="00ED6BF7"/>
    <w:rsid w:val="00EE1E32"/>
    <w:rsid w:val="00EE3C42"/>
    <w:rsid w:val="00EF35B1"/>
    <w:rsid w:val="00EF7754"/>
    <w:rsid w:val="00F17712"/>
    <w:rsid w:val="00F216C0"/>
    <w:rsid w:val="00F25B71"/>
    <w:rsid w:val="00F25F48"/>
    <w:rsid w:val="00F26B1D"/>
    <w:rsid w:val="00F31C28"/>
    <w:rsid w:val="00F42EBE"/>
    <w:rsid w:val="00F4467C"/>
    <w:rsid w:val="00F57881"/>
    <w:rsid w:val="00F608CE"/>
    <w:rsid w:val="00F62B5B"/>
    <w:rsid w:val="00F62F21"/>
    <w:rsid w:val="00F74430"/>
    <w:rsid w:val="00F81B6D"/>
    <w:rsid w:val="00F82456"/>
    <w:rsid w:val="00F91981"/>
    <w:rsid w:val="00F94F04"/>
    <w:rsid w:val="00F95F26"/>
    <w:rsid w:val="00FA0B95"/>
    <w:rsid w:val="00FA363C"/>
    <w:rsid w:val="00FA3F21"/>
    <w:rsid w:val="00FA7932"/>
    <w:rsid w:val="00FC01B5"/>
    <w:rsid w:val="00FC04AD"/>
    <w:rsid w:val="00FC0C88"/>
    <w:rsid w:val="00FD054D"/>
    <w:rsid w:val="00FD39B4"/>
    <w:rsid w:val="00FE020E"/>
    <w:rsid w:val="00FE1240"/>
    <w:rsid w:val="00FE76AD"/>
    <w:rsid w:val="00FF3147"/>
    <w:rsid w:val="00FF475E"/>
    <w:rsid w:val="00FF7C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A3D"/>
    <w:pPr>
      <w:spacing w:after="0" w:line="240" w:lineRule="auto"/>
    </w:pPr>
    <w:rPr>
      <w:rFonts w:ascii="Times New Roman" w:hAnsi="Times New Roman" w:cs="Times New Roman"/>
      <w:sz w:val="24"/>
    </w:rPr>
  </w:style>
  <w:style w:type="paragraph" w:styleId="Heading1">
    <w:name w:val="heading 1"/>
    <w:basedOn w:val="Normal"/>
    <w:next w:val="Normal"/>
    <w:link w:val="Heading1Char"/>
    <w:uiPriority w:val="9"/>
    <w:qFormat/>
    <w:rsid w:val="00B5783B"/>
    <w:pPr>
      <w:jc w:val="center"/>
      <w:outlineLvl w:val="0"/>
    </w:pPr>
    <w:rPr>
      <w:rFonts w:asciiTheme="minorHAnsi" w:hAnsiTheme="minorHAnsi" w:cstheme="minorBidi"/>
      <w:b/>
      <w:bCs/>
      <w:sz w:val="32"/>
    </w:rPr>
  </w:style>
  <w:style w:type="paragraph" w:styleId="Heading2">
    <w:name w:val="heading 2"/>
    <w:basedOn w:val="Normal"/>
    <w:next w:val="Normal"/>
    <w:link w:val="Heading2Char"/>
    <w:uiPriority w:val="9"/>
    <w:qFormat/>
    <w:rsid w:val="004369C9"/>
    <w:pPr>
      <w:keepNext/>
      <w:outlineLvl w:val="1"/>
    </w:pPr>
    <w:rPr>
      <w:rFonts w:asciiTheme="minorHAnsi" w:eastAsia="Arial Unicode MS" w:hAnsiTheme="minorHAnsi" w:cstheme="minorBidi"/>
      <w:b/>
      <w:bCs/>
      <w:iCs/>
      <w:sz w:val="28"/>
      <w:szCs w:val="28"/>
    </w:rPr>
  </w:style>
  <w:style w:type="paragraph" w:styleId="Heading3">
    <w:name w:val="heading 3"/>
    <w:aliases w:val="P.Heading 3"/>
    <w:basedOn w:val="Normal"/>
    <w:next w:val="Normal"/>
    <w:link w:val="Heading3Char"/>
    <w:unhideWhenUsed/>
    <w:qFormat/>
    <w:rsid w:val="007D40B3"/>
    <w:pPr>
      <w:keepNext/>
      <w:keepLines/>
      <w:outlineLvl w:val="2"/>
    </w:pPr>
    <w:rPr>
      <w:rFonts w:ascii="Arial" w:eastAsiaTheme="majorEastAsia" w:hAnsi="Arial" w:cstheme="majorBidi"/>
      <w:b/>
      <w:bCs/>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E3C42"/>
    <w:rPr>
      <w:rFonts w:asciiTheme="minorHAnsi" w:hAnsiTheme="minorHAnsi"/>
    </w:rPr>
  </w:style>
  <w:style w:type="character" w:customStyle="1" w:styleId="BodyTextChar">
    <w:name w:val="Body Text Char"/>
    <w:basedOn w:val="DefaultParagraphFont"/>
    <w:link w:val="BodyText"/>
    <w:rsid w:val="00EE3C42"/>
    <w:rPr>
      <w:sz w:val="24"/>
      <w:szCs w:val="24"/>
    </w:rPr>
  </w:style>
  <w:style w:type="paragraph" w:customStyle="1" w:styleId="Surveyitem">
    <w:name w:val="Survey item"/>
    <w:basedOn w:val="Normal"/>
    <w:link w:val="SurveyitemChar"/>
    <w:qFormat/>
    <w:rsid w:val="0050744F"/>
    <w:pPr>
      <w:keepNext/>
      <w:keepLines/>
      <w:tabs>
        <w:tab w:val="left" w:pos="288"/>
        <w:tab w:val="left" w:pos="576"/>
        <w:tab w:val="left" w:pos="864"/>
        <w:tab w:val="left" w:pos="1152"/>
      </w:tabs>
      <w:autoSpaceDE w:val="0"/>
      <w:autoSpaceDN w:val="0"/>
      <w:ind w:left="288" w:hanging="288"/>
      <w:outlineLvl w:val="0"/>
    </w:pPr>
    <w:rPr>
      <w:bCs/>
      <w:color w:val="000000"/>
      <w:sz w:val="22"/>
    </w:rPr>
  </w:style>
  <w:style w:type="character" w:customStyle="1" w:styleId="SurveyitemChar">
    <w:name w:val="Survey item Char"/>
    <w:basedOn w:val="DefaultParagraphFont"/>
    <w:link w:val="Surveyitem"/>
    <w:rsid w:val="0050744F"/>
    <w:rPr>
      <w:rFonts w:ascii="Times New Roman" w:hAnsi="Times New Roman" w:cs="Times New Roman"/>
      <w:bCs/>
      <w:color w:val="000000"/>
    </w:rPr>
  </w:style>
  <w:style w:type="paragraph" w:styleId="FootnoteText">
    <w:name w:val="footnote text"/>
    <w:basedOn w:val="Normal"/>
    <w:link w:val="FootnoteTextChar"/>
    <w:uiPriority w:val="99"/>
    <w:unhideWhenUsed/>
    <w:rsid w:val="00B32AF0"/>
    <w:pPr>
      <w:tabs>
        <w:tab w:val="left" w:pos="216"/>
        <w:tab w:val="left" w:pos="432"/>
        <w:tab w:val="left" w:pos="648"/>
      </w:tabs>
      <w:spacing w:before="80"/>
      <w:ind w:left="216" w:hanging="216"/>
    </w:pPr>
    <w:rPr>
      <w:rFonts w:asciiTheme="minorHAnsi" w:hAnsiTheme="minorHAnsi"/>
      <w:sz w:val="22"/>
    </w:rPr>
  </w:style>
  <w:style w:type="character" w:customStyle="1" w:styleId="FootnoteTextChar">
    <w:name w:val="Footnote Text Char"/>
    <w:basedOn w:val="DefaultParagraphFont"/>
    <w:link w:val="FootnoteText"/>
    <w:uiPriority w:val="99"/>
    <w:rsid w:val="00B32AF0"/>
    <w:rPr>
      <w:rFonts w:eastAsia="Calibri"/>
      <w:color w:val="000000" w:themeColor="text1"/>
    </w:rPr>
  </w:style>
  <w:style w:type="paragraph" w:styleId="ListParagraph">
    <w:name w:val="List Paragraph"/>
    <w:basedOn w:val="Normal"/>
    <w:qFormat/>
    <w:rsid w:val="006A5BB1"/>
    <w:pPr>
      <w:ind w:left="720" w:hanging="360"/>
    </w:pPr>
  </w:style>
  <w:style w:type="character" w:styleId="EndnoteReference">
    <w:name w:val="endnote reference"/>
    <w:basedOn w:val="DefaultParagraphFont"/>
    <w:rsid w:val="00611636"/>
    <w:rPr>
      <w:rFonts w:ascii="Times New Roman" w:hAnsi="Times New Roman" w:cs="Times New Roman"/>
      <w:sz w:val="20"/>
      <w:vertAlign w:val="superscript"/>
    </w:rPr>
  </w:style>
  <w:style w:type="paragraph" w:styleId="EndnoteText">
    <w:name w:val="endnote text"/>
    <w:basedOn w:val="Normal"/>
    <w:link w:val="EndnoteTextChar"/>
    <w:rsid w:val="00611636"/>
    <w:pPr>
      <w:spacing w:before="80"/>
    </w:pPr>
    <w:rPr>
      <w:rFonts w:asciiTheme="minorHAnsi" w:hAnsiTheme="minorHAnsi"/>
      <w:sz w:val="22"/>
    </w:rPr>
  </w:style>
  <w:style w:type="character" w:customStyle="1" w:styleId="EndnoteTextChar">
    <w:name w:val="Endnote Text Char"/>
    <w:basedOn w:val="DefaultParagraphFont"/>
    <w:link w:val="EndnoteText"/>
    <w:rsid w:val="00611636"/>
    <w:rPr>
      <w:szCs w:val="24"/>
    </w:rPr>
  </w:style>
  <w:style w:type="character" w:customStyle="1" w:styleId="Heading1Char">
    <w:name w:val="Heading 1 Char"/>
    <w:basedOn w:val="DefaultParagraphFont"/>
    <w:link w:val="Heading1"/>
    <w:uiPriority w:val="9"/>
    <w:rsid w:val="00B5783B"/>
    <w:rPr>
      <w:b/>
      <w:bCs/>
      <w:sz w:val="32"/>
    </w:rPr>
  </w:style>
  <w:style w:type="character" w:customStyle="1" w:styleId="Heading2Char">
    <w:name w:val="Heading 2 Char"/>
    <w:basedOn w:val="DefaultParagraphFont"/>
    <w:link w:val="Heading2"/>
    <w:rsid w:val="004369C9"/>
    <w:rPr>
      <w:rFonts w:eastAsia="Arial Unicode MS"/>
      <w:b/>
      <w:bCs/>
      <w:iCs/>
      <w:sz w:val="28"/>
      <w:szCs w:val="28"/>
    </w:rPr>
  </w:style>
  <w:style w:type="character" w:customStyle="1" w:styleId="Heading3Char">
    <w:name w:val="Heading 3 Char"/>
    <w:aliases w:val="P.Heading 3 Char"/>
    <w:basedOn w:val="DefaultParagraphFont"/>
    <w:link w:val="Heading3"/>
    <w:rsid w:val="007D40B3"/>
    <w:rPr>
      <w:rFonts w:ascii="Arial" w:eastAsiaTheme="majorEastAsia" w:hAnsi="Arial" w:cstheme="majorBidi"/>
      <w:b/>
      <w:bCs/>
      <w:color w:val="000000" w:themeColor="text1"/>
      <w:sz w:val="24"/>
      <w:szCs w:val="24"/>
    </w:rPr>
  </w:style>
  <w:style w:type="character" w:styleId="CommentReference">
    <w:name w:val="annotation reference"/>
    <w:basedOn w:val="DefaultParagraphFont"/>
    <w:semiHidden/>
    <w:rsid w:val="00636630"/>
    <w:rPr>
      <w:rFonts w:cs="Times New Roman"/>
      <w:sz w:val="16"/>
      <w:szCs w:val="16"/>
    </w:rPr>
  </w:style>
  <w:style w:type="character" w:styleId="FootnoteReference">
    <w:name w:val="footnote reference"/>
    <w:basedOn w:val="DefaultParagraphFont"/>
    <w:uiPriority w:val="99"/>
    <w:semiHidden/>
    <w:rsid w:val="00636630"/>
    <w:rPr>
      <w:rFonts w:cs="Times New Roman"/>
      <w:vertAlign w:val="superscript"/>
    </w:rPr>
  </w:style>
  <w:style w:type="paragraph" w:styleId="CommentText">
    <w:name w:val="annotation text"/>
    <w:basedOn w:val="Normal"/>
    <w:link w:val="CommentTextChar"/>
    <w:uiPriority w:val="99"/>
    <w:unhideWhenUsed/>
    <w:rsid w:val="00636630"/>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636630"/>
    <w:rPr>
      <w:rFonts w:eastAsiaTheme="minorHAnsi"/>
      <w:sz w:val="20"/>
      <w:szCs w:val="20"/>
    </w:rPr>
  </w:style>
  <w:style w:type="paragraph" w:customStyle="1" w:styleId="H3">
    <w:name w:val="H3"/>
    <w:basedOn w:val="Normal"/>
    <w:rsid w:val="00636630"/>
    <w:pPr>
      <w:numPr>
        <w:numId w:val="1"/>
      </w:numPr>
      <w:tabs>
        <w:tab w:val="left" w:pos="1354"/>
      </w:tabs>
      <w:spacing w:after="280"/>
    </w:pPr>
    <w:rPr>
      <w:rFonts w:ascii="Book Antiqua" w:eastAsia="Times New Roman" w:hAnsi="Book Antiqua"/>
      <w:b/>
      <w:bCs/>
      <w:sz w:val="28"/>
      <w:szCs w:val="24"/>
    </w:rPr>
  </w:style>
  <w:style w:type="paragraph" w:styleId="BalloonText">
    <w:name w:val="Balloon Text"/>
    <w:basedOn w:val="Normal"/>
    <w:link w:val="BalloonTextChar"/>
    <w:uiPriority w:val="99"/>
    <w:semiHidden/>
    <w:unhideWhenUsed/>
    <w:rsid w:val="00636630"/>
    <w:rPr>
      <w:rFonts w:ascii="Tahoma" w:hAnsi="Tahoma" w:cs="Tahoma"/>
      <w:sz w:val="16"/>
      <w:szCs w:val="16"/>
    </w:rPr>
  </w:style>
  <w:style w:type="character" w:customStyle="1" w:styleId="BalloonTextChar">
    <w:name w:val="Balloon Text Char"/>
    <w:basedOn w:val="DefaultParagraphFont"/>
    <w:link w:val="BalloonText"/>
    <w:uiPriority w:val="99"/>
    <w:semiHidden/>
    <w:rsid w:val="00636630"/>
    <w:rPr>
      <w:rFonts w:ascii="Tahoma" w:hAnsi="Tahoma" w:cs="Tahoma"/>
      <w:sz w:val="16"/>
      <w:szCs w:val="16"/>
    </w:rPr>
  </w:style>
  <w:style w:type="character" w:styleId="PageNumber">
    <w:name w:val="page number"/>
    <w:basedOn w:val="DefaultParagraphFont"/>
    <w:uiPriority w:val="99"/>
    <w:rsid w:val="00636630"/>
  </w:style>
  <w:style w:type="paragraph" w:styleId="Header">
    <w:name w:val="header"/>
    <w:basedOn w:val="Normal"/>
    <w:link w:val="HeaderChar"/>
    <w:uiPriority w:val="99"/>
    <w:unhideWhenUsed/>
    <w:rsid w:val="00636630"/>
    <w:pPr>
      <w:tabs>
        <w:tab w:val="center" w:pos="4680"/>
        <w:tab w:val="right" w:pos="9360"/>
      </w:tabs>
    </w:pPr>
    <w:rPr>
      <w:rFonts w:asciiTheme="minorHAnsi" w:eastAsiaTheme="minorHAnsi" w:hAnsiTheme="minorHAnsi" w:cstheme="minorBidi"/>
      <w:sz w:val="22"/>
    </w:rPr>
  </w:style>
  <w:style w:type="character" w:customStyle="1" w:styleId="HeaderChar">
    <w:name w:val="Header Char"/>
    <w:basedOn w:val="DefaultParagraphFont"/>
    <w:link w:val="Header"/>
    <w:uiPriority w:val="99"/>
    <w:rsid w:val="00636630"/>
    <w:rPr>
      <w:rFonts w:eastAsiaTheme="minorHAnsi"/>
    </w:rPr>
  </w:style>
  <w:style w:type="paragraph" w:styleId="Footer">
    <w:name w:val="footer"/>
    <w:basedOn w:val="Normal"/>
    <w:link w:val="FooterChar"/>
    <w:uiPriority w:val="99"/>
    <w:unhideWhenUsed/>
    <w:rsid w:val="00636630"/>
    <w:pPr>
      <w:tabs>
        <w:tab w:val="center" w:pos="4680"/>
        <w:tab w:val="right" w:pos="9360"/>
      </w:tabs>
    </w:pPr>
    <w:rPr>
      <w:rFonts w:asciiTheme="minorHAnsi" w:eastAsiaTheme="minorHAnsi" w:hAnsiTheme="minorHAnsi" w:cstheme="minorBidi"/>
      <w:sz w:val="22"/>
    </w:rPr>
  </w:style>
  <w:style w:type="character" w:customStyle="1" w:styleId="FooterChar">
    <w:name w:val="Footer Char"/>
    <w:basedOn w:val="DefaultParagraphFont"/>
    <w:link w:val="Footer"/>
    <w:uiPriority w:val="99"/>
    <w:rsid w:val="00636630"/>
    <w:rPr>
      <w:rFonts w:eastAsiaTheme="minorHAnsi"/>
    </w:rPr>
  </w:style>
  <w:style w:type="paragraph" w:styleId="CommentSubject">
    <w:name w:val="annotation subject"/>
    <w:basedOn w:val="CommentText"/>
    <w:next w:val="CommentText"/>
    <w:link w:val="CommentSubjectChar"/>
    <w:uiPriority w:val="99"/>
    <w:semiHidden/>
    <w:unhideWhenUsed/>
    <w:rsid w:val="004D3A07"/>
    <w:pPr>
      <w:spacing w:after="0"/>
    </w:pPr>
    <w:rPr>
      <w:rFonts w:ascii="Times New Roman" w:eastAsia="Calibri" w:hAnsi="Times New Roman" w:cs="Times New Roman"/>
      <w:b/>
      <w:bCs/>
    </w:rPr>
  </w:style>
  <w:style w:type="character" w:customStyle="1" w:styleId="CommentSubjectChar">
    <w:name w:val="Comment Subject Char"/>
    <w:basedOn w:val="CommentTextChar"/>
    <w:link w:val="CommentSubject"/>
    <w:uiPriority w:val="99"/>
    <w:semiHidden/>
    <w:rsid w:val="004D3A07"/>
    <w:rPr>
      <w:rFonts w:ascii="Times New Roman" w:eastAsiaTheme="minorHAnsi" w:hAnsi="Times New Roman" w:cs="Times New Roman"/>
      <w:b/>
      <w:bCs/>
      <w:sz w:val="20"/>
      <w:szCs w:val="20"/>
    </w:rPr>
  </w:style>
  <w:style w:type="paragraph" w:customStyle="1" w:styleId="Text">
    <w:name w:val="Text"/>
    <w:rsid w:val="0084344C"/>
    <w:pPr>
      <w:widowControl w:val="0"/>
      <w:spacing w:after="60" w:line="360" w:lineRule="auto"/>
      <w:ind w:firstLine="720"/>
    </w:pPr>
    <w:rPr>
      <w:rFonts w:ascii="Book Antiqua" w:eastAsia="Times New Roman" w:hAnsi="Book Antiqua" w:cs="Times New Roman"/>
      <w:noProof/>
      <w:szCs w:val="28"/>
    </w:rPr>
  </w:style>
  <w:style w:type="paragraph" w:customStyle="1" w:styleId="text0">
    <w:name w:val="text"/>
    <w:basedOn w:val="Normal"/>
    <w:rsid w:val="000C4659"/>
    <w:pPr>
      <w:spacing w:after="60" w:line="360" w:lineRule="auto"/>
      <w:ind w:firstLine="720"/>
    </w:pPr>
    <w:rPr>
      <w:rFonts w:ascii="Book Antiqua" w:eastAsia="Times New Roman" w:hAnsi="Book Antiqua"/>
      <w:sz w:val="22"/>
    </w:rPr>
  </w:style>
  <w:style w:type="paragraph" w:customStyle="1" w:styleId="Bullet">
    <w:name w:val="Bullet"/>
    <w:basedOn w:val="Normal"/>
    <w:rsid w:val="00442C37"/>
    <w:pPr>
      <w:numPr>
        <w:numId w:val="12"/>
      </w:numPr>
      <w:tabs>
        <w:tab w:val="left" w:pos="720"/>
      </w:tabs>
      <w:spacing w:after="200"/>
    </w:pPr>
    <w:rPr>
      <w:rFonts w:ascii="Book Antiqua" w:eastAsia="Times New Roman" w:hAnsi="Book Antiqua"/>
      <w:sz w:val="22"/>
      <w:szCs w:val="24"/>
    </w:rPr>
  </w:style>
  <w:style w:type="paragraph" w:customStyle="1" w:styleId="Exhibit">
    <w:name w:val="Exhibit"/>
    <w:basedOn w:val="Normal"/>
    <w:rsid w:val="00831807"/>
    <w:pPr>
      <w:spacing w:after="240"/>
      <w:jc w:val="center"/>
    </w:pPr>
    <w:rPr>
      <w:rFonts w:ascii="Book Antiqua" w:eastAsia="Times New Roman" w:hAnsi="Book Antiqua"/>
      <w:b/>
      <w:sz w:val="28"/>
      <w:szCs w:val="20"/>
    </w:rPr>
  </w:style>
  <w:style w:type="table" w:styleId="TableGrid">
    <w:name w:val="Table Grid"/>
    <w:basedOn w:val="TableNormal"/>
    <w:uiPriority w:val="59"/>
    <w:rsid w:val="008471E4"/>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rveyHeading">
    <w:name w:val="Survey Heading"/>
    <w:basedOn w:val="Normal"/>
    <w:link w:val="SurveyHeadingChar"/>
    <w:qFormat/>
    <w:rsid w:val="003A5238"/>
    <w:rPr>
      <w:rFonts w:ascii="Cambria" w:hAnsi="Cambria"/>
      <w:b/>
      <w:sz w:val="32"/>
      <w:szCs w:val="32"/>
    </w:rPr>
  </w:style>
  <w:style w:type="character" w:customStyle="1" w:styleId="SurveyHeadingChar">
    <w:name w:val="Survey Heading Char"/>
    <w:basedOn w:val="DefaultParagraphFont"/>
    <w:link w:val="SurveyHeading"/>
    <w:rsid w:val="003A5238"/>
    <w:rPr>
      <w:rFonts w:ascii="Cambria" w:hAnsi="Cambria" w:cs="Times New Roman"/>
      <w:b/>
      <w:sz w:val="32"/>
      <w:szCs w:val="32"/>
    </w:rPr>
  </w:style>
  <w:style w:type="paragraph" w:styleId="NoSpacing">
    <w:name w:val="No Spacing"/>
    <w:qFormat/>
    <w:rsid w:val="00113AFE"/>
    <w:pPr>
      <w:spacing w:after="0" w:line="240" w:lineRule="auto"/>
    </w:pPr>
    <w:rPr>
      <w:rFonts w:eastAsiaTheme="minorEastAsia"/>
      <w:lang w:eastAsia="zh-CN"/>
    </w:rPr>
  </w:style>
  <w:style w:type="paragraph" w:customStyle="1" w:styleId="Pa10">
    <w:name w:val="Pa10"/>
    <w:basedOn w:val="Normal"/>
    <w:next w:val="Normal"/>
    <w:uiPriority w:val="99"/>
    <w:rsid w:val="00113AFE"/>
    <w:pPr>
      <w:autoSpaceDE w:val="0"/>
      <w:autoSpaceDN w:val="0"/>
      <w:adjustRightInd w:val="0"/>
      <w:spacing w:line="220" w:lineRule="atLeast"/>
    </w:pPr>
    <w:rPr>
      <w:rFonts w:ascii="JTDSED+Berling-Roman" w:eastAsiaTheme="minorEastAsia" w:hAnsi="JTDSED+Berling-Roman" w:cstheme="minorBidi"/>
      <w:szCs w:val="24"/>
      <w:lang w:eastAsia="zh-CN"/>
    </w:rPr>
  </w:style>
  <w:style w:type="paragraph" w:styleId="BodyTextFirstIndent">
    <w:name w:val="Body Text First Indent"/>
    <w:basedOn w:val="BodyText"/>
    <w:link w:val="BodyTextFirstIndentChar"/>
    <w:uiPriority w:val="99"/>
    <w:semiHidden/>
    <w:unhideWhenUsed/>
    <w:rsid w:val="003575C5"/>
    <w:pPr>
      <w:ind w:firstLine="360"/>
    </w:pPr>
    <w:rPr>
      <w:rFonts w:ascii="Times New Roman" w:hAnsi="Times New Roman"/>
    </w:rPr>
  </w:style>
  <w:style w:type="character" w:customStyle="1" w:styleId="BodyTextFirstIndentChar">
    <w:name w:val="Body Text First Indent Char"/>
    <w:basedOn w:val="BodyTextChar"/>
    <w:link w:val="BodyTextFirstIndent"/>
    <w:uiPriority w:val="99"/>
    <w:semiHidden/>
    <w:rsid w:val="003575C5"/>
    <w:rPr>
      <w:rFonts w:ascii="Times New Roman" w:hAnsi="Times New Roman" w:cs="Times New Roman"/>
      <w:sz w:val="24"/>
      <w:szCs w:val="24"/>
    </w:rPr>
  </w:style>
  <w:style w:type="paragraph" w:styleId="BodyTextIndent">
    <w:name w:val="Body Text Indent"/>
    <w:basedOn w:val="Normal"/>
    <w:link w:val="BodyTextIndentChar"/>
    <w:uiPriority w:val="99"/>
    <w:semiHidden/>
    <w:unhideWhenUsed/>
    <w:rsid w:val="003575C5"/>
    <w:pPr>
      <w:spacing w:after="120"/>
      <w:ind w:left="360"/>
    </w:pPr>
  </w:style>
  <w:style w:type="character" w:customStyle="1" w:styleId="BodyTextIndentChar">
    <w:name w:val="Body Text Indent Char"/>
    <w:basedOn w:val="DefaultParagraphFont"/>
    <w:link w:val="BodyTextIndent"/>
    <w:uiPriority w:val="99"/>
    <w:semiHidden/>
    <w:rsid w:val="003575C5"/>
    <w:rPr>
      <w:rFonts w:ascii="Times New Roman" w:hAnsi="Times New Roman" w:cs="Times New Roman"/>
      <w:sz w:val="24"/>
    </w:rPr>
  </w:style>
  <w:style w:type="paragraph" w:styleId="BodyTextFirstIndent2">
    <w:name w:val="Body Text First Indent 2"/>
    <w:basedOn w:val="BodyTextIndent"/>
    <w:link w:val="BodyTextFirstIndent2Char"/>
    <w:uiPriority w:val="99"/>
    <w:semiHidden/>
    <w:unhideWhenUsed/>
    <w:rsid w:val="003575C5"/>
    <w:pPr>
      <w:spacing w:after="0"/>
      <w:ind w:firstLine="360"/>
    </w:pPr>
  </w:style>
  <w:style w:type="character" w:customStyle="1" w:styleId="BodyTextFirstIndent2Char">
    <w:name w:val="Body Text First Indent 2 Char"/>
    <w:basedOn w:val="BodyTextIndentChar"/>
    <w:link w:val="BodyTextFirstIndent2"/>
    <w:uiPriority w:val="99"/>
    <w:semiHidden/>
    <w:rsid w:val="003575C5"/>
    <w:rPr>
      <w:rFonts w:ascii="Times New Roman" w:hAnsi="Times New Roman" w:cs="Times New Roman"/>
      <w:sz w:val="24"/>
    </w:rPr>
  </w:style>
  <w:style w:type="paragraph" w:customStyle="1" w:styleId="PBullet1">
    <w:name w:val="P_Bullet 1"/>
    <w:next w:val="Normal"/>
    <w:uiPriority w:val="99"/>
    <w:rsid w:val="003575C5"/>
    <w:pPr>
      <w:numPr>
        <w:numId w:val="23"/>
      </w:numPr>
      <w:spacing w:after="120" w:line="240" w:lineRule="auto"/>
    </w:pPr>
    <w:rPr>
      <w:rFonts w:ascii="Times New Roman" w:eastAsia="Times New Roman" w:hAnsi="Times New Roman" w:cs="Times"/>
      <w:sz w:val="24"/>
      <w:szCs w:val="24"/>
      <w:lang w:eastAsia="zh-CN"/>
    </w:rPr>
  </w:style>
  <w:style w:type="paragraph" w:customStyle="1" w:styleId="PBullet2">
    <w:name w:val="P_Bullet 2"/>
    <w:basedOn w:val="PBullet1"/>
    <w:qFormat/>
    <w:rsid w:val="003575C5"/>
    <w:pPr>
      <w:numPr>
        <w:numId w:val="24"/>
      </w:numPr>
      <w:tabs>
        <w:tab w:val="left" w:pos="1080"/>
      </w:tabs>
      <w:ind w:left="1080"/>
    </w:pPr>
  </w:style>
  <w:style w:type="paragraph" w:customStyle="1" w:styleId="PBodyText">
    <w:name w:val="P.Body Text"/>
    <w:rsid w:val="003575C5"/>
    <w:pPr>
      <w:spacing w:after="0" w:line="480" w:lineRule="auto"/>
      <w:ind w:firstLine="360"/>
    </w:pPr>
    <w:rPr>
      <w:rFonts w:ascii="ITC Garamond Std Book Cond" w:hAnsi="ITC Garamond Std Book Cond" w:cs="ITC Garamond Std Book Cond"/>
      <w:sz w:val="23"/>
      <w:szCs w:val="23"/>
      <w:lang w:eastAsia="zh-CN"/>
    </w:rPr>
  </w:style>
  <w:style w:type="paragraph" w:customStyle="1" w:styleId="TLESExhibitTitle">
    <w:name w:val="TLES_Exhibit Title"/>
    <w:rsid w:val="003575C5"/>
    <w:pPr>
      <w:spacing w:after="0" w:line="240" w:lineRule="auto"/>
    </w:pPr>
    <w:rPr>
      <w:rFonts w:ascii="Arial Narrow" w:eastAsia="Times New Roman" w:hAnsi="Arial Narrow" w:cs="Arial Narrow"/>
      <w:b/>
      <w:bCs/>
      <w:sz w:val="24"/>
      <w:szCs w:val="24"/>
      <w:lang w:eastAsia="zh-CN"/>
    </w:rPr>
  </w:style>
  <w:style w:type="paragraph" w:customStyle="1" w:styleId="TLESExhibitHeadCenterSmall">
    <w:name w:val="TLES_Exhibit Head Center Small"/>
    <w:basedOn w:val="Normal"/>
    <w:rsid w:val="003575C5"/>
    <w:pPr>
      <w:jc w:val="center"/>
    </w:pPr>
    <w:rPr>
      <w:rFonts w:ascii="Arial Narrow" w:eastAsia="Times New Roman" w:hAnsi="Arial Narrow" w:cs="Arial Narrow"/>
      <w:b/>
      <w:bCs/>
      <w:color w:val="FFFFFF"/>
      <w:sz w:val="20"/>
      <w:szCs w:val="20"/>
      <w:lang w:eastAsia="zh-CN"/>
    </w:rPr>
  </w:style>
  <w:style w:type="paragraph" w:customStyle="1" w:styleId="TLESExhibitHeadSmallLeftBlack">
    <w:name w:val="TLES_Exhibit Head Small Left Black"/>
    <w:basedOn w:val="Normal"/>
    <w:rsid w:val="003575C5"/>
    <w:rPr>
      <w:rFonts w:ascii="Arial Narrow" w:eastAsia="Times New Roman" w:hAnsi="Arial Narrow" w:cs="Arial Narrow"/>
      <w:b/>
      <w:bCs/>
      <w:color w:val="000000"/>
      <w:sz w:val="20"/>
      <w:szCs w:val="20"/>
      <w:lang w:eastAsia="zh-CN"/>
    </w:rPr>
  </w:style>
  <w:style w:type="paragraph" w:customStyle="1" w:styleId="TLESExhibitTextTightMediumBullet">
    <w:name w:val="TLES_Exhibit Text Tight Medium Bullet"/>
    <w:basedOn w:val="Normal"/>
    <w:rsid w:val="003575C5"/>
    <w:pPr>
      <w:numPr>
        <w:numId w:val="25"/>
      </w:numPr>
      <w:ind w:left="187" w:hanging="187"/>
    </w:pPr>
    <w:rPr>
      <w:rFonts w:ascii="Arial Narrow" w:eastAsia="Times New Roman" w:hAnsi="Arial Narrow" w:cs="Arial Narrow"/>
      <w:sz w:val="20"/>
      <w:szCs w:val="20"/>
      <w:lang w:eastAsia="zh-CN"/>
    </w:rPr>
  </w:style>
  <w:style w:type="paragraph" w:customStyle="1" w:styleId="TLESExhibitTextTightMediumBulletLast">
    <w:name w:val="TLES_Exhibit Text Tight Medium Bullet Last"/>
    <w:basedOn w:val="TLESExhibitTextTightMediumBullet"/>
    <w:rsid w:val="003575C5"/>
    <w:pPr>
      <w:spacing w:after="200"/>
    </w:pPr>
  </w:style>
  <w:style w:type="character" w:customStyle="1" w:styleId="Run-inHeader">
    <w:name w:val="_Run-in Header"/>
    <w:rsid w:val="003575C5"/>
    <w:rPr>
      <w:rFonts w:ascii="Arial Narrow" w:hAnsi="Arial Narrow"/>
      <w:b/>
      <w:i/>
      <w:sz w:val="22"/>
    </w:rPr>
  </w:style>
  <w:style w:type="paragraph" w:styleId="ListBullet">
    <w:name w:val="List Bullet"/>
    <w:basedOn w:val="Normal"/>
    <w:uiPriority w:val="99"/>
    <w:unhideWhenUsed/>
    <w:rsid w:val="003575C5"/>
    <w:pPr>
      <w:numPr>
        <w:numId w:val="26"/>
      </w:numPr>
      <w:spacing w:after="240"/>
      <w:ind w:left="1080"/>
      <w:contextualSpacing/>
    </w:pPr>
    <w:rPr>
      <w:rFonts w:eastAsiaTheme="minorEastAsia"/>
      <w:szCs w:val="24"/>
      <w:lang w:eastAsia="zh-CN"/>
    </w:rPr>
  </w:style>
  <w:style w:type="paragraph" w:styleId="ListBullet2">
    <w:name w:val="List Bullet 2"/>
    <w:basedOn w:val="ListBullet"/>
    <w:uiPriority w:val="99"/>
    <w:unhideWhenUsed/>
    <w:rsid w:val="003575C5"/>
    <w:pPr>
      <w:tabs>
        <w:tab w:val="clear" w:pos="360"/>
        <w:tab w:val="num" w:pos="1080"/>
      </w:tabs>
      <w:ind w:left="1440"/>
    </w:pPr>
  </w:style>
  <w:style w:type="paragraph" w:styleId="ListBullet4">
    <w:name w:val="List Bullet 4"/>
    <w:basedOn w:val="Normal"/>
    <w:uiPriority w:val="99"/>
    <w:semiHidden/>
    <w:unhideWhenUsed/>
    <w:rsid w:val="003575C5"/>
    <w:pPr>
      <w:numPr>
        <w:numId w:val="27"/>
      </w:numPr>
      <w:contextualSpacing/>
    </w:pPr>
    <w:rPr>
      <w:rFonts w:asciiTheme="minorHAnsi" w:eastAsiaTheme="minorEastAsia" w:hAnsiTheme="minorHAnsi" w:cstheme="minorBidi"/>
      <w:sz w:val="22"/>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A3D"/>
    <w:pPr>
      <w:spacing w:after="0" w:line="240" w:lineRule="auto"/>
    </w:pPr>
    <w:rPr>
      <w:rFonts w:ascii="Times New Roman" w:hAnsi="Times New Roman" w:cs="Times New Roman"/>
      <w:sz w:val="24"/>
    </w:rPr>
  </w:style>
  <w:style w:type="paragraph" w:styleId="Heading1">
    <w:name w:val="heading 1"/>
    <w:basedOn w:val="Normal"/>
    <w:next w:val="Normal"/>
    <w:link w:val="Heading1Char"/>
    <w:uiPriority w:val="9"/>
    <w:qFormat/>
    <w:rsid w:val="00B5783B"/>
    <w:pPr>
      <w:jc w:val="center"/>
      <w:outlineLvl w:val="0"/>
    </w:pPr>
    <w:rPr>
      <w:rFonts w:asciiTheme="minorHAnsi" w:hAnsiTheme="minorHAnsi" w:cstheme="minorBidi"/>
      <w:b/>
      <w:bCs/>
      <w:sz w:val="32"/>
    </w:rPr>
  </w:style>
  <w:style w:type="paragraph" w:styleId="Heading2">
    <w:name w:val="heading 2"/>
    <w:basedOn w:val="Normal"/>
    <w:next w:val="Normal"/>
    <w:link w:val="Heading2Char"/>
    <w:uiPriority w:val="9"/>
    <w:qFormat/>
    <w:rsid w:val="004369C9"/>
    <w:pPr>
      <w:keepNext/>
      <w:outlineLvl w:val="1"/>
    </w:pPr>
    <w:rPr>
      <w:rFonts w:asciiTheme="minorHAnsi" w:eastAsia="Arial Unicode MS" w:hAnsiTheme="minorHAnsi" w:cstheme="minorBidi"/>
      <w:b/>
      <w:bCs/>
      <w:iCs/>
      <w:sz w:val="28"/>
      <w:szCs w:val="28"/>
    </w:rPr>
  </w:style>
  <w:style w:type="paragraph" w:styleId="Heading3">
    <w:name w:val="heading 3"/>
    <w:aliases w:val="P.Heading 3"/>
    <w:basedOn w:val="Normal"/>
    <w:next w:val="Normal"/>
    <w:link w:val="Heading3Char"/>
    <w:unhideWhenUsed/>
    <w:qFormat/>
    <w:rsid w:val="007D40B3"/>
    <w:pPr>
      <w:keepNext/>
      <w:keepLines/>
      <w:outlineLvl w:val="2"/>
    </w:pPr>
    <w:rPr>
      <w:rFonts w:ascii="Arial" w:eastAsiaTheme="majorEastAsia" w:hAnsi="Arial" w:cstheme="majorBidi"/>
      <w:b/>
      <w:bCs/>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E3C42"/>
    <w:rPr>
      <w:rFonts w:asciiTheme="minorHAnsi" w:hAnsiTheme="minorHAnsi"/>
    </w:rPr>
  </w:style>
  <w:style w:type="character" w:customStyle="1" w:styleId="BodyTextChar">
    <w:name w:val="Body Text Char"/>
    <w:basedOn w:val="DefaultParagraphFont"/>
    <w:link w:val="BodyText"/>
    <w:rsid w:val="00EE3C42"/>
    <w:rPr>
      <w:sz w:val="24"/>
      <w:szCs w:val="24"/>
    </w:rPr>
  </w:style>
  <w:style w:type="paragraph" w:customStyle="1" w:styleId="Surveyitem">
    <w:name w:val="Survey item"/>
    <w:basedOn w:val="Normal"/>
    <w:link w:val="SurveyitemChar"/>
    <w:qFormat/>
    <w:rsid w:val="0050744F"/>
    <w:pPr>
      <w:keepNext/>
      <w:keepLines/>
      <w:tabs>
        <w:tab w:val="left" w:pos="288"/>
        <w:tab w:val="left" w:pos="576"/>
        <w:tab w:val="left" w:pos="864"/>
        <w:tab w:val="left" w:pos="1152"/>
      </w:tabs>
      <w:autoSpaceDE w:val="0"/>
      <w:autoSpaceDN w:val="0"/>
      <w:ind w:left="288" w:hanging="288"/>
      <w:outlineLvl w:val="0"/>
    </w:pPr>
    <w:rPr>
      <w:bCs/>
      <w:color w:val="000000"/>
      <w:sz w:val="22"/>
    </w:rPr>
  </w:style>
  <w:style w:type="character" w:customStyle="1" w:styleId="SurveyitemChar">
    <w:name w:val="Survey item Char"/>
    <w:basedOn w:val="DefaultParagraphFont"/>
    <w:link w:val="Surveyitem"/>
    <w:rsid w:val="0050744F"/>
    <w:rPr>
      <w:rFonts w:ascii="Times New Roman" w:hAnsi="Times New Roman" w:cs="Times New Roman"/>
      <w:bCs/>
      <w:color w:val="000000"/>
    </w:rPr>
  </w:style>
  <w:style w:type="paragraph" w:styleId="FootnoteText">
    <w:name w:val="footnote text"/>
    <w:basedOn w:val="Normal"/>
    <w:link w:val="FootnoteTextChar"/>
    <w:uiPriority w:val="99"/>
    <w:unhideWhenUsed/>
    <w:rsid w:val="00B32AF0"/>
    <w:pPr>
      <w:tabs>
        <w:tab w:val="left" w:pos="216"/>
        <w:tab w:val="left" w:pos="432"/>
        <w:tab w:val="left" w:pos="648"/>
      </w:tabs>
      <w:spacing w:before="80"/>
      <w:ind w:left="216" w:hanging="216"/>
    </w:pPr>
    <w:rPr>
      <w:rFonts w:asciiTheme="minorHAnsi" w:hAnsiTheme="minorHAnsi"/>
      <w:sz w:val="22"/>
    </w:rPr>
  </w:style>
  <w:style w:type="character" w:customStyle="1" w:styleId="FootnoteTextChar">
    <w:name w:val="Footnote Text Char"/>
    <w:basedOn w:val="DefaultParagraphFont"/>
    <w:link w:val="FootnoteText"/>
    <w:uiPriority w:val="99"/>
    <w:rsid w:val="00B32AF0"/>
    <w:rPr>
      <w:rFonts w:eastAsia="Calibri"/>
      <w:color w:val="000000" w:themeColor="text1"/>
    </w:rPr>
  </w:style>
  <w:style w:type="paragraph" w:styleId="ListParagraph">
    <w:name w:val="List Paragraph"/>
    <w:basedOn w:val="Normal"/>
    <w:qFormat/>
    <w:rsid w:val="006A5BB1"/>
    <w:pPr>
      <w:ind w:left="720" w:hanging="360"/>
    </w:pPr>
  </w:style>
  <w:style w:type="character" w:styleId="EndnoteReference">
    <w:name w:val="endnote reference"/>
    <w:basedOn w:val="DefaultParagraphFont"/>
    <w:rsid w:val="00611636"/>
    <w:rPr>
      <w:rFonts w:ascii="Times New Roman" w:hAnsi="Times New Roman" w:cs="Times New Roman"/>
      <w:sz w:val="20"/>
      <w:vertAlign w:val="superscript"/>
    </w:rPr>
  </w:style>
  <w:style w:type="paragraph" w:styleId="EndnoteText">
    <w:name w:val="endnote text"/>
    <w:basedOn w:val="Normal"/>
    <w:link w:val="EndnoteTextChar"/>
    <w:rsid w:val="00611636"/>
    <w:pPr>
      <w:spacing w:before="80"/>
    </w:pPr>
    <w:rPr>
      <w:rFonts w:asciiTheme="minorHAnsi" w:hAnsiTheme="minorHAnsi"/>
      <w:sz w:val="22"/>
    </w:rPr>
  </w:style>
  <w:style w:type="character" w:customStyle="1" w:styleId="EndnoteTextChar">
    <w:name w:val="Endnote Text Char"/>
    <w:basedOn w:val="DefaultParagraphFont"/>
    <w:link w:val="EndnoteText"/>
    <w:rsid w:val="00611636"/>
    <w:rPr>
      <w:szCs w:val="24"/>
    </w:rPr>
  </w:style>
  <w:style w:type="character" w:customStyle="1" w:styleId="Heading1Char">
    <w:name w:val="Heading 1 Char"/>
    <w:basedOn w:val="DefaultParagraphFont"/>
    <w:link w:val="Heading1"/>
    <w:uiPriority w:val="9"/>
    <w:rsid w:val="00B5783B"/>
    <w:rPr>
      <w:b/>
      <w:bCs/>
      <w:sz w:val="32"/>
    </w:rPr>
  </w:style>
  <w:style w:type="character" w:customStyle="1" w:styleId="Heading2Char">
    <w:name w:val="Heading 2 Char"/>
    <w:basedOn w:val="DefaultParagraphFont"/>
    <w:link w:val="Heading2"/>
    <w:rsid w:val="004369C9"/>
    <w:rPr>
      <w:rFonts w:eastAsia="Arial Unicode MS"/>
      <w:b/>
      <w:bCs/>
      <w:iCs/>
      <w:sz w:val="28"/>
      <w:szCs w:val="28"/>
    </w:rPr>
  </w:style>
  <w:style w:type="character" w:customStyle="1" w:styleId="Heading3Char">
    <w:name w:val="Heading 3 Char"/>
    <w:aliases w:val="P.Heading 3 Char"/>
    <w:basedOn w:val="DefaultParagraphFont"/>
    <w:link w:val="Heading3"/>
    <w:rsid w:val="007D40B3"/>
    <w:rPr>
      <w:rFonts w:ascii="Arial" w:eastAsiaTheme="majorEastAsia" w:hAnsi="Arial" w:cstheme="majorBidi"/>
      <w:b/>
      <w:bCs/>
      <w:color w:val="000000" w:themeColor="text1"/>
      <w:sz w:val="24"/>
      <w:szCs w:val="24"/>
    </w:rPr>
  </w:style>
  <w:style w:type="character" w:styleId="CommentReference">
    <w:name w:val="annotation reference"/>
    <w:basedOn w:val="DefaultParagraphFont"/>
    <w:semiHidden/>
    <w:rsid w:val="00636630"/>
    <w:rPr>
      <w:rFonts w:cs="Times New Roman"/>
      <w:sz w:val="16"/>
      <w:szCs w:val="16"/>
    </w:rPr>
  </w:style>
  <w:style w:type="character" w:styleId="FootnoteReference">
    <w:name w:val="footnote reference"/>
    <w:basedOn w:val="DefaultParagraphFont"/>
    <w:uiPriority w:val="99"/>
    <w:semiHidden/>
    <w:rsid w:val="00636630"/>
    <w:rPr>
      <w:rFonts w:cs="Times New Roman"/>
      <w:vertAlign w:val="superscript"/>
    </w:rPr>
  </w:style>
  <w:style w:type="paragraph" w:styleId="CommentText">
    <w:name w:val="annotation text"/>
    <w:basedOn w:val="Normal"/>
    <w:link w:val="CommentTextChar"/>
    <w:uiPriority w:val="99"/>
    <w:unhideWhenUsed/>
    <w:rsid w:val="00636630"/>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636630"/>
    <w:rPr>
      <w:rFonts w:eastAsiaTheme="minorHAnsi"/>
      <w:sz w:val="20"/>
      <w:szCs w:val="20"/>
    </w:rPr>
  </w:style>
  <w:style w:type="paragraph" w:customStyle="1" w:styleId="H3">
    <w:name w:val="H3"/>
    <w:basedOn w:val="Normal"/>
    <w:rsid w:val="00636630"/>
    <w:pPr>
      <w:numPr>
        <w:numId w:val="1"/>
      </w:numPr>
      <w:tabs>
        <w:tab w:val="left" w:pos="1354"/>
      </w:tabs>
      <w:spacing w:after="280"/>
    </w:pPr>
    <w:rPr>
      <w:rFonts w:ascii="Book Antiqua" w:eastAsia="Times New Roman" w:hAnsi="Book Antiqua"/>
      <w:b/>
      <w:bCs/>
      <w:sz w:val="28"/>
      <w:szCs w:val="24"/>
    </w:rPr>
  </w:style>
  <w:style w:type="paragraph" w:styleId="BalloonText">
    <w:name w:val="Balloon Text"/>
    <w:basedOn w:val="Normal"/>
    <w:link w:val="BalloonTextChar"/>
    <w:uiPriority w:val="99"/>
    <w:semiHidden/>
    <w:unhideWhenUsed/>
    <w:rsid w:val="00636630"/>
    <w:rPr>
      <w:rFonts w:ascii="Tahoma" w:hAnsi="Tahoma" w:cs="Tahoma"/>
      <w:sz w:val="16"/>
      <w:szCs w:val="16"/>
    </w:rPr>
  </w:style>
  <w:style w:type="character" w:customStyle="1" w:styleId="BalloonTextChar">
    <w:name w:val="Balloon Text Char"/>
    <w:basedOn w:val="DefaultParagraphFont"/>
    <w:link w:val="BalloonText"/>
    <w:uiPriority w:val="99"/>
    <w:semiHidden/>
    <w:rsid w:val="00636630"/>
    <w:rPr>
      <w:rFonts w:ascii="Tahoma" w:hAnsi="Tahoma" w:cs="Tahoma"/>
      <w:sz w:val="16"/>
      <w:szCs w:val="16"/>
    </w:rPr>
  </w:style>
  <w:style w:type="character" w:styleId="PageNumber">
    <w:name w:val="page number"/>
    <w:basedOn w:val="DefaultParagraphFont"/>
    <w:uiPriority w:val="99"/>
    <w:rsid w:val="00636630"/>
  </w:style>
  <w:style w:type="paragraph" w:styleId="Header">
    <w:name w:val="header"/>
    <w:basedOn w:val="Normal"/>
    <w:link w:val="HeaderChar"/>
    <w:uiPriority w:val="99"/>
    <w:unhideWhenUsed/>
    <w:rsid w:val="00636630"/>
    <w:pPr>
      <w:tabs>
        <w:tab w:val="center" w:pos="4680"/>
        <w:tab w:val="right" w:pos="9360"/>
      </w:tabs>
    </w:pPr>
    <w:rPr>
      <w:rFonts w:asciiTheme="minorHAnsi" w:eastAsiaTheme="minorHAnsi" w:hAnsiTheme="minorHAnsi" w:cstheme="minorBidi"/>
      <w:sz w:val="22"/>
    </w:rPr>
  </w:style>
  <w:style w:type="character" w:customStyle="1" w:styleId="HeaderChar">
    <w:name w:val="Header Char"/>
    <w:basedOn w:val="DefaultParagraphFont"/>
    <w:link w:val="Header"/>
    <w:uiPriority w:val="99"/>
    <w:rsid w:val="00636630"/>
    <w:rPr>
      <w:rFonts w:eastAsiaTheme="minorHAnsi"/>
    </w:rPr>
  </w:style>
  <w:style w:type="paragraph" w:styleId="Footer">
    <w:name w:val="footer"/>
    <w:basedOn w:val="Normal"/>
    <w:link w:val="FooterChar"/>
    <w:uiPriority w:val="99"/>
    <w:unhideWhenUsed/>
    <w:rsid w:val="00636630"/>
    <w:pPr>
      <w:tabs>
        <w:tab w:val="center" w:pos="4680"/>
        <w:tab w:val="right" w:pos="9360"/>
      </w:tabs>
    </w:pPr>
    <w:rPr>
      <w:rFonts w:asciiTheme="minorHAnsi" w:eastAsiaTheme="minorHAnsi" w:hAnsiTheme="minorHAnsi" w:cstheme="minorBidi"/>
      <w:sz w:val="22"/>
    </w:rPr>
  </w:style>
  <w:style w:type="character" w:customStyle="1" w:styleId="FooterChar">
    <w:name w:val="Footer Char"/>
    <w:basedOn w:val="DefaultParagraphFont"/>
    <w:link w:val="Footer"/>
    <w:uiPriority w:val="99"/>
    <w:rsid w:val="00636630"/>
    <w:rPr>
      <w:rFonts w:eastAsiaTheme="minorHAnsi"/>
    </w:rPr>
  </w:style>
  <w:style w:type="paragraph" w:styleId="CommentSubject">
    <w:name w:val="annotation subject"/>
    <w:basedOn w:val="CommentText"/>
    <w:next w:val="CommentText"/>
    <w:link w:val="CommentSubjectChar"/>
    <w:uiPriority w:val="99"/>
    <w:semiHidden/>
    <w:unhideWhenUsed/>
    <w:rsid w:val="004D3A07"/>
    <w:pPr>
      <w:spacing w:after="0"/>
    </w:pPr>
    <w:rPr>
      <w:rFonts w:ascii="Times New Roman" w:eastAsia="Calibri" w:hAnsi="Times New Roman" w:cs="Times New Roman"/>
      <w:b/>
      <w:bCs/>
    </w:rPr>
  </w:style>
  <w:style w:type="character" w:customStyle="1" w:styleId="CommentSubjectChar">
    <w:name w:val="Comment Subject Char"/>
    <w:basedOn w:val="CommentTextChar"/>
    <w:link w:val="CommentSubject"/>
    <w:uiPriority w:val="99"/>
    <w:semiHidden/>
    <w:rsid w:val="004D3A07"/>
    <w:rPr>
      <w:rFonts w:ascii="Times New Roman" w:eastAsiaTheme="minorHAnsi" w:hAnsi="Times New Roman" w:cs="Times New Roman"/>
      <w:b/>
      <w:bCs/>
      <w:sz w:val="20"/>
      <w:szCs w:val="20"/>
    </w:rPr>
  </w:style>
  <w:style w:type="paragraph" w:customStyle="1" w:styleId="Text">
    <w:name w:val="Text"/>
    <w:rsid w:val="0084344C"/>
    <w:pPr>
      <w:widowControl w:val="0"/>
      <w:spacing w:after="60" w:line="360" w:lineRule="auto"/>
      <w:ind w:firstLine="720"/>
    </w:pPr>
    <w:rPr>
      <w:rFonts w:ascii="Book Antiqua" w:eastAsia="Times New Roman" w:hAnsi="Book Antiqua" w:cs="Times New Roman"/>
      <w:noProof/>
      <w:szCs w:val="28"/>
    </w:rPr>
  </w:style>
  <w:style w:type="paragraph" w:customStyle="1" w:styleId="text0">
    <w:name w:val="text"/>
    <w:basedOn w:val="Normal"/>
    <w:rsid w:val="000C4659"/>
    <w:pPr>
      <w:spacing w:after="60" w:line="360" w:lineRule="auto"/>
      <w:ind w:firstLine="720"/>
    </w:pPr>
    <w:rPr>
      <w:rFonts w:ascii="Book Antiqua" w:eastAsia="Times New Roman" w:hAnsi="Book Antiqua"/>
      <w:sz w:val="22"/>
    </w:rPr>
  </w:style>
  <w:style w:type="paragraph" w:customStyle="1" w:styleId="Bullet">
    <w:name w:val="Bullet"/>
    <w:basedOn w:val="Normal"/>
    <w:rsid w:val="00442C37"/>
    <w:pPr>
      <w:numPr>
        <w:numId w:val="12"/>
      </w:numPr>
      <w:tabs>
        <w:tab w:val="left" w:pos="720"/>
      </w:tabs>
      <w:spacing w:after="200"/>
    </w:pPr>
    <w:rPr>
      <w:rFonts w:ascii="Book Antiqua" w:eastAsia="Times New Roman" w:hAnsi="Book Antiqua"/>
      <w:sz w:val="22"/>
      <w:szCs w:val="24"/>
    </w:rPr>
  </w:style>
  <w:style w:type="paragraph" w:customStyle="1" w:styleId="Exhibit">
    <w:name w:val="Exhibit"/>
    <w:basedOn w:val="Normal"/>
    <w:rsid w:val="00831807"/>
    <w:pPr>
      <w:spacing w:after="240"/>
      <w:jc w:val="center"/>
    </w:pPr>
    <w:rPr>
      <w:rFonts w:ascii="Book Antiqua" w:eastAsia="Times New Roman" w:hAnsi="Book Antiqua"/>
      <w:b/>
      <w:sz w:val="28"/>
      <w:szCs w:val="20"/>
    </w:rPr>
  </w:style>
  <w:style w:type="table" w:styleId="TableGrid">
    <w:name w:val="Table Grid"/>
    <w:basedOn w:val="TableNormal"/>
    <w:uiPriority w:val="59"/>
    <w:rsid w:val="008471E4"/>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rveyHeading">
    <w:name w:val="Survey Heading"/>
    <w:basedOn w:val="Normal"/>
    <w:link w:val="SurveyHeadingChar"/>
    <w:qFormat/>
    <w:rsid w:val="003A5238"/>
    <w:rPr>
      <w:rFonts w:ascii="Cambria" w:hAnsi="Cambria"/>
      <w:b/>
      <w:sz w:val="32"/>
      <w:szCs w:val="32"/>
    </w:rPr>
  </w:style>
  <w:style w:type="character" w:customStyle="1" w:styleId="SurveyHeadingChar">
    <w:name w:val="Survey Heading Char"/>
    <w:basedOn w:val="DefaultParagraphFont"/>
    <w:link w:val="SurveyHeading"/>
    <w:rsid w:val="003A5238"/>
    <w:rPr>
      <w:rFonts w:ascii="Cambria" w:hAnsi="Cambria" w:cs="Times New Roman"/>
      <w:b/>
      <w:sz w:val="32"/>
      <w:szCs w:val="32"/>
    </w:rPr>
  </w:style>
  <w:style w:type="paragraph" w:styleId="NoSpacing">
    <w:name w:val="No Spacing"/>
    <w:qFormat/>
    <w:rsid w:val="00113AFE"/>
    <w:pPr>
      <w:spacing w:after="0" w:line="240" w:lineRule="auto"/>
    </w:pPr>
    <w:rPr>
      <w:rFonts w:eastAsiaTheme="minorEastAsia"/>
      <w:lang w:eastAsia="zh-CN"/>
    </w:rPr>
  </w:style>
  <w:style w:type="paragraph" w:customStyle="1" w:styleId="Pa10">
    <w:name w:val="Pa10"/>
    <w:basedOn w:val="Normal"/>
    <w:next w:val="Normal"/>
    <w:uiPriority w:val="99"/>
    <w:rsid w:val="00113AFE"/>
    <w:pPr>
      <w:autoSpaceDE w:val="0"/>
      <w:autoSpaceDN w:val="0"/>
      <w:adjustRightInd w:val="0"/>
      <w:spacing w:line="220" w:lineRule="atLeast"/>
    </w:pPr>
    <w:rPr>
      <w:rFonts w:ascii="JTDSED+Berling-Roman" w:eastAsiaTheme="minorEastAsia" w:hAnsi="JTDSED+Berling-Roman" w:cstheme="minorBidi"/>
      <w:szCs w:val="24"/>
      <w:lang w:eastAsia="zh-CN"/>
    </w:rPr>
  </w:style>
  <w:style w:type="paragraph" w:styleId="BodyTextFirstIndent">
    <w:name w:val="Body Text First Indent"/>
    <w:basedOn w:val="BodyText"/>
    <w:link w:val="BodyTextFirstIndentChar"/>
    <w:uiPriority w:val="99"/>
    <w:semiHidden/>
    <w:unhideWhenUsed/>
    <w:rsid w:val="003575C5"/>
    <w:pPr>
      <w:ind w:firstLine="360"/>
    </w:pPr>
    <w:rPr>
      <w:rFonts w:ascii="Times New Roman" w:hAnsi="Times New Roman"/>
    </w:rPr>
  </w:style>
  <w:style w:type="character" w:customStyle="1" w:styleId="BodyTextFirstIndentChar">
    <w:name w:val="Body Text First Indent Char"/>
    <w:basedOn w:val="BodyTextChar"/>
    <w:link w:val="BodyTextFirstIndent"/>
    <w:uiPriority w:val="99"/>
    <w:semiHidden/>
    <w:rsid w:val="003575C5"/>
    <w:rPr>
      <w:rFonts w:ascii="Times New Roman" w:hAnsi="Times New Roman" w:cs="Times New Roman"/>
      <w:sz w:val="24"/>
      <w:szCs w:val="24"/>
    </w:rPr>
  </w:style>
  <w:style w:type="paragraph" w:styleId="BodyTextIndent">
    <w:name w:val="Body Text Indent"/>
    <w:basedOn w:val="Normal"/>
    <w:link w:val="BodyTextIndentChar"/>
    <w:uiPriority w:val="99"/>
    <w:semiHidden/>
    <w:unhideWhenUsed/>
    <w:rsid w:val="003575C5"/>
    <w:pPr>
      <w:spacing w:after="120"/>
      <w:ind w:left="360"/>
    </w:pPr>
  </w:style>
  <w:style w:type="character" w:customStyle="1" w:styleId="BodyTextIndentChar">
    <w:name w:val="Body Text Indent Char"/>
    <w:basedOn w:val="DefaultParagraphFont"/>
    <w:link w:val="BodyTextIndent"/>
    <w:uiPriority w:val="99"/>
    <w:semiHidden/>
    <w:rsid w:val="003575C5"/>
    <w:rPr>
      <w:rFonts w:ascii="Times New Roman" w:hAnsi="Times New Roman" w:cs="Times New Roman"/>
      <w:sz w:val="24"/>
    </w:rPr>
  </w:style>
  <w:style w:type="paragraph" w:styleId="BodyTextFirstIndent2">
    <w:name w:val="Body Text First Indent 2"/>
    <w:basedOn w:val="BodyTextIndent"/>
    <w:link w:val="BodyTextFirstIndent2Char"/>
    <w:uiPriority w:val="99"/>
    <w:semiHidden/>
    <w:unhideWhenUsed/>
    <w:rsid w:val="003575C5"/>
    <w:pPr>
      <w:spacing w:after="0"/>
      <w:ind w:firstLine="360"/>
    </w:pPr>
  </w:style>
  <w:style w:type="character" w:customStyle="1" w:styleId="BodyTextFirstIndent2Char">
    <w:name w:val="Body Text First Indent 2 Char"/>
    <w:basedOn w:val="BodyTextIndentChar"/>
    <w:link w:val="BodyTextFirstIndent2"/>
    <w:uiPriority w:val="99"/>
    <w:semiHidden/>
    <w:rsid w:val="003575C5"/>
    <w:rPr>
      <w:rFonts w:ascii="Times New Roman" w:hAnsi="Times New Roman" w:cs="Times New Roman"/>
      <w:sz w:val="24"/>
    </w:rPr>
  </w:style>
  <w:style w:type="paragraph" w:customStyle="1" w:styleId="PBullet1">
    <w:name w:val="P_Bullet 1"/>
    <w:next w:val="Normal"/>
    <w:uiPriority w:val="99"/>
    <w:rsid w:val="003575C5"/>
    <w:pPr>
      <w:numPr>
        <w:numId w:val="23"/>
      </w:numPr>
      <w:spacing w:after="120" w:line="240" w:lineRule="auto"/>
    </w:pPr>
    <w:rPr>
      <w:rFonts w:ascii="Times New Roman" w:eastAsia="Times New Roman" w:hAnsi="Times New Roman" w:cs="Times"/>
      <w:sz w:val="24"/>
      <w:szCs w:val="24"/>
      <w:lang w:eastAsia="zh-CN"/>
    </w:rPr>
  </w:style>
  <w:style w:type="paragraph" w:customStyle="1" w:styleId="PBullet2">
    <w:name w:val="P_Bullet 2"/>
    <w:basedOn w:val="PBullet1"/>
    <w:qFormat/>
    <w:rsid w:val="003575C5"/>
    <w:pPr>
      <w:numPr>
        <w:numId w:val="24"/>
      </w:numPr>
      <w:tabs>
        <w:tab w:val="left" w:pos="1080"/>
      </w:tabs>
      <w:ind w:left="1080"/>
    </w:pPr>
  </w:style>
  <w:style w:type="paragraph" w:customStyle="1" w:styleId="PBodyText">
    <w:name w:val="P.Body Text"/>
    <w:rsid w:val="003575C5"/>
    <w:pPr>
      <w:spacing w:after="0" w:line="480" w:lineRule="auto"/>
      <w:ind w:firstLine="360"/>
    </w:pPr>
    <w:rPr>
      <w:rFonts w:ascii="ITC Garamond Std Book Cond" w:hAnsi="ITC Garamond Std Book Cond" w:cs="ITC Garamond Std Book Cond"/>
      <w:sz w:val="23"/>
      <w:szCs w:val="23"/>
      <w:lang w:eastAsia="zh-CN"/>
    </w:rPr>
  </w:style>
  <w:style w:type="paragraph" w:customStyle="1" w:styleId="TLESExhibitTitle">
    <w:name w:val="TLES_Exhibit Title"/>
    <w:rsid w:val="003575C5"/>
    <w:pPr>
      <w:spacing w:after="0" w:line="240" w:lineRule="auto"/>
    </w:pPr>
    <w:rPr>
      <w:rFonts w:ascii="Arial Narrow" w:eastAsia="Times New Roman" w:hAnsi="Arial Narrow" w:cs="Arial Narrow"/>
      <w:b/>
      <w:bCs/>
      <w:sz w:val="24"/>
      <w:szCs w:val="24"/>
      <w:lang w:eastAsia="zh-CN"/>
    </w:rPr>
  </w:style>
  <w:style w:type="paragraph" w:customStyle="1" w:styleId="TLESExhibitHeadCenterSmall">
    <w:name w:val="TLES_Exhibit Head Center Small"/>
    <w:basedOn w:val="Normal"/>
    <w:rsid w:val="003575C5"/>
    <w:pPr>
      <w:jc w:val="center"/>
    </w:pPr>
    <w:rPr>
      <w:rFonts w:ascii="Arial Narrow" w:eastAsia="Times New Roman" w:hAnsi="Arial Narrow" w:cs="Arial Narrow"/>
      <w:b/>
      <w:bCs/>
      <w:color w:val="FFFFFF"/>
      <w:sz w:val="20"/>
      <w:szCs w:val="20"/>
      <w:lang w:eastAsia="zh-CN"/>
    </w:rPr>
  </w:style>
  <w:style w:type="paragraph" w:customStyle="1" w:styleId="TLESExhibitHeadSmallLeftBlack">
    <w:name w:val="TLES_Exhibit Head Small Left Black"/>
    <w:basedOn w:val="Normal"/>
    <w:rsid w:val="003575C5"/>
    <w:rPr>
      <w:rFonts w:ascii="Arial Narrow" w:eastAsia="Times New Roman" w:hAnsi="Arial Narrow" w:cs="Arial Narrow"/>
      <w:b/>
      <w:bCs/>
      <w:color w:val="000000"/>
      <w:sz w:val="20"/>
      <w:szCs w:val="20"/>
      <w:lang w:eastAsia="zh-CN"/>
    </w:rPr>
  </w:style>
  <w:style w:type="paragraph" w:customStyle="1" w:styleId="TLESExhibitTextTightMediumBullet">
    <w:name w:val="TLES_Exhibit Text Tight Medium Bullet"/>
    <w:basedOn w:val="Normal"/>
    <w:rsid w:val="003575C5"/>
    <w:pPr>
      <w:numPr>
        <w:numId w:val="25"/>
      </w:numPr>
      <w:ind w:left="187" w:hanging="187"/>
    </w:pPr>
    <w:rPr>
      <w:rFonts w:ascii="Arial Narrow" w:eastAsia="Times New Roman" w:hAnsi="Arial Narrow" w:cs="Arial Narrow"/>
      <w:sz w:val="20"/>
      <w:szCs w:val="20"/>
      <w:lang w:eastAsia="zh-CN"/>
    </w:rPr>
  </w:style>
  <w:style w:type="paragraph" w:customStyle="1" w:styleId="TLESExhibitTextTightMediumBulletLast">
    <w:name w:val="TLES_Exhibit Text Tight Medium Bullet Last"/>
    <w:basedOn w:val="TLESExhibitTextTightMediumBullet"/>
    <w:rsid w:val="003575C5"/>
    <w:pPr>
      <w:spacing w:after="200"/>
    </w:pPr>
  </w:style>
  <w:style w:type="character" w:customStyle="1" w:styleId="Run-inHeader">
    <w:name w:val="_Run-in Header"/>
    <w:rsid w:val="003575C5"/>
    <w:rPr>
      <w:rFonts w:ascii="Arial Narrow" w:hAnsi="Arial Narrow"/>
      <w:b/>
      <w:i/>
      <w:sz w:val="22"/>
    </w:rPr>
  </w:style>
  <w:style w:type="paragraph" w:styleId="ListBullet">
    <w:name w:val="List Bullet"/>
    <w:basedOn w:val="Normal"/>
    <w:uiPriority w:val="99"/>
    <w:unhideWhenUsed/>
    <w:rsid w:val="003575C5"/>
    <w:pPr>
      <w:numPr>
        <w:numId w:val="26"/>
      </w:numPr>
      <w:spacing w:after="240"/>
      <w:ind w:left="1080"/>
      <w:contextualSpacing/>
    </w:pPr>
    <w:rPr>
      <w:rFonts w:eastAsiaTheme="minorEastAsia"/>
      <w:szCs w:val="24"/>
      <w:lang w:eastAsia="zh-CN"/>
    </w:rPr>
  </w:style>
  <w:style w:type="paragraph" w:styleId="ListBullet2">
    <w:name w:val="List Bullet 2"/>
    <w:basedOn w:val="ListBullet"/>
    <w:uiPriority w:val="99"/>
    <w:unhideWhenUsed/>
    <w:rsid w:val="003575C5"/>
    <w:pPr>
      <w:tabs>
        <w:tab w:val="clear" w:pos="360"/>
        <w:tab w:val="num" w:pos="1080"/>
      </w:tabs>
      <w:ind w:left="1440"/>
    </w:pPr>
  </w:style>
  <w:style w:type="paragraph" w:styleId="ListBullet4">
    <w:name w:val="List Bullet 4"/>
    <w:basedOn w:val="Normal"/>
    <w:uiPriority w:val="99"/>
    <w:semiHidden/>
    <w:unhideWhenUsed/>
    <w:rsid w:val="003575C5"/>
    <w:pPr>
      <w:numPr>
        <w:numId w:val="27"/>
      </w:numPr>
      <w:contextualSpacing/>
    </w:pPr>
    <w:rPr>
      <w:rFonts w:asciiTheme="minorHAnsi" w:eastAsiaTheme="minorEastAsia" w:hAnsiTheme="minorHAnsi" w:cstheme="minorBidi"/>
      <w:sz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9766312">
      <w:bodyDiv w:val="1"/>
      <w:marLeft w:val="0"/>
      <w:marRight w:val="0"/>
      <w:marTop w:val="0"/>
      <w:marBottom w:val="0"/>
      <w:divBdr>
        <w:top w:val="none" w:sz="0" w:space="0" w:color="auto"/>
        <w:left w:val="none" w:sz="0" w:space="0" w:color="auto"/>
        <w:bottom w:val="none" w:sz="0" w:space="0" w:color="auto"/>
        <w:right w:val="none" w:sz="0" w:space="0" w:color="auto"/>
      </w:divBdr>
      <w:divsChild>
        <w:div w:id="1867401335">
          <w:marLeft w:val="360"/>
          <w:marRight w:val="0"/>
          <w:marTop w:val="115"/>
          <w:marBottom w:val="0"/>
          <w:divBdr>
            <w:top w:val="none" w:sz="0" w:space="0" w:color="auto"/>
            <w:left w:val="none" w:sz="0" w:space="0" w:color="auto"/>
            <w:bottom w:val="none" w:sz="0" w:space="0" w:color="auto"/>
            <w:right w:val="none" w:sz="0" w:space="0" w:color="auto"/>
          </w:divBdr>
        </w:div>
        <w:div w:id="474756268">
          <w:marLeft w:val="720"/>
          <w:marRight w:val="0"/>
          <w:marTop w:val="106"/>
          <w:marBottom w:val="0"/>
          <w:divBdr>
            <w:top w:val="none" w:sz="0" w:space="0" w:color="auto"/>
            <w:left w:val="none" w:sz="0" w:space="0" w:color="auto"/>
            <w:bottom w:val="none" w:sz="0" w:space="0" w:color="auto"/>
            <w:right w:val="none" w:sz="0" w:space="0" w:color="auto"/>
          </w:divBdr>
        </w:div>
        <w:div w:id="902255509">
          <w:marLeft w:val="360"/>
          <w:marRight w:val="0"/>
          <w:marTop w:val="115"/>
          <w:marBottom w:val="0"/>
          <w:divBdr>
            <w:top w:val="none" w:sz="0" w:space="0" w:color="auto"/>
            <w:left w:val="none" w:sz="0" w:space="0" w:color="auto"/>
            <w:bottom w:val="none" w:sz="0" w:space="0" w:color="auto"/>
            <w:right w:val="none" w:sz="0" w:space="0" w:color="auto"/>
          </w:divBdr>
        </w:div>
        <w:div w:id="438140524">
          <w:marLeft w:val="720"/>
          <w:marRight w:val="0"/>
          <w:marTop w:val="106"/>
          <w:marBottom w:val="0"/>
          <w:divBdr>
            <w:top w:val="none" w:sz="0" w:space="0" w:color="auto"/>
            <w:left w:val="none" w:sz="0" w:space="0" w:color="auto"/>
            <w:bottom w:val="none" w:sz="0" w:space="0" w:color="auto"/>
            <w:right w:val="none" w:sz="0" w:space="0" w:color="auto"/>
          </w:divBdr>
        </w:div>
        <w:div w:id="703210131">
          <w:marLeft w:val="720"/>
          <w:marRight w:val="0"/>
          <w:marTop w:val="106"/>
          <w:marBottom w:val="0"/>
          <w:divBdr>
            <w:top w:val="none" w:sz="0" w:space="0" w:color="auto"/>
            <w:left w:val="none" w:sz="0" w:space="0" w:color="auto"/>
            <w:bottom w:val="none" w:sz="0" w:space="0" w:color="auto"/>
            <w:right w:val="none" w:sz="0" w:space="0" w:color="auto"/>
          </w:divBdr>
        </w:div>
        <w:div w:id="1811094931">
          <w:marLeft w:val="720"/>
          <w:marRight w:val="0"/>
          <w:marTop w:val="106"/>
          <w:marBottom w:val="0"/>
          <w:divBdr>
            <w:top w:val="none" w:sz="0" w:space="0" w:color="auto"/>
            <w:left w:val="none" w:sz="0" w:space="0" w:color="auto"/>
            <w:bottom w:val="none" w:sz="0" w:space="0" w:color="auto"/>
            <w:right w:val="none" w:sz="0" w:space="0" w:color="auto"/>
          </w:divBdr>
        </w:div>
        <w:div w:id="402483867">
          <w:marLeft w:val="720"/>
          <w:marRight w:val="0"/>
          <w:marTop w:val="106"/>
          <w:marBottom w:val="0"/>
          <w:divBdr>
            <w:top w:val="none" w:sz="0" w:space="0" w:color="auto"/>
            <w:left w:val="none" w:sz="0" w:space="0" w:color="auto"/>
            <w:bottom w:val="none" w:sz="0" w:space="0" w:color="auto"/>
            <w:right w:val="none" w:sz="0" w:space="0" w:color="auto"/>
          </w:divBdr>
        </w:div>
        <w:div w:id="1799302730">
          <w:marLeft w:val="720"/>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C5478-A31D-439D-9258-DD6A590FD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2393</Words>
  <Characters>13641</Characters>
  <Application>Microsoft Office Word</Application>
  <DocSecurity>4</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Learning Point Associates</Company>
  <LinksUpToDate>false</LinksUpToDate>
  <CharactersWithSpaces>16002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Geoffrey Garvey</dc:creator>
  <cp:lastModifiedBy>U.S. Department of Education</cp:lastModifiedBy>
  <cp:revision>2</cp:revision>
  <cp:lastPrinted>2012-07-12T18:15:00Z</cp:lastPrinted>
  <dcterms:created xsi:type="dcterms:W3CDTF">2012-10-19T18:45:00Z</dcterms:created>
  <dcterms:modified xsi:type="dcterms:W3CDTF">2012-10-19T18:45:00Z</dcterms:modified>
</cp:coreProperties>
</file>