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44D" w:rsidRDefault="0014144D" w:rsidP="0014144D">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SUPPORTING STATEMENT</w:t>
      </w:r>
    </w:p>
    <w:p w:rsidR="00593A21" w:rsidRDefault="00E24F54" w:rsidP="00E24F54">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Justification</w:t>
      </w:r>
    </w:p>
    <w:p w:rsidR="00E24F54" w:rsidRDefault="00E24F54" w:rsidP="00E24F54">
      <w:pPr>
        <w:rPr>
          <w:rFonts w:ascii="Times New Roman" w:hAnsi="Times New Roman" w:cs="Times New Roman"/>
          <w:b/>
          <w:sz w:val="24"/>
          <w:szCs w:val="24"/>
        </w:rPr>
      </w:pPr>
      <w:r>
        <w:rPr>
          <w:rFonts w:ascii="Times New Roman" w:hAnsi="Times New Roman" w:cs="Times New Roman"/>
          <w:b/>
          <w:sz w:val="24"/>
          <w:szCs w:val="24"/>
        </w:rPr>
        <w:t>A.1 Need for Information Collection</w:t>
      </w:r>
    </w:p>
    <w:p w:rsidR="008749A5" w:rsidRDefault="00B73EB3" w:rsidP="00E24F54">
      <w:pPr>
        <w:spacing w:line="240" w:lineRule="auto"/>
        <w:ind w:firstLine="720"/>
        <w:rPr>
          <w:rFonts w:ascii="Times New Roman" w:hAnsi="Times New Roman" w:cs="Times New Roman"/>
          <w:color w:val="0D0D0D"/>
          <w:spacing w:val="2"/>
          <w:sz w:val="24"/>
          <w:szCs w:val="24"/>
        </w:rPr>
      </w:pPr>
      <w:r>
        <w:rPr>
          <w:rFonts w:ascii="Times New Roman" w:hAnsi="Times New Roman" w:cs="Times New Roman"/>
          <w:color w:val="0D0D0D"/>
          <w:spacing w:val="2"/>
          <w:sz w:val="24"/>
          <w:szCs w:val="24"/>
        </w:rPr>
        <w:t>The Corporation for National and Community Service (the Corporation</w:t>
      </w:r>
      <w:r w:rsidR="00393645">
        <w:rPr>
          <w:rFonts w:ascii="Times New Roman" w:hAnsi="Times New Roman" w:cs="Times New Roman"/>
          <w:color w:val="0D0D0D"/>
          <w:spacing w:val="2"/>
          <w:sz w:val="24"/>
          <w:szCs w:val="24"/>
        </w:rPr>
        <w:t xml:space="preserve"> or CNCS</w:t>
      </w:r>
      <w:r>
        <w:rPr>
          <w:rFonts w:ascii="Times New Roman" w:hAnsi="Times New Roman" w:cs="Times New Roman"/>
          <w:color w:val="0D0D0D"/>
          <w:spacing w:val="2"/>
          <w:sz w:val="24"/>
          <w:szCs w:val="24"/>
        </w:rPr>
        <w:t xml:space="preserve">) awards grants to states, </w:t>
      </w:r>
      <w:r w:rsidR="001E04A2">
        <w:rPr>
          <w:rFonts w:ascii="Times New Roman" w:hAnsi="Times New Roman" w:cs="Times New Roman"/>
          <w:color w:val="0D0D0D"/>
          <w:spacing w:val="2"/>
          <w:sz w:val="24"/>
          <w:szCs w:val="24"/>
        </w:rPr>
        <w:t>institutions</w:t>
      </w:r>
      <w:r>
        <w:rPr>
          <w:rFonts w:ascii="Times New Roman" w:hAnsi="Times New Roman" w:cs="Times New Roman"/>
          <w:color w:val="0D0D0D"/>
          <w:spacing w:val="2"/>
          <w:sz w:val="24"/>
          <w:szCs w:val="24"/>
        </w:rPr>
        <w:t xml:space="preserve"> of higher education, non-profit organizations, Indian tribes, and U.S. Territo</w:t>
      </w:r>
      <w:r w:rsidR="007B77E8">
        <w:rPr>
          <w:rFonts w:ascii="Times New Roman" w:hAnsi="Times New Roman" w:cs="Times New Roman"/>
          <w:color w:val="0D0D0D"/>
          <w:spacing w:val="2"/>
          <w:sz w:val="24"/>
          <w:szCs w:val="24"/>
        </w:rPr>
        <w:t>ries to operat</w:t>
      </w:r>
      <w:r>
        <w:rPr>
          <w:rFonts w:ascii="Times New Roman" w:hAnsi="Times New Roman" w:cs="Times New Roman"/>
          <w:color w:val="0D0D0D"/>
          <w:spacing w:val="2"/>
          <w:sz w:val="24"/>
          <w:szCs w:val="24"/>
        </w:rPr>
        <w:t>e Ameri</w:t>
      </w:r>
      <w:r w:rsidR="001E04A2">
        <w:rPr>
          <w:rFonts w:ascii="Times New Roman" w:hAnsi="Times New Roman" w:cs="Times New Roman"/>
          <w:color w:val="0D0D0D"/>
          <w:spacing w:val="2"/>
          <w:sz w:val="24"/>
          <w:szCs w:val="24"/>
        </w:rPr>
        <w:t>Corps State, AmeriCorps N</w:t>
      </w:r>
      <w:r>
        <w:rPr>
          <w:rFonts w:ascii="Times New Roman" w:hAnsi="Times New Roman" w:cs="Times New Roman"/>
          <w:color w:val="0D0D0D"/>
          <w:spacing w:val="2"/>
          <w:sz w:val="24"/>
          <w:szCs w:val="24"/>
        </w:rPr>
        <w:t xml:space="preserve">ational, AmeriCorps NCCC, AmeriCorps VISTA, and Senior Corps programs.  This information collection comprises the questions applicants answer to apply to be </w:t>
      </w:r>
      <w:r w:rsidR="001E04A2">
        <w:rPr>
          <w:rFonts w:ascii="Times New Roman" w:hAnsi="Times New Roman" w:cs="Times New Roman"/>
          <w:color w:val="0D0D0D"/>
          <w:spacing w:val="2"/>
          <w:sz w:val="24"/>
          <w:szCs w:val="24"/>
        </w:rPr>
        <w:t>a Senior Corps sponsor organization</w:t>
      </w:r>
      <w:r w:rsidR="008749A5">
        <w:rPr>
          <w:rFonts w:ascii="Times New Roman" w:hAnsi="Times New Roman" w:cs="Times New Roman"/>
          <w:color w:val="0D0D0D"/>
          <w:spacing w:val="2"/>
          <w:sz w:val="24"/>
          <w:szCs w:val="24"/>
        </w:rPr>
        <w:t xml:space="preserve"> for RSVP, the Foster Grandparent Program</w:t>
      </w:r>
      <w:r w:rsidR="00FE2675">
        <w:rPr>
          <w:rFonts w:ascii="Times New Roman" w:hAnsi="Times New Roman" w:cs="Times New Roman"/>
          <w:color w:val="0D0D0D"/>
          <w:spacing w:val="2"/>
          <w:sz w:val="24"/>
          <w:szCs w:val="24"/>
        </w:rPr>
        <w:t xml:space="preserve"> (FGP)</w:t>
      </w:r>
      <w:r w:rsidR="008749A5">
        <w:rPr>
          <w:rFonts w:ascii="Times New Roman" w:hAnsi="Times New Roman" w:cs="Times New Roman"/>
          <w:color w:val="0D0D0D"/>
          <w:spacing w:val="2"/>
          <w:sz w:val="24"/>
          <w:szCs w:val="24"/>
        </w:rPr>
        <w:t>, and the Senior Companion Program</w:t>
      </w:r>
      <w:r w:rsidR="00FE2675">
        <w:rPr>
          <w:rFonts w:ascii="Times New Roman" w:hAnsi="Times New Roman" w:cs="Times New Roman"/>
          <w:color w:val="0D0D0D"/>
          <w:spacing w:val="2"/>
          <w:sz w:val="24"/>
          <w:szCs w:val="24"/>
        </w:rPr>
        <w:t xml:space="preserve"> (SCP)</w:t>
      </w:r>
      <w:r w:rsidR="001E04A2">
        <w:rPr>
          <w:rFonts w:ascii="Times New Roman" w:hAnsi="Times New Roman" w:cs="Times New Roman"/>
          <w:color w:val="0D0D0D"/>
          <w:spacing w:val="2"/>
          <w:sz w:val="24"/>
          <w:szCs w:val="24"/>
        </w:rPr>
        <w:t>.</w:t>
      </w:r>
      <w:r w:rsidR="008749A5">
        <w:rPr>
          <w:rFonts w:ascii="Times New Roman" w:hAnsi="Times New Roman" w:cs="Times New Roman"/>
          <w:color w:val="0D0D0D"/>
          <w:spacing w:val="2"/>
          <w:sz w:val="24"/>
          <w:szCs w:val="24"/>
        </w:rPr>
        <w:t xml:space="preserve">  </w:t>
      </w:r>
    </w:p>
    <w:p w:rsidR="00CC22D8" w:rsidRDefault="008749A5" w:rsidP="00E24F54">
      <w:pPr>
        <w:spacing w:line="240" w:lineRule="auto"/>
        <w:ind w:firstLine="720"/>
        <w:rPr>
          <w:rFonts w:ascii="Times New Roman" w:hAnsi="Times New Roman" w:cs="Times New Roman"/>
          <w:color w:val="0D0D0D"/>
          <w:spacing w:val="2"/>
          <w:sz w:val="24"/>
          <w:szCs w:val="24"/>
        </w:rPr>
      </w:pPr>
      <w:r>
        <w:rPr>
          <w:rFonts w:ascii="Times New Roman" w:hAnsi="Times New Roman" w:cs="Times New Roman"/>
          <w:color w:val="0D0D0D"/>
          <w:spacing w:val="2"/>
          <w:sz w:val="24"/>
          <w:szCs w:val="24"/>
        </w:rPr>
        <w:t xml:space="preserve">The information collection </w:t>
      </w:r>
      <w:r w:rsidR="00AF7B59">
        <w:rPr>
          <w:rFonts w:ascii="Times New Roman" w:hAnsi="Times New Roman" w:cs="Times New Roman"/>
          <w:color w:val="0D0D0D"/>
          <w:spacing w:val="2"/>
          <w:sz w:val="24"/>
          <w:szCs w:val="24"/>
        </w:rPr>
        <w:t xml:space="preserve">was revised in 2012 to </w:t>
      </w:r>
      <w:r>
        <w:rPr>
          <w:rFonts w:ascii="Times New Roman" w:hAnsi="Times New Roman" w:cs="Times New Roman"/>
          <w:color w:val="0D0D0D"/>
          <w:spacing w:val="2"/>
          <w:sz w:val="24"/>
          <w:szCs w:val="24"/>
        </w:rPr>
        <w:t xml:space="preserve">align </w:t>
      </w:r>
      <w:r w:rsidR="00AF7B59">
        <w:rPr>
          <w:rFonts w:ascii="Times New Roman" w:hAnsi="Times New Roman" w:cs="Times New Roman"/>
          <w:color w:val="0D0D0D"/>
          <w:spacing w:val="2"/>
          <w:sz w:val="24"/>
          <w:szCs w:val="24"/>
        </w:rPr>
        <w:t xml:space="preserve">with </w:t>
      </w:r>
      <w:r>
        <w:rPr>
          <w:rFonts w:ascii="Times New Roman" w:hAnsi="Times New Roman" w:cs="Times New Roman"/>
          <w:color w:val="0D0D0D"/>
          <w:spacing w:val="2"/>
          <w:sz w:val="24"/>
          <w:szCs w:val="24"/>
        </w:rPr>
        <w:t>RSVP competition</w:t>
      </w:r>
      <w:r w:rsidR="00AF7B59">
        <w:rPr>
          <w:rFonts w:ascii="Times New Roman" w:hAnsi="Times New Roman" w:cs="Times New Roman"/>
          <w:color w:val="0D0D0D"/>
          <w:spacing w:val="2"/>
          <w:sz w:val="24"/>
          <w:szCs w:val="24"/>
        </w:rPr>
        <w:t xml:space="preserve"> requirements</w:t>
      </w:r>
      <w:r w:rsidR="00FE2675">
        <w:rPr>
          <w:rFonts w:ascii="Times New Roman" w:hAnsi="Times New Roman" w:cs="Times New Roman"/>
          <w:color w:val="0D0D0D"/>
          <w:spacing w:val="2"/>
          <w:sz w:val="24"/>
          <w:szCs w:val="24"/>
        </w:rPr>
        <w:t xml:space="preserve">.  </w:t>
      </w:r>
      <w:r w:rsidR="00AF7B59">
        <w:rPr>
          <w:rFonts w:ascii="Times New Roman" w:hAnsi="Times New Roman" w:cs="Times New Roman"/>
          <w:color w:val="0D0D0D"/>
          <w:spacing w:val="2"/>
          <w:sz w:val="24"/>
          <w:szCs w:val="24"/>
        </w:rPr>
        <w:t>T</w:t>
      </w:r>
      <w:r w:rsidR="00FE2675">
        <w:rPr>
          <w:rFonts w:ascii="Times New Roman" w:hAnsi="Times New Roman" w:cs="Times New Roman"/>
          <w:color w:val="0D0D0D"/>
          <w:spacing w:val="2"/>
          <w:sz w:val="24"/>
          <w:szCs w:val="24"/>
        </w:rPr>
        <w:t xml:space="preserve">he information collection </w:t>
      </w:r>
      <w:r w:rsidR="00AF7B59">
        <w:rPr>
          <w:rFonts w:ascii="Times New Roman" w:hAnsi="Times New Roman" w:cs="Times New Roman"/>
          <w:color w:val="0D0D0D"/>
          <w:spacing w:val="2"/>
          <w:sz w:val="24"/>
          <w:szCs w:val="24"/>
        </w:rPr>
        <w:t xml:space="preserve">also </w:t>
      </w:r>
      <w:r>
        <w:rPr>
          <w:rFonts w:ascii="Times New Roman" w:hAnsi="Times New Roman" w:cs="Times New Roman"/>
          <w:color w:val="0D0D0D"/>
          <w:spacing w:val="2"/>
          <w:sz w:val="24"/>
          <w:szCs w:val="24"/>
        </w:rPr>
        <w:t>divide</w:t>
      </w:r>
      <w:r w:rsidR="00AF7B59">
        <w:rPr>
          <w:rFonts w:ascii="Times New Roman" w:hAnsi="Times New Roman" w:cs="Times New Roman"/>
          <w:color w:val="0D0D0D"/>
          <w:spacing w:val="2"/>
          <w:sz w:val="24"/>
          <w:szCs w:val="24"/>
        </w:rPr>
        <w:t>d</w:t>
      </w:r>
      <w:r>
        <w:rPr>
          <w:rFonts w:ascii="Times New Roman" w:hAnsi="Times New Roman" w:cs="Times New Roman"/>
          <w:color w:val="0D0D0D"/>
          <w:spacing w:val="2"/>
          <w:sz w:val="24"/>
          <w:szCs w:val="24"/>
        </w:rPr>
        <w:t xml:space="preserve"> the application into two separate sets of instructions</w:t>
      </w:r>
      <w:r w:rsidR="00FE2675">
        <w:rPr>
          <w:rFonts w:ascii="Times New Roman" w:hAnsi="Times New Roman" w:cs="Times New Roman"/>
          <w:color w:val="0D0D0D"/>
          <w:spacing w:val="2"/>
          <w:sz w:val="24"/>
          <w:szCs w:val="24"/>
        </w:rPr>
        <w:t>; one for RSVP and another for both</w:t>
      </w:r>
      <w:r w:rsidR="00E24F54">
        <w:rPr>
          <w:rFonts w:ascii="Times New Roman" w:hAnsi="Times New Roman" w:cs="Times New Roman"/>
          <w:color w:val="0D0D0D"/>
          <w:spacing w:val="2"/>
          <w:sz w:val="24"/>
          <w:szCs w:val="24"/>
        </w:rPr>
        <w:t xml:space="preserve"> </w:t>
      </w:r>
      <w:r w:rsidR="00FE2675">
        <w:rPr>
          <w:rFonts w:ascii="Times New Roman" w:hAnsi="Times New Roman" w:cs="Times New Roman"/>
          <w:color w:val="0D0D0D"/>
          <w:spacing w:val="2"/>
          <w:sz w:val="24"/>
          <w:szCs w:val="24"/>
        </w:rPr>
        <w:t xml:space="preserve">FGP and SCP.  </w:t>
      </w:r>
      <w:r w:rsidR="00AF7B59">
        <w:rPr>
          <w:rFonts w:ascii="Times New Roman" w:hAnsi="Times New Roman" w:cs="Times New Roman"/>
          <w:color w:val="0D0D0D"/>
          <w:spacing w:val="2"/>
          <w:sz w:val="24"/>
          <w:szCs w:val="24"/>
        </w:rPr>
        <w:t xml:space="preserve">Finally, the 2012 revision supported the </w:t>
      </w:r>
      <w:r w:rsidR="00FE2675">
        <w:rPr>
          <w:rFonts w:ascii="Times New Roman" w:hAnsi="Times New Roman" w:cs="Times New Roman"/>
          <w:color w:val="0D0D0D"/>
          <w:spacing w:val="2"/>
          <w:sz w:val="24"/>
          <w:szCs w:val="24"/>
        </w:rPr>
        <w:t xml:space="preserve">implementation of the Corporation’s agency-wide Performance Measures.  </w:t>
      </w:r>
      <w:r w:rsidR="00393645">
        <w:rPr>
          <w:rFonts w:ascii="Times New Roman" w:hAnsi="Times New Roman" w:cs="Times New Roman"/>
          <w:color w:val="0D0D0D"/>
          <w:spacing w:val="2"/>
          <w:sz w:val="24"/>
          <w:szCs w:val="24"/>
        </w:rPr>
        <w:t>It is</w:t>
      </w:r>
      <w:r w:rsidR="00CC22D8">
        <w:rPr>
          <w:rFonts w:ascii="Times New Roman" w:hAnsi="Times New Roman" w:cs="Times New Roman"/>
          <w:color w:val="0D0D0D"/>
          <w:spacing w:val="2"/>
          <w:sz w:val="24"/>
          <w:szCs w:val="24"/>
        </w:rPr>
        <w:t xml:space="preserve"> request</w:t>
      </w:r>
      <w:r w:rsidR="00393645">
        <w:rPr>
          <w:rFonts w:ascii="Times New Roman" w:hAnsi="Times New Roman" w:cs="Times New Roman"/>
          <w:color w:val="0D0D0D"/>
          <w:spacing w:val="2"/>
          <w:sz w:val="24"/>
          <w:szCs w:val="24"/>
        </w:rPr>
        <w:t>ed</w:t>
      </w:r>
      <w:r w:rsidR="00CC22D8">
        <w:rPr>
          <w:rFonts w:ascii="Times New Roman" w:hAnsi="Times New Roman" w:cs="Times New Roman"/>
          <w:color w:val="0D0D0D"/>
          <w:spacing w:val="2"/>
          <w:sz w:val="24"/>
          <w:szCs w:val="24"/>
        </w:rPr>
        <w:t xml:space="preserve"> that the new expiration date be three years from the clearance date for this information collection revision.</w:t>
      </w:r>
    </w:p>
    <w:p w:rsidR="00AF7B59" w:rsidRDefault="00AF7B59" w:rsidP="00E24F54">
      <w:pPr>
        <w:spacing w:line="240" w:lineRule="auto"/>
        <w:ind w:firstLine="720"/>
        <w:rPr>
          <w:rFonts w:ascii="Times New Roman" w:hAnsi="Times New Roman" w:cs="Times New Roman"/>
          <w:color w:val="0D0D0D"/>
          <w:spacing w:val="2"/>
          <w:sz w:val="24"/>
          <w:szCs w:val="24"/>
        </w:rPr>
      </w:pPr>
      <w:r>
        <w:rPr>
          <w:rFonts w:ascii="Times New Roman" w:hAnsi="Times New Roman" w:cs="Times New Roman"/>
          <w:color w:val="0D0D0D"/>
          <w:spacing w:val="2"/>
          <w:sz w:val="24"/>
          <w:szCs w:val="24"/>
        </w:rPr>
        <w:t>This revision builds on the currently approved grant application, and refines the narrative questions for greater clarity, categorizes the narrative questions to better support the process used by applicants to develop a grant application, and replaces sev</w:t>
      </w:r>
      <w:r w:rsidR="008E0A9C">
        <w:rPr>
          <w:rFonts w:ascii="Times New Roman" w:hAnsi="Times New Roman" w:cs="Times New Roman"/>
          <w:color w:val="0D0D0D"/>
          <w:spacing w:val="2"/>
          <w:sz w:val="24"/>
          <w:szCs w:val="24"/>
        </w:rPr>
        <w:t>eral existing questions so that the narrative and performance measures sections reinforce one another.</w:t>
      </w:r>
      <w:r>
        <w:rPr>
          <w:rFonts w:ascii="Times New Roman" w:hAnsi="Times New Roman" w:cs="Times New Roman"/>
          <w:color w:val="0D0D0D"/>
          <w:spacing w:val="2"/>
          <w:sz w:val="24"/>
          <w:szCs w:val="24"/>
        </w:rPr>
        <w:t xml:space="preserve"> </w:t>
      </w:r>
    </w:p>
    <w:p w:rsidR="00E24F54" w:rsidRDefault="00E24F54" w:rsidP="00E24F54">
      <w:pPr>
        <w:spacing w:line="240" w:lineRule="auto"/>
        <w:rPr>
          <w:rFonts w:ascii="Times New Roman" w:hAnsi="Times New Roman" w:cs="Times New Roman"/>
          <w:color w:val="0D0D0D"/>
          <w:spacing w:val="2"/>
          <w:sz w:val="24"/>
          <w:szCs w:val="24"/>
        </w:rPr>
      </w:pPr>
      <w:r>
        <w:rPr>
          <w:rFonts w:ascii="Times New Roman" w:hAnsi="Times New Roman" w:cs="Times New Roman"/>
          <w:b/>
          <w:color w:val="0D0D0D"/>
          <w:spacing w:val="2"/>
          <w:sz w:val="24"/>
          <w:szCs w:val="24"/>
        </w:rPr>
        <w:t>A.2 Indicate how, by whom, and for what purpose the information is to be used.</w:t>
      </w:r>
    </w:p>
    <w:p w:rsidR="00E24F54" w:rsidRDefault="001E04A2" w:rsidP="00E24F54">
      <w:pPr>
        <w:spacing w:line="240" w:lineRule="auto"/>
        <w:ind w:firstLine="720"/>
        <w:rPr>
          <w:rFonts w:ascii="Times New Roman" w:hAnsi="Times New Roman" w:cs="Times New Roman"/>
          <w:color w:val="0D0D0D"/>
          <w:spacing w:val="2"/>
          <w:sz w:val="24"/>
          <w:szCs w:val="24"/>
        </w:rPr>
      </w:pPr>
      <w:r>
        <w:rPr>
          <w:rFonts w:ascii="Times New Roman" w:hAnsi="Times New Roman" w:cs="Times New Roman"/>
          <w:color w:val="0D0D0D"/>
          <w:spacing w:val="2"/>
          <w:sz w:val="24"/>
          <w:szCs w:val="24"/>
        </w:rPr>
        <w:t xml:space="preserve">Applicants respond to the questions included in these instructions in order to apply to be a </w:t>
      </w:r>
      <w:r w:rsidR="008749A5">
        <w:rPr>
          <w:rFonts w:ascii="Times New Roman" w:hAnsi="Times New Roman" w:cs="Times New Roman"/>
          <w:color w:val="0D0D0D"/>
          <w:spacing w:val="2"/>
          <w:sz w:val="24"/>
          <w:szCs w:val="24"/>
        </w:rPr>
        <w:t xml:space="preserve">sponsor for RSVP, FGP, or SCP.  In addition, sponsoring organizations applying for year </w:t>
      </w:r>
      <w:r w:rsidR="003B31EA">
        <w:rPr>
          <w:rFonts w:ascii="Times New Roman" w:hAnsi="Times New Roman" w:cs="Times New Roman"/>
          <w:color w:val="0D0D0D"/>
          <w:spacing w:val="2"/>
          <w:sz w:val="24"/>
          <w:szCs w:val="24"/>
        </w:rPr>
        <w:t>two</w:t>
      </w:r>
      <w:r w:rsidR="008749A5">
        <w:rPr>
          <w:rFonts w:ascii="Times New Roman" w:hAnsi="Times New Roman" w:cs="Times New Roman"/>
          <w:color w:val="0D0D0D"/>
          <w:spacing w:val="2"/>
          <w:sz w:val="24"/>
          <w:szCs w:val="24"/>
        </w:rPr>
        <w:t xml:space="preserve"> or </w:t>
      </w:r>
      <w:r w:rsidR="003B31EA">
        <w:rPr>
          <w:rFonts w:ascii="Times New Roman" w:hAnsi="Times New Roman" w:cs="Times New Roman"/>
          <w:color w:val="0D0D0D"/>
          <w:spacing w:val="2"/>
          <w:sz w:val="24"/>
          <w:szCs w:val="24"/>
        </w:rPr>
        <w:t>three</w:t>
      </w:r>
      <w:r w:rsidR="008749A5">
        <w:rPr>
          <w:rFonts w:ascii="Times New Roman" w:hAnsi="Times New Roman" w:cs="Times New Roman"/>
          <w:color w:val="0D0D0D"/>
          <w:spacing w:val="2"/>
          <w:sz w:val="24"/>
          <w:szCs w:val="24"/>
        </w:rPr>
        <w:t xml:space="preserve"> of </w:t>
      </w:r>
      <w:r w:rsidR="003B31EA">
        <w:rPr>
          <w:rFonts w:ascii="Times New Roman" w:hAnsi="Times New Roman" w:cs="Times New Roman"/>
          <w:color w:val="0D0D0D"/>
          <w:spacing w:val="2"/>
          <w:sz w:val="24"/>
          <w:szCs w:val="24"/>
        </w:rPr>
        <w:t>a three-year</w:t>
      </w:r>
      <w:r w:rsidR="008749A5">
        <w:rPr>
          <w:rFonts w:ascii="Times New Roman" w:hAnsi="Times New Roman" w:cs="Times New Roman"/>
          <w:color w:val="0D0D0D"/>
          <w:spacing w:val="2"/>
          <w:sz w:val="24"/>
          <w:szCs w:val="24"/>
        </w:rPr>
        <w:t xml:space="preserve"> project period use these instructions as a guide to make any necessary updates to their applications.</w:t>
      </w:r>
    </w:p>
    <w:p w:rsidR="00510872" w:rsidRDefault="00510872" w:rsidP="00510872">
      <w:pPr>
        <w:spacing w:line="240" w:lineRule="auto"/>
        <w:rPr>
          <w:rFonts w:ascii="Times New Roman" w:hAnsi="Times New Roman" w:cs="Times New Roman"/>
          <w:b/>
          <w:color w:val="0D0D0D"/>
          <w:spacing w:val="2"/>
          <w:sz w:val="24"/>
          <w:szCs w:val="24"/>
        </w:rPr>
      </w:pPr>
      <w:r>
        <w:rPr>
          <w:rFonts w:ascii="Times New Roman" w:hAnsi="Times New Roman" w:cs="Times New Roman"/>
          <w:b/>
          <w:color w:val="0D0D0D"/>
          <w:spacing w:val="2"/>
          <w:sz w:val="24"/>
          <w:szCs w:val="24"/>
        </w:rPr>
        <w:t>A.3 Minimize Burden: Use of Improved Technology to Reduce Burden</w:t>
      </w:r>
    </w:p>
    <w:p w:rsidR="00510872" w:rsidRPr="00510872" w:rsidRDefault="00995EEA" w:rsidP="00510872">
      <w:pPr>
        <w:spacing w:line="240" w:lineRule="auto"/>
        <w:ind w:firstLine="720"/>
        <w:rPr>
          <w:rFonts w:ascii="Times New Roman" w:hAnsi="Times New Roman" w:cs="Times New Roman"/>
          <w:color w:val="0D0D0D"/>
          <w:spacing w:val="2"/>
          <w:sz w:val="24"/>
          <w:szCs w:val="24"/>
        </w:rPr>
      </w:pPr>
      <w:r>
        <w:rPr>
          <w:rFonts w:ascii="Times New Roman" w:hAnsi="Times New Roman" w:cs="Times New Roman"/>
          <w:color w:val="0D0D0D"/>
          <w:spacing w:val="2"/>
          <w:sz w:val="24"/>
          <w:szCs w:val="24"/>
        </w:rPr>
        <w:t>The Corporation will be eliciting and accepting grantee’s responses to these questions electronically via eGrants, the Corporation’s secure online grants management system.</w:t>
      </w:r>
    </w:p>
    <w:p w:rsidR="00E24F54" w:rsidRDefault="00510872" w:rsidP="00E24F54">
      <w:pPr>
        <w:spacing w:line="240" w:lineRule="auto"/>
        <w:rPr>
          <w:rFonts w:ascii="Times New Roman" w:hAnsi="Times New Roman" w:cs="Times New Roman"/>
          <w:sz w:val="24"/>
          <w:szCs w:val="24"/>
        </w:rPr>
      </w:pPr>
      <w:r>
        <w:rPr>
          <w:rFonts w:ascii="Times New Roman" w:hAnsi="Times New Roman" w:cs="Times New Roman"/>
          <w:b/>
          <w:sz w:val="24"/>
          <w:szCs w:val="24"/>
        </w:rPr>
        <w:t>A.4 Non-Duplication</w:t>
      </w:r>
    </w:p>
    <w:p w:rsidR="00510872" w:rsidRDefault="00510872" w:rsidP="00E24F54">
      <w:pPr>
        <w:spacing w:line="240" w:lineRule="auto"/>
        <w:rPr>
          <w:rFonts w:ascii="Times New Roman" w:hAnsi="Times New Roman" w:cs="Times New Roman"/>
          <w:sz w:val="24"/>
          <w:szCs w:val="24"/>
        </w:rPr>
      </w:pPr>
      <w:r>
        <w:rPr>
          <w:rFonts w:ascii="Times New Roman" w:hAnsi="Times New Roman" w:cs="Times New Roman"/>
          <w:sz w:val="24"/>
          <w:szCs w:val="24"/>
        </w:rPr>
        <w:tab/>
        <w:t>There are no other sources of information by which CNCS can meet the purposes described in A.2 (above).</w:t>
      </w:r>
    </w:p>
    <w:p w:rsidR="00510872" w:rsidRDefault="00510872" w:rsidP="00E24F54">
      <w:pPr>
        <w:spacing w:line="240" w:lineRule="auto"/>
        <w:rPr>
          <w:rFonts w:ascii="Times New Roman" w:hAnsi="Times New Roman" w:cs="Times New Roman"/>
          <w:sz w:val="24"/>
          <w:szCs w:val="24"/>
        </w:rPr>
      </w:pPr>
      <w:r>
        <w:rPr>
          <w:rFonts w:ascii="Times New Roman" w:hAnsi="Times New Roman" w:cs="Times New Roman"/>
          <w:b/>
          <w:sz w:val="24"/>
          <w:szCs w:val="24"/>
        </w:rPr>
        <w:t>A.5 Minimizing for economic burden for small businesses or other small entities.</w:t>
      </w:r>
    </w:p>
    <w:p w:rsidR="00510872" w:rsidRDefault="00510872" w:rsidP="00E24F54">
      <w:pPr>
        <w:spacing w:line="240" w:lineRule="auto"/>
        <w:rPr>
          <w:rFonts w:ascii="Times New Roman" w:hAnsi="Times New Roman" w:cs="Times New Roman"/>
          <w:sz w:val="24"/>
          <w:szCs w:val="24"/>
        </w:rPr>
      </w:pPr>
      <w:r>
        <w:rPr>
          <w:rFonts w:ascii="Times New Roman" w:hAnsi="Times New Roman" w:cs="Times New Roman"/>
          <w:sz w:val="24"/>
          <w:szCs w:val="24"/>
        </w:rPr>
        <w:tab/>
        <w:t>This collection of information does not impact small businesses because they are not eligible to serve as grantees or as placement sites for the volunteers. There is no economic burden to any other small entities beyond the cost of staff time to collect and report the data. This is minimized to the degree possible by only asking for the information absolutely necessary to measure progress towards CNCS’ strategic initiative benchmarks.</w:t>
      </w:r>
    </w:p>
    <w:p w:rsidR="00510872" w:rsidRDefault="00510872" w:rsidP="00E24F54">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A.6 Consequences of the collection, if not conducted, conducted less frequently, as well as any technical or legal obstacles to reducing burden.</w:t>
      </w:r>
    </w:p>
    <w:p w:rsidR="00A835BB" w:rsidRDefault="00A835BB" w:rsidP="00E24F54">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CNCS will be unable to collect, analyze and report on the </w:t>
      </w:r>
      <w:r w:rsidR="00995EEA">
        <w:rPr>
          <w:rFonts w:ascii="Times New Roman" w:hAnsi="Times New Roman" w:cs="Times New Roman"/>
          <w:sz w:val="24"/>
          <w:szCs w:val="24"/>
        </w:rPr>
        <w:t>performance measures for RSVP, FGP, and SCP without approval of this collection</w:t>
      </w:r>
      <w:r>
        <w:rPr>
          <w:rFonts w:ascii="Times New Roman" w:hAnsi="Times New Roman" w:cs="Times New Roman"/>
          <w:sz w:val="24"/>
          <w:szCs w:val="24"/>
        </w:rPr>
        <w:t>. Without these results, CNCS will not have a mechanism to substantiate the return on federal investment or to report key benchmarks included in the CNCS Strategic Plan.</w:t>
      </w:r>
      <w:r w:rsidR="00995EEA">
        <w:rPr>
          <w:rFonts w:ascii="Times New Roman" w:hAnsi="Times New Roman" w:cs="Times New Roman"/>
          <w:sz w:val="24"/>
          <w:szCs w:val="24"/>
        </w:rPr>
        <w:t xml:space="preserve">  In addition, CNCS will not have the information necessary from applicant organizations to conduct a thorough grant application review</w:t>
      </w:r>
      <w:r w:rsidR="0047426B">
        <w:rPr>
          <w:rFonts w:ascii="Times New Roman" w:hAnsi="Times New Roman" w:cs="Times New Roman"/>
          <w:sz w:val="24"/>
          <w:szCs w:val="24"/>
        </w:rPr>
        <w:t xml:space="preserve"> and grantee selection</w:t>
      </w:r>
      <w:r w:rsidR="00995EEA">
        <w:rPr>
          <w:rFonts w:ascii="Times New Roman" w:hAnsi="Times New Roman" w:cs="Times New Roman"/>
          <w:sz w:val="24"/>
          <w:szCs w:val="24"/>
        </w:rPr>
        <w:t xml:space="preserve"> process without this information collection.</w:t>
      </w:r>
    </w:p>
    <w:p w:rsidR="00A835BB" w:rsidRDefault="00A835BB" w:rsidP="00E24F54">
      <w:pPr>
        <w:spacing w:line="240" w:lineRule="auto"/>
        <w:rPr>
          <w:rFonts w:ascii="Times New Roman" w:hAnsi="Times New Roman" w:cs="Times New Roman"/>
          <w:b/>
          <w:sz w:val="24"/>
          <w:szCs w:val="24"/>
        </w:rPr>
      </w:pPr>
      <w:r>
        <w:rPr>
          <w:rFonts w:ascii="Times New Roman" w:hAnsi="Times New Roman" w:cs="Times New Roman"/>
          <w:b/>
          <w:sz w:val="24"/>
          <w:szCs w:val="24"/>
        </w:rPr>
        <w:t>A.7 Special circumstances that would cause information collection to be collected in a manner requiring respondents to report more often than quarterly; report in fewer than 30 days after receipt of the request, submit more than an original and two copies; retain records for more than three years; and other ways specified in the Instructions focused on statistical methods, confidentiality, and proprietary trade secrets.</w:t>
      </w:r>
    </w:p>
    <w:p w:rsidR="00A835BB" w:rsidRDefault="00A835BB" w:rsidP="00E24F54">
      <w:pPr>
        <w:spacing w:line="240" w:lineRule="auto"/>
        <w:rPr>
          <w:rFonts w:ascii="Times New Roman" w:hAnsi="Times New Roman" w:cs="Times New Roman"/>
          <w:sz w:val="24"/>
          <w:szCs w:val="24"/>
        </w:rPr>
      </w:pPr>
      <w:r>
        <w:rPr>
          <w:rFonts w:ascii="Times New Roman" w:hAnsi="Times New Roman" w:cs="Times New Roman"/>
          <w:sz w:val="24"/>
          <w:szCs w:val="24"/>
        </w:rPr>
        <w:tab/>
        <w:t>There are no special circumstances that would require the collection of information in any other ways specified.</w:t>
      </w:r>
    </w:p>
    <w:p w:rsidR="00A835BB" w:rsidRDefault="00A835BB" w:rsidP="00E24F54">
      <w:pPr>
        <w:spacing w:line="240" w:lineRule="auto"/>
        <w:rPr>
          <w:rFonts w:ascii="Times New Roman" w:hAnsi="Times New Roman" w:cs="Times New Roman"/>
          <w:b/>
          <w:sz w:val="24"/>
          <w:szCs w:val="24"/>
        </w:rPr>
      </w:pPr>
      <w:r>
        <w:rPr>
          <w:rFonts w:ascii="Times New Roman" w:hAnsi="Times New Roman" w:cs="Times New Roman"/>
          <w:b/>
          <w:sz w:val="24"/>
          <w:szCs w:val="24"/>
        </w:rPr>
        <w:t>A.8 Provide copy and identify the date and page number of the publication in the Federal Register of the Agency’s notice. Summarize the comments received and the actions taken in response to comments. Specifically address comments received on cost and hour burden.</w:t>
      </w:r>
    </w:p>
    <w:p w:rsidR="00D5385F" w:rsidRDefault="00D5385F" w:rsidP="00D5385F">
      <w:pPr>
        <w:spacing w:line="240" w:lineRule="auto"/>
        <w:ind w:firstLine="720"/>
        <w:rPr>
          <w:rFonts w:ascii="Times New Roman" w:hAnsi="Times New Roman" w:cs="Times New Roman"/>
          <w:sz w:val="24"/>
          <w:szCs w:val="24"/>
        </w:rPr>
      </w:pPr>
      <w:r w:rsidRPr="00D5385F">
        <w:rPr>
          <w:rFonts w:ascii="Times New Roman" w:hAnsi="Times New Roman" w:cs="Times New Roman"/>
          <w:sz w:val="24"/>
          <w:szCs w:val="24"/>
        </w:rPr>
        <w:t>The 60-day Notice soliciting comments was published</w:t>
      </w:r>
      <w:r w:rsidR="008E0A9C">
        <w:rPr>
          <w:rFonts w:ascii="Times New Roman" w:hAnsi="Times New Roman" w:cs="Times New Roman"/>
          <w:sz w:val="24"/>
          <w:szCs w:val="24"/>
        </w:rPr>
        <w:t xml:space="preserve"> on December 10, 2012 on page 73545. </w:t>
      </w:r>
      <w:r w:rsidRPr="00D5385F">
        <w:rPr>
          <w:rFonts w:ascii="Times New Roman" w:hAnsi="Times New Roman" w:cs="Times New Roman"/>
          <w:sz w:val="24"/>
          <w:szCs w:val="24"/>
        </w:rPr>
        <w:t xml:space="preserve"> </w:t>
      </w:r>
      <w:r w:rsidR="008E0A9C">
        <w:rPr>
          <w:rFonts w:ascii="Times New Roman" w:hAnsi="Times New Roman" w:cs="Times New Roman"/>
          <w:sz w:val="24"/>
          <w:szCs w:val="24"/>
        </w:rPr>
        <w:t xml:space="preserve">A total of </w:t>
      </w:r>
      <w:r w:rsidR="00B15194">
        <w:rPr>
          <w:rFonts w:ascii="Times New Roman" w:hAnsi="Times New Roman" w:cs="Times New Roman"/>
          <w:sz w:val="24"/>
          <w:szCs w:val="24"/>
        </w:rPr>
        <w:t xml:space="preserve">five public comments were received. The comments </w:t>
      </w:r>
      <w:r w:rsidR="00730233">
        <w:rPr>
          <w:rFonts w:ascii="Times New Roman" w:hAnsi="Times New Roman" w:cs="Times New Roman"/>
          <w:sz w:val="24"/>
          <w:szCs w:val="24"/>
        </w:rPr>
        <w:t xml:space="preserve">were general, and supported any and all </w:t>
      </w:r>
      <w:r w:rsidR="00B15194">
        <w:rPr>
          <w:rFonts w:ascii="Times New Roman" w:hAnsi="Times New Roman" w:cs="Times New Roman"/>
          <w:sz w:val="24"/>
          <w:szCs w:val="24"/>
        </w:rPr>
        <w:t xml:space="preserve">changes </w:t>
      </w:r>
      <w:r w:rsidR="00730233">
        <w:rPr>
          <w:rFonts w:ascii="Times New Roman" w:hAnsi="Times New Roman" w:cs="Times New Roman"/>
          <w:sz w:val="24"/>
          <w:szCs w:val="24"/>
        </w:rPr>
        <w:t xml:space="preserve">designed to </w:t>
      </w:r>
      <w:r w:rsidR="00B15194">
        <w:rPr>
          <w:rFonts w:ascii="Times New Roman" w:hAnsi="Times New Roman" w:cs="Times New Roman"/>
          <w:sz w:val="24"/>
          <w:szCs w:val="24"/>
        </w:rPr>
        <w:t xml:space="preserve">simplify the information </w:t>
      </w:r>
      <w:r w:rsidR="00730233">
        <w:rPr>
          <w:rFonts w:ascii="Times New Roman" w:hAnsi="Times New Roman" w:cs="Times New Roman"/>
          <w:sz w:val="24"/>
          <w:szCs w:val="24"/>
        </w:rPr>
        <w:t xml:space="preserve">and questions </w:t>
      </w:r>
      <w:r w:rsidR="00B15194">
        <w:rPr>
          <w:rFonts w:ascii="Times New Roman" w:hAnsi="Times New Roman" w:cs="Times New Roman"/>
          <w:sz w:val="24"/>
          <w:szCs w:val="24"/>
        </w:rPr>
        <w:t>for better ease of use by applicants and incumbents.</w:t>
      </w:r>
    </w:p>
    <w:p w:rsidR="00E6157C" w:rsidRDefault="00E6157C" w:rsidP="00D5385F">
      <w:pPr>
        <w:spacing w:line="240" w:lineRule="auto"/>
        <w:ind w:firstLine="720"/>
        <w:rPr>
          <w:rFonts w:ascii="Times New Roman" w:hAnsi="Times New Roman" w:cs="Times New Roman"/>
          <w:sz w:val="24"/>
          <w:szCs w:val="24"/>
        </w:rPr>
      </w:pPr>
      <w:r>
        <w:rPr>
          <w:rFonts w:ascii="Times New Roman" w:hAnsi="Times New Roman" w:cs="Times New Roman"/>
          <w:sz w:val="24"/>
          <w:szCs w:val="24"/>
        </w:rPr>
        <w:t>Proposed changes incorporated into this revision align with the public comments. Specific changes proposed, and reflected on the Draft Grant Application document include:</w:t>
      </w:r>
    </w:p>
    <w:p w:rsidR="00E6157C" w:rsidRDefault="00E6157C" w:rsidP="00E6157C">
      <w:pPr>
        <w:pStyle w:val="ListParagraph"/>
        <w:numPr>
          <w:ilvl w:val="0"/>
          <w:numId w:val="10"/>
        </w:num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Updated </w:t>
      </w:r>
      <w:r w:rsidRPr="00E6157C">
        <w:rPr>
          <w:rFonts w:ascii="Times New Roman" w:eastAsia="Times New Roman" w:hAnsi="Times New Roman" w:cs="Times New Roman"/>
          <w:b/>
          <w:bCs/>
          <w:sz w:val="24"/>
          <w:szCs w:val="24"/>
        </w:rPr>
        <w:t>Face Sheet Instructions:</w:t>
      </w:r>
      <w:r w:rsidRPr="00E615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Face Sheet Instructions were simplified by </w:t>
      </w:r>
      <w:r w:rsidRPr="00E6157C">
        <w:rPr>
          <w:rFonts w:ascii="Times New Roman" w:eastAsia="Times New Roman" w:hAnsi="Times New Roman" w:cs="Times New Roman"/>
          <w:sz w:val="24"/>
          <w:szCs w:val="24"/>
        </w:rPr>
        <w:t xml:space="preserve"> by eliminating redundant text and</w:t>
      </w:r>
      <w:r>
        <w:rPr>
          <w:rFonts w:ascii="Times New Roman" w:eastAsia="Times New Roman" w:hAnsi="Times New Roman" w:cs="Times New Roman"/>
          <w:sz w:val="24"/>
          <w:szCs w:val="24"/>
        </w:rPr>
        <w:t xml:space="preserve"> directing the applicants to rely </w:t>
      </w:r>
      <w:r w:rsidRPr="00E6157C">
        <w:rPr>
          <w:rFonts w:ascii="Times New Roman" w:eastAsia="Times New Roman" w:hAnsi="Times New Roman" w:cs="Times New Roman"/>
          <w:sz w:val="24"/>
          <w:szCs w:val="24"/>
        </w:rPr>
        <w:t>on the step-by-step eGrants Visual Instructions for this section. The change removed approxi</w:t>
      </w:r>
      <w:r>
        <w:rPr>
          <w:rFonts w:ascii="Times New Roman" w:eastAsia="Times New Roman" w:hAnsi="Times New Roman" w:cs="Times New Roman"/>
          <w:sz w:val="24"/>
          <w:szCs w:val="24"/>
        </w:rPr>
        <w:t>mately 3 pages of unneeded text.</w:t>
      </w:r>
    </w:p>
    <w:p w:rsidR="00E6157C" w:rsidRPr="00E6157C" w:rsidRDefault="00E6157C" w:rsidP="00E6157C">
      <w:pPr>
        <w:pStyle w:val="ListParagraph"/>
        <w:numPr>
          <w:ilvl w:val="0"/>
          <w:numId w:val="10"/>
        </w:numPr>
        <w:spacing w:after="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Simplified </w:t>
      </w:r>
      <w:r w:rsidRPr="00E6157C">
        <w:rPr>
          <w:rFonts w:ascii="Times New Roman" w:eastAsia="Times New Roman" w:hAnsi="Times New Roman" w:cs="Times New Roman"/>
          <w:b/>
          <w:bCs/>
          <w:sz w:val="24"/>
          <w:szCs w:val="24"/>
        </w:rPr>
        <w:t>Executive Summary</w:t>
      </w:r>
      <w:r>
        <w:rPr>
          <w:rFonts w:ascii="Times New Roman" w:eastAsia="Times New Roman" w:hAnsi="Times New Roman" w:cs="Times New Roman"/>
          <w:b/>
          <w:bCs/>
          <w:sz w:val="24"/>
          <w:szCs w:val="24"/>
        </w:rPr>
        <w:t xml:space="preserve"> Template</w:t>
      </w:r>
      <w:r w:rsidRPr="00E6157C">
        <w:rPr>
          <w:rFonts w:ascii="Times New Roman" w:eastAsia="Times New Roman" w:hAnsi="Times New Roman" w:cs="Times New Roman"/>
          <w:b/>
          <w:bCs/>
          <w:sz w:val="24"/>
          <w:szCs w:val="24"/>
        </w:rPr>
        <w:t>:</w:t>
      </w:r>
      <w:r w:rsidRPr="00E615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Applicants will complete </w:t>
      </w:r>
      <w:r w:rsidRPr="00E6157C">
        <w:rPr>
          <w:rFonts w:ascii="Times New Roman" w:eastAsia="Times New Roman" w:hAnsi="Times New Roman" w:cs="Times New Roman"/>
          <w:sz w:val="24"/>
          <w:szCs w:val="24"/>
        </w:rPr>
        <w:t>a simple fill-in-the-blank template. Upon filling in the correct information and numbers for their proposal, the Executive Summary is then complete.</w:t>
      </w:r>
    </w:p>
    <w:p w:rsidR="00E6157C" w:rsidRPr="00E6157C" w:rsidRDefault="00E6157C" w:rsidP="00E6157C">
      <w:pPr>
        <w:pStyle w:val="ListParagraph"/>
        <w:numPr>
          <w:ilvl w:val="0"/>
          <w:numId w:val="10"/>
        </w:numPr>
        <w:spacing w:after="0"/>
        <w:rPr>
          <w:rFonts w:ascii="Times New Roman" w:eastAsia="Times New Roman" w:hAnsi="Times New Roman" w:cs="Times New Roman"/>
          <w:sz w:val="24"/>
          <w:szCs w:val="24"/>
        </w:rPr>
      </w:pPr>
      <w:r w:rsidRPr="00E6157C">
        <w:rPr>
          <w:rFonts w:ascii="Times New Roman" w:eastAsia="Times New Roman" w:hAnsi="Times New Roman" w:cs="Times New Roman"/>
          <w:b/>
          <w:bCs/>
          <w:sz w:val="24"/>
          <w:szCs w:val="24"/>
        </w:rPr>
        <w:t>Updated Narrative Questions:</w:t>
      </w:r>
      <w:r w:rsidRPr="00E615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Some questions were reworded and reordered </w:t>
      </w:r>
      <w:r w:rsidRPr="00E6157C">
        <w:rPr>
          <w:rFonts w:ascii="Times New Roman" w:eastAsia="Times New Roman" w:hAnsi="Times New Roman" w:cs="Times New Roman"/>
          <w:sz w:val="24"/>
          <w:szCs w:val="24"/>
        </w:rPr>
        <w:t xml:space="preserve">for better organization, understanding, and flow. </w:t>
      </w:r>
      <w:r>
        <w:rPr>
          <w:rFonts w:ascii="Times New Roman" w:eastAsia="Times New Roman" w:hAnsi="Times New Roman" w:cs="Times New Roman"/>
          <w:sz w:val="24"/>
          <w:szCs w:val="24"/>
        </w:rPr>
        <w:t xml:space="preserve">Additional explanations and definitions were added. </w:t>
      </w:r>
    </w:p>
    <w:p w:rsidR="00A835BB" w:rsidRDefault="00753551" w:rsidP="00E24F54">
      <w:pPr>
        <w:spacing w:line="240" w:lineRule="auto"/>
        <w:rPr>
          <w:rFonts w:ascii="Times New Roman" w:hAnsi="Times New Roman" w:cs="Times New Roman"/>
          <w:sz w:val="24"/>
          <w:szCs w:val="24"/>
        </w:rPr>
      </w:pPr>
      <w:r>
        <w:rPr>
          <w:rFonts w:ascii="Times New Roman" w:hAnsi="Times New Roman" w:cs="Times New Roman"/>
          <w:b/>
          <w:sz w:val="24"/>
          <w:szCs w:val="24"/>
        </w:rPr>
        <w:t>A.9 Payment to Respondents</w:t>
      </w:r>
    </w:p>
    <w:p w:rsidR="00753551" w:rsidRDefault="00753551" w:rsidP="00E24F54">
      <w:pPr>
        <w:spacing w:line="240" w:lineRule="auto"/>
        <w:rPr>
          <w:rFonts w:ascii="Times New Roman" w:hAnsi="Times New Roman" w:cs="Times New Roman"/>
          <w:sz w:val="24"/>
          <w:szCs w:val="24"/>
        </w:rPr>
      </w:pPr>
      <w:r>
        <w:rPr>
          <w:rFonts w:ascii="Times New Roman" w:hAnsi="Times New Roman" w:cs="Times New Roman"/>
          <w:sz w:val="24"/>
          <w:szCs w:val="24"/>
        </w:rPr>
        <w:tab/>
        <w:t>There are no payments or gifts to respondents.</w:t>
      </w:r>
    </w:p>
    <w:p w:rsidR="00753551" w:rsidRDefault="00753551" w:rsidP="00E24F54">
      <w:pPr>
        <w:spacing w:line="240" w:lineRule="auto"/>
        <w:rPr>
          <w:rFonts w:ascii="Times New Roman" w:hAnsi="Times New Roman" w:cs="Times New Roman"/>
          <w:sz w:val="24"/>
          <w:szCs w:val="24"/>
        </w:rPr>
      </w:pPr>
      <w:r>
        <w:rPr>
          <w:rFonts w:ascii="Times New Roman" w:hAnsi="Times New Roman" w:cs="Times New Roman"/>
          <w:b/>
          <w:sz w:val="24"/>
          <w:szCs w:val="24"/>
        </w:rPr>
        <w:t>A.10 Assurance of Confidentiality and its basis in statute, regulation, or agency policy.</w:t>
      </w:r>
    </w:p>
    <w:p w:rsidR="00DA46C5" w:rsidRDefault="00753551" w:rsidP="00E24F54">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ab/>
        <w:t>The information provided in this collection will be held solely by grantees and CNCS staff.</w:t>
      </w:r>
      <w:r w:rsidR="00DA46C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53551" w:rsidRDefault="00753551" w:rsidP="00E24F54">
      <w:pPr>
        <w:spacing w:line="240" w:lineRule="auto"/>
        <w:rPr>
          <w:rFonts w:ascii="Times New Roman" w:hAnsi="Times New Roman" w:cs="Times New Roman"/>
          <w:sz w:val="24"/>
          <w:szCs w:val="24"/>
        </w:rPr>
      </w:pPr>
      <w:r>
        <w:rPr>
          <w:rFonts w:ascii="Times New Roman" w:hAnsi="Times New Roman" w:cs="Times New Roman"/>
          <w:b/>
          <w:sz w:val="24"/>
          <w:szCs w:val="24"/>
        </w:rPr>
        <w:t>A.11 Sensitive Questions</w:t>
      </w:r>
    </w:p>
    <w:p w:rsidR="00753551" w:rsidRDefault="00E642D6" w:rsidP="00753551">
      <w:pPr>
        <w:spacing w:line="240" w:lineRule="auto"/>
        <w:rPr>
          <w:rFonts w:ascii="Times New Roman" w:hAnsi="Times New Roman" w:cs="Times New Roman"/>
          <w:sz w:val="24"/>
          <w:szCs w:val="24"/>
        </w:rPr>
      </w:pPr>
      <w:r>
        <w:rPr>
          <w:rFonts w:ascii="Times New Roman" w:hAnsi="Times New Roman" w:cs="Times New Roman"/>
          <w:sz w:val="24"/>
          <w:szCs w:val="24"/>
        </w:rPr>
        <w:tab/>
        <w:t>The information collection does not include questions of a sensitive nature.</w:t>
      </w:r>
    </w:p>
    <w:p w:rsidR="00E642D6" w:rsidRDefault="00E642D6" w:rsidP="00753551">
      <w:pPr>
        <w:spacing w:line="240" w:lineRule="auto"/>
        <w:rPr>
          <w:rFonts w:ascii="Times New Roman" w:hAnsi="Times New Roman" w:cs="Times New Roman"/>
          <w:b/>
          <w:sz w:val="24"/>
          <w:szCs w:val="24"/>
        </w:rPr>
      </w:pPr>
      <w:r>
        <w:rPr>
          <w:rFonts w:ascii="Times New Roman" w:hAnsi="Times New Roman" w:cs="Times New Roman"/>
          <w:b/>
          <w:sz w:val="24"/>
          <w:szCs w:val="24"/>
        </w:rPr>
        <w:t>A.12 Hour burden of the collection</w:t>
      </w:r>
    </w:p>
    <w:p w:rsidR="00052071" w:rsidRDefault="00E642D6" w:rsidP="00052071">
      <w:pPr>
        <w:spacing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total hour collection burden is estimated at </w:t>
      </w:r>
      <w:r w:rsidR="00DA46C5">
        <w:rPr>
          <w:rFonts w:ascii="Times New Roman" w:hAnsi="Times New Roman" w:cs="Times New Roman"/>
          <w:sz w:val="24"/>
          <w:szCs w:val="24"/>
        </w:rPr>
        <w:t>7,59</w:t>
      </w:r>
      <w:r w:rsidR="004200F2">
        <w:rPr>
          <w:rFonts w:ascii="Times New Roman" w:hAnsi="Times New Roman" w:cs="Times New Roman"/>
          <w:sz w:val="24"/>
          <w:szCs w:val="24"/>
        </w:rPr>
        <w:t>5</w:t>
      </w:r>
      <w:r>
        <w:rPr>
          <w:rFonts w:ascii="Times New Roman" w:hAnsi="Times New Roman" w:cs="Times New Roman"/>
          <w:sz w:val="24"/>
          <w:szCs w:val="24"/>
        </w:rPr>
        <w:t xml:space="preserve"> hours.</w:t>
      </w:r>
      <w:r w:rsidR="00052071">
        <w:rPr>
          <w:rFonts w:ascii="Times New Roman" w:hAnsi="Times New Roman" w:cs="Times New Roman"/>
          <w:sz w:val="24"/>
          <w:szCs w:val="24"/>
        </w:rPr>
        <w:t xml:space="preserve"> This estimate is based on the following:</w:t>
      </w:r>
    </w:p>
    <w:p w:rsidR="00E642D6" w:rsidRPr="00E642D6" w:rsidRDefault="00E642D6"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sidRPr="00E642D6">
        <w:rPr>
          <w:rFonts w:ascii="Times New Roman" w:hAnsi="Times New Roman" w:cs="Times New Roman"/>
          <w:sz w:val="24"/>
          <w:szCs w:val="24"/>
        </w:rPr>
        <w:t xml:space="preserve">Total Respondents:  </w:t>
      </w:r>
    </w:p>
    <w:p w:rsidR="00E642D6" w:rsidRPr="00E642D6" w:rsidRDefault="00D12650"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A46C5">
        <w:rPr>
          <w:rFonts w:ascii="Times New Roman" w:hAnsi="Times New Roman" w:cs="Times New Roman"/>
          <w:sz w:val="24"/>
          <w:szCs w:val="24"/>
        </w:rPr>
        <w:t>FGP</w:t>
      </w:r>
      <w:r w:rsidR="00E642D6" w:rsidRPr="00E642D6">
        <w:rPr>
          <w:rFonts w:ascii="Times New Roman" w:hAnsi="Times New Roman" w:cs="Times New Roman"/>
          <w:sz w:val="24"/>
          <w:szCs w:val="24"/>
        </w:rPr>
        <w:t xml:space="preserve">: </w:t>
      </w:r>
      <w:r>
        <w:rPr>
          <w:rFonts w:ascii="Times New Roman" w:hAnsi="Times New Roman" w:cs="Times New Roman"/>
          <w:sz w:val="24"/>
          <w:szCs w:val="24"/>
        </w:rPr>
        <w:t>335.</w:t>
      </w:r>
    </w:p>
    <w:p w:rsidR="00E642D6" w:rsidRDefault="00E642D6"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sidRPr="00E642D6">
        <w:rPr>
          <w:rFonts w:ascii="Times New Roman" w:hAnsi="Times New Roman" w:cs="Times New Roman"/>
          <w:sz w:val="24"/>
          <w:szCs w:val="24"/>
        </w:rPr>
        <w:tab/>
      </w:r>
      <w:r w:rsidRPr="00E642D6">
        <w:rPr>
          <w:rFonts w:ascii="Times New Roman" w:hAnsi="Times New Roman" w:cs="Times New Roman"/>
          <w:sz w:val="24"/>
          <w:szCs w:val="24"/>
        </w:rPr>
        <w:tab/>
      </w:r>
      <w:r w:rsidR="00D12650">
        <w:rPr>
          <w:rFonts w:ascii="Times New Roman" w:hAnsi="Times New Roman" w:cs="Times New Roman"/>
          <w:sz w:val="24"/>
          <w:szCs w:val="24"/>
        </w:rPr>
        <w:t>SCP</w:t>
      </w:r>
      <w:r w:rsidRPr="00E642D6">
        <w:rPr>
          <w:rFonts w:ascii="Times New Roman" w:hAnsi="Times New Roman" w:cs="Times New Roman"/>
          <w:sz w:val="24"/>
          <w:szCs w:val="24"/>
        </w:rPr>
        <w:t xml:space="preserve">: </w:t>
      </w:r>
      <w:r w:rsidR="00D12650">
        <w:rPr>
          <w:rFonts w:ascii="Times New Roman" w:hAnsi="Times New Roman" w:cs="Times New Roman"/>
          <w:sz w:val="24"/>
          <w:szCs w:val="24"/>
        </w:rPr>
        <w:t>228</w:t>
      </w:r>
      <w:r w:rsidRPr="00E642D6">
        <w:rPr>
          <w:rFonts w:ascii="Times New Roman" w:hAnsi="Times New Roman" w:cs="Times New Roman"/>
          <w:sz w:val="24"/>
          <w:szCs w:val="24"/>
        </w:rPr>
        <w:t>.</w:t>
      </w:r>
    </w:p>
    <w:p w:rsidR="00D12650" w:rsidRDefault="00D12650"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RSVP incumbents: 7</w:t>
      </w:r>
      <w:r w:rsidR="008E0A9C">
        <w:rPr>
          <w:rFonts w:ascii="Times New Roman" w:hAnsi="Times New Roman" w:cs="Times New Roman"/>
          <w:sz w:val="24"/>
          <w:szCs w:val="24"/>
        </w:rPr>
        <w:t>56</w:t>
      </w:r>
      <w:r>
        <w:rPr>
          <w:rFonts w:ascii="Times New Roman" w:hAnsi="Times New Roman" w:cs="Times New Roman"/>
          <w:sz w:val="24"/>
          <w:szCs w:val="24"/>
        </w:rPr>
        <w:t>.</w:t>
      </w:r>
    </w:p>
    <w:p w:rsidR="00D12650" w:rsidRPr="00E642D6" w:rsidRDefault="00D12650"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New RSVP applicants: </w:t>
      </w:r>
      <w:r w:rsidR="008E0A9C">
        <w:rPr>
          <w:rFonts w:ascii="Times New Roman" w:hAnsi="Times New Roman" w:cs="Times New Roman"/>
          <w:sz w:val="24"/>
          <w:szCs w:val="24"/>
        </w:rPr>
        <w:t>20</w:t>
      </w:r>
      <w:r>
        <w:rPr>
          <w:rFonts w:ascii="Times New Roman" w:hAnsi="Times New Roman" w:cs="Times New Roman"/>
          <w:sz w:val="24"/>
          <w:szCs w:val="24"/>
        </w:rPr>
        <w:t xml:space="preserve">0 </w:t>
      </w:r>
    </w:p>
    <w:p w:rsidR="00E642D6" w:rsidRPr="00E642D6" w:rsidRDefault="00E642D6" w:rsidP="00D12650">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sidRPr="00E642D6">
        <w:rPr>
          <w:rFonts w:ascii="Times New Roman" w:hAnsi="Times New Roman" w:cs="Times New Roman"/>
          <w:sz w:val="24"/>
          <w:szCs w:val="24"/>
        </w:rPr>
        <w:t xml:space="preserve">Frequency:  </w:t>
      </w:r>
      <w:r w:rsidR="00D12650">
        <w:rPr>
          <w:rFonts w:ascii="Times New Roman" w:hAnsi="Times New Roman" w:cs="Times New Roman"/>
          <w:sz w:val="24"/>
          <w:szCs w:val="24"/>
        </w:rPr>
        <w:t>Once each year.</w:t>
      </w:r>
    </w:p>
    <w:p w:rsidR="00E642D6" w:rsidRPr="00E642D6" w:rsidRDefault="00E642D6"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sidRPr="00E642D6">
        <w:rPr>
          <w:rFonts w:ascii="Times New Roman" w:hAnsi="Times New Roman" w:cs="Times New Roman"/>
          <w:sz w:val="24"/>
          <w:szCs w:val="24"/>
        </w:rPr>
        <w:t xml:space="preserve">Average Time </w:t>
      </w:r>
      <w:r w:rsidR="0047426B" w:rsidRPr="00E642D6">
        <w:rPr>
          <w:rFonts w:ascii="Times New Roman" w:hAnsi="Times New Roman" w:cs="Times New Roman"/>
          <w:sz w:val="24"/>
          <w:szCs w:val="24"/>
        </w:rPr>
        <w:t>per</w:t>
      </w:r>
      <w:r w:rsidRPr="00E642D6">
        <w:rPr>
          <w:rFonts w:ascii="Times New Roman" w:hAnsi="Times New Roman" w:cs="Times New Roman"/>
          <w:sz w:val="24"/>
          <w:szCs w:val="24"/>
        </w:rPr>
        <w:t xml:space="preserve"> Response:  </w:t>
      </w:r>
    </w:p>
    <w:p w:rsidR="00E642D6" w:rsidRDefault="00E642D6" w:rsidP="00D12650">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sidRPr="00E642D6">
        <w:rPr>
          <w:rFonts w:ascii="Times New Roman" w:hAnsi="Times New Roman" w:cs="Times New Roman"/>
          <w:sz w:val="24"/>
          <w:szCs w:val="24"/>
        </w:rPr>
        <w:tab/>
      </w:r>
      <w:r w:rsidRPr="00E642D6">
        <w:rPr>
          <w:rFonts w:ascii="Times New Roman" w:hAnsi="Times New Roman" w:cs="Times New Roman"/>
          <w:sz w:val="24"/>
          <w:szCs w:val="24"/>
        </w:rPr>
        <w:tab/>
      </w:r>
      <w:r w:rsidR="00D12650">
        <w:rPr>
          <w:rFonts w:ascii="Times New Roman" w:hAnsi="Times New Roman" w:cs="Times New Roman"/>
          <w:sz w:val="24"/>
          <w:szCs w:val="24"/>
        </w:rPr>
        <w:t>5 hours each</w:t>
      </w:r>
    </w:p>
    <w:p w:rsidR="00717B6F" w:rsidRDefault="00717B6F"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Pr>
          <w:rFonts w:ascii="Times New Roman" w:hAnsi="Times New Roman" w:cs="Times New Roman"/>
          <w:b/>
          <w:sz w:val="24"/>
          <w:szCs w:val="24"/>
        </w:rPr>
        <w:t>A.13 Cost burden to the respondent</w:t>
      </w:r>
    </w:p>
    <w:p w:rsidR="00717B6F" w:rsidRDefault="00717B6F"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Pr>
          <w:rFonts w:ascii="Times New Roman" w:hAnsi="Times New Roman" w:cs="Times New Roman"/>
          <w:sz w:val="24"/>
          <w:szCs w:val="24"/>
        </w:rPr>
        <w:tab/>
        <w:t>Not applicable.</w:t>
      </w:r>
    </w:p>
    <w:p w:rsidR="00717B6F" w:rsidRDefault="00717B6F"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b/>
          <w:sz w:val="24"/>
          <w:szCs w:val="24"/>
        </w:rPr>
      </w:pPr>
      <w:r>
        <w:rPr>
          <w:rFonts w:ascii="Times New Roman" w:hAnsi="Times New Roman" w:cs="Times New Roman"/>
          <w:b/>
          <w:sz w:val="24"/>
          <w:szCs w:val="24"/>
        </w:rPr>
        <w:t>A.14 Cost to Government</w:t>
      </w:r>
    </w:p>
    <w:p w:rsidR="00717B6F" w:rsidRDefault="00717B6F"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Pr>
          <w:rFonts w:ascii="Times New Roman" w:hAnsi="Times New Roman" w:cs="Times New Roman"/>
          <w:sz w:val="24"/>
          <w:szCs w:val="24"/>
        </w:rPr>
        <w:tab/>
        <w:t>There are no additional costs to the Government.</w:t>
      </w:r>
    </w:p>
    <w:p w:rsidR="00717B6F" w:rsidRDefault="00717B6F"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b/>
          <w:sz w:val="24"/>
          <w:szCs w:val="24"/>
        </w:rPr>
      </w:pPr>
      <w:r>
        <w:rPr>
          <w:rFonts w:ascii="Times New Roman" w:hAnsi="Times New Roman" w:cs="Times New Roman"/>
          <w:b/>
          <w:sz w:val="24"/>
          <w:szCs w:val="24"/>
        </w:rPr>
        <w:t>A.15 Reasons for program changes or adjustments in burden or cost.</w:t>
      </w:r>
    </w:p>
    <w:p w:rsidR="00B4191E" w:rsidRDefault="00D6576F"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Pr>
          <w:rFonts w:ascii="Times New Roman" w:hAnsi="Times New Roman" w:cs="Times New Roman"/>
          <w:sz w:val="24"/>
          <w:szCs w:val="24"/>
        </w:rPr>
        <w:tab/>
      </w:r>
      <w:r w:rsidR="008E0A9C">
        <w:rPr>
          <w:rFonts w:ascii="Times New Roman" w:hAnsi="Times New Roman" w:cs="Times New Roman"/>
          <w:sz w:val="24"/>
          <w:szCs w:val="24"/>
        </w:rPr>
        <w:t xml:space="preserve">The burden for each submission is unchanged from the currently approved collection. </w:t>
      </w:r>
    </w:p>
    <w:p w:rsidR="00717B6F" w:rsidRDefault="00717B6F"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b/>
          <w:sz w:val="24"/>
          <w:szCs w:val="24"/>
        </w:rPr>
      </w:pPr>
      <w:r>
        <w:rPr>
          <w:rFonts w:ascii="Times New Roman" w:hAnsi="Times New Roman" w:cs="Times New Roman"/>
          <w:b/>
          <w:sz w:val="24"/>
          <w:szCs w:val="24"/>
        </w:rPr>
        <w:t>A.16 Publication of results</w:t>
      </w:r>
    </w:p>
    <w:p w:rsidR="000461F6" w:rsidRPr="0047426B" w:rsidRDefault="00717B6F" w:rsidP="0047426B">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Pr>
          <w:rFonts w:ascii="Times New Roman" w:hAnsi="Times New Roman" w:cs="Times New Roman"/>
          <w:sz w:val="24"/>
          <w:szCs w:val="24"/>
        </w:rPr>
        <w:tab/>
      </w:r>
      <w:r w:rsidR="005428AA">
        <w:rPr>
          <w:rFonts w:ascii="Times New Roman" w:hAnsi="Times New Roman" w:cs="Times New Roman"/>
          <w:sz w:val="24"/>
          <w:szCs w:val="24"/>
        </w:rPr>
        <w:t>The Executive Summaries for</w:t>
      </w:r>
      <w:r w:rsidR="004B02E3">
        <w:rPr>
          <w:rFonts w:ascii="Times New Roman" w:hAnsi="Times New Roman" w:cs="Times New Roman"/>
          <w:sz w:val="24"/>
          <w:szCs w:val="24"/>
        </w:rPr>
        <w:t xml:space="preserve"> RSVP continuation applications and FGP and SCP applications </w:t>
      </w:r>
      <w:r w:rsidR="005428AA">
        <w:rPr>
          <w:rFonts w:ascii="Times New Roman" w:hAnsi="Times New Roman" w:cs="Times New Roman"/>
          <w:sz w:val="24"/>
          <w:szCs w:val="24"/>
        </w:rPr>
        <w:t>will be posted to the CNCS website.  In the interest of open government and transparency</w:t>
      </w:r>
      <w:r w:rsidR="000461F6">
        <w:rPr>
          <w:rFonts w:ascii="Times New Roman" w:hAnsi="Times New Roman" w:cs="Times New Roman"/>
          <w:sz w:val="24"/>
          <w:szCs w:val="24"/>
        </w:rPr>
        <w:t xml:space="preserve"> in grant making</w:t>
      </w:r>
      <w:r w:rsidR="005428AA">
        <w:rPr>
          <w:rFonts w:ascii="Times New Roman" w:hAnsi="Times New Roman" w:cs="Times New Roman"/>
          <w:sz w:val="24"/>
          <w:szCs w:val="24"/>
        </w:rPr>
        <w:t xml:space="preserve">, </w:t>
      </w:r>
      <w:r w:rsidR="000461F6">
        <w:rPr>
          <w:rFonts w:ascii="Times New Roman" w:hAnsi="Times New Roman" w:cs="Times New Roman"/>
          <w:sz w:val="24"/>
          <w:szCs w:val="24"/>
        </w:rPr>
        <w:t>the following information pertaining to competitive applications will be published on the CNCS website within a period not to exceed 90 business days after all grants are awarded:</w:t>
      </w:r>
      <w:r w:rsidR="0047426B">
        <w:rPr>
          <w:rFonts w:ascii="Times New Roman" w:hAnsi="Times New Roman" w:cs="Times New Roman"/>
          <w:sz w:val="24"/>
          <w:szCs w:val="24"/>
        </w:rPr>
        <w:t xml:space="preserve"> l</w:t>
      </w:r>
      <w:r w:rsidR="000461F6" w:rsidRPr="0047426B">
        <w:rPr>
          <w:rFonts w:ascii="Times New Roman" w:hAnsi="Times New Roman" w:cs="Times New Roman"/>
          <w:sz w:val="24"/>
          <w:szCs w:val="24"/>
        </w:rPr>
        <w:t>ist of all compliant applications submitted</w:t>
      </w:r>
      <w:r w:rsidR="0047426B">
        <w:rPr>
          <w:rFonts w:ascii="Times New Roman" w:hAnsi="Times New Roman" w:cs="Times New Roman"/>
          <w:sz w:val="24"/>
          <w:szCs w:val="24"/>
        </w:rPr>
        <w:t xml:space="preserve">, </w:t>
      </w:r>
      <w:r w:rsidR="000461F6" w:rsidRPr="0047426B">
        <w:rPr>
          <w:rFonts w:ascii="Times New Roman" w:hAnsi="Times New Roman" w:cs="Times New Roman"/>
          <w:sz w:val="24"/>
          <w:szCs w:val="24"/>
        </w:rPr>
        <w:t>Executive Summaries of all compliant applications submitted</w:t>
      </w:r>
      <w:r w:rsidR="0047426B">
        <w:rPr>
          <w:rFonts w:ascii="Times New Roman" w:hAnsi="Times New Roman" w:cs="Times New Roman"/>
          <w:sz w:val="24"/>
          <w:szCs w:val="24"/>
        </w:rPr>
        <w:t xml:space="preserve">, and </w:t>
      </w:r>
      <w:r w:rsidR="000461F6" w:rsidRPr="0047426B">
        <w:rPr>
          <w:rFonts w:ascii="Times New Roman" w:hAnsi="Times New Roman" w:cs="Times New Roman"/>
          <w:sz w:val="24"/>
          <w:szCs w:val="24"/>
        </w:rPr>
        <w:t>SF424 Facesheet and Program Narrative for successful applications</w:t>
      </w:r>
      <w:r w:rsidR="0047426B">
        <w:rPr>
          <w:rFonts w:ascii="Times New Roman" w:hAnsi="Times New Roman" w:cs="Times New Roman"/>
          <w:sz w:val="24"/>
          <w:szCs w:val="24"/>
        </w:rPr>
        <w:t>.</w:t>
      </w:r>
    </w:p>
    <w:p w:rsidR="00717B6F" w:rsidRDefault="00717B6F"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Pr>
          <w:rFonts w:ascii="Times New Roman" w:hAnsi="Times New Roman" w:cs="Times New Roman"/>
          <w:b/>
          <w:sz w:val="24"/>
          <w:szCs w:val="24"/>
        </w:rPr>
        <w:t>A.17 Explain the reason for seeking approval to not display the expiration date for OMB approval of the information collection.</w:t>
      </w:r>
    </w:p>
    <w:p w:rsidR="00717B6F" w:rsidRDefault="00717B6F"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Pr>
          <w:rFonts w:ascii="Times New Roman" w:hAnsi="Times New Roman" w:cs="Times New Roman"/>
          <w:sz w:val="24"/>
          <w:szCs w:val="24"/>
        </w:rPr>
        <w:lastRenderedPageBreak/>
        <w:tab/>
        <w:t>Not applicable.</w:t>
      </w:r>
    </w:p>
    <w:p w:rsidR="00717B6F" w:rsidRDefault="00717B6F"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b/>
          <w:sz w:val="24"/>
          <w:szCs w:val="24"/>
        </w:rPr>
      </w:pPr>
      <w:r>
        <w:rPr>
          <w:rFonts w:ascii="Times New Roman" w:hAnsi="Times New Roman" w:cs="Times New Roman"/>
          <w:b/>
          <w:sz w:val="24"/>
          <w:szCs w:val="24"/>
        </w:rPr>
        <w:t>A.18 Exceptions to the certification statement.</w:t>
      </w:r>
    </w:p>
    <w:p w:rsidR="00717B6F" w:rsidRPr="00717B6F" w:rsidRDefault="00717B6F"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Pr>
          <w:rFonts w:ascii="Times New Roman" w:hAnsi="Times New Roman" w:cs="Times New Roman"/>
          <w:sz w:val="24"/>
          <w:szCs w:val="24"/>
        </w:rPr>
        <w:tab/>
        <w:t>There are no exceptions to the certification statement in the submitted ROCIS form.</w:t>
      </w:r>
    </w:p>
    <w:p w:rsidR="00E642D6" w:rsidRPr="00E642D6" w:rsidRDefault="00E642D6" w:rsidP="00052071">
      <w:pPr>
        <w:spacing w:line="240" w:lineRule="auto"/>
        <w:rPr>
          <w:rFonts w:ascii="Times New Roman" w:hAnsi="Times New Roman" w:cs="Times New Roman"/>
          <w:sz w:val="24"/>
          <w:szCs w:val="24"/>
        </w:rPr>
      </w:pPr>
    </w:p>
    <w:p w:rsidR="00A835BB" w:rsidRPr="00A835BB" w:rsidRDefault="00A835BB" w:rsidP="00052071">
      <w:pPr>
        <w:spacing w:line="240" w:lineRule="auto"/>
        <w:rPr>
          <w:rFonts w:ascii="Times New Roman" w:hAnsi="Times New Roman" w:cs="Times New Roman"/>
          <w:b/>
          <w:sz w:val="24"/>
          <w:szCs w:val="24"/>
        </w:rPr>
      </w:pPr>
    </w:p>
    <w:p w:rsidR="00E24F54" w:rsidRPr="00E24F54" w:rsidRDefault="00E24F54" w:rsidP="00052071">
      <w:pPr>
        <w:pStyle w:val="ListParagraph"/>
        <w:spacing w:line="240" w:lineRule="auto"/>
        <w:rPr>
          <w:rFonts w:ascii="Times New Roman" w:hAnsi="Times New Roman" w:cs="Times New Roman"/>
          <w:b/>
          <w:sz w:val="24"/>
          <w:szCs w:val="24"/>
        </w:rPr>
      </w:pPr>
    </w:p>
    <w:sectPr w:rsidR="00E24F54" w:rsidRPr="00E24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152C2"/>
    <w:multiLevelType w:val="multilevel"/>
    <w:tmpl w:val="2790436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46D480E"/>
    <w:multiLevelType w:val="hybridMultilevel"/>
    <w:tmpl w:val="1256C126"/>
    <w:lvl w:ilvl="0" w:tplc="901E33C8">
      <w:start w:val="1"/>
      <w:numFmt w:val="decimal"/>
      <w:lvlText w:val="(%1)"/>
      <w:lvlJc w:val="left"/>
      <w:pPr>
        <w:ind w:left="360" w:hanging="360"/>
      </w:pPr>
      <w:rPr>
        <w:rFonts w:ascii="Times New Roman" w:eastAsia="Calibri"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BCA3C6F"/>
    <w:multiLevelType w:val="hybridMultilevel"/>
    <w:tmpl w:val="2DE63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9C6485"/>
    <w:multiLevelType w:val="hybridMultilevel"/>
    <w:tmpl w:val="EF00655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C7A7FDC"/>
    <w:multiLevelType w:val="multilevel"/>
    <w:tmpl w:val="EC5C07F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55E1FFA"/>
    <w:multiLevelType w:val="multilevel"/>
    <w:tmpl w:val="EF0AE7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30B2EDC"/>
    <w:multiLevelType w:val="hybridMultilevel"/>
    <w:tmpl w:val="AEF6C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3E6BA1"/>
    <w:multiLevelType w:val="hybridMultilevel"/>
    <w:tmpl w:val="8E72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DB1984"/>
    <w:multiLevelType w:val="multilevel"/>
    <w:tmpl w:val="021C576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CD02A11"/>
    <w:multiLevelType w:val="hybridMultilevel"/>
    <w:tmpl w:val="656663A8"/>
    <w:lvl w:ilvl="0" w:tplc="A58A47D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9"/>
  </w:num>
  <w:num w:numId="4">
    <w:abstractNumId w:val="6"/>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F54"/>
    <w:rsid w:val="000461F6"/>
    <w:rsid w:val="00052071"/>
    <w:rsid w:val="0014144D"/>
    <w:rsid w:val="001E04A2"/>
    <w:rsid w:val="002B60D0"/>
    <w:rsid w:val="00393645"/>
    <w:rsid w:val="003B31EA"/>
    <w:rsid w:val="004200F2"/>
    <w:rsid w:val="0047426B"/>
    <w:rsid w:val="004B02E3"/>
    <w:rsid w:val="00510872"/>
    <w:rsid w:val="005428AA"/>
    <w:rsid w:val="00593A21"/>
    <w:rsid w:val="006565F2"/>
    <w:rsid w:val="00717B6F"/>
    <w:rsid w:val="00730233"/>
    <w:rsid w:val="00753551"/>
    <w:rsid w:val="007B77E8"/>
    <w:rsid w:val="008749A5"/>
    <w:rsid w:val="008E0A9C"/>
    <w:rsid w:val="009269D6"/>
    <w:rsid w:val="00995EEA"/>
    <w:rsid w:val="00A835BB"/>
    <w:rsid w:val="00AF7B59"/>
    <w:rsid w:val="00B15194"/>
    <w:rsid w:val="00B4191E"/>
    <w:rsid w:val="00B73EB3"/>
    <w:rsid w:val="00B969B7"/>
    <w:rsid w:val="00C95236"/>
    <w:rsid w:val="00CC22D8"/>
    <w:rsid w:val="00D12650"/>
    <w:rsid w:val="00D5385F"/>
    <w:rsid w:val="00D6576F"/>
    <w:rsid w:val="00DA46C5"/>
    <w:rsid w:val="00E24F54"/>
    <w:rsid w:val="00E6157C"/>
    <w:rsid w:val="00E642D6"/>
    <w:rsid w:val="00FE2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F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49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1060</Words>
  <Characters>6042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Angela</dc:creator>
  <cp:lastModifiedBy>Borgstrom, Amy</cp:lastModifiedBy>
  <cp:revision>2</cp:revision>
  <dcterms:created xsi:type="dcterms:W3CDTF">2013-04-17T19:23:00Z</dcterms:created>
  <dcterms:modified xsi:type="dcterms:W3CDTF">2013-04-17T19:23:00Z</dcterms:modified>
</cp:coreProperties>
</file>