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A2F" w:rsidRDefault="00142A2F" w:rsidP="00142A2F">
      <w:pPr>
        <w:spacing w:after="0" w:line="240" w:lineRule="auto"/>
        <w:jc w:val="center"/>
        <w:rPr>
          <w:b/>
        </w:rPr>
      </w:pPr>
      <w:r>
        <w:rPr>
          <w:b/>
        </w:rPr>
        <w:t>Department of Defense</w:t>
      </w:r>
    </w:p>
    <w:p w:rsidR="00142A2F" w:rsidRDefault="00142A2F" w:rsidP="00142A2F">
      <w:pPr>
        <w:spacing w:after="0" w:line="240" w:lineRule="auto"/>
        <w:jc w:val="center"/>
        <w:rPr>
          <w:b/>
        </w:rPr>
      </w:pPr>
      <w:r>
        <w:rPr>
          <w:b/>
        </w:rPr>
        <w:t>Office of the Under Secretary of Defense for Personnel and Readiness</w:t>
      </w:r>
    </w:p>
    <w:p w:rsidR="00142A2F" w:rsidRDefault="00142A2F" w:rsidP="00142A2F">
      <w:pPr>
        <w:spacing w:after="0" w:line="240" w:lineRule="auto"/>
        <w:jc w:val="center"/>
        <w:rPr>
          <w:b/>
        </w:rPr>
      </w:pPr>
      <w:r>
        <w:rPr>
          <w:b/>
        </w:rPr>
        <w:t>Request for Processing and Approval</w:t>
      </w:r>
    </w:p>
    <w:p w:rsidR="00142A2F" w:rsidRDefault="00142A2F" w:rsidP="00142A2F">
      <w:pPr>
        <w:spacing w:after="0" w:line="240" w:lineRule="auto"/>
        <w:jc w:val="center"/>
        <w:rPr>
          <w:b/>
        </w:rPr>
      </w:pPr>
      <w:proofErr w:type="gramStart"/>
      <w:r>
        <w:rPr>
          <w:b/>
        </w:rPr>
        <w:t>DoD</w:t>
      </w:r>
      <w:proofErr w:type="gramEnd"/>
      <w:r>
        <w:rPr>
          <w:b/>
        </w:rPr>
        <w:t xml:space="preserve"> Postsecondary </w:t>
      </w:r>
      <w:r w:rsidR="0072787D">
        <w:rPr>
          <w:b/>
        </w:rPr>
        <w:t>Education</w:t>
      </w:r>
      <w:r>
        <w:rPr>
          <w:b/>
        </w:rPr>
        <w:t xml:space="preserve"> Complaint Intake for Service Members and Their Families</w:t>
      </w:r>
    </w:p>
    <w:p w:rsidR="00106F8F" w:rsidRDefault="00106F8F" w:rsidP="00142A2F">
      <w:pPr>
        <w:rPr>
          <w:b/>
        </w:rPr>
      </w:pPr>
    </w:p>
    <w:p w:rsidR="00BB50EE" w:rsidRDefault="00BB50EE" w:rsidP="00106F8F">
      <w:pPr>
        <w:spacing w:after="0" w:line="240" w:lineRule="auto"/>
        <w:jc w:val="center"/>
        <w:rPr>
          <w:b/>
        </w:rPr>
      </w:pPr>
    </w:p>
    <w:p w:rsidR="00B37C14" w:rsidRPr="00604F80" w:rsidRDefault="00604F80" w:rsidP="005852A5">
      <w:pPr>
        <w:spacing w:after="0" w:line="240" w:lineRule="auto"/>
        <w:rPr>
          <w:b/>
        </w:rPr>
      </w:pPr>
      <w:r w:rsidRPr="00604F80">
        <w:rPr>
          <w:b/>
        </w:rPr>
        <w:t>A.</w:t>
      </w:r>
      <w:r w:rsidRPr="00604F80">
        <w:rPr>
          <w:b/>
        </w:rPr>
        <w:tab/>
        <w:t>JUSTIFICATION</w:t>
      </w:r>
    </w:p>
    <w:p w:rsidR="00106F8F" w:rsidRPr="00076A1F" w:rsidRDefault="00106F8F" w:rsidP="005852A5">
      <w:pPr>
        <w:spacing w:after="0" w:line="240" w:lineRule="auto"/>
      </w:pPr>
    </w:p>
    <w:p w:rsidR="003A7F7C" w:rsidRPr="005967AC" w:rsidRDefault="00A551ED" w:rsidP="005967AC">
      <w:pPr>
        <w:pStyle w:val="ListParagraph"/>
        <w:numPr>
          <w:ilvl w:val="0"/>
          <w:numId w:val="4"/>
        </w:numPr>
        <w:spacing w:after="0" w:line="240" w:lineRule="auto"/>
      </w:pPr>
      <w:r>
        <w:rPr>
          <w:b/>
        </w:rPr>
        <w:t>Ne</w:t>
      </w:r>
      <w:r w:rsidR="00516C39">
        <w:rPr>
          <w:b/>
        </w:rPr>
        <w:t>ed for the Information Co</w:t>
      </w:r>
      <w:r w:rsidR="00D05B4B">
        <w:rPr>
          <w:b/>
        </w:rPr>
        <w:t>llection</w:t>
      </w:r>
      <w:r w:rsidR="00FB591C" w:rsidRPr="005967AC">
        <w:rPr>
          <w:b/>
        </w:rPr>
        <w:t xml:space="preserve"> </w:t>
      </w:r>
    </w:p>
    <w:p w:rsidR="005967AC" w:rsidRDefault="005967AC" w:rsidP="005967AC">
      <w:pPr>
        <w:pStyle w:val="ListParagraph"/>
        <w:spacing w:after="0" w:line="240" w:lineRule="auto"/>
      </w:pPr>
    </w:p>
    <w:p w:rsidR="00652D03" w:rsidRDefault="00652D03" w:rsidP="00652D03">
      <w:pPr>
        <w:pStyle w:val="PlainText"/>
        <w:rPr>
          <w:rFonts w:asciiTheme="minorHAnsi" w:hAnsiTheme="minorHAnsi" w:cs="Times New Roman"/>
          <w:sz w:val="22"/>
          <w:szCs w:val="22"/>
        </w:rPr>
      </w:pPr>
      <w:r w:rsidRPr="00652D03">
        <w:rPr>
          <w:rFonts w:asciiTheme="minorHAnsi" w:hAnsiTheme="minorHAnsi" w:cs="Times New Roman"/>
          <w:sz w:val="22"/>
          <w:szCs w:val="22"/>
        </w:rPr>
        <w:t xml:space="preserve">President </w:t>
      </w:r>
      <w:r w:rsidR="00B1775C">
        <w:rPr>
          <w:rFonts w:asciiTheme="minorHAnsi" w:hAnsiTheme="minorHAnsi" w:cs="Times New Roman"/>
          <w:sz w:val="22"/>
          <w:szCs w:val="22"/>
        </w:rPr>
        <w:t xml:space="preserve">Barack Obama </w:t>
      </w:r>
      <w:r w:rsidRPr="00652D03">
        <w:rPr>
          <w:rFonts w:asciiTheme="minorHAnsi" w:hAnsiTheme="minorHAnsi" w:cs="Times New Roman"/>
          <w:sz w:val="22"/>
          <w:szCs w:val="22"/>
        </w:rPr>
        <w:t>signed Executive Order 13607-- Establishing Principles of Excellence for Educational Institutions Serving Service Members, Veterans, Spouses, and Other Fam</w:t>
      </w:r>
      <w:r w:rsidR="00B1775C">
        <w:rPr>
          <w:rFonts w:asciiTheme="minorHAnsi" w:hAnsiTheme="minorHAnsi" w:cs="Times New Roman"/>
          <w:sz w:val="22"/>
          <w:szCs w:val="22"/>
        </w:rPr>
        <w:t xml:space="preserve">ily Members on April 27, 2012.  </w:t>
      </w:r>
      <w:r w:rsidRPr="00652D03">
        <w:rPr>
          <w:rFonts w:asciiTheme="minorHAnsi" w:hAnsiTheme="minorHAnsi" w:cs="Times New Roman"/>
          <w:sz w:val="22"/>
          <w:szCs w:val="22"/>
        </w:rPr>
        <w:t xml:space="preserve">The Executive Order </w:t>
      </w:r>
      <w:r w:rsidR="00B1775C">
        <w:rPr>
          <w:rFonts w:asciiTheme="minorHAnsi" w:hAnsiTheme="minorHAnsi" w:cs="Times New Roman"/>
          <w:sz w:val="22"/>
          <w:szCs w:val="22"/>
        </w:rPr>
        <w:t xml:space="preserve">(EO) </w:t>
      </w:r>
      <w:r w:rsidRPr="00652D03">
        <w:rPr>
          <w:rFonts w:asciiTheme="minorHAnsi" w:hAnsiTheme="minorHAnsi" w:cs="Times New Roman"/>
          <w:sz w:val="22"/>
          <w:szCs w:val="22"/>
        </w:rPr>
        <w:t>is designed to provide protections, enhance resources</w:t>
      </w:r>
      <w:r w:rsidR="00B1775C">
        <w:rPr>
          <w:rFonts w:asciiTheme="minorHAnsi" w:hAnsiTheme="minorHAnsi" w:cs="Times New Roman"/>
          <w:sz w:val="22"/>
          <w:szCs w:val="22"/>
        </w:rPr>
        <w:t>,</w:t>
      </w:r>
      <w:r w:rsidRPr="00652D03">
        <w:rPr>
          <w:rFonts w:asciiTheme="minorHAnsi" w:hAnsiTheme="minorHAnsi" w:cs="Times New Roman"/>
          <w:sz w:val="22"/>
          <w:szCs w:val="22"/>
        </w:rPr>
        <w:t xml:space="preserve"> and support </w:t>
      </w:r>
      <w:r w:rsidR="00B1775C">
        <w:rPr>
          <w:rFonts w:asciiTheme="minorHAnsi" w:hAnsiTheme="minorHAnsi" w:cs="Times New Roman"/>
          <w:sz w:val="22"/>
          <w:szCs w:val="22"/>
        </w:rPr>
        <w:t xml:space="preserve">tools </w:t>
      </w:r>
      <w:r w:rsidRPr="00652D03">
        <w:rPr>
          <w:rFonts w:asciiTheme="minorHAnsi" w:hAnsiTheme="minorHAnsi" w:cs="Times New Roman"/>
          <w:sz w:val="22"/>
          <w:szCs w:val="22"/>
        </w:rPr>
        <w:t>available to Service members and Veteran's using military tuition assistance</w:t>
      </w:r>
      <w:r w:rsidR="00B717DE">
        <w:rPr>
          <w:rFonts w:asciiTheme="minorHAnsi" w:hAnsiTheme="minorHAnsi" w:cs="Times New Roman"/>
          <w:sz w:val="22"/>
          <w:szCs w:val="22"/>
        </w:rPr>
        <w:t xml:space="preserve"> (TA)</w:t>
      </w:r>
      <w:r w:rsidRPr="00652D03">
        <w:rPr>
          <w:rFonts w:asciiTheme="minorHAnsi" w:hAnsiTheme="minorHAnsi" w:cs="Times New Roman"/>
          <w:sz w:val="22"/>
          <w:szCs w:val="22"/>
        </w:rPr>
        <w:t xml:space="preserve">, veteran's benefits and other federal benefits to pursue a higher education.  The </w:t>
      </w:r>
      <w:r w:rsidR="00B1775C">
        <w:rPr>
          <w:rFonts w:asciiTheme="minorHAnsi" w:hAnsiTheme="minorHAnsi" w:cs="Times New Roman"/>
          <w:sz w:val="22"/>
          <w:szCs w:val="22"/>
        </w:rPr>
        <w:t>EO</w:t>
      </w:r>
      <w:r w:rsidRPr="00652D03">
        <w:rPr>
          <w:rFonts w:asciiTheme="minorHAnsi" w:hAnsiTheme="minorHAnsi" w:cs="Times New Roman"/>
          <w:sz w:val="22"/>
          <w:szCs w:val="22"/>
        </w:rPr>
        <w:t>:</w:t>
      </w:r>
    </w:p>
    <w:p w:rsidR="00652D03" w:rsidRPr="00652D03" w:rsidRDefault="00652D03" w:rsidP="00652D03">
      <w:pPr>
        <w:pStyle w:val="PlainText"/>
        <w:rPr>
          <w:rFonts w:asciiTheme="minorHAnsi" w:hAnsiTheme="minorHAnsi" w:cs="Times New Roman"/>
          <w:sz w:val="22"/>
          <w:szCs w:val="22"/>
        </w:rPr>
      </w:pPr>
    </w:p>
    <w:p w:rsidR="00652D03" w:rsidRPr="00652D03" w:rsidRDefault="00652D03" w:rsidP="00652D03">
      <w:pPr>
        <w:pStyle w:val="PlainText"/>
        <w:numPr>
          <w:ilvl w:val="0"/>
          <w:numId w:val="7"/>
        </w:numPr>
        <w:rPr>
          <w:rFonts w:asciiTheme="minorHAnsi" w:hAnsiTheme="minorHAnsi" w:cs="Times New Roman"/>
          <w:sz w:val="22"/>
          <w:szCs w:val="22"/>
        </w:rPr>
      </w:pPr>
      <w:r w:rsidRPr="00652D03">
        <w:rPr>
          <w:rFonts w:asciiTheme="minorHAnsi" w:hAnsiTheme="minorHAnsi" w:cs="Times New Roman"/>
          <w:sz w:val="22"/>
          <w:szCs w:val="22"/>
        </w:rPr>
        <w:t>Requires the Department of Defense's</w:t>
      </w:r>
      <w:r w:rsidR="004C6836">
        <w:rPr>
          <w:rFonts w:asciiTheme="minorHAnsi" w:hAnsiTheme="minorHAnsi" w:cs="Times New Roman"/>
          <w:sz w:val="22"/>
          <w:szCs w:val="22"/>
        </w:rPr>
        <w:t xml:space="preserve"> (DoD)</w:t>
      </w:r>
      <w:r w:rsidRPr="00652D03">
        <w:rPr>
          <w:rFonts w:asciiTheme="minorHAnsi" w:hAnsiTheme="minorHAnsi" w:cs="Times New Roman"/>
          <w:sz w:val="22"/>
          <w:szCs w:val="22"/>
        </w:rPr>
        <w:t xml:space="preserve"> Tuition Assistance Program (TA) (10 U.S.C. 2007) to ensure student protections are in place for Service Members, S</w:t>
      </w:r>
      <w:r>
        <w:rPr>
          <w:rFonts w:asciiTheme="minorHAnsi" w:hAnsiTheme="minorHAnsi" w:cs="Times New Roman"/>
          <w:sz w:val="22"/>
          <w:szCs w:val="22"/>
        </w:rPr>
        <w:t xml:space="preserve">pouses and other </w:t>
      </w:r>
      <w:r w:rsidR="00B1775C">
        <w:rPr>
          <w:rFonts w:asciiTheme="minorHAnsi" w:hAnsiTheme="minorHAnsi" w:cs="Times New Roman"/>
          <w:sz w:val="22"/>
          <w:szCs w:val="22"/>
        </w:rPr>
        <w:t xml:space="preserve">adult </w:t>
      </w:r>
      <w:r>
        <w:rPr>
          <w:rFonts w:asciiTheme="minorHAnsi" w:hAnsiTheme="minorHAnsi" w:cs="Times New Roman"/>
          <w:sz w:val="22"/>
          <w:szCs w:val="22"/>
        </w:rPr>
        <w:t>Family Members;</w:t>
      </w:r>
      <w:r>
        <w:rPr>
          <w:rFonts w:asciiTheme="minorHAnsi" w:hAnsiTheme="minorHAnsi" w:cs="Times New Roman"/>
          <w:sz w:val="22"/>
          <w:szCs w:val="22"/>
        </w:rPr>
        <w:br/>
      </w:r>
    </w:p>
    <w:p w:rsidR="00652D03" w:rsidRPr="00652D03" w:rsidRDefault="00652D03" w:rsidP="00652D03">
      <w:pPr>
        <w:pStyle w:val="PlainText"/>
        <w:numPr>
          <w:ilvl w:val="0"/>
          <w:numId w:val="7"/>
        </w:numPr>
        <w:rPr>
          <w:rFonts w:asciiTheme="minorHAnsi" w:hAnsiTheme="minorHAnsi" w:cs="Times New Roman"/>
          <w:sz w:val="22"/>
          <w:szCs w:val="22"/>
        </w:rPr>
      </w:pPr>
      <w:r w:rsidRPr="00652D03">
        <w:rPr>
          <w:rFonts w:asciiTheme="minorHAnsi" w:hAnsiTheme="minorHAnsi" w:cs="Times New Roman"/>
          <w:sz w:val="22"/>
          <w:szCs w:val="22"/>
        </w:rPr>
        <w:t>Requires the Department of Defense (DoD) to promptly revise regulations, instructions, guidance documents, and memoranda of understa</w:t>
      </w:r>
      <w:r>
        <w:rPr>
          <w:rFonts w:asciiTheme="minorHAnsi" w:hAnsiTheme="minorHAnsi" w:cs="Times New Roman"/>
          <w:sz w:val="22"/>
          <w:szCs w:val="22"/>
        </w:rPr>
        <w:t>nding (MOU</w:t>
      </w:r>
      <w:r w:rsidR="00CB4A9E">
        <w:rPr>
          <w:rFonts w:asciiTheme="minorHAnsi" w:hAnsiTheme="minorHAnsi" w:cs="Times New Roman"/>
          <w:sz w:val="22"/>
          <w:szCs w:val="22"/>
        </w:rPr>
        <w:t>s</w:t>
      </w:r>
      <w:r>
        <w:rPr>
          <w:rFonts w:asciiTheme="minorHAnsi" w:hAnsiTheme="minorHAnsi" w:cs="Times New Roman"/>
          <w:sz w:val="22"/>
          <w:szCs w:val="22"/>
        </w:rPr>
        <w:t>); and</w:t>
      </w:r>
      <w:r>
        <w:rPr>
          <w:rFonts w:asciiTheme="minorHAnsi" w:hAnsiTheme="minorHAnsi" w:cs="Times New Roman"/>
          <w:sz w:val="22"/>
          <w:szCs w:val="22"/>
        </w:rPr>
        <w:br/>
      </w:r>
    </w:p>
    <w:p w:rsidR="00652D03" w:rsidRPr="00652D03" w:rsidRDefault="00652D03" w:rsidP="00652D03">
      <w:pPr>
        <w:pStyle w:val="PlainText"/>
        <w:numPr>
          <w:ilvl w:val="0"/>
          <w:numId w:val="7"/>
        </w:numPr>
        <w:rPr>
          <w:rFonts w:asciiTheme="minorHAnsi" w:hAnsiTheme="minorHAnsi" w:cs="Times New Roman"/>
          <w:sz w:val="22"/>
          <w:szCs w:val="22"/>
        </w:rPr>
      </w:pPr>
      <w:r w:rsidRPr="00652D03">
        <w:rPr>
          <w:rFonts w:asciiTheme="minorHAnsi" w:hAnsiTheme="minorHAnsi" w:cs="Times New Roman"/>
          <w:sz w:val="22"/>
          <w:szCs w:val="22"/>
        </w:rPr>
        <w:t xml:space="preserve">Encourages agencies to expand oversight activities to better address student concerns, and ensure that students receive quality educational opportunities in exchange for their Federal education benefits. </w:t>
      </w:r>
    </w:p>
    <w:p w:rsidR="00A605C9" w:rsidRDefault="00A605C9" w:rsidP="000423A6">
      <w:pPr>
        <w:spacing w:after="0" w:line="240" w:lineRule="auto"/>
      </w:pPr>
    </w:p>
    <w:p w:rsidR="004C6836" w:rsidRDefault="004C6836" w:rsidP="000423A6">
      <w:pPr>
        <w:spacing w:after="0" w:line="240" w:lineRule="auto"/>
      </w:pPr>
      <w:r>
        <w:t>DoD Voluntary Education Programs provide lifelong learning opportunities for the off-duty, Service members, contributing to enhanced unit r</w:t>
      </w:r>
      <w:r w:rsidR="00D2243C">
        <w:t xml:space="preserve">eadiness for our Nation.  The </w:t>
      </w:r>
      <w:proofErr w:type="gramStart"/>
      <w:r w:rsidR="00D2243C">
        <w:t>DoD</w:t>
      </w:r>
      <w:proofErr w:type="gramEnd"/>
      <w:r w:rsidR="00D2243C">
        <w:t xml:space="preserve"> </w:t>
      </w:r>
      <w:r w:rsidR="00E406D4">
        <w:t xml:space="preserve">off-duty, voluntary education programs constitute one of the largest continuing education programs in the world.  </w:t>
      </w:r>
      <w:r>
        <w:t>Each year about 300,000 Service members</w:t>
      </w:r>
      <w:r w:rsidR="00E406D4">
        <w:t xml:space="preserve"> enroll in </w:t>
      </w:r>
      <w:r>
        <w:t>postsecondary courses leading to associates, bachelors, masters, and doctorate degrees.  Colleges and universities, through an extensive network, deliver classroom instruction to hundreds of military installations around the world.  The TA Program is standardized across the Services and helps defray the cost of education.</w:t>
      </w:r>
    </w:p>
    <w:p w:rsidR="00472EE4" w:rsidRDefault="00472EE4" w:rsidP="000423A6">
      <w:pPr>
        <w:spacing w:after="0" w:line="240" w:lineRule="auto"/>
      </w:pPr>
    </w:p>
    <w:p w:rsidR="00472EE4" w:rsidRDefault="001E5F40" w:rsidP="000423A6">
      <w:pPr>
        <w:spacing w:after="0" w:line="240" w:lineRule="auto"/>
      </w:pPr>
      <w:r>
        <w:t xml:space="preserve">To </w:t>
      </w:r>
      <w:r w:rsidR="00EC0306">
        <w:t xml:space="preserve">ensure </w:t>
      </w:r>
      <w:proofErr w:type="gramStart"/>
      <w:r w:rsidR="00EC0306">
        <w:t>DoD</w:t>
      </w:r>
      <w:proofErr w:type="gramEnd"/>
      <w:r w:rsidR="00EC0306">
        <w:t xml:space="preserve"> student protections, section 4 of the EO directs </w:t>
      </w:r>
      <w:r w:rsidR="00472EE4">
        <w:t xml:space="preserve">the Secretaries of Defense and Veterans Affairs, in consultation with the Secretary of Education, the Director of the Consumer Finance Protection Bureau (CFPB), and the Attorney General, to create a robust complaint process for students receiving Federal military and </w:t>
      </w:r>
      <w:r w:rsidR="00920A79">
        <w:t>veteran’s</w:t>
      </w:r>
      <w:r w:rsidR="00472EE4">
        <w:t xml:space="preserve"> educational benefits.</w:t>
      </w:r>
    </w:p>
    <w:p w:rsidR="00472EE4" w:rsidRDefault="00472EE4" w:rsidP="000423A6">
      <w:pPr>
        <w:spacing w:after="0" w:line="240" w:lineRule="auto"/>
      </w:pPr>
    </w:p>
    <w:p w:rsidR="00472EE4" w:rsidRDefault="00472EE4" w:rsidP="00472EE4">
      <w:pPr>
        <w:spacing w:after="0" w:line="240" w:lineRule="auto"/>
      </w:pPr>
      <w:r>
        <w:t>In July 2012, these Federal agencies designed a simple, thor</w:t>
      </w:r>
      <w:r w:rsidR="009C1806">
        <w:t>ough prototype complaint intake</w:t>
      </w:r>
      <w:r>
        <w:t xml:space="preserve"> for the </w:t>
      </w:r>
      <w:r w:rsidR="005455A1">
        <w:t>final</w:t>
      </w:r>
      <w:r>
        <w:t xml:space="preserve"> data collection required for a complaint system that will be utilized by both VA and </w:t>
      </w:r>
      <w:proofErr w:type="gramStart"/>
      <w:r>
        <w:t>DoD</w:t>
      </w:r>
      <w:proofErr w:type="gramEnd"/>
      <w:r>
        <w:t xml:space="preserve">, with slight modifications, as necessary, for each agency.  The </w:t>
      </w:r>
      <w:r w:rsidR="00A63A28">
        <w:t xml:space="preserve">DoD Postsecondary Education Complaint Intake </w:t>
      </w:r>
      <w:r>
        <w:t xml:space="preserve">will be available to Service members and their families online and will be easily accessible from multiple internet sources, such as the DoD Voluntary Education homepage, the </w:t>
      </w:r>
      <w:proofErr w:type="gramStart"/>
      <w:r>
        <w:t>DoD</w:t>
      </w:r>
      <w:proofErr w:type="gramEnd"/>
      <w:r>
        <w:t xml:space="preserve"> MOU homepage, the DoD My Career Advancement Account (</w:t>
      </w:r>
      <w:proofErr w:type="spellStart"/>
      <w:r>
        <w:t>MyCAA</w:t>
      </w:r>
      <w:proofErr w:type="spellEnd"/>
      <w:r>
        <w:t xml:space="preserve">) </w:t>
      </w:r>
      <w:r w:rsidR="00E41999">
        <w:t xml:space="preserve">homepage </w:t>
      </w:r>
      <w:r>
        <w:t>and from each Military Service Tuition Assistance Program homepage.</w:t>
      </w:r>
    </w:p>
    <w:p w:rsidR="0057196E" w:rsidRDefault="0057196E" w:rsidP="000423A6">
      <w:pPr>
        <w:spacing w:after="0" w:line="240" w:lineRule="auto"/>
      </w:pPr>
    </w:p>
    <w:p w:rsidR="004C6976" w:rsidRPr="00DB17E0" w:rsidRDefault="00A605C9" w:rsidP="004C6976">
      <w:pPr>
        <w:spacing w:line="240" w:lineRule="auto"/>
      </w:pPr>
      <w:r w:rsidRPr="00A605C9">
        <w:t xml:space="preserve">The information collection requirement is necessary to obtain, document, and respond to complaints, questions, and other information concerning post-secondary education and services provided to military students, veterans, and their </w:t>
      </w:r>
      <w:r w:rsidR="00E41999">
        <w:t xml:space="preserve">adult </w:t>
      </w:r>
      <w:r w:rsidRPr="00A605C9">
        <w:t xml:space="preserve">family members.  The </w:t>
      </w:r>
      <w:r w:rsidR="00A63A28">
        <w:t>intake data</w:t>
      </w:r>
      <w:r w:rsidRPr="00A605C9">
        <w:t xml:space="preserve"> is included to help document information such as the level of study of the student, school the student is attending, type of education benefits being used, branch of the military service, substance of the complaint, and preferred contact information for the person making the contact.</w:t>
      </w:r>
    </w:p>
    <w:p w:rsidR="006824DD" w:rsidRPr="00DB17E0" w:rsidRDefault="004C6976" w:rsidP="006824DD">
      <w:pPr>
        <w:spacing w:line="240" w:lineRule="auto"/>
      </w:pPr>
      <w:proofErr w:type="gramStart"/>
      <w:r>
        <w:t>DoD</w:t>
      </w:r>
      <w:proofErr w:type="gramEnd"/>
      <w:r>
        <w:t xml:space="preserve"> </w:t>
      </w:r>
      <w:r w:rsidRPr="004C6976">
        <w:rPr>
          <w:szCs w:val="24"/>
        </w:rPr>
        <w:t>seek</w:t>
      </w:r>
      <w:r>
        <w:rPr>
          <w:szCs w:val="24"/>
        </w:rPr>
        <w:t>s</w:t>
      </w:r>
      <w:r w:rsidRPr="004C6976">
        <w:rPr>
          <w:szCs w:val="24"/>
        </w:rPr>
        <w:t xml:space="preserve"> to prevent abusive, deceptive, and fraudulent practices through </w:t>
      </w:r>
      <w:r>
        <w:rPr>
          <w:szCs w:val="24"/>
        </w:rPr>
        <w:t xml:space="preserve">a centralized complaint system, </w:t>
      </w:r>
      <w:r w:rsidR="006824DD">
        <w:rPr>
          <w:szCs w:val="24"/>
        </w:rPr>
        <w:t xml:space="preserve">along with implementing the </w:t>
      </w:r>
      <w:r w:rsidRPr="004C6976">
        <w:rPr>
          <w:szCs w:val="24"/>
        </w:rPr>
        <w:t>following mechanisms: establishment of risk-based program reviews; limits on access to military installations by educational institutions; and the use of intellectual property and other legal protections to ensure websites and programs are not deceptively suggesting military affiliation or endorsement</w:t>
      </w:r>
      <w:r w:rsidRPr="004C6976">
        <w:t>.</w:t>
      </w:r>
    </w:p>
    <w:p w:rsidR="00392C1E" w:rsidRPr="00DB17E0" w:rsidRDefault="006824DD" w:rsidP="00982B2B">
      <w:pPr>
        <w:spacing w:line="240" w:lineRule="auto"/>
      </w:pPr>
      <w:r>
        <w:rPr>
          <w:szCs w:val="24"/>
        </w:rPr>
        <w:t xml:space="preserve">The </w:t>
      </w:r>
      <w:r w:rsidR="004C6976" w:rsidRPr="004C6976">
        <w:rPr>
          <w:szCs w:val="24"/>
        </w:rPr>
        <w:t>centralized complaint system will provide a resource for students receiving military and veteran educational benefits to effectively submit complaints against institutions they feel have acted deceptively or fraudulently.   The first step is to make it easier for prospective and current military stu</w:t>
      </w:r>
      <w:r w:rsidR="00DB17E0">
        <w:rPr>
          <w:szCs w:val="24"/>
        </w:rPr>
        <w:t>dents to raise these concerns.</w:t>
      </w:r>
    </w:p>
    <w:p w:rsidR="006D04EE" w:rsidRDefault="006D04EE" w:rsidP="00392C1E">
      <w:pPr>
        <w:spacing w:after="0" w:line="240" w:lineRule="auto"/>
      </w:pPr>
      <w:r>
        <w:t xml:space="preserve">The DoD </w:t>
      </w:r>
      <w:r w:rsidR="0072787D">
        <w:t xml:space="preserve">Postsecondary Education </w:t>
      </w:r>
      <w:r>
        <w:t xml:space="preserve">Complaint System will be a web-based application that will allow Service members and their adult family members to file a formal complaint related to their school.  Each Military Service and </w:t>
      </w:r>
      <w:proofErr w:type="gramStart"/>
      <w:r>
        <w:t>DoD</w:t>
      </w:r>
      <w:proofErr w:type="gramEnd"/>
      <w:r>
        <w:t xml:space="preserve"> personnel will have a collaborative environment to track, manage, and perform actions on submitted complaints.  This complaint system will be developed in two phases, with </w:t>
      </w:r>
      <w:r w:rsidR="00023897">
        <w:t xml:space="preserve">the </w:t>
      </w:r>
      <w:r>
        <w:t xml:space="preserve">Phase 1 production launch </w:t>
      </w:r>
      <w:r w:rsidR="00EE5B89">
        <w:t>scheduled for</w:t>
      </w:r>
      <w:r>
        <w:t xml:space="preserve"> </w:t>
      </w:r>
      <w:r w:rsidR="00F415EA">
        <w:t>May</w:t>
      </w:r>
      <w:r>
        <w:t xml:space="preserve"> 2013 and Phase 2 production launch in </w:t>
      </w:r>
      <w:r w:rsidR="00F415EA">
        <w:t>June</w:t>
      </w:r>
      <w:r>
        <w:t xml:space="preserve"> 2013.  Phase 1 will include access to an online </w:t>
      </w:r>
      <w:r w:rsidR="003C45F3" w:rsidRPr="009C1806">
        <w:t>student</w:t>
      </w:r>
      <w:r w:rsidR="003C45F3">
        <w:t xml:space="preserve"> </w:t>
      </w:r>
      <w:r w:rsidR="00EE5B89">
        <w:t xml:space="preserve">complaint </w:t>
      </w:r>
      <w:r w:rsidR="009C1806">
        <w:t>intake</w:t>
      </w:r>
      <w:r>
        <w:t xml:space="preserve"> via a</w:t>
      </w:r>
      <w:r w:rsidR="00A62503">
        <w:t>n</w:t>
      </w:r>
      <w:r>
        <w:t xml:space="preserve"> URL </w:t>
      </w:r>
      <w:r w:rsidR="00A62503">
        <w:t>(</w:t>
      </w:r>
      <w:r w:rsidR="00A62503" w:rsidRPr="00A62503">
        <w:rPr>
          <w:color w:val="0070C0"/>
          <w:u w:val="single"/>
        </w:rPr>
        <w:t>https://afaems.langley.af.mil/vemis/DoDPostsecondaryEDComplaintSystem.aspx</w:t>
      </w:r>
      <w:r w:rsidR="00A62503">
        <w:t xml:space="preserve">) </w:t>
      </w:r>
      <w:r>
        <w:t xml:space="preserve">and complaint case import via an XML file upload.  Phase 2 will </w:t>
      </w:r>
      <w:r w:rsidR="00EE5B89">
        <w:t xml:space="preserve">then </w:t>
      </w:r>
      <w:r>
        <w:t xml:space="preserve">include the option for a Military Service to use a web-service </w:t>
      </w:r>
      <w:r w:rsidR="00ED1A6D">
        <w:t>for</w:t>
      </w:r>
      <w:r>
        <w:t xml:space="preserve"> t</w:t>
      </w:r>
      <w:r w:rsidR="00ED1A6D">
        <w:t>he</w:t>
      </w:r>
      <w:r>
        <w:t xml:space="preserve"> IT integration</w:t>
      </w:r>
      <w:r w:rsidR="00ED1A6D">
        <w:t xml:space="preserve"> of their complaints</w:t>
      </w:r>
      <w:r>
        <w:t>.</w:t>
      </w:r>
    </w:p>
    <w:p w:rsidR="006D04EE" w:rsidRDefault="006D04EE" w:rsidP="00392C1E">
      <w:pPr>
        <w:spacing w:after="0" w:line="240" w:lineRule="auto"/>
      </w:pPr>
    </w:p>
    <w:p w:rsidR="002D1A58" w:rsidRDefault="00982B2B" w:rsidP="00392C1E">
      <w:pPr>
        <w:spacing w:after="0" w:line="240" w:lineRule="auto"/>
      </w:pPr>
      <w:proofErr w:type="gramStart"/>
      <w:r>
        <w:t>DoD</w:t>
      </w:r>
      <w:proofErr w:type="gramEnd"/>
      <w:r w:rsidR="0086246E">
        <w:t xml:space="preserve"> </w:t>
      </w:r>
      <w:r w:rsidR="00392C1E">
        <w:t xml:space="preserve">is cognizant of the challenges of launching an automated, </w:t>
      </w:r>
      <w:r w:rsidR="00191BFC">
        <w:t xml:space="preserve">multi-Federal agency </w:t>
      </w:r>
      <w:r w:rsidR="00392C1E">
        <w:t>consumer contact handling plat</w:t>
      </w:r>
      <w:r w:rsidR="00EA2C57">
        <w:t xml:space="preserve">form. </w:t>
      </w:r>
      <w:r w:rsidR="000423A6">
        <w:t xml:space="preserve"> </w:t>
      </w:r>
      <w:r w:rsidR="00EA2C57">
        <w:t>To ensure</w:t>
      </w:r>
      <w:r w:rsidR="00392C1E">
        <w:t xml:space="preserve"> </w:t>
      </w:r>
      <w:r w:rsidR="00EA2C57">
        <w:t xml:space="preserve">the adequacy of </w:t>
      </w:r>
      <w:r w:rsidR="00516C39">
        <w:t>intake infrastructure, a</w:t>
      </w:r>
      <w:r w:rsidR="00782F22">
        <w:t xml:space="preserve"> subset of the total population of </w:t>
      </w:r>
      <w:proofErr w:type="gramStart"/>
      <w:r w:rsidR="00782F22">
        <w:t>DoD</w:t>
      </w:r>
      <w:proofErr w:type="gramEnd"/>
      <w:r w:rsidR="00782F22">
        <w:t xml:space="preserve"> students will be used </w:t>
      </w:r>
      <w:r w:rsidR="00023897">
        <w:t xml:space="preserve">during </w:t>
      </w:r>
      <w:r w:rsidR="00782F22">
        <w:t xml:space="preserve">the Phase 1 production.  This subset will </w:t>
      </w:r>
      <w:r w:rsidR="00020C85">
        <w:t>consist of</w:t>
      </w:r>
      <w:r w:rsidR="00782F22">
        <w:t xml:space="preserve"> </w:t>
      </w:r>
      <w:r w:rsidR="00AB7CB2">
        <w:t xml:space="preserve">the </w:t>
      </w:r>
      <w:r w:rsidR="00F415EA">
        <w:t xml:space="preserve">active duty Air Force </w:t>
      </w:r>
      <w:r w:rsidR="00AB7CB2">
        <w:t xml:space="preserve">with an approximate population of </w:t>
      </w:r>
      <w:r w:rsidR="00F415EA">
        <w:t>329,000</w:t>
      </w:r>
      <w:r w:rsidR="00670F7E">
        <w:t xml:space="preserve">, including approximately 102,000 </w:t>
      </w:r>
      <w:r w:rsidR="00782F22">
        <w:t xml:space="preserve">Airmen currently </w:t>
      </w:r>
      <w:r w:rsidR="00670F7E">
        <w:t>using TA</w:t>
      </w:r>
      <w:r w:rsidR="004479EE">
        <w:t>.</w:t>
      </w:r>
      <w:r w:rsidR="00392C1E">
        <w:t xml:space="preserve"> </w:t>
      </w:r>
      <w:r w:rsidR="000423A6">
        <w:t xml:space="preserve"> </w:t>
      </w:r>
      <w:r w:rsidR="00392C1E">
        <w:t>Th</w:t>
      </w:r>
      <w:r w:rsidR="00EE5B89">
        <w:t xml:space="preserve">e complaint system </w:t>
      </w:r>
      <w:r w:rsidR="00392C1E">
        <w:t xml:space="preserve">is scheduled to begin </w:t>
      </w:r>
      <w:r w:rsidR="00023897">
        <w:t xml:space="preserve">in </w:t>
      </w:r>
      <w:r w:rsidR="00F415EA">
        <w:t>May</w:t>
      </w:r>
      <w:r w:rsidR="00191BFC" w:rsidRPr="00312969">
        <w:t xml:space="preserve"> 2013</w:t>
      </w:r>
      <w:r w:rsidR="00CC0EC2">
        <w:t xml:space="preserve"> </w:t>
      </w:r>
      <w:r w:rsidR="00EE5B89">
        <w:t xml:space="preserve">for this </w:t>
      </w:r>
      <w:r w:rsidR="000E27D8">
        <w:t xml:space="preserve">phase </w:t>
      </w:r>
      <w:r w:rsidR="00CC0EC2">
        <w:t xml:space="preserve">and will </w:t>
      </w:r>
      <w:r w:rsidR="00312969">
        <w:t>run for approximately 30 days to resolve</w:t>
      </w:r>
      <w:r w:rsidR="00FF459E">
        <w:t xml:space="preserve"> any </w:t>
      </w:r>
      <w:r w:rsidR="00312969">
        <w:t>possible system issues</w:t>
      </w:r>
      <w:r w:rsidR="00392C1E">
        <w:t xml:space="preserve">.  </w:t>
      </w:r>
      <w:r w:rsidR="00670F7E">
        <w:t>The average number of complaints received monthly from th</w:t>
      </w:r>
      <w:r w:rsidR="000112BE">
        <w:t>is</w:t>
      </w:r>
      <w:r w:rsidR="00516C39">
        <w:t xml:space="preserve"> public </w:t>
      </w:r>
      <w:r w:rsidR="000112BE">
        <w:t xml:space="preserve">population </w:t>
      </w:r>
      <w:r w:rsidR="00670F7E">
        <w:t xml:space="preserve">is </w:t>
      </w:r>
      <w:r w:rsidR="000112BE">
        <w:t>nine (9)</w:t>
      </w:r>
      <w:r w:rsidR="00670F7E">
        <w:t xml:space="preserve">.  </w:t>
      </w:r>
      <w:r w:rsidR="00392C1E">
        <w:t xml:space="preserve">The expectation is that the </w:t>
      </w:r>
      <w:r w:rsidR="000E27D8">
        <w:t>DoD Postsecondary Education</w:t>
      </w:r>
      <w:r w:rsidR="002A76AA">
        <w:t xml:space="preserve"> Complaint </w:t>
      </w:r>
      <w:r w:rsidR="000E27D8">
        <w:t>S</w:t>
      </w:r>
      <w:r w:rsidR="002A76AA">
        <w:t>ystem</w:t>
      </w:r>
      <w:r w:rsidR="00392C1E">
        <w:t xml:space="preserve"> will </w:t>
      </w:r>
      <w:r w:rsidR="00FF459E">
        <w:t xml:space="preserve">then expand </w:t>
      </w:r>
      <w:r w:rsidR="00023897">
        <w:t xml:space="preserve">in </w:t>
      </w:r>
      <w:r w:rsidR="00F415EA">
        <w:t>June</w:t>
      </w:r>
      <w:r w:rsidR="00FF459E" w:rsidRPr="00312969">
        <w:t xml:space="preserve"> 2013</w:t>
      </w:r>
      <w:r w:rsidR="00FF459E">
        <w:t xml:space="preserve"> to </w:t>
      </w:r>
      <w:r w:rsidR="006B1F0F">
        <w:t xml:space="preserve">Phase 2, </w:t>
      </w:r>
      <w:r w:rsidR="00516C39">
        <w:t xml:space="preserve">pending OMB approval for public participation, </w:t>
      </w:r>
      <w:r w:rsidR="006B1F0F">
        <w:t xml:space="preserve">which will </w:t>
      </w:r>
      <w:r w:rsidR="00FF459E">
        <w:t xml:space="preserve">include </w:t>
      </w:r>
      <w:r w:rsidR="002A76AA">
        <w:t>the entire</w:t>
      </w:r>
      <w:r w:rsidR="00FF459E">
        <w:t xml:space="preserve"> Service member </w:t>
      </w:r>
      <w:r w:rsidR="00F415EA">
        <w:t xml:space="preserve">TA </w:t>
      </w:r>
      <w:r w:rsidR="00FF459E">
        <w:t>student population</w:t>
      </w:r>
      <w:r w:rsidR="004479EE">
        <w:t xml:space="preserve"> of approximately </w:t>
      </w:r>
      <w:r w:rsidR="00F415EA">
        <w:t>300,00</w:t>
      </w:r>
      <w:r w:rsidR="009D1394">
        <w:t>, together with the military spouses participating in the DoD My Career Advancement Account (approximately 100,000)</w:t>
      </w:r>
      <w:r w:rsidR="00670F7E">
        <w:t xml:space="preserve"> and adult family members of Service members that are attending on-installation courses or </w:t>
      </w:r>
      <w:r w:rsidR="008613DF">
        <w:t>are receiving</w:t>
      </w:r>
      <w:r w:rsidR="00825D00">
        <w:t xml:space="preserve"> </w:t>
      </w:r>
      <w:r w:rsidR="00670F7E">
        <w:t xml:space="preserve">Post-9/11 GI Bill educational benefits </w:t>
      </w:r>
      <w:r w:rsidR="008613DF">
        <w:t xml:space="preserve">transferred </w:t>
      </w:r>
      <w:r w:rsidR="00670F7E">
        <w:t>from the Service member</w:t>
      </w:r>
      <w:r w:rsidR="00D5163B">
        <w:t xml:space="preserve"> (</w:t>
      </w:r>
      <w:r w:rsidR="008613DF">
        <w:t xml:space="preserve">NOTE:  Since 2009, approximately 400,000 </w:t>
      </w:r>
      <w:r w:rsidR="00C53FD0">
        <w:t>Service</w:t>
      </w:r>
      <w:r w:rsidR="008613DF">
        <w:t xml:space="preserve"> members have transferred their </w:t>
      </w:r>
      <w:r w:rsidR="00C53FD0">
        <w:t xml:space="preserve">Post-9/11 GI Bill </w:t>
      </w:r>
      <w:r w:rsidR="008613DF">
        <w:t>educational benefits to 660,000 adult family members</w:t>
      </w:r>
      <w:r w:rsidR="00D5163B">
        <w:t>)</w:t>
      </w:r>
      <w:r w:rsidR="00392C1E">
        <w:t>.</w:t>
      </w:r>
      <w:r w:rsidR="008B7A76">
        <w:t xml:space="preserve">  The </w:t>
      </w:r>
      <w:r w:rsidR="00332B3A">
        <w:t xml:space="preserve">Title 10 Tuition Assistance and </w:t>
      </w:r>
      <w:proofErr w:type="spellStart"/>
      <w:r w:rsidR="00332B3A">
        <w:t>MyCAA</w:t>
      </w:r>
      <w:proofErr w:type="spellEnd"/>
      <w:r w:rsidR="00332B3A">
        <w:t xml:space="preserve"> </w:t>
      </w:r>
      <w:r w:rsidR="008B7A76">
        <w:t xml:space="preserve">population data </w:t>
      </w:r>
      <w:r w:rsidR="006839AF">
        <w:t>is</w:t>
      </w:r>
      <w:r w:rsidR="008B7A76">
        <w:t xml:space="preserve"> based on FY12 </w:t>
      </w:r>
      <w:r w:rsidR="006839AF">
        <w:t>figures</w:t>
      </w:r>
      <w:r w:rsidR="008B7A76">
        <w:t>.</w:t>
      </w:r>
      <w:r w:rsidR="004631F8">
        <w:t xml:space="preserve">  </w:t>
      </w:r>
      <w:proofErr w:type="gramStart"/>
      <w:r w:rsidR="004631F8">
        <w:t>DoD</w:t>
      </w:r>
      <w:proofErr w:type="gramEnd"/>
      <w:r w:rsidR="004631F8">
        <w:t xml:space="preserve"> expects the total number of complaints received monthly </w:t>
      </w:r>
      <w:r w:rsidR="00332B3A">
        <w:t>to be very low compared to</w:t>
      </w:r>
      <w:r w:rsidR="004631F8">
        <w:t xml:space="preserve"> </w:t>
      </w:r>
      <w:r w:rsidR="003D32CB">
        <w:t>the</w:t>
      </w:r>
      <w:r w:rsidR="00332B3A">
        <w:t xml:space="preserve"> </w:t>
      </w:r>
      <w:r w:rsidR="004631F8">
        <w:t>large population</w:t>
      </w:r>
      <w:r w:rsidR="00F51DC2">
        <w:t xml:space="preserve"> of students</w:t>
      </w:r>
      <w:r w:rsidR="00332B3A">
        <w:t xml:space="preserve"> </w:t>
      </w:r>
      <w:r w:rsidR="003D32CB">
        <w:t xml:space="preserve">based on </w:t>
      </w:r>
      <w:r w:rsidR="00332B3A">
        <w:t>the current average number of complaints received</w:t>
      </w:r>
      <w:r w:rsidR="00F51DC2">
        <w:t xml:space="preserve"> from the Services and DoD involving postsecondary institutions</w:t>
      </w:r>
      <w:r w:rsidR="004631F8">
        <w:t>.</w:t>
      </w:r>
    </w:p>
    <w:p w:rsidR="00214C69" w:rsidRDefault="00214C69" w:rsidP="00392C1E">
      <w:pPr>
        <w:spacing w:after="0" w:line="240" w:lineRule="auto"/>
      </w:pPr>
    </w:p>
    <w:p w:rsidR="002D1A58" w:rsidRDefault="00516C39" w:rsidP="00392C1E">
      <w:pPr>
        <w:spacing w:after="0" w:line="240" w:lineRule="auto"/>
      </w:pPr>
      <w:r>
        <w:t xml:space="preserve">Members of the public that are </w:t>
      </w:r>
      <w:r w:rsidR="004931EA">
        <w:t xml:space="preserve">considered participating students for this complaint system </w:t>
      </w:r>
      <w:r w:rsidR="002D1A58">
        <w:t>include the following:</w:t>
      </w:r>
    </w:p>
    <w:p w:rsidR="002D1A58" w:rsidRDefault="002D1A58" w:rsidP="00392C1E">
      <w:pPr>
        <w:spacing w:after="0" w:line="240" w:lineRule="auto"/>
      </w:pPr>
    </w:p>
    <w:p w:rsidR="00E035E1" w:rsidRDefault="002D1A58" w:rsidP="002D1A58">
      <w:pPr>
        <w:pStyle w:val="ListParagraph"/>
        <w:numPr>
          <w:ilvl w:val="0"/>
          <w:numId w:val="9"/>
        </w:numPr>
        <w:spacing w:after="0" w:line="240" w:lineRule="auto"/>
      </w:pPr>
      <w:r>
        <w:t>Military spouse</w:t>
      </w:r>
      <w:r w:rsidR="00502333">
        <w:t>s</w:t>
      </w:r>
      <w:r>
        <w:t xml:space="preserve"> receiving Title 10 funds for tuition assistance through a Military Spouse Career Advancement Account.</w:t>
      </w:r>
      <w:r w:rsidR="00F95347">
        <w:t xml:space="preserve"> </w:t>
      </w:r>
    </w:p>
    <w:p w:rsidR="00A03300" w:rsidRDefault="00A03300" w:rsidP="002D1A58">
      <w:pPr>
        <w:pStyle w:val="ListParagraph"/>
        <w:numPr>
          <w:ilvl w:val="0"/>
          <w:numId w:val="9"/>
        </w:numPr>
        <w:spacing w:after="0" w:line="240" w:lineRule="auto"/>
      </w:pPr>
      <w:r>
        <w:t>Military spouses or adult family members using Post-9/11 GI Bill educational benefits that were transferred from their military sponsor.</w:t>
      </w:r>
    </w:p>
    <w:p w:rsidR="00A03300" w:rsidRDefault="00A03300" w:rsidP="002D1A58">
      <w:pPr>
        <w:pStyle w:val="ListParagraph"/>
        <w:numPr>
          <w:ilvl w:val="0"/>
          <w:numId w:val="9"/>
        </w:numPr>
        <w:spacing w:after="0" w:line="240" w:lineRule="auto"/>
      </w:pPr>
      <w:r>
        <w:t>Adult family members attending a postsecondary class conducted on a military installation.</w:t>
      </w:r>
    </w:p>
    <w:p w:rsidR="00E035E1" w:rsidRDefault="00E035E1" w:rsidP="00392C1E">
      <w:pPr>
        <w:spacing w:after="0" w:line="240" w:lineRule="auto"/>
      </w:pPr>
    </w:p>
    <w:p w:rsidR="00E035E1" w:rsidRDefault="00E035E1" w:rsidP="00392C1E">
      <w:pPr>
        <w:spacing w:after="0" w:line="240" w:lineRule="auto"/>
      </w:pPr>
      <w:r>
        <w:t xml:space="preserve">If a student has a complaint, </w:t>
      </w:r>
      <w:r w:rsidR="00023897">
        <w:t xml:space="preserve">the process includes the following </w:t>
      </w:r>
      <w:r>
        <w:t>steps:</w:t>
      </w:r>
      <w:r w:rsidR="00A74E37">
        <w:br/>
      </w:r>
    </w:p>
    <w:p w:rsidR="00312969" w:rsidRDefault="00312969" w:rsidP="00E035E1">
      <w:pPr>
        <w:pStyle w:val="ListParagraph"/>
        <w:numPr>
          <w:ilvl w:val="0"/>
          <w:numId w:val="8"/>
        </w:numPr>
        <w:spacing w:after="0" w:line="240" w:lineRule="auto"/>
      </w:pPr>
      <w:r>
        <w:t>Access</w:t>
      </w:r>
      <w:r w:rsidR="00E035E1">
        <w:t xml:space="preserve"> a specific URL </w:t>
      </w:r>
      <w:r w:rsidR="00EA70A2">
        <w:t>(</w:t>
      </w:r>
      <w:r w:rsidR="00EA70A2" w:rsidRPr="00A62503">
        <w:rPr>
          <w:color w:val="0070C0"/>
          <w:u w:val="single"/>
        </w:rPr>
        <w:t>https://afaems.langley.af.mil/vemis/DoDPostsecondaryEDComplaintSystem.aspx</w:t>
      </w:r>
      <w:r w:rsidR="00EA70A2">
        <w:t xml:space="preserve">) to </w:t>
      </w:r>
      <w:r w:rsidR="00C26A8F">
        <w:t>complete</w:t>
      </w:r>
      <w:r w:rsidR="00EA70A2">
        <w:t xml:space="preserve"> the </w:t>
      </w:r>
      <w:r>
        <w:t xml:space="preserve">on-line DoD Student Complaint </w:t>
      </w:r>
      <w:r w:rsidR="009C1806">
        <w:t>Intake</w:t>
      </w:r>
      <w:r w:rsidR="009F0B64">
        <w:t xml:space="preserve"> (</w:t>
      </w:r>
      <w:r w:rsidR="00FC2379">
        <w:t xml:space="preserve">PLEASE </w:t>
      </w:r>
      <w:r w:rsidR="009F0B64">
        <w:t xml:space="preserve">NOTE:  </w:t>
      </w:r>
      <w:r w:rsidR="00FC2379">
        <w:t>T</w:t>
      </w:r>
      <w:r w:rsidR="009F0B64">
        <w:t>h</w:t>
      </w:r>
      <w:r w:rsidR="004E7E14">
        <w:t>e intake is a</w:t>
      </w:r>
      <w:r w:rsidR="009F0B64">
        <w:t xml:space="preserve"> </w:t>
      </w:r>
      <w:r w:rsidR="004E7E14">
        <w:t>data system and does not have an actual DoD Form to complete and submit; complaint</w:t>
      </w:r>
      <w:r w:rsidR="009F0B64">
        <w:t xml:space="preserve"> data is submitted solely </w:t>
      </w:r>
      <w:r w:rsidR="004E7E14">
        <w:t xml:space="preserve">electronically </w:t>
      </w:r>
      <w:r w:rsidR="009F0B64">
        <w:t>on-line)</w:t>
      </w:r>
      <w:r>
        <w:t>;</w:t>
      </w:r>
    </w:p>
    <w:p w:rsidR="003938AB" w:rsidRDefault="00312969" w:rsidP="00E035E1">
      <w:pPr>
        <w:pStyle w:val="ListParagraph"/>
        <w:numPr>
          <w:ilvl w:val="0"/>
          <w:numId w:val="8"/>
        </w:numPr>
        <w:spacing w:after="0" w:line="240" w:lineRule="auto"/>
      </w:pPr>
      <w:r>
        <w:t>Co</w:t>
      </w:r>
      <w:r w:rsidR="00E035E1">
        <w:t xml:space="preserve">mplete the data elements </w:t>
      </w:r>
      <w:r w:rsidR="0093622D">
        <w:t xml:space="preserve">specified </w:t>
      </w:r>
      <w:r w:rsidR="00E035E1">
        <w:t xml:space="preserve">in the </w:t>
      </w:r>
      <w:r w:rsidR="0093622D">
        <w:t xml:space="preserve">DoD </w:t>
      </w:r>
      <w:r w:rsidR="0072787D">
        <w:t>Postsecondary Education</w:t>
      </w:r>
      <w:r w:rsidR="0093622D">
        <w:t xml:space="preserve"> </w:t>
      </w:r>
      <w:r>
        <w:t>C</w:t>
      </w:r>
      <w:r w:rsidR="00E035E1">
        <w:t xml:space="preserve">omplaint </w:t>
      </w:r>
      <w:r w:rsidR="004D4E29">
        <w:t xml:space="preserve">Intake </w:t>
      </w:r>
      <w:r w:rsidR="009F6F72">
        <w:t>(</w:t>
      </w:r>
      <w:r w:rsidR="001E1511">
        <w:t>on-line</w:t>
      </w:r>
      <w:r w:rsidR="009F6F72">
        <w:t>)</w:t>
      </w:r>
      <w:r w:rsidR="001E1511">
        <w:t xml:space="preserve"> </w:t>
      </w:r>
      <w:r w:rsidR="00E035E1">
        <w:t>and submit;</w:t>
      </w:r>
    </w:p>
    <w:p w:rsidR="00312969" w:rsidRDefault="00312969" w:rsidP="00E035E1">
      <w:pPr>
        <w:pStyle w:val="ListParagraph"/>
        <w:numPr>
          <w:ilvl w:val="0"/>
          <w:numId w:val="8"/>
        </w:numPr>
        <w:spacing w:after="0" w:line="240" w:lineRule="auto"/>
      </w:pPr>
      <w:r>
        <w:t xml:space="preserve">Intake </w:t>
      </w:r>
      <w:r w:rsidR="009F0B64">
        <w:t xml:space="preserve">complaint </w:t>
      </w:r>
      <w:r>
        <w:t>details are emailed to complainant upon successful submission, along with assigned unique case ID#;</w:t>
      </w:r>
    </w:p>
    <w:p w:rsidR="004D4E29" w:rsidRDefault="001369E3" w:rsidP="00312969">
      <w:pPr>
        <w:pStyle w:val="ListParagraph"/>
        <w:numPr>
          <w:ilvl w:val="0"/>
          <w:numId w:val="8"/>
        </w:numPr>
        <w:spacing w:after="0" w:line="240" w:lineRule="auto"/>
      </w:pPr>
      <w:r>
        <w:t xml:space="preserve">Intake </w:t>
      </w:r>
      <w:r w:rsidR="009F0B64">
        <w:t xml:space="preserve">complaint </w:t>
      </w:r>
      <w:r>
        <w:t xml:space="preserve">is routed to the specific Military Service Voluntary Education Chief or designee to review </w:t>
      </w:r>
      <w:r w:rsidR="00312969">
        <w:t xml:space="preserve">the complaint </w:t>
      </w:r>
      <w:r>
        <w:t>within a 72 hour period</w:t>
      </w:r>
      <w:r w:rsidR="00312969">
        <w:t xml:space="preserve"> and </w:t>
      </w:r>
      <w:r w:rsidR="004D4E29">
        <w:t xml:space="preserve">take </w:t>
      </w:r>
      <w:r w:rsidR="00312969">
        <w:t>one of the following actions</w:t>
      </w:r>
      <w:r>
        <w:t>:</w:t>
      </w:r>
    </w:p>
    <w:p w:rsidR="001369E3" w:rsidRDefault="00A74E37" w:rsidP="004D4E29">
      <w:pPr>
        <w:spacing w:after="0" w:line="240" w:lineRule="auto"/>
        <w:ind w:left="720"/>
      </w:pPr>
      <w:r>
        <w:br/>
      </w:r>
      <w:r>
        <w:tab/>
      </w:r>
      <w:r w:rsidR="001369E3">
        <w:t xml:space="preserve">a) </w:t>
      </w:r>
      <w:r w:rsidR="00312969">
        <w:t>Resolve</w:t>
      </w:r>
      <w:r w:rsidR="001369E3">
        <w:t xml:space="preserve"> at the Service Level</w:t>
      </w:r>
      <w:r w:rsidR="004D4E29">
        <w:t xml:space="preserve"> and respond</w:t>
      </w:r>
      <w:r w:rsidR="001369E3">
        <w:t>;</w:t>
      </w:r>
      <w:r>
        <w:t xml:space="preserve"> or</w:t>
      </w:r>
      <w:r>
        <w:br/>
      </w:r>
      <w:r>
        <w:tab/>
      </w:r>
      <w:r w:rsidR="001369E3">
        <w:t xml:space="preserve">b) Route to the appropriate installation to </w:t>
      </w:r>
      <w:r w:rsidR="00312969">
        <w:t>resolve and respond</w:t>
      </w:r>
      <w:r w:rsidR="001369E3">
        <w:t xml:space="preserve">; or </w:t>
      </w:r>
      <w:r>
        <w:br/>
      </w:r>
      <w:r>
        <w:tab/>
      </w:r>
      <w:r w:rsidR="001369E3">
        <w:t xml:space="preserve">c) Route to OSD to </w:t>
      </w:r>
      <w:r w:rsidR="00312969">
        <w:t>resolve</w:t>
      </w:r>
      <w:r w:rsidR="004D4E29">
        <w:t xml:space="preserve"> and respond.</w:t>
      </w:r>
    </w:p>
    <w:p w:rsidR="004D4E29" w:rsidRDefault="004D4E29" w:rsidP="004D4E29">
      <w:pPr>
        <w:spacing w:after="0" w:line="240" w:lineRule="auto"/>
      </w:pPr>
    </w:p>
    <w:p w:rsidR="00DD3A9F" w:rsidRDefault="004D4E29" w:rsidP="003A7F7C">
      <w:pPr>
        <w:spacing w:after="0" w:line="240" w:lineRule="auto"/>
      </w:pPr>
      <w:r>
        <w:t xml:space="preserve">If </w:t>
      </w:r>
      <w:r w:rsidR="000A6C61">
        <w:t xml:space="preserve">a </w:t>
      </w:r>
      <w:r>
        <w:t xml:space="preserve">complaint cannot be resolved at the OSD level and OSD </w:t>
      </w:r>
      <w:r w:rsidR="003D3D80">
        <w:t>determi</w:t>
      </w:r>
      <w:r>
        <w:t>nes</w:t>
      </w:r>
      <w:r w:rsidR="00DD3A9F">
        <w:t xml:space="preserve"> the </w:t>
      </w:r>
      <w:r w:rsidR="0069516A">
        <w:t xml:space="preserve">U.S. </w:t>
      </w:r>
      <w:r w:rsidR="00DD3A9F">
        <w:t xml:space="preserve">Department of Justice </w:t>
      </w:r>
      <w:r>
        <w:t>(</w:t>
      </w:r>
      <w:proofErr w:type="spellStart"/>
      <w:r>
        <w:t>DoJ</w:t>
      </w:r>
      <w:proofErr w:type="spellEnd"/>
      <w:r>
        <w:t xml:space="preserve">) </w:t>
      </w:r>
      <w:r w:rsidR="00DD3A9F">
        <w:t>should be notified for possible prosecution</w:t>
      </w:r>
      <w:r>
        <w:t xml:space="preserve">, the complaint </w:t>
      </w:r>
      <w:r w:rsidR="00DD3A9F">
        <w:t xml:space="preserve">will be forwarded to the </w:t>
      </w:r>
      <w:r w:rsidR="00FA598A">
        <w:t>Federal Trade Commission’s Consumer Sentinel Network</w:t>
      </w:r>
      <w:r w:rsidR="00DD3A9F">
        <w:t xml:space="preserve"> for </w:t>
      </w:r>
      <w:r>
        <w:t xml:space="preserve">centralized record keeping and </w:t>
      </w:r>
      <w:proofErr w:type="spellStart"/>
      <w:r>
        <w:t>DoJ</w:t>
      </w:r>
      <w:proofErr w:type="spellEnd"/>
      <w:r>
        <w:t xml:space="preserve"> processing.</w:t>
      </w:r>
    </w:p>
    <w:p w:rsidR="00E1316C" w:rsidRDefault="00E1316C" w:rsidP="003A7F7C">
      <w:pPr>
        <w:spacing w:after="0" w:line="240" w:lineRule="auto"/>
      </w:pPr>
    </w:p>
    <w:p w:rsidR="005967AC" w:rsidRPr="005967AC" w:rsidRDefault="00D05B4B" w:rsidP="005967AC">
      <w:pPr>
        <w:pStyle w:val="ListParagraph"/>
        <w:numPr>
          <w:ilvl w:val="0"/>
          <w:numId w:val="4"/>
        </w:numPr>
        <w:spacing w:after="0" w:line="240" w:lineRule="auto"/>
        <w:rPr>
          <w:b/>
        </w:rPr>
      </w:pPr>
      <w:r>
        <w:rPr>
          <w:b/>
        </w:rPr>
        <w:t>Use of Information</w:t>
      </w:r>
    </w:p>
    <w:p w:rsidR="00423DEB" w:rsidRDefault="00423DEB" w:rsidP="003A7F7C">
      <w:pPr>
        <w:spacing w:after="0" w:line="240" w:lineRule="auto"/>
      </w:pPr>
    </w:p>
    <w:p w:rsidR="00AE41D7" w:rsidRDefault="00A876DC" w:rsidP="00584E4F">
      <w:pPr>
        <w:spacing w:after="0" w:line="240" w:lineRule="auto"/>
      </w:pPr>
      <w:r>
        <w:t xml:space="preserve">The </w:t>
      </w:r>
      <w:r w:rsidR="00FF459E">
        <w:t xml:space="preserve">DoD </w:t>
      </w:r>
      <w:r w:rsidR="00A63A28">
        <w:t>Postsecondary Education</w:t>
      </w:r>
      <w:r w:rsidR="00DB17E0">
        <w:t xml:space="preserve"> Complaint </w:t>
      </w:r>
      <w:r w:rsidR="0046793C">
        <w:t xml:space="preserve">Intake </w:t>
      </w:r>
      <w:r w:rsidR="00AE41D7">
        <w:t xml:space="preserve">was designed to aid </w:t>
      </w:r>
      <w:r w:rsidR="000A6C61">
        <w:t xml:space="preserve">Military students and their </w:t>
      </w:r>
      <w:r w:rsidR="00D00727">
        <w:t xml:space="preserve">families </w:t>
      </w:r>
      <w:r>
        <w:t xml:space="preserve">in the submission of </w:t>
      </w:r>
      <w:r w:rsidR="00CB7D13">
        <w:t xml:space="preserve">a </w:t>
      </w:r>
      <w:r w:rsidR="00873220" w:rsidRPr="00CC4B3B">
        <w:t xml:space="preserve">complaint, question, or </w:t>
      </w:r>
      <w:r w:rsidR="00873220">
        <w:t>comment</w:t>
      </w:r>
      <w:r w:rsidR="00D00727">
        <w:t xml:space="preserve"> relating to postsecondary educational institutions they feel have acted deceptively or fraudulently</w:t>
      </w:r>
      <w:r w:rsidR="005952FF">
        <w:t>.</w:t>
      </w:r>
      <w:r w:rsidR="00AE41D7">
        <w:t xml:space="preserve"> </w:t>
      </w:r>
      <w:r w:rsidR="000423A6">
        <w:t xml:space="preserve"> </w:t>
      </w:r>
      <w:r w:rsidR="006B1F0F">
        <w:t xml:space="preserve">Phase 1 </w:t>
      </w:r>
      <w:r w:rsidR="00AE41D7">
        <w:t xml:space="preserve">implementation will </w:t>
      </w:r>
      <w:r w:rsidR="00990632">
        <w:t>provide</w:t>
      </w:r>
      <w:r w:rsidR="00AE41D7">
        <w:t xml:space="preserve"> improvements</w:t>
      </w:r>
      <w:r w:rsidR="006B1F0F">
        <w:t>, technical assistance,</w:t>
      </w:r>
      <w:r w:rsidR="00AE41D7">
        <w:t xml:space="preserve"> </w:t>
      </w:r>
      <w:r w:rsidR="00990632">
        <w:t xml:space="preserve">and adjustments </w:t>
      </w:r>
      <w:r w:rsidR="00AE41D7">
        <w:t xml:space="preserve">to </w:t>
      </w:r>
      <w:r w:rsidR="0052574E">
        <w:t xml:space="preserve">the DoD Postsecondary </w:t>
      </w:r>
      <w:r w:rsidR="00A63A28">
        <w:t>Education</w:t>
      </w:r>
      <w:r w:rsidR="0052574E">
        <w:t xml:space="preserve"> Complaint </w:t>
      </w:r>
      <w:r w:rsidR="00A63A28">
        <w:t xml:space="preserve">System </w:t>
      </w:r>
      <w:r w:rsidR="006B1F0F">
        <w:t xml:space="preserve">to allow a smooth transition into Phase 2 for all </w:t>
      </w:r>
      <w:r w:rsidR="0052574E">
        <w:t>Service Members an</w:t>
      </w:r>
      <w:r w:rsidR="00D00727">
        <w:t>d Their Families</w:t>
      </w:r>
      <w:r w:rsidR="00AE41D7">
        <w:t>.</w:t>
      </w:r>
    </w:p>
    <w:p w:rsidR="00AE41D7" w:rsidRDefault="00AE41D7" w:rsidP="00584E4F">
      <w:pPr>
        <w:spacing w:after="0" w:line="240" w:lineRule="auto"/>
      </w:pPr>
    </w:p>
    <w:p w:rsidR="00DE0692" w:rsidRDefault="00B576F7" w:rsidP="00CC4B3B">
      <w:pPr>
        <w:spacing w:after="0" w:line="240" w:lineRule="auto"/>
      </w:pPr>
      <w:r>
        <w:t>Service members and their famili</w:t>
      </w:r>
      <w:r w:rsidR="00D00727">
        <w:t>es</w:t>
      </w:r>
      <w:r w:rsidR="0064132A">
        <w:t xml:space="preserve"> </w:t>
      </w:r>
      <w:r w:rsidR="00E43A4D">
        <w:t>(hereinafter</w:t>
      </w:r>
      <w:r w:rsidR="00B37C8A">
        <w:t xml:space="preserve"> “</w:t>
      </w:r>
      <w:r w:rsidR="00516C39">
        <w:t>complainants</w:t>
      </w:r>
      <w:r w:rsidR="00B37C8A">
        <w:t xml:space="preserve">”) </w:t>
      </w:r>
      <w:r w:rsidR="0064132A">
        <w:t xml:space="preserve">will be able to complete and submit the </w:t>
      </w:r>
      <w:r w:rsidR="00A63A28">
        <w:t>DoD Postsecondary Education</w:t>
      </w:r>
      <w:r w:rsidR="00F23F02">
        <w:t xml:space="preserve"> Complaint </w:t>
      </w:r>
      <w:r w:rsidR="0046793C">
        <w:t xml:space="preserve">Intake </w:t>
      </w:r>
      <w:r w:rsidR="00D00727">
        <w:t xml:space="preserve">electronically </w:t>
      </w:r>
      <w:r w:rsidR="00F23F02">
        <w:t xml:space="preserve">online through </w:t>
      </w:r>
      <w:r w:rsidR="0069516A">
        <w:t xml:space="preserve">a URL that will be available on </w:t>
      </w:r>
      <w:r w:rsidR="00D00727">
        <w:t xml:space="preserve">several </w:t>
      </w:r>
      <w:proofErr w:type="gramStart"/>
      <w:r w:rsidR="00D00727">
        <w:t>DoD</w:t>
      </w:r>
      <w:proofErr w:type="gramEnd"/>
      <w:r w:rsidR="00D00727">
        <w:t xml:space="preserve"> </w:t>
      </w:r>
      <w:r w:rsidR="00F23F02">
        <w:t xml:space="preserve">and Military Service </w:t>
      </w:r>
      <w:r w:rsidR="0069516A">
        <w:t xml:space="preserve">homepages and </w:t>
      </w:r>
      <w:r w:rsidR="00D00727">
        <w:t>websites</w:t>
      </w:r>
      <w:r w:rsidR="0064132A">
        <w:t xml:space="preserve">. </w:t>
      </w:r>
      <w:r>
        <w:t xml:space="preserve"> </w:t>
      </w:r>
      <w:r w:rsidR="005C2962">
        <w:t xml:space="preserve">The URL is: </w:t>
      </w:r>
      <w:r w:rsidR="005C2962" w:rsidRPr="00A62503">
        <w:rPr>
          <w:color w:val="0070C0"/>
          <w:u w:val="single"/>
        </w:rPr>
        <w:t>https://afaems.langley.af.mil/vemis/DoDPostsecondaryEDComplaintSystem.aspx</w:t>
      </w:r>
      <w:r w:rsidR="005C2962">
        <w:t xml:space="preserve">. </w:t>
      </w:r>
      <w:r w:rsidR="00AC634C">
        <w:t xml:space="preserve">The </w:t>
      </w:r>
      <w:r w:rsidR="0064132A">
        <w:t xml:space="preserve">questions </w:t>
      </w:r>
      <w:r w:rsidR="0086246E">
        <w:t>with</w:t>
      </w:r>
      <w:r w:rsidR="0064132A">
        <w:t xml:space="preserve">in the </w:t>
      </w:r>
      <w:r w:rsidR="00A63A28">
        <w:t xml:space="preserve">DoD Postsecondary Education Complaint Intake </w:t>
      </w:r>
      <w:r w:rsidR="00A45C78">
        <w:t>prompt resp</w:t>
      </w:r>
      <w:r w:rsidR="009A286E">
        <w:t>o</w:t>
      </w:r>
      <w:r w:rsidR="00A45C78">
        <w:t>ndents</w:t>
      </w:r>
      <w:r w:rsidR="00AC634C">
        <w:t xml:space="preserve"> for </w:t>
      </w:r>
      <w:r w:rsidR="0064132A" w:rsidRPr="006D09BE">
        <w:t xml:space="preserve">a description </w:t>
      </w:r>
      <w:r w:rsidR="0064132A">
        <w:t xml:space="preserve">of </w:t>
      </w:r>
      <w:r w:rsidR="0064132A" w:rsidRPr="006D09BE">
        <w:t xml:space="preserve">the </w:t>
      </w:r>
      <w:r w:rsidR="00CB7D13">
        <w:t>complaint</w:t>
      </w:r>
      <w:r w:rsidR="00502DDA">
        <w:t xml:space="preserve"> at </w:t>
      </w:r>
      <w:r w:rsidR="0064132A">
        <w:t>issue</w:t>
      </w:r>
      <w:r w:rsidR="0064132A" w:rsidRPr="006D09BE">
        <w:t>,</w:t>
      </w:r>
      <w:r w:rsidR="0064132A">
        <w:t xml:space="preserve"> </w:t>
      </w:r>
      <w:r w:rsidR="009F0936">
        <w:t xml:space="preserve">the </w:t>
      </w:r>
      <w:r w:rsidR="00F23F02">
        <w:t>respondents’</w:t>
      </w:r>
      <w:r w:rsidR="009F0936">
        <w:t xml:space="preserve"> desired resolution, </w:t>
      </w:r>
      <w:r w:rsidR="00AC634C">
        <w:t xml:space="preserve">contact </w:t>
      </w:r>
      <w:r w:rsidR="0064132A">
        <w:t>and</w:t>
      </w:r>
      <w:r w:rsidR="00AC634C">
        <w:t xml:space="preserve"> information about the </w:t>
      </w:r>
      <w:r w:rsidR="00D00727">
        <w:t xml:space="preserve">educational </w:t>
      </w:r>
      <w:r w:rsidR="00AC634C">
        <w:t xml:space="preserve">institution </w:t>
      </w:r>
      <w:r w:rsidR="00AC634C" w:rsidRPr="006D09BE">
        <w:t xml:space="preserve">they are filing a complaint against, and </w:t>
      </w:r>
      <w:r w:rsidR="00592C88">
        <w:t xml:space="preserve">any </w:t>
      </w:r>
      <w:r w:rsidR="00A45C78">
        <w:t xml:space="preserve">previous </w:t>
      </w:r>
      <w:r w:rsidR="006D09BE" w:rsidRPr="006D09BE">
        <w:t xml:space="preserve">action taken to attempt to resolve the </w:t>
      </w:r>
      <w:r w:rsidR="006D09BE" w:rsidRPr="0064132A">
        <w:t>complaint</w:t>
      </w:r>
      <w:r w:rsidR="00AC634C" w:rsidRPr="0064132A">
        <w:t>.</w:t>
      </w:r>
      <w:r w:rsidR="00584E4F" w:rsidRPr="0064132A">
        <w:t xml:space="preserve"> </w:t>
      </w:r>
      <w:r w:rsidR="000423A6">
        <w:t xml:space="preserve"> </w:t>
      </w:r>
      <w:r w:rsidR="00B37C8A">
        <w:t>R</w:t>
      </w:r>
      <w:r w:rsidR="0064132A">
        <w:t>esponses to these questions</w:t>
      </w:r>
      <w:r w:rsidR="00584E4F" w:rsidRPr="0064132A">
        <w:t xml:space="preserve"> will help</w:t>
      </w:r>
      <w:r w:rsidR="00584E4F" w:rsidRPr="00CC4B3B">
        <w:t xml:space="preserve"> docu</w:t>
      </w:r>
      <w:r w:rsidR="00A45C78">
        <w:t xml:space="preserve">ment </w:t>
      </w:r>
      <w:r w:rsidR="00584E4F" w:rsidRPr="00CC4B3B">
        <w:t xml:space="preserve">the substance of the complaint, question, or </w:t>
      </w:r>
      <w:r w:rsidR="0064132A">
        <w:t>comment</w:t>
      </w:r>
      <w:r w:rsidR="00584E4F" w:rsidRPr="00CC4B3B">
        <w:t xml:space="preserve">; information </w:t>
      </w:r>
      <w:r w:rsidR="009A286E">
        <w:t>necessary to identify the</w:t>
      </w:r>
      <w:r w:rsidR="00584E4F" w:rsidRPr="00CC4B3B">
        <w:t xml:space="preserve"> subject</w:t>
      </w:r>
      <w:r w:rsidR="00A45C78">
        <w:t xml:space="preserve"> incident</w:t>
      </w:r>
      <w:r w:rsidR="00D00727">
        <w:t>, military student</w:t>
      </w:r>
      <w:r w:rsidR="009A286E">
        <w:t>, and institution</w:t>
      </w:r>
      <w:r w:rsidR="00592C88">
        <w:t xml:space="preserve">; </w:t>
      </w:r>
      <w:r w:rsidR="00592C88">
        <w:lastRenderedPageBreak/>
        <w:t>and contact information needed to follow-up on the complaint, question, or comment</w:t>
      </w:r>
      <w:r w:rsidR="009A286E">
        <w:t xml:space="preserve">. </w:t>
      </w:r>
      <w:r w:rsidR="00E43A4D">
        <w:t xml:space="preserve"> Additional fields include those that help the </w:t>
      </w:r>
      <w:proofErr w:type="gramStart"/>
      <w:r w:rsidR="00D00727">
        <w:t>DoD</w:t>
      </w:r>
      <w:proofErr w:type="gramEnd"/>
      <w:r w:rsidR="00D00727">
        <w:t xml:space="preserve"> </w:t>
      </w:r>
      <w:r w:rsidR="00E43A4D">
        <w:t>monitor and identify possible discrimination and other violations of law.</w:t>
      </w:r>
    </w:p>
    <w:p w:rsidR="00E43A4D" w:rsidRDefault="00E43A4D" w:rsidP="00CC4B3B">
      <w:pPr>
        <w:spacing w:after="0" w:line="240" w:lineRule="auto"/>
      </w:pPr>
    </w:p>
    <w:p w:rsidR="009B2B55" w:rsidRPr="00505847" w:rsidRDefault="00D05B4B" w:rsidP="005967AC">
      <w:pPr>
        <w:pStyle w:val="ListParagraph"/>
        <w:numPr>
          <w:ilvl w:val="0"/>
          <w:numId w:val="4"/>
        </w:numPr>
        <w:spacing w:after="0" w:line="240" w:lineRule="auto"/>
        <w:rPr>
          <w:b/>
        </w:rPr>
      </w:pPr>
      <w:r>
        <w:rPr>
          <w:b/>
        </w:rPr>
        <w:t>Use of Information Technology</w:t>
      </w:r>
    </w:p>
    <w:p w:rsidR="00553D9A" w:rsidRDefault="00553D9A" w:rsidP="00491979">
      <w:pPr>
        <w:spacing w:after="0" w:line="240" w:lineRule="auto"/>
      </w:pPr>
    </w:p>
    <w:p w:rsidR="00491979" w:rsidRDefault="00491979" w:rsidP="00491979">
      <w:pPr>
        <w:spacing w:after="0" w:line="240" w:lineRule="auto"/>
      </w:pPr>
      <w:r>
        <w:t xml:space="preserve">This </w:t>
      </w:r>
      <w:r w:rsidR="00001F47">
        <w:t xml:space="preserve">information collection </w:t>
      </w:r>
      <w:r>
        <w:t xml:space="preserve">will use the Internet for data collection. </w:t>
      </w:r>
      <w:r w:rsidR="000423A6">
        <w:t xml:space="preserve"> </w:t>
      </w:r>
      <w:r w:rsidR="00076B6F">
        <w:t>A web-based data collection system</w:t>
      </w:r>
      <w:r>
        <w:t xml:space="preserve"> was selected to minimize</w:t>
      </w:r>
      <w:r w:rsidR="0051261C">
        <w:t xml:space="preserve"> the </w:t>
      </w:r>
      <w:r w:rsidR="00001F47">
        <w:t>cost burden</w:t>
      </w:r>
      <w:r w:rsidR="0051261C">
        <w:t xml:space="preserve"> to respondents</w:t>
      </w:r>
      <w:r w:rsidR="00E66677">
        <w:t xml:space="preserve"> and facilitate cost-efficient data analysis</w:t>
      </w:r>
      <w:r>
        <w:t>.</w:t>
      </w:r>
      <w:r w:rsidR="0051261C">
        <w:t xml:space="preserve"> </w:t>
      </w:r>
      <w:r w:rsidR="00E66677">
        <w:t xml:space="preserve"> The web-based </w:t>
      </w:r>
      <w:r w:rsidR="00A63A28">
        <w:t xml:space="preserve">DoD Postsecondary Education Complaint Intake </w:t>
      </w:r>
      <w:r w:rsidR="00E66677">
        <w:t xml:space="preserve">has been designed to enable </w:t>
      </w:r>
      <w:proofErr w:type="gramStart"/>
      <w:r w:rsidR="00F6545A">
        <w:t>DoD</w:t>
      </w:r>
      <w:proofErr w:type="gramEnd"/>
      <w:r w:rsidR="00E66677">
        <w:t xml:space="preserve"> </w:t>
      </w:r>
      <w:r w:rsidR="00F6545A">
        <w:t xml:space="preserve">to omit certain questions, </w:t>
      </w:r>
      <w:r w:rsidR="0009026C">
        <w:t>which are otherwise</w:t>
      </w:r>
      <w:r w:rsidR="00F6545A">
        <w:t xml:space="preserve"> not reported to officials</w:t>
      </w:r>
      <w:r w:rsidR="0009026C">
        <w:t xml:space="preserve">. </w:t>
      </w:r>
      <w:r w:rsidR="00E66677">
        <w:t xml:space="preserve"> </w:t>
      </w:r>
      <w:r w:rsidR="0009026C">
        <w:t xml:space="preserve">The </w:t>
      </w:r>
      <w:r w:rsidR="00D72FC5">
        <w:t xml:space="preserve">web-based </w:t>
      </w:r>
      <w:r w:rsidR="00A63A28">
        <w:t xml:space="preserve">DoD Postsecondary Education Complaint Intake </w:t>
      </w:r>
      <w:r w:rsidR="00D72FC5">
        <w:t xml:space="preserve">will </w:t>
      </w:r>
      <w:r w:rsidR="006916D4">
        <w:t>present</w:t>
      </w:r>
      <w:r w:rsidR="00D72FC5">
        <w:t xml:space="preserve"> respondent-</w:t>
      </w:r>
      <w:r w:rsidR="001006ED">
        <w:t>specific</w:t>
      </w:r>
      <w:r w:rsidR="006916D4">
        <w:t xml:space="preserve"> questions</w:t>
      </w:r>
      <w:r w:rsidR="00D72FC5">
        <w:t xml:space="preserve"> through dynamic generation based on respondents’ answers, lending </w:t>
      </w:r>
      <w:r w:rsidR="0009026C">
        <w:t>to fewer questions presented</w:t>
      </w:r>
      <w:r w:rsidR="006916D4">
        <w:t xml:space="preserve"> and </w:t>
      </w:r>
      <w:r w:rsidR="00B67090">
        <w:t>to</w:t>
      </w:r>
      <w:r w:rsidR="00E66677">
        <w:t xml:space="preserve"> more</w:t>
      </w:r>
      <w:r w:rsidR="00B67090">
        <w:t xml:space="preserve"> </w:t>
      </w:r>
      <w:r w:rsidR="00D72FC5">
        <w:t>efficient completion of the intake</w:t>
      </w:r>
      <w:r w:rsidR="00A63A28">
        <w:t xml:space="preserve"> data</w:t>
      </w:r>
      <w:r w:rsidR="00D72FC5">
        <w:t>.</w:t>
      </w:r>
    </w:p>
    <w:p w:rsidR="00491979" w:rsidRDefault="00491979" w:rsidP="00491979">
      <w:pPr>
        <w:spacing w:after="0" w:line="240" w:lineRule="auto"/>
      </w:pPr>
    </w:p>
    <w:p w:rsidR="009B2B55" w:rsidRPr="00DE4D1E" w:rsidRDefault="00505847" w:rsidP="005967AC">
      <w:pPr>
        <w:pStyle w:val="ListParagraph"/>
        <w:numPr>
          <w:ilvl w:val="0"/>
          <w:numId w:val="4"/>
        </w:numPr>
        <w:spacing w:after="0" w:line="240" w:lineRule="auto"/>
        <w:rPr>
          <w:b/>
        </w:rPr>
      </w:pPr>
      <w:r w:rsidRPr="00DE4D1E">
        <w:rPr>
          <w:b/>
        </w:rPr>
        <w:t>Efforts to Identif</w:t>
      </w:r>
      <w:r w:rsidR="009B2B55" w:rsidRPr="00DE4D1E">
        <w:rPr>
          <w:b/>
        </w:rPr>
        <w:t>y Duplication</w:t>
      </w:r>
    </w:p>
    <w:p w:rsidR="000C38E6" w:rsidRDefault="000C38E6" w:rsidP="00505847">
      <w:pPr>
        <w:spacing w:after="0" w:line="240" w:lineRule="auto"/>
      </w:pPr>
    </w:p>
    <w:p w:rsidR="00B576F7" w:rsidRDefault="000C38E6" w:rsidP="00505847">
      <w:pPr>
        <w:spacing w:after="0" w:line="240" w:lineRule="auto"/>
      </w:pPr>
      <w:r>
        <w:t xml:space="preserve">The Executive Order requires DoD and VA to develop a database (or utilize an existing database) to facilitate the centralized collection of, monitoring of, and response to consumer complaints regarding the educational institutions that are not following the Principles of Excellence (POE) identified in the Executive Order or are engaging in aggressive and deceptive targeting of Service members, veterans and their families.  </w:t>
      </w:r>
      <w:r w:rsidR="00D8762E">
        <w:t xml:space="preserve">A </w:t>
      </w:r>
      <w:r w:rsidR="00F23F02">
        <w:t>student co</w:t>
      </w:r>
      <w:r w:rsidR="00D8762E">
        <w:t xml:space="preserve">mplaint </w:t>
      </w:r>
      <w:r w:rsidR="00F23F02">
        <w:t>i</w:t>
      </w:r>
      <w:r w:rsidR="009C1806">
        <w:t>ntake</w:t>
      </w:r>
      <w:r w:rsidR="00D8762E" w:rsidRPr="00604F80">
        <w:t xml:space="preserve"> </w:t>
      </w:r>
      <w:r w:rsidR="00D8762E">
        <w:t>will be utilized by</w:t>
      </w:r>
      <w:r w:rsidR="00A502C7">
        <w:t xml:space="preserve"> </w:t>
      </w:r>
      <w:r w:rsidR="00F23F02">
        <w:t xml:space="preserve">Military </w:t>
      </w:r>
      <w:r w:rsidR="00D8762E">
        <w:t xml:space="preserve">Service members using their TA </w:t>
      </w:r>
      <w:r w:rsidR="00F23F02">
        <w:t xml:space="preserve">benefits, </w:t>
      </w:r>
      <w:r w:rsidR="009B21C8">
        <w:t xml:space="preserve">military spouses using their DoD My Career Advancement Account, </w:t>
      </w:r>
      <w:r w:rsidR="000A6C61">
        <w:t xml:space="preserve">adult family members using the Post-9/11 GI Bill educational benefits transferred from their military sponsor, </w:t>
      </w:r>
      <w:r w:rsidR="00903789">
        <w:t xml:space="preserve">adult family members attending an on-installation postsecondary course, </w:t>
      </w:r>
      <w:r w:rsidR="009B21C8">
        <w:t xml:space="preserve">and </w:t>
      </w:r>
      <w:r w:rsidR="00D8762E">
        <w:t xml:space="preserve">Veterans using their VA educational benefits, </w:t>
      </w:r>
      <w:r w:rsidR="00B576F7">
        <w:t>with slight modifications as necessary for each agency.  T</w:t>
      </w:r>
      <w:r w:rsidR="00A502C7">
        <w:t>he</w:t>
      </w:r>
      <w:r w:rsidR="00B576F7">
        <w:t xml:space="preserve"> information collected from the </w:t>
      </w:r>
      <w:proofErr w:type="gramStart"/>
      <w:r w:rsidR="00B576F7">
        <w:t>DoD</w:t>
      </w:r>
      <w:proofErr w:type="gramEnd"/>
      <w:r w:rsidR="00B576F7">
        <w:t xml:space="preserve"> </w:t>
      </w:r>
      <w:r w:rsidR="00A502C7">
        <w:t xml:space="preserve">complaints will be unique and </w:t>
      </w:r>
      <w:r w:rsidR="00B576F7">
        <w:t xml:space="preserve">initially housed within DoD to allow for quick internal action.  However, ultimately the complaints from </w:t>
      </w:r>
      <w:r>
        <w:t xml:space="preserve">both </w:t>
      </w:r>
      <w:proofErr w:type="gramStart"/>
      <w:r w:rsidR="00B576F7">
        <w:t>DoD</w:t>
      </w:r>
      <w:proofErr w:type="gramEnd"/>
      <w:r w:rsidR="00B576F7">
        <w:t xml:space="preserve"> and VA will be uploaded on a regular basis to the</w:t>
      </w:r>
      <w:r w:rsidR="00A502C7">
        <w:t xml:space="preserve"> Fe</w:t>
      </w:r>
      <w:r w:rsidR="00B576F7">
        <w:t xml:space="preserve">deral Trade Commission’s Consumer Sentinel Network, a vast database of complaints collected over years from consumers themselves, as well as from federal, state, and nongovernment partners.  The Consumer Sentinel Network will serve as the long-term repository for all </w:t>
      </w:r>
      <w:r w:rsidR="00F23F02">
        <w:t xml:space="preserve">of </w:t>
      </w:r>
      <w:r w:rsidR="00B576F7">
        <w:t>this data, allowing access across law enforcement and regulatory compliance personnel, across agencies, and across the country.</w:t>
      </w:r>
      <w:r>
        <w:t xml:space="preserve">  This database will yield unique data for the processing of individual student complaints and inquiries and does not duplicate any other information collection by </w:t>
      </w:r>
      <w:proofErr w:type="gramStart"/>
      <w:r>
        <w:t>DoD</w:t>
      </w:r>
      <w:proofErr w:type="gramEnd"/>
      <w:r>
        <w:t xml:space="preserve"> or VA.</w:t>
      </w:r>
    </w:p>
    <w:p w:rsidR="000C38E6" w:rsidRDefault="000C38E6" w:rsidP="00505847">
      <w:pPr>
        <w:spacing w:after="0" w:line="240" w:lineRule="auto"/>
      </w:pPr>
    </w:p>
    <w:p w:rsidR="009B2B55" w:rsidRPr="004B7919" w:rsidRDefault="00D05B4B" w:rsidP="005967AC">
      <w:pPr>
        <w:pStyle w:val="ListParagraph"/>
        <w:numPr>
          <w:ilvl w:val="0"/>
          <w:numId w:val="4"/>
        </w:numPr>
        <w:spacing w:after="0" w:line="240" w:lineRule="auto"/>
        <w:rPr>
          <w:b/>
        </w:rPr>
      </w:pPr>
      <w:r>
        <w:rPr>
          <w:b/>
        </w:rPr>
        <w:t xml:space="preserve">Impact on Small </w:t>
      </w:r>
      <w:r w:rsidR="00516C39">
        <w:rPr>
          <w:b/>
        </w:rPr>
        <w:t xml:space="preserve">Business </w:t>
      </w:r>
      <w:r>
        <w:rPr>
          <w:b/>
        </w:rPr>
        <w:t>Entities</w:t>
      </w:r>
    </w:p>
    <w:p w:rsidR="00037DF8" w:rsidRDefault="00037DF8" w:rsidP="00F1553C">
      <w:pPr>
        <w:spacing w:after="0" w:line="240" w:lineRule="auto"/>
      </w:pPr>
    </w:p>
    <w:p w:rsidR="004B7919" w:rsidRDefault="000423A6" w:rsidP="00F1553C">
      <w:pPr>
        <w:spacing w:after="0" w:line="240" w:lineRule="auto"/>
      </w:pPr>
      <w:r>
        <w:t xml:space="preserve">The data collection is not anticipated to burden small entities significantly.  </w:t>
      </w:r>
      <w:r w:rsidR="00AE41D7">
        <w:t xml:space="preserve">The </w:t>
      </w:r>
      <w:r w:rsidR="00A63A28">
        <w:t xml:space="preserve">DoD Postsecondary Education Complaint Intake </w:t>
      </w:r>
      <w:r w:rsidR="00920A79">
        <w:t>do</w:t>
      </w:r>
      <w:r w:rsidR="00FC6A21">
        <w:t>es</w:t>
      </w:r>
      <w:r w:rsidR="00AE41D7">
        <w:t xml:space="preserve"> not require information collection from </w:t>
      </w:r>
      <w:r w:rsidR="00001F47">
        <w:t>small business</w:t>
      </w:r>
      <w:r>
        <w:t>es</w:t>
      </w:r>
      <w:r w:rsidR="00001F47">
        <w:t xml:space="preserve"> or other small entities</w:t>
      </w:r>
      <w:r w:rsidR="004B7919">
        <w:t>.</w:t>
      </w:r>
    </w:p>
    <w:p w:rsidR="00584E4F" w:rsidRDefault="00584E4F" w:rsidP="00584E4F">
      <w:pPr>
        <w:spacing w:after="0" w:line="240" w:lineRule="auto"/>
      </w:pPr>
    </w:p>
    <w:p w:rsidR="00F1553C" w:rsidRPr="00F1553C" w:rsidRDefault="00D05B4B" w:rsidP="005E64E9">
      <w:pPr>
        <w:pStyle w:val="ListParagraph"/>
        <w:numPr>
          <w:ilvl w:val="0"/>
          <w:numId w:val="4"/>
        </w:numPr>
        <w:spacing w:after="0" w:line="240" w:lineRule="auto"/>
      </w:pPr>
      <w:r>
        <w:rPr>
          <w:b/>
        </w:rPr>
        <w:t>Consequences of Less Frequent Collection and Obstacles to Burden Reduction</w:t>
      </w:r>
      <w:r w:rsidR="005E64E9" w:rsidRPr="00DE0692">
        <w:rPr>
          <w:b/>
        </w:rPr>
        <w:t xml:space="preserve"> </w:t>
      </w:r>
    </w:p>
    <w:p w:rsidR="00037DF8" w:rsidRDefault="00037DF8" w:rsidP="00F1553C">
      <w:pPr>
        <w:spacing w:after="0" w:line="240" w:lineRule="auto"/>
      </w:pPr>
    </w:p>
    <w:p w:rsidR="004B4119" w:rsidRDefault="004B4119" w:rsidP="00F1553C">
      <w:pPr>
        <w:spacing w:after="0" w:line="240" w:lineRule="auto"/>
      </w:pPr>
      <w:r>
        <w:t>There are number of challenges inhe</w:t>
      </w:r>
      <w:r w:rsidR="00CC241E">
        <w:t>rent in launching an automated multi-Federal agency consumer contact handling platform.</w:t>
      </w:r>
      <w:r>
        <w:t xml:space="preserve">  If information is not collected</w:t>
      </w:r>
      <w:r w:rsidR="00AF3879">
        <w:t xml:space="preserve"> through </w:t>
      </w:r>
      <w:r w:rsidR="00744B54">
        <w:t>a</w:t>
      </w:r>
      <w:r w:rsidR="00FC6A21">
        <w:t xml:space="preserve"> smaller, internal population</w:t>
      </w:r>
      <w:r>
        <w:t>,</w:t>
      </w:r>
      <w:r w:rsidR="00CC241E">
        <w:t xml:space="preserve"> it will be more difficult for </w:t>
      </w:r>
      <w:proofErr w:type="gramStart"/>
      <w:r w:rsidR="00CC241E">
        <w:t>DoD</w:t>
      </w:r>
      <w:proofErr w:type="gramEnd"/>
      <w:r w:rsidR="00CC241E">
        <w:t xml:space="preserve"> </w:t>
      </w:r>
      <w:r>
        <w:t xml:space="preserve">to ensure the </w:t>
      </w:r>
      <w:r w:rsidR="00AF3879">
        <w:t xml:space="preserve">accuracy and </w:t>
      </w:r>
      <w:r>
        <w:t xml:space="preserve">adequacy of the intake infrastructure and prepare for the </w:t>
      </w:r>
      <w:r w:rsidR="005455A1">
        <w:t>final</w:t>
      </w:r>
      <w:r w:rsidR="00744B54">
        <w:t>ized</w:t>
      </w:r>
      <w:r w:rsidR="0083234A">
        <w:t xml:space="preserve"> DoD</w:t>
      </w:r>
      <w:r w:rsidR="00A63A28">
        <w:t xml:space="preserve"> Postsecondary Education Complaint S</w:t>
      </w:r>
      <w:r>
        <w:t xml:space="preserve">ystem. </w:t>
      </w:r>
      <w:r w:rsidR="0083234A">
        <w:t xml:space="preserve"> </w:t>
      </w:r>
      <w:r w:rsidR="00FC6A21">
        <w:t>Therefore Phase 1 was developed to address any initial problem</w:t>
      </w:r>
      <w:r w:rsidR="00A83A6C">
        <w:t>s</w:t>
      </w:r>
      <w:r w:rsidR="00FC6A21">
        <w:t>.   Also, in</w:t>
      </w:r>
      <w:r w:rsidR="0083234A">
        <w:t xml:space="preserve">formation </w:t>
      </w:r>
      <w:r w:rsidR="00A83A6C">
        <w:t xml:space="preserve">collected from the DoD Postsecondary Education Complaint System </w:t>
      </w:r>
      <w:r w:rsidR="0083234A">
        <w:t xml:space="preserve">is </w:t>
      </w:r>
      <w:r w:rsidR="00FC6A21">
        <w:t xml:space="preserve">voluntary and </w:t>
      </w:r>
      <w:r w:rsidR="0083234A">
        <w:t xml:space="preserve">only collected when a </w:t>
      </w:r>
      <w:proofErr w:type="gramStart"/>
      <w:r w:rsidR="0083234A">
        <w:t>DoD</w:t>
      </w:r>
      <w:proofErr w:type="gramEnd"/>
      <w:r w:rsidR="0083234A">
        <w:t xml:space="preserve"> stud</w:t>
      </w:r>
      <w:r w:rsidR="00D0045A">
        <w:t xml:space="preserve">ent </w:t>
      </w:r>
      <w:r w:rsidR="00A83A6C">
        <w:t>files</w:t>
      </w:r>
      <w:r w:rsidR="00D0045A">
        <w:t xml:space="preserve"> a complaint.  If </w:t>
      </w:r>
      <w:proofErr w:type="gramStart"/>
      <w:r w:rsidR="00D0045A">
        <w:t>DoD</w:t>
      </w:r>
      <w:proofErr w:type="gramEnd"/>
      <w:r w:rsidR="00D0045A">
        <w:t xml:space="preserve"> were</w:t>
      </w:r>
      <w:r w:rsidR="0083234A">
        <w:t xml:space="preserve"> </w:t>
      </w:r>
      <w:r w:rsidR="00D0045A">
        <w:t>not able to collect this information, an aggress</w:t>
      </w:r>
      <w:r w:rsidR="001250F1">
        <w:t>ive, deceptive, and/or illegal</w:t>
      </w:r>
      <w:r w:rsidR="00D0045A">
        <w:t xml:space="preserve"> trend </w:t>
      </w:r>
      <w:r w:rsidR="001250F1">
        <w:t xml:space="preserve">from a specific educational </w:t>
      </w:r>
      <w:r w:rsidR="001250F1">
        <w:lastRenderedPageBreak/>
        <w:t xml:space="preserve">institution </w:t>
      </w:r>
      <w:r w:rsidR="00D0045A">
        <w:t xml:space="preserve">across the Military Services </w:t>
      </w:r>
      <w:r w:rsidR="00FC6A21">
        <w:t>c</w:t>
      </w:r>
      <w:r w:rsidR="00D0045A">
        <w:t>ould not be detected</w:t>
      </w:r>
      <w:r w:rsidR="00FC6A21">
        <w:t xml:space="preserve"> or identified</w:t>
      </w:r>
      <w:r w:rsidR="00D0045A">
        <w:t>.  There is currently</w:t>
      </w:r>
      <w:r w:rsidR="001250F1">
        <w:t xml:space="preserve"> no centralized system to submit, work, resolve, and store </w:t>
      </w:r>
      <w:proofErr w:type="gramStart"/>
      <w:r w:rsidR="00D0045A">
        <w:t>DoD</w:t>
      </w:r>
      <w:proofErr w:type="gramEnd"/>
      <w:r w:rsidR="00D0045A">
        <w:t xml:space="preserve"> student complaints from all of the Military Services.</w:t>
      </w:r>
    </w:p>
    <w:p w:rsidR="00553D9A" w:rsidRDefault="00553D9A" w:rsidP="000F3825">
      <w:pPr>
        <w:spacing w:after="0" w:line="240" w:lineRule="auto"/>
      </w:pPr>
    </w:p>
    <w:p w:rsidR="009B2B55" w:rsidRPr="00491979" w:rsidRDefault="00516C39" w:rsidP="005967AC">
      <w:pPr>
        <w:pStyle w:val="ListParagraph"/>
        <w:numPr>
          <w:ilvl w:val="0"/>
          <w:numId w:val="4"/>
        </w:numPr>
        <w:spacing w:after="0" w:line="240" w:lineRule="auto"/>
        <w:rPr>
          <w:b/>
        </w:rPr>
      </w:pPr>
      <w:r>
        <w:rPr>
          <w:b/>
        </w:rPr>
        <w:t>Paperwork Reduction Act Guidelines</w:t>
      </w:r>
    </w:p>
    <w:p w:rsidR="00037DF8" w:rsidRDefault="00037DF8" w:rsidP="00491979">
      <w:pPr>
        <w:spacing w:after="0" w:line="240" w:lineRule="auto"/>
      </w:pPr>
    </w:p>
    <w:p w:rsidR="00491979" w:rsidRDefault="00414BD7" w:rsidP="00491979">
      <w:pPr>
        <w:spacing w:after="0" w:line="240" w:lineRule="auto"/>
      </w:pPr>
      <w:r>
        <w:t>There are no special circumstances.  The information collection will be collected in a manner consistent with the guidelines in 5 CFR 1320.5(d</w:t>
      </w:r>
      <w:proofErr w:type="gramStart"/>
      <w:r>
        <w:t>)(</w:t>
      </w:r>
      <w:proofErr w:type="gramEnd"/>
      <w:r>
        <w:t>2).</w:t>
      </w:r>
    </w:p>
    <w:p w:rsidR="00553D9A" w:rsidRDefault="00553D9A" w:rsidP="00491979">
      <w:pPr>
        <w:spacing w:after="0" w:line="240" w:lineRule="auto"/>
      </w:pPr>
    </w:p>
    <w:p w:rsidR="009B2B55" w:rsidRPr="00401488" w:rsidRDefault="00516C39" w:rsidP="005967AC">
      <w:pPr>
        <w:pStyle w:val="ListParagraph"/>
        <w:numPr>
          <w:ilvl w:val="0"/>
          <w:numId w:val="4"/>
        </w:numPr>
        <w:spacing w:after="0" w:line="240" w:lineRule="auto"/>
        <w:rPr>
          <w:b/>
        </w:rPr>
      </w:pPr>
      <w:r>
        <w:rPr>
          <w:b/>
        </w:rPr>
        <w:t>Consultation and Public Comments</w:t>
      </w:r>
    </w:p>
    <w:p w:rsidR="00037DF8" w:rsidRDefault="00037DF8" w:rsidP="00E03803">
      <w:pPr>
        <w:spacing w:after="0" w:line="240" w:lineRule="auto"/>
      </w:pPr>
    </w:p>
    <w:p w:rsidR="00E03803" w:rsidRDefault="00414BD7" w:rsidP="007A1E94">
      <w:pPr>
        <w:spacing w:after="0" w:line="240" w:lineRule="auto"/>
      </w:pPr>
      <w:r>
        <w:t>The 60-day notice was published November 6, 2012 on the Federal Register</w:t>
      </w:r>
      <w:r w:rsidR="007A522C">
        <w:t>, with comments due by January 7, 2013</w:t>
      </w:r>
      <w:r w:rsidR="00104DA7">
        <w:t xml:space="preserve"> (77 FR 66595)</w:t>
      </w:r>
      <w:r>
        <w:t xml:space="preserve">.  </w:t>
      </w:r>
      <w:proofErr w:type="gramStart"/>
      <w:r w:rsidR="007A522C">
        <w:t>DoD</w:t>
      </w:r>
      <w:proofErr w:type="gramEnd"/>
      <w:r w:rsidR="007A522C">
        <w:t xml:space="preserve"> received letters from three higher education organizations:  American Council on Education, the National Association for College Admission Counseling, and The Institute for College </w:t>
      </w:r>
      <w:r w:rsidR="00D15459">
        <w:t>A</w:t>
      </w:r>
      <w:r w:rsidR="007A522C">
        <w:t xml:space="preserve">ccess and Success.  All letters were supportive of the student complaint system concept and all suggestions </w:t>
      </w:r>
      <w:r w:rsidR="00C26A8F">
        <w:t xml:space="preserve">were reviewed, considered, and </w:t>
      </w:r>
      <w:r w:rsidR="00A30D7C">
        <w:t>were</w:t>
      </w:r>
      <w:r w:rsidR="00C26A8F">
        <w:t xml:space="preserve"> </w:t>
      </w:r>
      <w:r w:rsidR="007A522C">
        <w:t xml:space="preserve">addressed </w:t>
      </w:r>
      <w:r w:rsidR="0072787D">
        <w:t>in written responses to each organization</w:t>
      </w:r>
      <w:r w:rsidR="007A522C">
        <w:t xml:space="preserve">.  </w:t>
      </w:r>
      <w:r w:rsidR="00A211E1">
        <w:t xml:space="preserve">Copies of the </w:t>
      </w:r>
      <w:r w:rsidR="00C26A8F">
        <w:t xml:space="preserve">comment </w:t>
      </w:r>
      <w:r w:rsidR="00A211E1">
        <w:t xml:space="preserve">letters </w:t>
      </w:r>
      <w:r w:rsidR="00A83A6C">
        <w:t xml:space="preserve">received </w:t>
      </w:r>
      <w:r w:rsidR="00A30D7C">
        <w:t xml:space="preserve">from the three organizations, along with the </w:t>
      </w:r>
      <w:proofErr w:type="gramStart"/>
      <w:r w:rsidR="00A211E1">
        <w:t>DoD</w:t>
      </w:r>
      <w:proofErr w:type="gramEnd"/>
      <w:r w:rsidR="00A211E1">
        <w:t xml:space="preserve"> responses </w:t>
      </w:r>
      <w:r w:rsidR="00A83A6C">
        <w:t xml:space="preserve">will be provided to </w:t>
      </w:r>
      <w:r w:rsidR="00031D11">
        <w:t>the Office of Management and Budget (OMB)</w:t>
      </w:r>
      <w:r w:rsidR="00A83A6C">
        <w:t xml:space="preserve">.  </w:t>
      </w:r>
      <w:r w:rsidR="0072787D">
        <w:t xml:space="preserve">Examples </w:t>
      </w:r>
      <w:r w:rsidR="00A211E1">
        <w:t xml:space="preserve">received from these organizations </w:t>
      </w:r>
      <w:r w:rsidR="0072787D">
        <w:t>include</w:t>
      </w:r>
      <w:r w:rsidR="00A30D7C">
        <w:t xml:space="preserve"> suggestions </w:t>
      </w:r>
      <w:r w:rsidR="00A83A6C">
        <w:t xml:space="preserve">such </w:t>
      </w:r>
      <w:r w:rsidR="00A30D7C">
        <w:t xml:space="preserve">as </w:t>
      </w:r>
      <w:r w:rsidR="0072787D">
        <w:t>c</w:t>
      </w:r>
      <w:r w:rsidR="007A522C">
        <w:t>hanging t</w:t>
      </w:r>
      <w:r w:rsidR="00A211E1">
        <w:t xml:space="preserve">he term “financial allegation” </w:t>
      </w:r>
      <w:r w:rsidR="007A522C">
        <w:t>to “financial issues”</w:t>
      </w:r>
      <w:r w:rsidR="00A83A6C">
        <w:t>;</w:t>
      </w:r>
      <w:r w:rsidR="00A211E1">
        <w:t xml:space="preserve"> changing the </w:t>
      </w:r>
      <w:r w:rsidR="00A83A6C">
        <w:t>term "grades" to "grade policy";</w:t>
      </w:r>
      <w:r w:rsidR="007A522C">
        <w:t xml:space="preserve"> and </w:t>
      </w:r>
      <w:r w:rsidR="00A211E1">
        <w:t>adding the phrase "Other Non-Military" in front of "Federal Financial Aid"</w:t>
      </w:r>
      <w:r>
        <w:t>.</w:t>
      </w:r>
      <w:r w:rsidR="00A30D7C">
        <w:t xml:space="preserve">  </w:t>
      </w:r>
      <w:r w:rsidR="00A83A6C">
        <w:t>All of these</w:t>
      </w:r>
      <w:r w:rsidR="00A30D7C">
        <w:t xml:space="preserve"> suggestions were adopted by </w:t>
      </w:r>
      <w:proofErr w:type="gramStart"/>
      <w:r w:rsidR="00A30D7C">
        <w:t>DoD</w:t>
      </w:r>
      <w:proofErr w:type="gramEnd"/>
      <w:r w:rsidR="00A30D7C">
        <w:t>.</w:t>
      </w:r>
      <w:r w:rsidR="00772516">
        <w:t xml:space="preserve"> </w:t>
      </w:r>
      <w:proofErr w:type="gramStart"/>
      <w:r w:rsidR="009C3214">
        <w:t>DoD</w:t>
      </w:r>
      <w:proofErr w:type="gramEnd"/>
      <w:r w:rsidR="009C3214">
        <w:t xml:space="preserve"> welcomes additional comments in the preamble of the proposed rule.  </w:t>
      </w:r>
      <w:bookmarkStart w:id="0" w:name="_GoBack"/>
      <w:bookmarkEnd w:id="0"/>
      <w:proofErr w:type="gramStart"/>
      <w:r w:rsidR="00772516">
        <w:t>DoD</w:t>
      </w:r>
      <w:proofErr w:type="gramEnd"/>
      <w:r w:rsidR="00772516">
        <w:t xml:space="preserve"> will provide an updated Supporting Statement addressing comments received at the final rule stage.</w:t>
      </w:r>
    </w:p>
    <w:p w:rsidR="006C5A9B" w:rsidRDefault="006C5A9B" w:rsidP="007A1E94">
      <w:pPr>
        <w:spacing w:after="0" w:line="240" w:lineRule="auto"/>
      </w:pPr>
    </w:p>
    <w:p w:rsidR="009B2B55" w:rsidRPr="004B7919" w:rsidRDefault="00104DA7" w:rsidP="005967AC">
      <w:pPr>
        <w:pStyle w:val="ListParagraph"/>
        <w:numPr>
          <w:ilvl w:val="0"/>
          <w:numId w:val="4"/>
        </w:numPr>
        <w:spacing w:after="0" w:line="240" w:lineRule="auto"/>
        <w:rPr>
          <w:b/>
        </w:rPr>
      </w:pPr>
      <w:r>
        <w:rPr>
          <w:b/>
        </w:rPr>
        <w:t>Gifts or Payment</w:t>
      </w:r>
    </w:p>
    <w:p w:rsidR="00FE596B" w:rsidRDefault="00FE596B" w:rsidP="00686D4A">
      <w:pPr>
        <w:spacing w:after="0" w:line="240" w:lineRule="auto"/>
      </w:pPr>
    </w:p>
    <w:p w:rsidR="004B7919" w:rsidRDefault="004B7919" w:rsidP="00686D4A">
      <w:pPr>
        <w:spacing w:after="0" w:line="240" w:lineRule="auto"/>
      </w:pPr>
      <w:r>
        <w:t>This information collection does not provide any payment or gift to respondents.</w:t>
      </w:r>
    </w:p>
    <w:p w:rsidR="009647D6" w:rsidRDefault="009647D6" w:rsidP="00686D4A">
      <w:pPr>
        <w:spacing w:after="0" w:line="240" w:lineRule="auto"/>
      </w:pPr>
    </w:p>
    <w:p w:rsidR="007919E7" w:rsidRPr="0024714F" w:rsidRDefault="00D05B4B" w:rsidP="00D05B4B">
      <w:pPr>
        <w:pStyle w:val="ListParagraph"/>
        <w:numPr>
          <w:ilvl w:val="0"/>
          <w:numId w:val="4"/>
        </w:numPr>
        <w:tabs>
          <w:tab w:val="left" w:pos="900"/>
        </w:tabs>
        <w:spacing w:after="0" w:line="240" w:lineRule="auto"/>
        <w:rPr>
          <w:b/>
        </w:rPr>
      </w:pPr>
      <w:r>
        <w:rPr>
          <w:b/>
        </w:rPr>
        <w:t>Assurance</w:t>
      </w:r>
      <w:r w:rsidR="009B2B55" w:rsidRPr="0024714F">
        <w:rPr>
          <w:b/>
        </w:rPr>
        <w:t xml:space="preserve"> of Confidentiality</w:t>
      </w:r>
    </w:p>
    <w:p w:rsidR="00FE596B" w:rsidRDefault="00FE596B" w:rsidP="002B1DCE">
      <w:pPr>
        <w:spacing w:after="0" w:line="240" w:lineRule="auto"/>
      </w:pPr>
    </w:p>
    <w:p w:rsidR="00D41C91" w:rsidRDefault="00D41C91" w:rsidP="00D41C91">
      <w:pPr>
        <w:spacing w:after="0" w:line="240" w:lineRule="auto"/>
      </w:pPr>
      <w:r w:rsidRPr="00221806">
        <w:t>All information collection activities will</w:t>
      </w:r>
      <w:r>
        <w:t xml:space="preserve"> be conducted in full compliance with the requirements of the Privacy Act, </w:t>
      </w:r>
      <w:r w:rsidR="000423A6">
        <w:t xml:space="preserve">§ </w:t>
      </w:r>
      <w:r>
        <w:t xml:space="preserve">552 of Title 5, United States Code, and </w:t>
      </w:r>
      <w:r w:rsidR="00F833FA">
        <w:t xml:space="preserve">Treasury </w:t>
      </w:r>
      <w:r w:rsidR="00070BB4">
        <w:t xml:space="preserve">regulations.  The </w:t>
      </w:r>
      <w:proofErr w:type="gramStart"/>
      <w:r w:rsidR="00070BB4">
        <w:t>DoD</w:t>
      </w:r>
      <w:proofErr w:type="gramEnd"/>
      <w:r w:rsidR="00070BB4">
        <w:t xml:space="preserve"> </w:t>
      </w:r>
      <w:r>
        <w:t>website</w:t>
      </w:r>
      <w:r w:rsidR="00070BB4">
        <w:t>s</w:t>
      </w:r>
      <w:r>
        <w:t xml:space="preserve"> will explain that </w:t>
      </w:r>
      <w:r w:rsidR="00085E71">
        <w:t xml:space="preserve">personally identifiable </w:t>
      </w:r>
      <w:r>
        <w:t>information</w:t>
      </w:r>
      <w:r w:rsidR="009F0936">
        <w:t xml:space="preserve"> </w:t>
      </w:r>
      <w:r>
        <w:t xml:space="preserve">will be </w:t>
      </w:r>
      <w:r w:rsidR="0083234A">
        <w:t xml:space="preserve">protected </w:t>
      </w:r>
      <w:r w:rsidR="00F833FA">
        <w:t>to the extent permitted by law</w:t>
      </w:r>
      <w:r w:rsidR="00DF6A75">
        <w:t xml:space="preserve">. </w:t>
      </w:r>
      <w:proofErr w:type="gramStart"/>
      <w:r w:rsidR="00070BB4">
        <w:t>DoD</w:t>
      </w:r>
      <w:proofErr w:type="gramEnd"/>
      <w:r w:rsidR="00070BB4">
        <w:t xml:space="preserve"> </w:t>
      </w:r>
      <w:r w:rsidR="00DF6A75">
        <w:t xml:space="preserve">will </w:t>
      </w:r>
      <w:r>
        <w:t xml:space="preserve">implement </w:t>
      </w:r>
      <w:r w:rsidR="00DF6A75">
        <w:t xml:space="preserve">the </w:t>
      </w:r>
      <w:r>
        <w:t xml:space="preserve">appropriate security measures to ensure data </w:t>
      </w:r>
      <w:r w:rsidR="00AC7041">
        <w:t xml:space="preserve">is </w:t>
      </w:r>
      <w:r>
        <w:t xml:space="preserve">safeguarded </w:t>
      </w:r>
      <w:r w:rsidR="00AC7041">
        <w:t>including the use of</w:t>
      </w:r>
      <w:r>
        <w:t xml:space="preserve"> locked file storage, confidentiality stamping, restricted system access, data encryption, restricted print options</w:t>
      </w:r>
      <w:r w:rsidR="009F0936">
        <w:t>,</w:t>
      </w:r>
      <w:r>
        <w:t xml:space="preserve"> and disposal by cross-cut shredding.  The information system will be fully compliant with the Federal Infor</w:t>
      </w:r>
      <w:r w:rsidR="009F0936">
        <w:t>mation Security Management Act</w:t>
      </w:r>
      <w:r>
        <w:t xml:space="preserve"> of </w:t>
      </w:r>
      <w:r w:rsidR="00B24975">
        <w:t xml:space="preserve">2002 with the security category </w:t>
      </w:r>
      <w:r>
        <w:t>of “Low.”</w:t>
      </w:r>
    </w:p>
    <w:p w:rsidR="00D41C91" w:rsidRDefault="00D41C91" w:rsidP="00D41C91">
      <w:pPr>
        <w:pStyle w:val="ListParagraph"/>
        <w:spacing w:after="0" w:line="240" w:lineRule="auto"/>
      </w:pPr>
    </w:p>
    <w:p w:rsidR="00D72FC5" w:rsidRDefault="00DF6A75" w:rsidP="00D41C91">
      <w:pPr>
        <w:spacing w:after="0" w:line="240" w:lineRule="auto"/>
      </w:pPr>
      <w:r>
        <w:t xml:space="preserve">The </w:t>
      </w:r>
      <w:r w:rsidR="000423A6">
        <w:t>C</w:t>
      </w:r>
      <w:r w:rsidR="00D41C91">
        <w:t xml:space="preserve">ontractor will maintain documented security policies, </w:t>
      </w:r>
      <w:r w:rsidR="009F0936">
        <w:t xml:space="preserve">and </w:t>
      </w:r>
      <w:r w:rsidR="00D41C91">
        <w:t>procedures</w:t>
      </w:r>
      <w:r w:rsidR="00AC7041">
        <w:t xml:space="preserve"> in accordance with the contract.  In addition, the Contractor will</w:t>
      </w:r>
      <w:r w:rsidR="00D41C91">
        <w:t xml:space="preserve"> follow confidentiality guidelines</w:t>
      </w:r>
      <w:r w:rsidR="00AC7041">
        <w:t xml:space="preserve"> as set out in</w:t>
      </w:r>
      <w:r w:rsidR="00D41C91">
        <w:t xml:space="preserve"> a non-disclosure agreement.  Data protection initiatives will provide for electronic data security, permitting access only to authorized individuals and only during authorized times</w:t>
      </w:r>
      <w:r w:rsidR="00D72FC5">
        <w:t>.</w:t>
      </w:r>
    </w:p>
    <w:p w:rsidR="00D72FC5" w:rsidRDefault="00D72FC5" w:rsidP="00D41C91">
      <w:pPr>
        <w:spacing w:after="0" w:line="240" w:lineRule="auto"/>
      </w:pPr>
    </w:p>
    <w:p w:rsidR="007919E7" w:rsidRPr="003B27B3" w:rsidRDefault="00D05B4B" w:rsidP="00D05B4B">
      <w:pPr>
        <w:pStyle w:val="ListParagraph"/>
        <w:numPr>
          <w:ilvl w:val="0"/>
          <w:numId w:val="4"/>
        </w:numPr>
        <w:tabs>
          <w:tab w:val="left" w:pos="900"/>
        </w:tabs>
        <w:spacing w:after="0" w:line="240" w:lineRule="auto"/>
        <w:rPr>
          <w:b/>
        </w:rPr>
      </w:pPr>
      <w:r>
        <w:rPr>
          <w:b/>
        </w:rPr>
        <w:t>Sensitive Questions</w:t>
      </w:r>
    </w:p>
    <w:p w:rsidR="00917519" w:rsidRPr="003B27B3" w:rsidRDefault="00917519" w:rsidP="005E64E9">
      <w:pPr>
        <w:pStyle w:val="ListParagraph"/>
        <w:spacing w:after="0" w:line="240" w:lineRule="auto"/>
      </w:pPr>
    </w:p>
    <w:p w:rsidR="006E3FEC" w:rsidRDefault="00F1553C" w:rsidP="004A3D38">
      <w:pPr>
        <w:spacing w:after="0" w:line="240" w:lineRule="auto"/>
      </w:pPr>
      <w:r>
        <w:t>The</w:t>
      </w:r>
      <w:r w:rsidR="00A63A28" w:rsidRPr="00A63A28">
        <w:t xml:space="preserve"> </w:t>
      </w:r>
      <w:r w:rsidR="00A63A28">
        <w:t>DoD Postsecondary Education Complaint Intake</w:t>
      </w:r>
      <w:r>
        <w:t xml:space="preserve"> does not include </w:t>
      </w:r>
      <w:r w:rsidR="00BC4C57">
        <w:t>questions about sexual behavior</w:t>
      </w:r>
      <w:r>
        <w:t xml:space="preserve"> </w:t>
      </w:r>
      <w:r w:rsidR="00BC4C57">
        <w:t xml:space="preserve">or </w:t>
      </w:r>
      <w:r w:rsidR="00104DA7">
        <w:t xml:space="preserve">attitude.  However, the </w:t>
      </w:r>
      <w:r w:rsidR="00A63A28">
        <w:t xml:space="preserve">DoD Postsecondary Education Complaint Intake </w:t>
      </w:r>
      <w:r w:rsidR="00104DA7">
        <w:t xml:space="preserve">does </w:t>
      </w:r>
      <w:r w:rsidR="00B67090">
        <w:t xml:space="preserve">include an optional </w:t>
      </w:r>
      <w:r w:rsidR="00B67090">
        <w:lastRenderedPageBreak/>
        <w:t xml:space="preserve">question </w:t>
      </w:r>
      <w:r w:rsidR="00104DA7">
        <w:t>that</w:t>
      </w:r>
      <w:r w:rsidR="00B67090">
        <w:t xml:space="preserve"> prompts the </w:t>
      </w:r>
      <w:r w:rsidR="00104DA7">
        <w:t>respondent</w:t>
      </w:r>
      <w:r w:rsidR="00B67090">
        <w:t xml:space="preserve"> for his or her age</w:t>
      </w:r>
      <w:r w:rsidR="000C6E23">
        <w:t xml:space="preserve"> group, which will be used as a metric t</w:t>
      </w:r>
      <w:r w:rsidR="00633CB5">
        <w:t>o help i</w:t>
      </w:r>
      <w:r w:rsidR="008E5F71">
        <w:t xml:space="preserve">dentify </w:t>
      </w:r>
      <w:r w:rsidR="001A7968">
        <w:t xml:space="preserve">possible </w:t>
      </w:r>
      <w:r w:rsidR="008E5F71">
        <w:t xml:space="preserve">issues related to </w:t>
      </w:r>
      <w:r w:rsidR="00633CB5">
        <w:t>students in a particular age group</w:t>
      </w:r>
      <w:r w:rsidR="008E5F71">
        <w:t>.</w:t>
      </w:r>
    </w:p>
    <w:p w:rsidR="006E3FEC" w:rsidRDefault="006E3FEC" w:rsidP="004A3D38">
      <w:pPr>
        <w:spacing w:after="0" w:line="240" w:lineRule="auto"/>
      </w:pPr>
    </w:p>
    <w:p w:rsidR="00430084" w:rsidRDefault="00EC340B" w:rsidP="004A3D38">
      <w:pPr>
        <w:spacing w:after="0" w:line="240" w:lineRule="auto"/>
      </w:pPr>
      <w:r>
        <w:t>Copies of the System of Record (SORN)</w:t>
      </w:r>
      <w:r w:rsidR="002776F0">
        <w:t xml:space="preserve">, with DoD Information Technology Portfolio Repository (DITPR) ID </w:t>
      </w:r>
      <w:r w:rsidR="00C26A8F">
        <w:t>#</w:t>
      </w:r>
      <w:r w:rsidR="002776F0">
        <w:t>16422,</w:t>
      </w:r>
      <w:r>
        <w:t xml:space="preserve"> and Privacy Impact Assessment (PIA) for the </w:t>
      </w:r>
      <w:r w:rsidR="0095466E">
        <w:t xml:space="preserve">DoD </w:t>
      </w:r>
      <w:r>
        <w:t xml:space="preserve">"Postsecondary Education Complaint </w:t>
      </w:r>
      <w:r w:rsidR="006E3FEC">
        <w:t>S</w:t>
      </w:r>
      <w:r>
        <w:t>ystem (PECS) will be provided to the Office of Management and Budget (OMB).</w:t>
      </w:r>
    </w:p>
    <w:p w:rsidR="0095466E" w:rsidRDefault="0095466E" w:rsidP="004A3D38">
      <w:pPr>
        <w:spacing w:after="0" w:line="240" w:lineRule="auto"/>
      </w:pPr>
    </w:p>
    <w:p w:rsidR="0095466E" w:rsidRDefault="0095466E" w:rsidP="004A3D38">
      <w:pPr>
        <w:spacing w:after="0" w:line="240" w:lineRule="auto"/>
      </w:pPr>
      <w:r>
        <w:t>The PIA for the DoD Postsecondary Education Complaint System is ac</w:t>
      </w:r>
      <w:r w:rsidR="00031D11">
        <w:t xml:space="preserve">cessed at </w:t>
      </w:r>
      <w:r>
        <w:t>https://www._____________________________________________________.</w:t>
      </w:r>
    </w:p>
    <w:p w:rsidR="0095466E" w:rsidRDefault="0095466E" w:rsidP="004A3D38">
      <w:pPr>
        <w:spacing w:after="0" w:line="240" w:lineRule="auto"/>
      </w:pPr>
    </w:p>
    <w:p w:rsidR="0095466E" w:rsidRDefault="0095466E" w:rsidP="004A3D38">
      <w:pPr>
        <w:spacing w:after="0" w:line="240" w:lineRule="auto"/>
      </w:pPr>
      <w:r>
        <w:t>The SORN oversees the collection of information in the DoD Postsecondary Education Complaint System, with DIT</w:t>
      </w:r>
      <w:r w:rsidR="00031D11">
        <w:t xml:space="preserve">PR Identification number 16422 </w:t>
      </w:r>
      <w:r>
        <w:t>is located at:  http://________________________________________.</w:t>
      </w:r>
      <w:r>
        <w:rPr>
          <w:sz w:val="24"/>
          <w:szCs w:val="24"/>
        </w:rPr>
        <w:t xml:space="preserve"> </w:t>
      </w:r>
    </w:p>
    <w:p w:rsidR="00062051" w:rsidRDefault="00062051" w:rsidP="004A3D38">
      <w:pPr>
        <w:spacing w:after="0" w:line="240" w:lineRule="auto"/>
      </w:pPr>
    </w:p>
    <w:p w:rsidR="009B2B55" w:rsidRDefault="00104DA7" w:rsidP="00C6421F">
      <w:pPr>
        <w:pStyle w:val="ListParagraph"/>
        <w:numPr>
          <w:ilvl w:val="0"/>
          <w:numId w:val="2"/>
        </w:numPr>
        <w:tabs>
          <w:tab w:val="left" w:pos="900"/>
        </w:tabs>
        <w:spacing w:after="0" w:line="240" w:lineRule="auto"/>
        <w:rPr>
          <w:b/>
        </w:rPr>
      </w:pPr>
      <w:r>
        <w:rPr>
          <w:b/>
        </w:rPr>
        <w:t>Respondent Burden, and its Labor Costs</w:t>
      </w:r>
    </w:p>
    <w:p w:rsidR="00104DA7" w:rsidRDefault="00104DA7" w:rsidP="00104DA7">
      <w:pPr>
        <w:pStyle w:val="ListParagraph"/>
        <w:tabs>
          <w:tab w:val="left" w:pos="900"/>
        </w:tabs>
        <w:spacing w:after="0" w:line="240" w:lineRule="auto"/>
        <w:rPr>
          <w:b/>
        </w:rPr>
      </w:pPr>
    </w:p>
    <w:p w:rsidR="00104DA7" w:rsidRPr="00104DA7" w:rsidRDefault="00104DA7" w:rsidP="00104DA7">
      <w:pPr>
        <w:pStyle w:val="ListParagraph"/>
        <w:tabs>
          <w:tab w:val="left" w:pos="900"/>
        </w:tabs>
        <w:spacing w:after="0" w:line="240" w:lineRule="auto"/>
      </w:pPr>
      <w:r>
        <w:rPr>
          <w:b/>
        </w:rPr>
        <w:tab/>
      </w:r>
      <w:r>
        <w:t>(a)  Estimation of Respondent Burden</w:t>
      </w:r>
    </w:p>
    <w:p w:rsidR="00B7328A" w:rsidRDefault="00B7328A" w:rsidP="00D65107">
      <w:pPr>
        <w:pStyle w:val="ListParagraph"/>
        <w:spacing w:after="0" w:line="240" w:lineRule="auto"/>
        <w:ind w:left="1080"/>
      </w:pPr>
    </w:p>
    <w:tbl>
      <w:tblPr>
        <w:tblStyle w:val="TableGrid"/>
        <w:tblW w:w="0" w:type="auto"/>
        <w:tblInd w:w="1080" w:type="dxa"/>
        <w:tblLook w:val="04A0" w:firstRow="1" w:lastRow="0" w:firstColumn="1" w:lastColumn="0" w:noHBand="0" w:noVBand="1"/>
      </w:tblPr>
      <w:tblGrid>
        <w:gridCol w:w="1771"/>
        <w:gridCol w:w="1737"/>
        <w:gridCol w:w="1406"/>
        <w:gridCol w:w="1913"/>
        <w:gridCol w:w="1669"/>
      </w:tblGrid>
      <w:tr w:rsidR="00D65107" w:rsidRPr="000307CE">
        <w:tc>
          <w:tcPr>
            <w:tcW w:w="1771" w:type="dxa"/>
          </w:tcPr>
          <w:p w:rsidR="00D65107" w:rsidRPr="000307CE" w:rsidRDefault="00D65107" w:rsidP="00B7328A">
            <w:pPr>
              <w:pStyle w:val="ListParagraph"/>
              <w:ind w:left="0"/>
            </w:pPr>
            <w:r w:rsidRPr="000307CE">
              <w:t>Type of Intake</w:t>
            </w:r>
          </w:p>
        </w:tc>
        <w:tc>
          <w:tcPr>
            <w:tcW w:w="1737" w:type="dxa"/>
          </w:tcPr>
          <w:p w:rsidR="00D65107" w:rsidRPr="000307CE" w:rsidRDefault="00D65107" w:rsidP="00B7328A">
            <w:pPr>
              <w:pStyle w:val="ListParagraph"/>
              <w:ind w:left="0"/>
            </w:pPr>
            <w:r w:rsidRPr="000307CE">
              <w:t>Estimated Number of Respondents</w:t>
            </w:r>
            <w:r w:rsidR="0005422F">
              <w:t xml:space="preserve"> per year</w:t>
            </w:r>
          </w:p>
        </w:tc>
        <w:tc>
          <w:tcPr>
            <w:tcW w:w="1406" w:type="dxa"/>
          </w:tcPr>
          <w:p w:rsidR="00D65107" w:rsidRPr="000307CE" w:rsidRDefault="00D65107" w:rsidP="00B7328A">
            <w:pPr>
              <w:pStyle w:val="ListParagraph"/>
              <w:ind w:left="0"/>
            </w:pPr>
            <w:r w:rsidRPr="000307CE">
              <w:t>Estimated Number of Intakes per Respondent</w:t>
            </w:r>
          </w:p>
        </w:tc>
        <w:tc>
          <w:tcPr>
            <w:tcW w:w="1913" w:type="dxa"/>
          </w:tcPr>
          <w:p w:rsidR="00D65107" w:rsidRPr="000307CE" w:rsidRDefault="00D65107" w:rsidP="00B7328A">
            <w:pPr>
              <w:pStyle w:val="ListParagraph"/>
              <w:ind w:left="0"/>
            </w:pPr>
            <w:r w:rsidRPr="000307CE">
              <w:t>Average Burden Hours per Intake</w:t>
            </w:r>
          </w:p>
        </w:tc>
        <w:tc>
          <w:tcPr>
            <w:tcW w:w="1669" w:type="dxa"/>
          </w:tcPr>
          <w:p w:rsidR="00D65107" w:rsidRPr="000307CE" w:rsidRDefault="00D65107" w:rsidP="00B7328A">
            <w:pPr>
              <w:pStyle w:val="ListParagraph"/>
              <w:ind w:left="0"/>
            </w:pPr>
            <w:r w:rsidRPr="000307CE">
              <w:t>Estimated Total Annual Burden Hours Requested</w:t>
            </w:r>
          </w:p>
        </w:tc>
      </w:tr>
      <w:tr w:rsidR="00D65107" w:rsidRPr="000307CE">
        <w:tc>
          <w:tcPr>
            <w:tcW w:w="1771" w:type="dxa"/>
          </w:tcPr>
          <w:p w:rsidR="00D65107" w:rsidRPr="000307CE" w:rsidRDefault="00104DA7" w:rsidP="00B7328A">
            <w:pPr>
              <w:pStyle w:val="ListParagraph"/>
              <w:ind w:left="0"/>
            </w:pPr>
            <w:r>
              <w:t>Public</w:t>
            </w:r>
          </w:p>
        </w:tc>
        <w:tc>
          <w:tcPr>
            <w:tcW w:w="1737" w:type="dxa"/>
          </w:tcPr>
          <w:p w:rsidR="00104DA7" w:rsidRPr="000307CE" w:rsidRDefault="00B814A3" w:rsidP="00B7328A">
            <w:pPr>
              <w:pStyle w:val="ListParagraph"/>
              <w:ind w:left="0"/>
            </w:pPr>
            <w:r>
              <w:t>100</w:t>
            </w:r>
          </w:p>
        </w:tc>
        <w:tc>
          <w:tcPr>
            <w:tcW w:w="1406" w:type="dxa"/>
          </w:tcPr>
          <w:p w:rsidR="00D65107" w:rsidRPr="000307CE" w:rsidRDefault="00D65107" w:rsidP="00B7328A">
            <w:pPr>
              <w:pStyle w:val="ListParagraph"/>
              <w:ind w:left="0"/>
            </w:pPr>
            <w:r w:rsidRPr="000307CE">
              <w:t>1</w:t>
            </w:r>
          </w:p>
        </w:tc>
        <w:tc>
          <w:tcPr>
            <w:tcW w:w="1913" w:type="dxa"/>
          </w:tcPr>
          <w:p w:rsidR="00D65107" w:rsidRPr="000307CE" w:rsidRDefault="000D50B5" w:rsidP="00392E23">
            <w:pPr>
              <w:pStyle w:val="ListParagraph"/>
              <w:ind w:left="0"/>
            </w:pPr>
            <w:r>
              <w:t>10</w:t>
            </w:r>
            <w:r w:rsidR="00C82B74" w:rsidRPr="000307CE">
              <w:t xml:space="preserve"> minutes</w:t>
            </w:r>
          </w:p>
        </w:tc>
        <w:tc>
          <w:tcPr>
            <w:tcW w:w="1669" w:type="dxa"/>
          </w:tcPr>
          <w:p w:rsidR="00D65107" w:rsidRPr="000307CE" w:rsidRDefault="00AD1ABA" w:rsidP="00673B61">
            <w:pPr>
              <w:pStyle w:val="ListParagraph"/>
              <w:ind w:left="0"/>
            </w:pPr>
            <w:r>
              <w:t>1</w:t>
            </w:r>
            <w:r w:rsidR="00673B61">
              <w:t>7</w:t>
            </w:r>
            <w:r w:rsidR="004A18E0">
              <w:t xml:space="preserve"> hours</w:t>
            </w:r>
          </w:p>
        </w:tc>
      </w:tr>
    </w:tbl>
    <w:p w:rsidR="00B7328A" w:rsidRPr="00B7328A" w:rsidRDefault="00B7328A" w:rsidP="00B7328A">
      <w:pPr>
        <w:pStyle w:val="ListParagraph"/>
        <w:spacing w:after="0" w:line="240" w:lineRule="auto"/>
        <w:ind w:left="1080"/>
      </w:pPr>
    </w:p>
    <w:p w:rsidR="005433AF" w:rsidRDefault="00744B54" w:rsidP="000E0761">
      <w:pPr>
        <w:spacing w:after="0" w:line="240" w:lineRule="auto"/>
      </w:pPr>
      <w:r>
        <w:t xml:space="preserve">The estimated </w:t>
      </w:r>
      <w:r w:rsidR="00920A79">
        <w:t>number of respondents comes</w:t>
      </w:r>
      <w:r w:rsidR="005433AF">
        <w:t xml:space="preserve"> from the </w:t>
      </w:r>
      <w:r>
        <w:t>current monthly average of complaints</w:t>
      </w:r>
      <w:r w:rsidR="000C250C">
        <w:t>/concerns</w:t>
      </w:r>
      <w:r>
        <w:t xml:space="preserve"> received through </w:t>
      </w:r>
      <w:r w:rsidR="005433AF">
        <w:t xml:space="preserve">each of the </w:t>
      </w:r>
      <w:r w:rsidR="00D537B6">
        <w:t>web</w:t>
      </w:r>
      <w:r w:rsidR="00503D67">
        <w:t xml:space="preserve">pages from the </w:t>
      </w:r>
      <w:r w:rsidR="005433AF">
        <w:t>Military Services</w:t>
      </w:r>
      <w:r>
        <w:t xml:space="preserve">, </w:t>
      </w:r>
      <w:r w:rsidR="00140C04">
        <w:t xml:space="preserve">the </w:t>
      </w:r>
      <w:r>
        <w:t xml:space="preserve">Coast Guard, </w:t>
      </w:r>
      <w:proofErr w:type="gramStart"/>
      <w:r w:rsidR="00140C04">
        <w:t>the</w:t>
      </w:r>
      <w:proofErr w:type="gramEnd"/>
      <w:r w:rsidR="00140C04">
        <w:t xml:space="preserve"> My Career Advancement Account</w:t>
      </w:r>
      <w:r w:rsidR="005433AF">
        <w:t xml:space="preserve"> </w:t>
      </w:r>
      <w:r w:rsidR="000C250C">
        <w:t xml:space="preserve">program </w:t>
      </w:r>
      <w:r w:rsidR="00140C04">
        <w:t xml:space="preserve">for military spouses, </w:t>
      </w:r>
      <w:r w:rsidR="005433AF">
        <w:t xml:space="preserve">the </w:t>
      </w:r>
      <w:r w:rsidR="000C250C">
        <w:t xml:space="preserve">DoD Memorandum of Understanding (MOU) homepage, </w:t>
      </w:r>
      <w:r w:rsidR="00503D67">
        <w:t xml:space="preserve">and </w:t>
      </w:r>
      <w:r w:rsidR="005433AF">
        <w:t xml:space="preserve">the </w:t>
      </w:r>
      <w:r>
        <w:t>DoD Voluntary Education</w:t>
      </w:r>
      <w:r w:rsidR="005433AF">
        <w:t xml:space="preserve"> </w:t>
      </w:r>
      <w:r w:rsidR="000C250C">
        <w:t>homepage</w:t>
      </w:r>
      <w:r>
        <w:t>.</w:t>
      </w:r>
    </w:p>
    <w:p w:rsidR="005433AF" w:rsidRDefault="005433AF" w:rsidP="000E0761">
      <w:pPr>
        <w:spacing w:after="0" w:line="240" w:lineRule="auto"/>
      </w:pPr>
    </w:p>
    <w:p w:rsidR="00763671" w:rsidRDefault="00140C04" w:rsidP="000E0761">
      <w:pPr>
        <w:spacing w:after="0" w:line="240" w:lineRule="auto"/>
      </w:pPr>
      <w:r>
        <w:t xml:space="preserve">Per year, </w:t>
      </w:r>
      <w:r w:rsidR="004A18E0">
        <w:t xml:space="preserve">there would be </w:t>
      </w:r>
      <w:r w:rsidR="00AD1ABA">
        <w:t>approximately 100 (9</w:t>
      </w:r>
      <w:r w:rsidR="00031D11">
        <w:t xml:space="preserve"> complaints </w:t>
      </w:r>
      <w:r w:rsidR="004A18E0">
        <w:t>per month</w:t>
      </w:r>
      <w:r w:rsidR="00AD1ABA">
        <w:t xml:space="preserve"> </w:t>
      </w:r>
      <w:r w:rsidR="00EB49A0">
        <w:t xml:space="preserve">times 12 months </w:t>
      </w:r>
      <w:r w:rsidR="00AD1ABA">
        <w:t>= 108</w:t>
      </w:r>
      <w:r w:rsidR="00031D11">
        <w:t xml:space="preserve">) </w:t>
      </w:r>
      <w:r w:rsidR="004A18E0">
        <w:t>complaints coming from the public population.</w:t>
      </w:r>
      <w:r>
        <w:t xml:space="preserve">  </w:t>
      </w:r>
      <w:r w:rsidR="00144A64">
        <w:t xml:space="preserve">The annual </w:t>
      </w:r>
      <w:r w:rsidR="000E0761">
        <w:t>burden</w:t>
      </w:r>
      <w:r w:rsidR="00144A64">
        <w:t xml:space="preserve"> hours are</w:t>
      </w:r>
      <w:r w:rsidR="000E0761">
        <w:t xml:space="preserve"> based upon consultation with </w:t>
      </w:r>
      <w:r w:rsidR="0005422F">
        <w:t>the Military Services and the average number of complaints received each month</w:t>
      </w:r>
      <w:r w:rsidR="000E0761">
        <w:t xml:space="preserve">.  </w:t>
      </w:r>
      <w:r w:rsidR="0005422F">
        <w:t>We</w:t>
      </w:r>
      <w:r>
        <w:t xml:space="preserve"> expect one complaint per respondent and t</w:t>
      </w:r>
      <w:r w:rsidR="00144A64">
        <w:t xml:space="preserve">he </w:t>
      </w:r>
      <w:r w:rsidR="00AF3879">
        <w:t>DoD</w:t>
      </w:r>
      <w:r w:rsidR="00A36CCA">
        <w:t xml:space="preserve"> </w:t>
      </w:r>
      <w:r w:rsidR="00031D11">
        <w:t>Postsecondary Education Complaint Intake</w:t>
      </w:r>
      <w:r w:rsidR="00144A64">
        <w:t xml:space="preserve"> </w:t>
      </w:r>
      <w:r w:rsidR="00ED4028">
        <w:t>should take</w:t>
      </w:r>
      <w:r w:rsidR="00144A64">
        <w:t xml:space="preserve"> approximately</w:t>
      </w:r>
      <w:r w:rsidR="00A015E2">
        <w:t xml:space="preserve"> </w:t>
      </w:r>
      <w:r w:rsidR="000D50B5">
        <w:t>10</w:t>
      </w:r>
      <w:r w:rsidR="000E0761">
        <w:t xml:space="preserve"> minutes to complete</w:t>
      </w:r>
      <w:r>
        <w:t>.  Therefore the estimated annual burden hours r</w:t>
      </w:r>
      <w:r w:rsidRPr="000307CE">
        <w:t>equested</w:t>
      </w:r>
      <w:r>
        <w:t xml:space="preserve"> would total </w:t>
      </w:r>
      <w:r w:rsidR="00AD1ABA">
        <w:t>1</w:t>
      </w:r>
      <w:r w:rsidR="00673B61">
        <w:t>7</w:t>
      </w:r>
      <w:r>
        <w:t xml:space="preserve"> hours.  </w:t>
      </w:r>
      <w:r w:rsidR="004A18E0">
        <w:t>Complaints from respondents</w:t>
      </w:r>
      <w:r w:rsidR="000E0761">
        <w:t xml:space="preserve"> who wish to provide additional details </w:t>
      </w:r>
      <w:r w:rsidR="0005422F">
        <w:t>or</w:t>
      </w:r>
      <w:r w:rsidR="000E0761">
        <w:t xml:space="preserve"> more complicated complaints may take longer</w:t>
      </w:r>
      <w:r>
        <w:t xml:space="preserve"> to complete.</w:t>
      </w:r>
    </w:p>
    <w:p w:rsidR="004A18E0" w:rsidRDefault="004A18E0" w:rsidP="000E0761">
      <w:pPr>
        <w:spacing w:after="0" w:line="240" w:lineRule="auto"/>
      </w:pPr>
    </w:p>
    <w:p w:rsidR="004A18E0" w:rsidRDefault="004A18E0" w:rsidP="000E0761">
      <w:pPr>
        <w:spacing w:after="0" w:line="240" w:lineRule="auto"/>
      </w:pPr>
      <w:r>
        <w:tab/>
        <w:t>(b)  Labor Cost of Respondent Burden</w:t>
      </w:r>
    </w:p>
    <w:p w:rsidR="004A18E0" w:rsidRDefault="004A18E0" w:rsidP="000E0761">
      <w:pPr>
        <w:spacing w:after="0" w:line="240" w:lineRule="auto"/>
      </w:pPr>
    </w:p>
    <w:p w:rsidR="004A18E0" w:rsidRDefault="004A18E0" w:rsidP="000E0761">
      <w:pPr>
        <w:spacing w:after="0" w:line="240" w:lineRule="auto"/>
      </w:pPr>
      <w:r>
        <w:t xml:space="preserve">The respondent’s time to complete the intake is calculated as follows (using data </w:t>
      </w:r>
      <w:r w:rsidR="00317182">
        <w:t xml:space="preserve">Office of Personnel Management </w:t>
      </w:r>
      <w:r w:rsidR="00B8376E">
        <w:t xml:space="preserve">General Schedule (GS) Annual </w:t>
      </w:r>
      <w:r w:rsidR="00317182">
        <w:t xml:space="preserve">Salary Table for 2013 for the "Rest of the US" and </w:t>
      </w:r>
      <w:r>
        <w:t>the number of work hours = 2087):</w:t>
      </w:r>
    </w:p>
    <w:p w:rsidR="00BB0C2D" w:rsidRDefault="00BB0C2D" w:rsidP="000E0761">
      <w:pPr>
        <w:spacing w:after="0" w:line="240" w:lineRule="auto"/>
      </w:pPr>
    </w:p>
    <w:tbl>
      <w:tblPr>
        <w:tblStyle w:val="TableGrid"/>
        <w:tblW w:w="0" w:type="auto"/>
        <w:tblInd w:w="468" w:type="dxa"/>
        <w:tblLayout w:type="fixed"/>
        <w:tblLook w:val="04A0" w:firstRow="1" w:lastRow="0" w:firstColumn="1" w:lastColumn="0" w:noHBand="0" w:noVBand="1"/>
      </w:tblPr>
      <w:tblGrid>
        <w:gridCol w:w="1530"/>
        <w:gridCol w:w="5760"/>
        <w:gridCol w:w="1620"/>
      </w:tblGrid>
      <w:tr w:rsidR="00BB0C2D" w:rsidRPr="000307CE" w:rsidTr="00AD1ABA">
        <w:tc>
          <w:tcPr>
            <w:tcW w:w="1530" w:type="dxa"/>
          </w:tcPr>
          <w:p w:rsidR="00BB0C2D" w:rsidRPr="000307CE" w:rsidRDefault="00BB0C2D" w:rsidP="00064DBC">
            <w:pPr>
              <w:pStyle w:val="ListParagraph"/>
              <w:ind w:left="0"/>
            </w:pPr>
            <w:r>
              <w:t>Average Burden Hours per Complaint</w:t>
            </w:r>
          </w:p>
        </w:tc>
        <w:tc>
          <w:tcPr>
            <w:tcW w:w="5760" w:type="dxa"/>
          </w:tcPr>
          <w:p w:rsidR="00AD1ABA" w:rsidRDefault="00BB0C2D" w:rsidP="00B8376E">
            <w:pPr>
              <w:pStyle w:val="ListParagraph"/>
              <w:ind w:left="0" w:right="-1638"/>
            </w:pPr>
            <w:r w:rsidRPr="000307CE">
              <w:t xml:space="preserve">Average </w:t>
            </w:r>
            <w:r>
              <w:t xml:space="preserve">cost per </w:t>
            </w:r>
            <w:r w:rsidR="00537990">
              <w:t xml:space="preserve">respondent </w:t>
            </w:r>
            <w:r w:rsidR="00097908">
              <w:t>to complete a</w:t>
            </w:r>
            <w:r w:rsidR="00AD1ABA">
              <w:t xml:space="preserve"> </w:t>
            </w:r>
            <w:r>
              <w:t>complaint inta</w:t>
            </w:r>
            <w:r w:rsidR="00B8376E">
              <w:t xml:space="preserve">ke </w:t>
            </w:r>
          </w:p>
          <w:p w:rsidR="00AD1ABA" w:rsidRDefault="00B8376E" w:rsidP="00AD1ABA">
            <w:pPr>
              <w:pStyle w:val="ListParagraph"/>
              <w:ind w:left="0" w:right="-1638"/>
            </w:pPr>
            <w:r>
              <w:t>(</w:t>
            </w:r>
            <w:r w:rsidR="00064DBC">
              <w:t xml:space="preserve">using </w:t>
            </w:r>
            <w:r>
              <w:t xml:space="preserve">median </w:t>
            </w:r>
            <w:r w:rsidR="00BB0C2D">
              <w:t xml:space="preserve">annual salary of </w:t>
            </w:r>
            <w:r w:rsidR="00317182">
              <w:t xml:space="preserve">GS-9 worker divided by the </w:t>
            </w:r>
          </w:p>
          <w:p w:rsidR="00AD1ABA" w:rsidRDefault="00317182" w:rsidP="00AD1ABA">
            <w:pPr>
              <w:pStyle w:val="ListParagraph"/>
              <w:ind w:left="0" w:right="-1638"/>
            </w:pPr>
            <w:r>
              <w:t xml:space="preserve">number </w:t>
            </w:r>
            <w:r w:rsidR="00BB0C2D">
              <w:t>of hours worked per year</w:t>
            </w:r>
            <w:r w:rsidR="00B8376E">
              <w:t>, rounded up</w:t>
            </w:r>
            <w:r w:rsidR="00BB0C2D">
              <w:t xml:space="preserve">) divided by 6 </w:t>
            </w:r>
          </w:p>
          <w:p w:rsidR="00AD1ABA" w:rsidRDefault="00BB0C2D" w:rsidP="00AD1ABA">
            <w:pPr>
              <w:pStyle w:val="ListParagraph"/>
              <w:ind w:left="0" w:right="-1638"/>
            </w:pPr>
            <w:r>
              <w:t xml:space="preserve">since it takes approx. 10 minutes to complete the intake </w:t>
            </w:r>
          </w:p>
          <w:p w:rsidR="00BB0C2D" w:rsidRPr="000307CE" w:rsidRDefault="00BB0C2D" w:rsidP="00AD1ABA">
            <w:pPr>
              <w:pStyle w:val="ListParagraph"/>
              <w:ind w:left="0" w:right="-1638"/>
            </w:pPr>
            <w:r>
              <w:t>($56,000/2087)/6</w:t>
            </w:r>
          </w:p>
        </w:tc>
        <w:tc>
          <w:tcPr>
            <w:tcW w:w="1620" w:type="dxa"/>
          </w:tcPr>
          <w:p w:rsidR="00BB0C2D" w:rsidRPr="000307CE" w:rsidRDefault="00BB0C2D" w:rsidP="00AD1ABA">
            <w:pPr>
              <w:pStyle w:val="ListParagraph"/>
              <w:ind w:left="0"/>
            </w:pPr>
            <w:r w:rsidRPr="000307CE">
              <w:t xml:space="preserve">Estimated Total </w:t>
            </w:r>
            <w:r w:rsidRPr="004C1AE7">
              <w:t>Annual Cost</w:t>
            </w:r>
            <w:r>
              <w:t xml:space="preserve"> Burden to Respondents ($4.50 x </w:t>
            </w:r>
            <w:r w:rsidR="00AD1ABA">
              <w:t>100</w:t>
            </w:r>
            <w:r>
              <w:t>)</w:t>
            </w:r>
          </w:p>
        </w:tc>
      </w:tr>
      <w:tr w:rsidR="00BB0C2D" w:rsidRPr="004C1AE7" w:rsidTr="00AD1ABA">
        <w:tc>
          <w:tcPr>
            <w:tcW w:w="1530" w:type="dxa"/>
          </w:tcPr>
          <w:p w:rsidR="00BB0C2D" w:rsidRPr="004C1AE7" w:rsidRDefault="00BB0C2D" w:rsidP="00064DBC">
            <w:pPr>
              <w:pStyle w:val="ListParagraph"/>
              <w:ind w:left="0"/>
              <w:rPr>
                <w:b/>
              </w:rPr>
            </w:pPr>
            <w:r w:rsidRPr="004C1AE7">
              <w:rPr>
                <w:b/>
              </w:rPr>
              <w:lastRenderedPageBreak/>
              <w:t>10 minutes</w:t>
            </w:r>
          </w:p>
        </w:tc>
        <w:tc>
          <w:tcPr>
            <w:tcW w:w="5760" w:type="dxa"/>
          </w:tcPr>
          <w:p w:rsidR="00BB0C2D" w:rsidRPr="004C1AE7" w:rsidRDefault="00BB0C2D" w:rsidP="00064DBC">
            <w:pPr>
              <w:pStyle w:val="ListParagraph"/>
              <w:ind w:left="0"/>
              <w:rPr>
                <w:b/>
              </w:rPr>
            </w:pPr>
            <w:r w:rsidRPr="004C1AE7">
              <w:rPr>
                <w:b/>
              </w:rPr>
              <w:t>$4.50</w:t>
            </w:r>
          </w:p>
        </w:tc>
        <w:tc>
          <w:tcPr>
            <w:tcW w:w="1620" w:type="dxa"/>
          </w:tcPr>
          <w:p w:rsidR="00BB0C2D" w:rsidRPr="00317182" w:rsidRDefault="00BB0C2D" w:rsidP="00AD1ABA">
            <w:pPr>
              <w:pStyle w:val="ListParagraph"/>
              <w:ind w:left="0"/>
              <w:rPr>
                <w:b/>
              </w:rPr>
            </w:pPr>
            <w:r>
              <w:rPr>
                <w:b/>
              </w:rPr>
              <w:t xml:space="preserve">Total = </w:t>
            </w:r>
            <w:r w:rsidRPr="004C1AE7">
              <w:rPr>
                <w:b/>
              </w:rPr>
              <w:t>$</w:t>
            </w:r>
            <w:r w:rsidR="00AD1ABA">
              <w:rPr>
                <w:b/>
              </w:rPr>
              <w:t>450</w:t>
            </w:r>
          </w:p>
        </w:tc>
      </w:tr>
    </w:tbl>
    <w:p w:rsidR="008D701D" w:rsidRDefault="008D701D" w:rsidP="00F85FA2">
      <w:pPr>
        <w:spacing w:after="0" w:line="240" w:lineRule="auto"/>
      </w:pPr>
    </w:p>
    <w:p w:rsidR="004F239F" w:rsidRDefault="004F239F" w:rsidP="00F85FA2">
      <w:pPr>
        <w:spacing w:after="0" w:line="240" w:lineRule="auto"/>
      </w:pPr>
    </w:p>
    <w:p w:rsidR="005852A5" w:rsidRPr="00D65107" w:rsidRDefault="00854DD1" w:rsidP="005852A5">
      <w:pPr>
        <w:pStyle w:val="ListParagraph"/>
        <w:numPr>
          <w:ilvl w:val="0"/>
          <w:numId w:val="2"/>
        </w:numPr>
        <w:spacing w:after="0" w:line="240" w:lineRule="auto"/>
        <w:rPr>
          <w:b/>
        </w:rPr>
      </w:pPr>
      <w:r>
        <w:rPr>
          <w:b/>
        </w:rPr>
        <w:t>Respondents</w:t>
      </w:r>
      <w:r w:rsidR="004A18E0">
        <w:rPr>
          <w:b/>
        </w:rPr>
        <w:t xml:space="preserve"> Cost Other Than Burden Hour Costs</w:t>
      </w:r>
    </w:p>
    <w:p w:rsidR="00FE596B" w:rsidRDefault="00FE596B" w:rsidP="00856061">
      <w:pPr>
        <w:spacing w:after="0" w:line="240" w:lineRule="auto"/>
      </w:pPr>
    </w:p>
    <w:p w:rsidR="004A18E0" w:rsidRDefault="00D65107" w:rsidP="00856061">
      <w:pPr>
        <w:spacing w:after="0" w:line="240" w:lineRule="auto"/>
      </w:pPr>
      <w:r>
        <w:t>There will be no annualized capital or start-up costs for the respondents to collect and submit this information.</w:t>
      </w:r>
    </w:p>
    <w:p w:rsidR="00D65107" w:rsidRDefault="00D65107" w:rsidP="00856061">
      <w:pPr>
        <w:spacing w:after="0" w:line="240" w:lineRule="auto"/>
      </w:pPr>
    </w:p>
    <w:p w:rsidR="005852A5" w:rsidRPr="00763671" w:rsidRDefault="005852A5" w:rsidP="00856061">
      <w:pPr>
        <w:pStyle w:val="ListParagraph"/>
        <w:numPr>
          <w:ilvl w:val="0"/>
          <w:numId w:val="2"/>
        </w:numPr>
        <w:spacing w:after="0" w:line="240" w:lineRule="auto"/>
        <w:rPr>
          <w:b/>
        </w:rPr>
      </w:pPr>
      <w:r w:rsidRPr="00763671">
        <w:rPr>
          <w:b/>
        </w:rPr>
        <w:t>Estimated Cost to the Federal Government</w:t>
      </w:r>
    </w:p>
    <w:p w:rsidR="00856061" w:rsidRDefault="00856061" w:rsidP="00856061">
      <w:pPr>
        <w:spacing w:after="0" w:line="240" w:lineRule="auto"/>
      </w:pPr>
    </w:p>
    <w:p w:rsidR="00856061" w:rsidRDefault="001A5C74" w:rsidP="00856061">
      <w:pPr>
        <w:spacing w:after="0" w:line="240" w:lineRule="auto"/>
      </w:pPr>
      <w:r w:rsidRPr="001A5C74">
        <w:t xml:space="preserve">Based on a </w:t>
      </w:r>
      <w:r w:rsidR="00C509A2">
        <w:t>modification to a current contract</w:t>
      </w:r>
      <w:r w:rsidRPr="001A5C74">
        <w:t>, including software licenses, labor</w:t>
      </w:r>
      <w:r w:rsidR="009F0936">
        <w:t>,</w:t>
      </w:r>
      <w:r w:rsidRPr="001A5C74">
        <w:t xml:space="preserve"> and overhead costs, the </w:t>
      </w:r>
      <w:r w:rsidR="00AF3879">
        <w:t xml:space="preserve">development cost for Phase 1 and Phase 2 will be </w:t>
      </w:r>
      <w:r w:rsidRPr="00920A79">
        <w:rPr>
          <w:b/>
          <w:u w:val="single"/>
        </w:rPr>
        <w:t>$</w:t>
      </w:r>
      <w:r w:rsidR="00AF3879" w:rsidRPr="00920A79">
        <w:rPr>
          <w:b/>
          <w:u w:val="single"/>
        </w:rPr>
        <w:t>338,000</w:t>
      </w:r>
      <w:r w:rsidR="00405BC2">
        <w:t xml:space="preserve"> (paid one time only) </w:t>
      </w:r>
      <w:r w:rsidR="00D2243C">
        <w:t xml:space="preserve">  The estimated annual </w:t>
      </w:r>
      <w:r w:rsidR="00AF3879">
        <w:t xml:space="preserve">sustainment operations </w:t>
      </w:r>
      <w:r w:rsidR="00D2243C">
        <w:t xml:space="preserve">cost of the </w:t>
      </w:r>
      <w:r w:rsidR="005455A1">
        <w:t>final</w:t>
      </w:r>
      <w:r w:rsidR="00D2243C">
        <w:t xml:space="preserve"> system is </w:t>
      </w:r>
      <w:r w:rsidR="00AF3879" w:rsidRPr="00920A79">
        <w:rPr>
          <w:b/>
          <w:u w:val="single"/>
        </w:rPr>
        <w:t>$62,400</w:t>
      </w:r>
      <w:r w:rsidR="00D2243C">
        <w:t>.</w:t>
      </w:r>
      <w:r w:rsidR="00140C04">
        <w:t xml:space="preserve">  </w:t>
      </w:r>
      <w:r w:rsidR="000C250C">
        <w:t xml:space="preserve">Additional estimated costs </w:t>
      </w:r>
      <w:r w:rsidR="00C56F63">
        <w:rPr>
          <w:b/>
        </w:rPr>
        <w:t>($1</w:t>
      </w:r>
      <w:r w:rsidR="00920A79" w:rsidRPr="00920A79">
        <w:rPr>
          <w:b/>
        </w:rPr>
        <w:t>,800)</w:t>
      </w:r>
      <w:r w:rsidR="00920A79">
        <w:t xml:space="preserve"> </w:t>
      </w:r>
      <w:r w:rsidR="000C250C">
        <w:t xml:space="preserve">relating to the processing of the student complaint </w:t>
      </w:r>
      <w:r w:rsidR="00920A79">
        <w:t>by a government worker is</w:t>
      </w:r>
      <w:r w:rsidR="000C250C">
        <w:t xml:space="preserve"> calculated as follows:</w:t>
      </w:r>
    </w:p>
    <w:p w:rsidR="000C250C" w:rsidRDefault="000C250C" w:rsidP="00856061">
      <w:pPr>
        <w:spacing w:after="0" w:line="240" w:lineRule="auto"/>
      </w:pPr>
    </w:p>
    <w:tbl>
      <w:tblPr>
        <w:tblStyle w:val="TableGrid"/>
        <w:tblW w:w="0" w:type="auto"/>
        <w:tblInd w:w="198" w:type="dxa"/>
        <w:tblLook w:val="04A0" w:firstRow="1" w:lastRow="0" w:firstColumn="1" w:lastColumn="0" w:noHBand="0" w:noVBand="1"/>
      </w:tblPr>
      <w:tblGrid>
        <w:gridCol w:w="1620"/>
        <w:gridCol w:w="1350"/>
        <w:gridCol w:w="4140"/>
        <w:gridCol w:w="1800"/>
      </w:tblGrid>
      <w:tr w:rsidR="00BD0A4E" w:rsidRPr="000307CE" w:rsidTr="00A84202">
        <w:tc>
          <w:tcPr>
            <w:tcW w:w="1620" w:type="dxa"/>
          </w:tcPr>
          <w:p w:rsidR="00BD0A4E" w:rsidRPr="000307CE" w:rsidRDefault="00BD0A4E" w:rsidP="00BD0A4E">
            <w:pPr>
              <w:pStyle w:val="ListParagraph"/>
              <w:ind w:left="0"/>
            </w:pPr>
            <w:r w:rsidRPr="000307CE">
              <w:t xml:space="preserve">Estimated Number of </w:t>
            </w:r>
            <w:r>
              <w:t>Complaints per year</w:t>
            </w:r>
          </w:p>
        </w:tc>
        <w:tc>
          <w:tcPr>
            <w:tcW w:w="1350" w:type="dxa"/>
          </w:tcPr>
          <w:p w:rsidR="00BD0A4E" w:rsidRPr="000307CE" w:rsidRDefault="00BD0A4E" w:rsidP="00BB0C2D">
            <w:pPr>
              <w:pStyle w:val="ListParagraph"/>
              <w:ind w:left="0"/>
            </w:pPr>
            <w:r>
              <w:t xml:space="preserve">Average </w:t>
            </w:r>
            <w:r w:rsidR="00BB0C2D">
              <w:t>Processing Time per</w:t>
            </w:r>
            <w:r>
              <w:t xml:space="preserve"> </w:t>
            </w:r>
            <w:r w:rsidR="003309F1">
              <w:t>Complaint</w:t>
            </w:r>
          </w:p>
        </w:tc>
        <w:tc>
          <w:tcPr>
            <w:tcW w:w="4140" w:type="dxa"/>
          </w:tcPr>
          <w:p w:rsidR="003309F1" w:rsidRDefault="00BD0A4E" w:rsidP="003309F1">
            <w:pPr>
              <w:pStyle w:val="ListParagraph"/>
              <w:ind w:left="0"/>
            </w:pPr>
            <w:r w:rsidRPr="000307CE">
              <w:t xml:space="preserve">Average </w:t>
            </w:r>
            <w:r w:rsidR="003309F1">
              <w:t>cost GS worker to resolve</w:t>
            </w:r>
            <w:r w:rsidR="0005422F">
              <w:t xml:space="preserve"> complaint</w:t>
            </w:r>
            <w:r w:rsidR="003309F1">
              <w:t xml:space="preserve"> (</w:t>
            </w:r>
            <w:proofErr w:type="spellStart"/>
            <w:r w:rsidR="003309F1">
              <w:t>avg</w:t>
            </w:r>
            <w:proofErr w:type="spellEnd"/>
            <w:r w:rsidR="003309F1">
              <w:t xml:space="preserve"> salary/number of hours worked per year) divided by 2 since it takes approx. 30 minutes to process complaint</w:t>
            </w:r>
          </w:p>
          <w:p w:rsidR="00BD0A4E" w:rsidRPr="000307CE" w:rsidRDefault="003309F1" w:rsidP="003309F1">
            <w:pPr>
              <w:pStyle w:val="ListParagraph"/>
              <w:ind w:left="0"/>
            </w:pPr>
            <w:r>
              <w:t>($75,000/2087)/2</w:t>
            </w:r>
          </w:p>
        </w:tc>
        <w:tc>
          <w:tcPr>
            <w:tcW w:w="1800" w:type="dxa"/>
          </w:tcPr>
          <w:p w:rsidR="00BD0A4E" w:rsidRPr="000307CE" w:rsidRDefault="00BD0A4E" w:rsidP="00C56F63">
            <w:pPr>
              <w:pStyle w:val="ListParagraph"/>
              <w:ind w:left="0"/>
            </w:pPr>
            <w:r w:rsidRPr="000307CE">
              <w:t xml:space="preserve">Estimated Total Annual </w:t>
            </w:r>
            <w:r w:rsidR="00FE36D1">
              <w:t>Government Cost</w:t>
            </w:r>
            <w:r w:rsidR="003309F1">
              <w:t xml:space="preserve"> ($</w:t>
            </w:r>
            <w:r w:rsidR="00BB0C2D">
              <w:t xml:space="preserve">18 x </w:t>
            </w:r>
            <w:r w:rsidR="00C56F63">
              <w:t>100</w:t>
            </w:r>
            <w:r w:rsidR="003309F1">
              <w:t>)</w:t>
            </w:r>
          </w:p>
        </w:tc>
      </w:tr>
      <w:tr w:rsidR="00BD0A4E" w:rsidRPr="000307CE" w:rsidTr="00A84202">
        <w:tc>
          <w:tcPr>
            <w:tcW w:w="1620" w:type="dxa"/>
          </w:tcPr>
          <w:p w:rsidR="00BD0A4E" w:rsidRPr="00405BC2" w:rsidRDefault="00C56F63" w:rsidP="00BD0A4E">
            <w:pPr>
              <w:pStyle w:val="ListParagraph"/>
              <w:ind w:left="0"/>
              <w:rPr>
                <w:b/>
              </w:rPr>
            </w:pPr>
            <w:r>
              <w:rPr>
                <w:b/>
              </w:rPr>
              <w:t>100</w:t>
            </w:r>
          </w:p>
        </w:tc>
        <w:tc>
          <w:tcPr>
            <w:tcW w:w="1350" w:type="dxa"/>
          </w:tcPr>
          <w:p w:rsidR="00BD0A4E" w:rsidRPr="00405BC2" w:rsidRDefault="003309F1" w:rsidP="00BD0A4E">
            <w:pPr>
              <w:pStyle w:val="ListParagraph"/>
              <w:ind w:left="0"/>
              <w:rPr>
                <w:b/>
              </w:rPr>
            </w:pPr>
            <w:r w:rsidRPr="00405BC2">
              <w:rPr>
                <w:b/>
              </w:rPr>
              <w:t>30 minutes</w:t>
            </w:r>
          </w:p>
        </w:tc>
        <w:tc>
          <w:tcPr>
            <w:tcW w:w="4140" w:type="dxa"/>
          </w:tcPr>
          <w:p w:rsidR="00BD0A4E" w:rsidRPr="00405BC2" w:rsidRDefault="003309F1" w:rsidP="003309F1">
            <w:pPr>
              <w:pStyle w:val="ListParagraph"/>
              <w:ind w:left="0"/>
              <w:rPr>
                <w:b/>
              </w:rPr>
            </w:pPr>
            <w:r w:rsidRPr="00405BC2">
              <w:rPr>
                <w:b/>
              </w:rPr>
              <w:t>$18</w:t>
            </w:r>
          </w:p>
        </w:tc>
        <w:tc>
          <w:tcPr>
            <w:tcW w:w="1800" w:type="dxa"/>
          </w:tcPr>
          <w:p w:rsidR="00BD0A4E" w:rsidRPr="00920A79" w:rsidRDefault="00FE36D1" w:rsidP="00C56F63">
            <w:pPr>
              <w:pStyle w:val="ListParagraph"/>
              <w:ind w:left="0"/>
              <w:rPr>
                <w:b/>
              </w:rPr>
            </w:pPr>
            <w:r w:rsidRPr="00920A79">
              <w:rPr>
                <w:b/>
              </w:rPr>
              <w:t>$</w:t>
            </w:r>
            <w:r w:rsidR="00C56F63">
              <w:rPr>
                <w:b/>
              </w:rPr>
              <w:t>1,800</w:t>
            </w:r>
          </w:p>
        </w:tc>
      </w:tr>
    </w:tbl>
    <w:p w:rsidR="0005422F" w:rsidRPr="00920A79" w:rsidRDefault="0005422F" w:rsidP="00856061">
      <w:pPr>
        <w:spacing w:after="0" w:line="240" w:lineRule="auto"/>
        <w:rPr>
          <w:b/>
        </w:rPr>
      </w:pPr>
    </w:p>
    <w:p w:rsidR="005852A5" w:rsidRPr="0005422F" w:rsidRDefault="00F85FA2" w:rsidP="0005422F">
      <w:pPr>
        <w:pStyle w:val="ListParagraph"/>
        <w:numPr>
          <w:ilvl w:val="0"/>
          <w:numId w:val="2"/>
        </w:numPr>
        <w:spacing w:after="0" w:line="240" w:lineRule="auto"/>
        <w:rPr>
          <w:b/>
        </w:rPr>
      </w:pPr>
      <w:r w:rsidRPr="0005422F">
        <w:rPr>
          <w:b/>
        </w:rPr>
        <w:t>Reasons for Change in Burden</w:t>
      </w:r>
    </w:p>
    <w:p w:rsidR="00FE596B" w:rsidRDefault="00FE596B" w:rsidP="00856061">
      <w:pPr>
        <w:spacing w:after="0" w:line="240" w:lineRule="auto"/>
      </w:pPr>
    </w:p>
    <w:p w:rsidR="00505847" w:rsidRDefault="00D65107" w:rsidP="00856061">
      <w:pPr>
        <w:spacing w:after="0" w:line="240" w:lineRule="auto"/>
      </w:pPr>
      <w:r>
        <w:t xml:space="preserve">This information collection is </w:t>
      </w:r>
      <w:r w:rsidR="00405BC2">
        <w:t xml:space="preserve">related to </w:t>
      </w:r>
      <w:r>
        <w:t>a new program</w:t>
      </w:r>
      <w:r w:rsidR="00405BC2">
        <w:t>/system required by Executive Order 13607</w:t>
      </w:r>
      <w:r>
        <w:t>.</w:t>
      </w:r>
    </w:p>
    <w:p w:rsidR="00D65107" w:rsidRDefault="00D65107" w:rsidP="00D65107">
      <w:pPr>
        <w:spacing w:after="0" w:line="240" w:lineRule="auto"/>
        <w:ind w:left="360"/>
      </w:pPr>
    </w:p>
    <w:p w:rsidR="005852A5" w:rsidRPr="00763671" w:rsidRDefault="00F85FA2" w:rsidP="005852A5">
      <w:pPr>
        <w:pStyle w:val="ListParagraph"/>
        <w:numPr>
          <w:ilvl w:val="0"/>
          <w:numId w:val="2"/>
        </w:numPr>
        <w:spacing w:after="0" w:line="240" w:lineRule="auto"/>
        <w:rPr>
          <w:b/>
        </w:rPr>
      </w:pPr>
      <w:r>
        <w:rPr>
          <w:b/>
        </w:rPr>
        <w:t>Publication</w:t>
      </w:r>
      <w:r w:rsidR="00BB0C2D">
        <w:rPr>
          <w:b/>
        </w:rPr>
        <w:t xml:space="preserve"> of Results</w:t>
      </w:r>
    </w:p>
    <w:p w:rsidR="00BB0C2D" w:rsidRDefault="00BB0C2D" w:rsidP="00D65107">
      <w:pPr>
        <w:spacing w:after="0" w:line="240" w:lineRule="auto"/>
      </w:pPr>
    </w:p>
    <w:p w:rsidR="005A0F9C" w:rsidRDefault="00BB0C2D" w:rsidP="00D65107">
      <w:pPr>
        <w:spacing w:after="0" w:line="240" w:lineRule="auto"/>
      </w:pPr>
      <w:r>
        <w:t xml:space="preserve">Only aggregated results will be presented in summaries, reports, and briefings.  No further </w:t>
      </w:r>
      <w:r w:rsidR="00A600FD">
        <w:t>publications of these results are</w:t>
      </w:r>
      <w:r>
        <w:t xml:space="preserve"> planned.</w:t>
      </w:r>
    </w:p>
    <w:p w:rsidR="005A0F9C" w:rsidRPr="00353FD0" w:rsidRDefault="005A0F9C" w:rsidP="00353FD0">
      <w:pPr>
        <w:pStyle w:val="ListParagraph"/>
        <w:spacing w:after="0" w:line="240" w:lineRule="auto"/>
      </w:pPr>
      <w:r>
        <w:tab/>
      </w:r>
    </w:p>
    <w:p w:rsidR="005852A5" w:rsidRPr="00D65107" w:rsidRDefault="00BB0C2D" w:rsidP="005852A5">
      <w:pPr>
        <w:pStyle w:val="ListParagraph"/>
        <w:numPr>
          <w:ilvl w:val="0"/>
          <w:numId w:val="2"/>
        </w:numPr>
        <w:spacing w:after="0" w:line="240" w:lineRule="auto"/>
        <w:rPr>
          <w:b/>
        </w:rPr>
      </w:pPr>
      <w:r>
        <w:rPr>
          <w:b/>
        </w:rPr>
        <w:t>OMB Expiration Date</w:t>
      </w:r>
    </w:p>
    <w:p w:rsidR="00037DF8" w:rsidRDefault="00F85FA2" w:rsidP="00F85FA2">
      <w:pPr>
        <w:tabs>
          <w:tab w:val="left" w:pos="5520"/>
        </w:tabs>
        <w:spacing w:after="0" w:line="240" w:lineRule="auto"/>
      </w:pPr>
      <w:r>
        <w:tab/>
      </w:r>
    </w:p>
    <w:p w:rsidR="00FB591C" w:rsidRDefault="00FB591C" w:rsidP="002B1DCE">
      <w:pPr>
        <w:spacing w:after="0" w:line="240" w:lineRule="auto"/>
      </w:pPr>
      <w:r>
        <w:t>The expiration date for OMB approval will be displayed</w:t>
      </w:r>
      <w:r w:rsidR="005E1946">
        <w:t xml:space="preserve"> on the</w:t>
      </w:r>
      <w:r w:rsidR="00A63A28" w:rsidRPr="00A63A28">
        <w:t xml:space="preserve"> </w:t>
      </w:r>
      <w:r w:rsidR="00A63A28">
        <w:t>DoD Postsecondary Education Complaint Intake</w:t>
      </w:r>
      <w:r w:rsidR="005E1946">
        <w:t>.</w:t>
      </w:r>
    </w:p>
    <w:p w:rsidR="00505847" w:rsidRDefault="00505847" w:rsidP="00505847">
      <w:pPr>
        <w:spacing w:after="0" w:line="240" w:lineRule="auto"/>
      </w:pPr>
    </w:p>
    <w:p w:rsidR="005852A5" w:rsidRPr="002B1DCE" w:rsidRDefault="00F85FA2" w:rsidP="005852A5">
      <w:pPr>
        <w:pStyle w:val="ListParagraph"/>
        <w:numPr>
          <w:ilvl w:val="0"/>
          <w:numId w:val="2"/>
        </w:numPr>
        <w:spacing w:after="0" w:line="240" w:lineRule="auto"/>
        <w:rPr>
          <w:b/>
        </w:rPr>
      </w:pPr>
      <w:r>
        <w:rPr>
          <w:b/>
        </w:rPr>
        <w:t xml:space="preserve">Exceptions to </w:t>
      </w:r>
      <w:r w:rsidR="00BB0C2D">
        <w:rPr>
          <w:b/>
        </w:rPr>
        <w:t>“</w:t>
      </w:r>
      <w:r>
        <w:rPr>
          <w:b/>
        </w:rPr>
        <w:t xml:space="preserve">Certification Requirement </w:t>
      </w:r>
      <w:r w:rsidR="00BB0C2D">
        <w:rPr>
          <w:b/>
        </w:rPr>
        <w:t>for Paperwork Reduction Submissions”</w:t>
      </w:r>
    </w:p>
    <w:p w:rsidR="00502DDA" w:rsidRDefault="00502DDA" w:rsidP="002B1DCE">
      <w:pPr>
        <w:spacing w:after="0" w:line="240" w:lineRule="auto"/>
      </w:pPr>
    </w:p>
    <w:p w:rsidR="00DC3A88" w:rsidRDefault="00083445" w:rsidP="00DC3A88">
      <w:pPr>
        <w:spacing w:after="0" w:line="240" w:lineRule="auto"/>
      </w:pPr>
      <w:proofErr w:type="gramStart"/>
      <w:r>
        <w:t>DoD</w:t>
      </w:r>
      <w:proofErr w:type="gramEnd"/>
      <w:r w:rsidR="00106F8F">
        <w:t xml:space="preserve"> is not requesting any </w:t>
      </w:r>
      <w:r w:rsidR="00FB591C">
        <w:t>exceptions to the certification statement identified in Item 19 “Certification for Paperwork Reduction Act Submissions”.</w:t>
      </w:r>
    </w:p>
    <w:p w:rsidR="009647D6" w:rsidRDefault="009647D6" w:rsidP="00DC3A88">
      <w:pPr>
        <w:spacing w:after="0" w:line="240" w:lineRule="auto"/>
      </w:pPr>
    </w:p>
    <w:p w:rsidR="00106F8F" w:rsidRDefault="00106F8F" w:rsidP="00106F8F">
      <w:pPr>
        <w:rPr>
          <w:b/>
        </w:rPr>
      </w:pPr>
      <w:r>
        <w:rPr>
          <w:b/>
        </w:rPr>
        <w:t>B.</w:t>
      </w:r>
      <w:r>
        <w:rPr>
          <w:b/>
        </w:rPr>
        <w:tab/>
        <w:t>COLLECTIONS OF INFOR</w:t>
      </w:r>
      <w:r w:rsidR="00104202">
        <w:rPr>
          <w:b/>
        </w:rPr>
        <w:t>M</w:t>
      </w:r>
      <w:r>
        <w:rPr>
          <w:b/>
        </w:rPr>
        <w:t>ATION EMPLOYING STATISTICAL METHODS</w:t>
      </w:r>
    </w:p>
    <w:p w:rsidR="00106F8F" w:rsidRDefault="00BB50EE" w:rsidP="003A7F7C">
      <w:pPr>
        <w:spacing w:after="0" w:line="240" w:lineRule="auto"/>
      </w:pPr>
      <w:r>
        <w:t xml:space="preserve">Due to the limitations of the </w:t>
      </w:r>
      <w:r w:rsidR="00F64704">
        <w:t xml:space="preserve">information </w:t>
      </w:r>
      <w:r>
        <w:t>collected through the</w:t>
      </w:r>
      <w:r w:rsidR="00A63A28" w:rsidRPr="00A63A28">
        <w:t xml:space="preserve"> </w:t>
      </w:r>
      <w:r w:rsidR="00A63A28">
        <w:t>DoD Postsecondary Education Complaint Intake</w:t>
      </w:r>
      <w:r>
        <w:t xml:space="preserve">, most importantly the </w:t>
      </w:r>
      <w:r w:rsidR="00BB0C2D">
        <w:t>in</w:t>
      </w:r>
      <w:r>
        <w:t xml:space="preserve">ability to select randomized or stratified samples, the responses will not be representative of any larger group.  Because any aggregate results of the </w:t>
      </w:r>
      <w:r w:rsidR="00A63A28">
        <w:t xml:space="preserve">DoD Postsecondary Education Complaint Intake </w:t>
      </w:r>
      <w:r w:rsidR="00AC7041">
        <w:t xml:space="preserve">will not be statistically valid representations of a larger group, </w:t>
      </w:r>
      <w:r w:rsidR="009F0936">
        <w:t>and are not</w:t>
      </w:r>
      <w:r w:rsidR="00AC7041">
        <w:t xml:space="preserve"> meant to be, statistical methods cannot reduce or i</w:t>
      </w:r>
      <w:r w:rsidR="00616D4A">
        <w:t>mprove the accuracy of results.</w:t>
      </w:r>
    </w:p>
    <w:sectPr w:rsidR="00106F8F" w:rsidSect="00391FA9">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189" w:rsidRDefault="00DA1189" w:rsidP="00F51B0A">
      <w:pPr>
        <w:spacing w:after="0" w:line="240" w:lineRule="auto"/>
      </w:pPr>
      <w:r>
        <w:separator/>
      </w:r>
    </w:p>
  </w:endnote>
  <w:endnote w:type="continuationSeparator" w:id="0">
    <w:p w:rsidR="00DA1189" w:rsidRDefault="00DA1189" w:rsidP="00F51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263418"/>
      <w:docPartObj>
        <w:docPartGallery w:val="Page Numbers (Bottom of Page)"/>
        <w:docPartUnique/>
      </w:docPartObj>
    </w:sdtPr>
    <w:sdtEndPr/>
    <w:sdtContent>
      <w:p w:rsidR="004F239F" w:rsidRDefault="00673B61" w:rsidP="00E83B54">
        <w:pPr>
          <w:pStyle w:val="Footer"/>
          <w:jc w:val="right"/>
        </w:pPr>
        <w:r>
          <w:fldChar w:fldCharType="begin"/>
        </w:r>
        <w:r>
          <w:instrText xml:space="preserve"> PAGE   \* MERGEFORMAT </w:instrText>
        </w:r>
        <w:r>
          <w:fldChar w:fldCharType="separate"/>
        </w:r>
        <w:r w:rsidR="009C3214">
          <w:rPr>
            <w:noProof/>
          </w:rPr>
          <w:t>7</w:t>
        </w:r>
        <w:r>
          <w:rPr>
            <w:noProof/>
          </w:rPr>
          <w:fldChar w:fldCharType="end"/>
        </w:r>
        <w:r w:rsidR="004F239F">
          <w:rPr>
            <w:noProof/>
          </w:rPr>
          <w:tab/>
          <w:t>5/17/2013</w:t>
        </w:r>
      </w:p>
    </w:sdtContent>
  </w:sdt>
  <w:p w:rsidR="004F239F" w:rsidRDefault="004F2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189" w:rsidRDefault="00DA1189" w:rsidP="00F51B0A">
      <w:pPr>
        <w:spacing w:after="0" w:line="240" w:lineRule="auto"/>
      </w:pPr>
      <w:r>
        <w:separator/>
      </w:r>
    </w:p>
  </w:footnote>
  <w:footnote w:type="continuationSeparator" w:id="0">
    <w:p w:rsidR="00DA1189" w:rsidRDefault="00DA1189" w:rsidP="00F51B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C51"/>
    <w:multiLevelType w:val="hybridMultilevel"/>
    <w:tmpl w:val="064CE110"/>
    <w:lvl w:ilvl="0" w:tplc="62F249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0C11F8"/>
    <w:multiLevelType w:val="hybridMultilevel"/>
    <w:tmpl w:val="F2A434AC"/>
    <w:lvl w:ilvl="0" w:tplc="8F227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540F14"/>
    <w:multiLevelType w:val="hybridMultilevel"/>
    <w:tmpl w:val="D59AFC4E"/>
    <w:lvl w:ilvl="0" w:tplc="496C1E62">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C25B6F"/>
    <w:multiLevelType w:val="hybridMultilevel"/>
    <w:tmpl w:val="801C3CE0"/>
    <w:lvl w:ilvl="0" w:tplc="AA200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C7101BE"/>
    <w:multiLevelType w:val="hybridMultilevel"/>
    <w:tmpl w:val="05BC6B90"/>
    <w:lvl w:ilvl="0" w:tplc="E3167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6F36DB"/>
    <w:multiLevelType w:val="hybridMultilevel"/>
    <w:tmpl w:val="4DBEC0A2"/>
    <w:lvl w:ilvl="0" w:tplc="47726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65580F"/>
    <w:multiLevelType w:val="multilevel"/>
    <w:tmpl w:val="805A7412"/>
    <w:lvl w:ilvl="0">
      <w:start w:val="1"/>
      <w:numFmt w:val="bullet"/>
      <w:pStyle w:val="SECDEF-CB"/>
      <w:lvlText w:val=""/>
      <w:lvlJc w:val="left"/>
      <w:pPr>
        <w:tabs>
          <w:tab w:val="num" w:pos="360"/>
        </w:tabs>
        <w:ind w:left="360" w:hanging="360"/>
      </w:pPr>
      <w:rPr>
        <w:rFonts w:ascii="Symbol" w:hAnsi="Symbol" w:hint="default"/>
        <w:sz w:val="26"/>
      </w:rPr>
    </w:lvl>
    <w:lvl w:ilvl="1">
      <w:start w:val="1"/>
      <w:numFmt w:val="bullet"/>
      <w:lvlText w:val=""/>
      <w:lvlJc w:val="left"/>
      <w:pPr>
        <w:tabs>
          <w:tab w:val="num" w:pos="720"/>
        </w:tabs>
        <w:ind w:left="720" w:hanging="360"/>
      </w:pPr>
      <w:rPr>
        <w:rFonts w:ascii="Symbol" w:hAnsi="Symbol" w:hint="default"/>
        <w:sz w:val="26"/>
      </w:rPr>
    </w:lvl>
    <w:lvl w:ilvl="2">
      <w:start w:val="1"/>
      <w:numFmt w:val="bullet"/>
      <w:lvlText w:val=""/>
      <w:lvlJc w:val="left"/>
      <w:pPr>
        <w:tabs>
          <w:tab w:val="num" w:pos="1080"/>
        </w:tabs>
        <w:ind w:left="1080" w:hanging="360"/>
      </w:pPr>
      <w:rPr>
        <w:rFonts w:ascii="Symbol" w:hAnsi="Symbol" w:hint="default"/>
        <w:sz w:val="26"/>
      </w:rPr>
    </w:lvl>
    <w:lvl w:ilvl="3">
      <w:start w:val="1"/>
      <w:numFmt w:val="bullet"/>
      <w:lvlText w:val=""/>
      <w:lvlJc w:val="left"/>
      <w:pPr>
        <w:tabs>
          <w:tab w:val="num" w:pos="2232"/>
        </w:tabs>
        <w:ind w:left="2232" w:hanging="43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6C705BDE"/>
    <w:multiLevelType w:val="hybridMultilevel"/>
    <w:tmpl w:val="4DBEC0A2"/>
    <w:lvl w:ilvl="0" w:tplc="47726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5E626C"/>
    <w:multiLevelType w:val="hybridMultilevel"/>
    <w:tmpl w:val="2FD2D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CE5697"/>
    <w:multiLevelType w:val="hybridMultilevel"/>
    <w:tmpl w:val="2FFA179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7"/>
  </w:num>
  <w:num w:numId="2">
    <w:abstractNumId w:val="2"/>
  </w:num>
  <w:num w:numId="3">
    <w:abstractNumId w:val="5"/>
  </w:num>
  <w:num w:numId="4">
    <w:abstractNumId w:val="0"/>
  </w:num>
  <w:num w:numId="5">
    <w:abstractNumId w:val="8"/>
  </w:num>
  <w:num w:numId="6">
    <w:abstractNumId w:val="1"/>
  </w:num>
  <w:num w:numId="7">
    <w:abstractNumId w:val="9"/>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F7C"/>
    <w:rsid w:val="00001F47"/>
    <w:rsid w:val="000079F0"/>
    <w:rsid w:val="00010BA1"/>
    <w:rsid w:val="000112BE"/>
    <w:rsid w:val="00020C85"/>
    <w:rsid w:val="00023897"/>
    <w:rsid w:val="000307CE"/>
    <w:rsid w:val="00031D11"/>
    <w:rsid w:val="00034510"/>
    <w:rsid w:val="00037DF8"/>
    <w:rsid w:val="000423A6"/>
    <w:rsid w:val="00050288"/>
    <w:rsid w:val="00052AB3"/>
    <w:rsid w:val="00053801"/>
    <w:rsid w:val="0005422F"/>
    <w:rsid w:val="00062051"/>
    <w:rsid w:val="00064DBC"/>
    <w:rsid w:val="00070BB4"/>
    <w:rsid w:val="0007698B"/>
    <w:rsid w:val="00076A1F"/>
    <w:rsid w:val="00076B6F"/>
    <w:rsid w:val="00083445"/>
    <w:rsid w:val="00085E71"/>
    <w:rsid w:val="0009026C"/>
    <w:rsid w:val="00097908"/>
    <w:rsid w:val="000A6C61"/>
    <w:rsid w:val="000B440D"/>
    <w:rsid w:val="000B48AE"/>
    <w:rsid w:val="000C250C"/>
    <w:rsid w:val="000C38E6"/>
    <w:rsid w:val="000C6E23"/>
    <w:rsid w:val="000D10BC"/>
    <w:rsid w:val="000D50B5"/>
    <w:rsid w:val="000E0761"/>
    <w:rsid w:val="000E27D8"/>
    <w:rsid w:val="000F3825"/>
    <w:rsid w:val="001006ED"/>
    <w:rsid w:val="00103868"/>
    <w:rsid w:val="00104202"/>
    <w:rsid w:val="00104DA7"/>
    <w:rsid w:val="00106F8F"/>
    <w:rsid w:val="001243E1"/>
    <w:rsid w:val="00124C28"/>
    <w:rsid w:val="001250F1"/>
    <w:rsid w:val="00131C76"/>
    <w:rsid w:val="00135CC9"/>
    <w:rsid w:val="001369E3"/>
    <w:rsid w:val="001409CA"/>
    <w:rsid w:val="00140C04"/>
    <w:rsid w:val="00142A2F"/>
    <w:rsid w:val="00144A64"/>
    <w:rsid w:val="001502D8"/>
    <w:rsid w:val="0015649B"/>
    <w:rsid w:val="00160B26"/>
    <w:rsid w:val="00186395"/>
    <w:rsid w:val="00190780"/>
    <w:rsid w:val="00191BFC"/>
    <w:rsid w:val="001A4CC9"/>
    <w:rsid w:val="001A5C74"/>
    <w:rsid w:val="001A7968"/>
    <w:rsid w:val="001B0CFA"/>
    <w:rsid w:val="001C6279"/>
    <w:rsid w:val="001E0A7D"/>
    <w:rsid w:val="001E1511"/>
    <w:rsid w:val="001E5F40"/>
    <w:rsid w:val="001F22A5"/>
    <w:rsid w:val="001F2D45"/>
    <w:rsid w:val="001F744D"/>
    <w:rsid w:val="00201427"/>
    <w:rsid w:val="0021152F"/>
    <w:rsid w:val="00214C69"/>
    <w:rsid w:val="0022799D"/>
    <w:rsid w:val="00227B26"/>
    <w:rsid w:val="00227B72"/>
    <w:rsid w:val="0023379F"/>
    <w:rsid w:val="0023541D"/>
    <w:rsid w:val="0024102C"/>
    <w:rsid w:val="00241B31"/>
    <w:rsid w:val="00242101"/>
    <w:rsid w:val="0024714F"/>
    <w:rsid w:val="0024770F"/>
    <w:rsid w:val="00252ECB"/>
    <w:rsid w:val="00260BD1"/>
    <w:rsid w:val="002610C9"/>
    <w:rsid w:val="00274116"/>
    <w:rsid w:val="002776F0"/>
    <w:rsid w:val="002A03F9"/>
    <w:rsid w:val="002A76AA"/>
    <w:rsid w:val="002B1DCE"/>
    <w:rsid w:val="002C2B5F"/>
    <w:rsid w:val="002D1A58"/>
    <w:rsid w:val="002D7338"/>
    <w:rsid w:val="002E0876"/>
    <w:rsid w:val="002F6D9B"/>
    <w:rsid w:val="003110BB"/>
    <w:rsid w:val="00312969"/>
    <w:rsid w:val="00317182"/>
    <w:rsid w:val="0032164D"/>
    <w:rsid w:val="003309F1"/>
    <w:rsid w:val="00332B3A"/>
    <w:rsid w:val="00345DDE"/>
    <w:rsid w:val="00353FD0"/>
    <w:rsid w:val="00356E22"/>
    <w:rsid w:val="003627C5"/>
    <w:rsid w:val="003671A3"/>
    <w:rsid w:val="00371252"/>
    <w:rsid w:val="00371729"/>
    <w:rsid w:val="00372A2B"/>
    <w:rsid w:val="003818DE"/>
    <w:rsid w:val="00385B5D"/>
    <w:rsid w:val="00391FA9"/>
    <w:rsid w:val="00392C1E"/>
    <w:rsid w:val="00392E23"/>
    <w:rsid w:val="003938AB"/>
    <w:rsid w:val="003A52E5"/>
    <w:rsid w:val="003A7F7C"/>
    <w:rsid w:val="003B27B3"/>
    <w:rsid w:val="003B2E17"/>
    <w:rsid w:val="003C45F3"/>
    <w:rsid w:val="003D32CB"/>
    <w:rsid w:val="003D3D80"/>
    <w:rsid w:val="003E09F4"/>
    <w:rsid w:val="003E3203"/>
    <w:rsid w:val="00401488"/>
    <w:rsid w:val="00405BC2"/>
    <w:rsid w:val="00406B8B"/>
    <w:rsid w:val="00413142"/>
    <w:rsid w:val="00414BD7"/>
    <w:rsid w:val="00415005"/>
    <w:rsid w:val="00423DEB"/>
    <w:rsid w:val="00430084"/>
    <w:rsid w:val="004479EE"/>
    <w:rsid w:val="004631F8"/>
    <w:rsid w:val="00467206"/>
    <w:rsid w:val="0046793C"/>
    <w:rsid w:val="00472EE4"/>
    <w:rsid w:val="00491979"/>
    <w:rsid w:val="004931EA"/>
    <w:rsid w:val="004A18E0"/>
    <w:rsid w:val="004A1DFC"/>
    <w:rsid w:val="004A35C5"/>
    <w:rsid w:val="004A3D38"/>
    <w:rsid w:val="004B3C7D"/>
    <w:rsid w:val="004B4119"/>
    <w:rsid w:val="004B7919"/>
    <w:rsid w:val="004C0258"/>
    <w:rsid w:val="004C1AE7"/>
    <w:rsid w:val="004C4FA9"/>
    <w:rsid w:val="004C6836"/>
    <w:rsid w:val="004C6976"/>
    <w:rsid w:val="004D4E29"/>
    <w:rsid w:val="004D6C39"/>
    <w:rsid w:val="004E7E14"/>
    <w:rsid w:val="004F239F"/>
    <w:rsid w:val="004F7611"/>
    <w:rsid w:val="004F7BC0"/>
    <w:rsid w:val="00502333"/>
    <w:rsid w:val="00502DDA"/>
    <w:rsid w:val="00503D67"/>
    <w:rsid w:val="0050521A"/>
    <w:rsid w:val="00505847"/>
    <w:rsid w:val="0050659F"/>
    <w:rsid w:val="0051261C"/>
    <w:rsid w:val="00516C39"/>
    <w:rsid w:val="0052574E"/>
    <w:rsid w:val="005272DD"/>
    <w:rsid w:val="00534C76"/>
    <w:rsid w:val="00537990"/>
    <w:rsid w:val="005433AF"/>
    <w:rsid w:val="005455A1"/>
    <w:rsid w:val="00546EA7"/>
    <w:rsid w:val="00553D9A"/>
    <w:rsid w:val="00563993"/>
    <w:rsid w:val="00570006"/>
    <w:rsid w:val="0057196E"/>
    <w:rsid w:val="00571BCC"/>
    <w:rsid w:val="005848F5"/>
    <w:rsid w:val="00584E4F"/>
    <w:rsid w:val="005852A5"/>
    <w:rsid w:val="00591F87"/>
    <w:rsid w:val="00592C88"/>
    <w:rsid w:val="0059479E"/>
    <w:rsid w:val="005952FF"/>
    <w:rsid w:val="005967AC"/>
    <w:rsid w:val="005970C6"/>
    <w:rsid w:val="005A0F9C"/>
    <w:rsid w:val="005B1D46"/>
    <w:rsid w:val="005C2962"/>
    <w:rsid w:val="005C33DB"/>
    <w:rsid w:val="005C61CC"/>
    <w:rsid w:val="005D79FC"/>
    <w:rsid w:val="005E1946"/>
    <w:rsid w:val="005E5C4A"/>
    <w:rsid w:val="005E64E9"/>
    <w:rsid w:val="006031C3"/>
    <w:rsid w:val="00604F80"/>
    <w:rsid w:val="006160A8"/>
    <w:rsid w:val="00616D4A"/>
    <w:rsid w:val="00620CD2"/>
    <w:rsid w:val="00627599"/>
    <w:rsid w:val="00633CB5"/>
    <w:rsid w:val="006356AA"/>
    <w:rsid w:val="00637557"/>
    <w:rsid w:val="0064132A"/>
    <w:rsid w:val="006522D8"/>
    <w:rsid w:val="00652D03"/>
    <w:rsid w:val="00662AA5"/>
    <w:rsid w:val="00664E4D"/>
    <w:rsid w:val="00670F7E"/>
    <w:rsid w:val="0067287D"/>
    <w:rsid w:val="00673B61"/>
    <w:rsid w:val="006824DD"/>
    <w:rsid w:val="006839AF"/>
    <w:rsid w:val="00686D4A"/>
    <w:rsid w:val="00690BA9"/>
    <w:rsid w:val="006916D4"/>
    <w:rsid w:val="0069516A"/>
    <w:rsid w:val="006A4100"/>
    <w:rsid w:val="006A65CB"/>
    <w:rsid w:val="006B1F0F"/>
    <w:rsid w:val="006B7EC1"/>
    <w:rsid w:val="006C05F4"/>
    <w:rsid w:val="006C5A9B"/>
    <w:rsid w:val="006D04EE"/>
    <w:rsid w:val="006D09BE"/>
    <w:rsid w:val="006D7E7E"/>
    <w:rsid w:val="006E1EB8"/>
    <w:rsid w:val="006E3FEC"/>
    <w:rsid w:val="006E6AFC"/>
    <w:rsid w:val="006F2F3A"/>
    <w:rsid w:val="006F5CFC"/>
    <w:rsid w:val="006F7899"/>
    <w:rsid w:val="007048A1"/>
    <w:rsid w:val="00705481"/>
    <w:rsid w:val="0072771C"/>
    <w:rsid w:val="0072787D"/>
    <w:rsid w:val="0073314A"/>
    <w:rsid w:val="00736EE9"/>
    <w:rsid w:val="00742305"/>
    <w:rsid w:val="00744B54"/>
    <w:rsid w:val="00760B25"/>
    <w:rsid w:val="00763671"/>
    <w:rsid w:val="00764B66"/>
    <w:rsid w:val="00766598"/>
    <w:rsid w:val="00772516"/>
    <w:rsid w:val="00782E48"/>
    <w:rsid w:val="00782F22"/>
    <w:rsid w:val="007919E7"/>
    <w:rsid w:val="00797C43"/>
    <w:rsid w:val="007A1E94"/>
    <w:rsid w:val="007A522C"/>
    <w:rsid w:val="007A743A"/>
    <w:rsid w:val="007B2422"/>
    <w:rsid w:val="007C3D04"/>
    <w:rsid w:val="007D09D4"/>
    <w:rsid w:val="007D2382"/>
    <w:rsid w:val="007D5D63"/>
    <w:rsid w:val="007E125D"/>
    <w:rsid w:val="00805ABD"/>
    <w:rsid w:val="00825D00"/>
    <w:rsid w:val="0083234A"/>
    <w:rsid w:val="00854DD1"/>
    <w:rsid w:val="00856061"/>
    <w:rsid w:val="00860732"/>
    <w:rsid w:val="008613DF"/>
    <w:rsid w:val="0086246E"/>
    <w:rsid w:val="00873220"/>
    <w:rsid w:val="00881A36"/>
    <w:rsid w:val="008850E9"/>
    <w:rsid w:val="008855C1"/>
    <w:rsid w:val="00885C1B"/>
    <w:rsid w:val="008973BE"/>
    <w:rsid w:val="008A1CB4"/>
    <w:rsid w:val="008A46DD"/>
    <w:rsid w:val="008A53E5"/>
    <w:rsid w:val="008B7A76"/>
    <w:rsid w:val="008C3815"/>
    <w:rsid w:val="008C529F"/>
    <w:rsid w:val="008D701D"/>
    <w:rsid w:val="008E2115"/>
    <w:rsid w:val="008E5F71"/>
    <w:rsid w:val="00903789"/>
    <w:rsid w:val="00917519"/>
    <w:rsid w:val="00920A79"/>
    <w:rsid w:val="0093622D"/>
    <w:rsid w:val="00943083"/>
    <w:rsid w:val="00950494"/>
    <w:rsid w:val="00953E47"/>
    <w:rsid w:val="0095466E"/>
    <w:rsid w:val="009556C8"/>
    <w:rsid w:val="009647D6"/>
    <w:rsid w:val="009676CB"/>
    <w:rsid w:val="00974A1D"/>
    <w:rsid w:val="00982B2B"/>
    <w:rsid w:val="009830B1"/>
    <w:rsid w:val="00984771"/>
    <w:rsid w:val="009865D5"/>
    <w:rsid w:val="00990632"/>
    <w:rsid w:val="0099535B"/>
    <w:rsid w:val="009A286E"/>
    <w:rsid w:val="009A6B9F"/>
    <w:rsid w:val="009A7123"/>
    <w:rsid w:val="009A7A94"/>
    <w:rsid w:val="009B21C8"/>
    <w:rsid w:val="009B2B55"/>
    <w:rsid w:val="009C01DB"/>
    <w:rsid w:val="009C1806"/>
    <w:rsid w:val="009C3214"/>
    <w:rsid w:val="009D1394"/>
    <w:rsid w:val="009F0936"/>
    <w:rsid w:val="009F0B64"/>
    <w:rsid w:val="009F25EA"/>
    <w:rsid w:val="009F2A03"/>
    <w:rsid w:val="009F44B4"/>
    <w:rsid w:val="009F67AF"/>
    <w:rsid w:val="009F6F72"/>
    <w:rsid w:val="009F7EC1"/>
    <w:rsid w:val="00A015E2"/>
    <w:rsid w:val="00A03055"/>
    <w:rsid w:val="00A03300"/>
    <w:rsid w:val="00A0655F"/>
    <w:rsid w:val="00A14021"/>
    <w:rsid w:val="00A16CB5"/>
    <w:rsid w:val="00A211E1"/>
    <w:rsid w:val="00A30D7C"/>
    <w:rsid w:val="00A33217"/>
    <w:rsid w:val="00A36CCA"/>
    <w:rsid w:val="00A40AB3"/>
    <w:rsid w:val="00A42570"/>
    <w:rsid w:val="00A45C78"/>
    <w:rsid w:val="00A502C7"/>
    <w:rsid w:val="00A50B12"/>
    <w:rsid w:val="00A51B69"/>
    <w:rsid w:val="00A54986"/>
    <w:rsid w:val="00A551ED"/>
    <w:rsid w:val="00A5778B"/>
    <w:rsid w:val="00A600FD"/>
    <w:rsid w:val="00A605C9"/>
    <w:rsid w:val="00A62503"/>
    <w:rsid w:val="00A63A28"/>
    <w:rsid w:val="00A66E57"/>
    <w:rsid w:val="00A66E60"/>
    <w:rsid w:val="00A74E37"/>
    <w:rsid w:val="00A817EC"/>
    <w:rsid w:val="00A83A6C"/>
    <w:rsid w:val="00A84202"/>
    <w:rsid w:val="00A876DC"/>
    <w:rsid w:val="00A929A7"/>
    <w:rsid w:val="00A95FEF"/>
    <w:rsid w:val="00AA144A"/>
    <w:rsid w:val="00AB7CB2"/>
    <w:rsid w:val="00AC634C"/>
    <w:rsid w:val="00AC7041"/>
    <w:rsid w:val="00AD1ABA"/>
    <w:rsid w:val="00AE41D7"/>
    <w:rsid w:val="00AF2ECE"/>
    <w:rsid w:val="00AF3879"/>
    <w:rsid w:val="00B01E5B"/>
    <w:rsid w:val="00B034B6"/>
    <w:rsid w:val="00B06849"/>
    <w:rsid w:val="00B1775C"/>
    <w:rsid w:val="00B2010A"/>
    <w:rsid w:val="00B20413"/>
    <w:rsid w:val="00B2341B"/>
    <w:rsid w:val="00B24975"/>
    <w:rsid w:val="00B25341"/>
    <w:rsid w:val="00B3461C"/>
    <w:rsid w:val="00B37C14"/>
    <w:rsid w:val="00B37C8A"/>
    <w:rsid w:val="00B53747"/>
    <w:rsid w:val="00B576F7"/>
    <w:rsid w:val="00B63092"/>
    <w:rsid w:val="00B67090"/>
    <w:rsid w:val="00B6760D"/>
    <w:rsid w:val="00B717DE"/>
    <w:rsid w:val="00B7328A"/>
    <w:rsid w:val="00B814A3"/>
    <w:rsid w:val="00B8376E"/>
    <w:rsid w:val="00BA59B8"/>
    <w:rsid w:val="00BB0C2D"/>
    <w:rsid w:val="00BB50EE"/>
    <w:rsid w:val="00BC4C57"/>
    <w:rsid w:val="00BD0A4E"/>
    <w:rsid w:val="00BE5456"/>
    <w:rsid w:val="00BE7BB8"/>
    <w:rsid w:val="00BF01D2"/>
    <w:rsid w:val="00BF0747"/>
    <w:rsid w:val="00BF5A73"/>
    <w:rsid w:val="00C04454"/>
    <w:rsid w:val="00C16F3D"/>
    <w:rsid w:val="00C24F43"/>
    <w:rsid w:val="00C26A8F"/>
    <w:rsid w:val="00C446A8"/>
    <w:rsid w:val="00C509A2"/>
    <w:rsid w:val="00C53FD0"/>
    <w:rsid w:val="00C56F63"/>
    <w:rsid w:val="00C6421F"/>
    <w:rsid w:val="00C72EDF"/>
    <w:rsid w:val="00C73E59"/>
    <w:rsid w:val="00C7738F"/>
    <w:rsid w:val="00C82B74"/>
    <w:rsid w:val="00C8492E"/>
    <w:rsid w:val="00C921AB"/>
    <w:rsid w:val="00C929D7"/>
    <w:rsid w:val="00CB4A9E"/>
    <w:rsid w:val="00CB4BBE"/>
    <w:rsid w:val="00CB7D13"/>
    <w:rsid w:val="00CC0EC2"/>
    <w:rsid w:val="00CC241E"/>
    <w:rsid w:val="00CC4B3B"/>
    <w:rsid w:val="00CC684D"/>
    <w:rsid w:val="00CD32E2"/>
    <w:rsid w:val="00CF0B1D"/>
    <w:rsid w:val="00CF120D"/>
    <w:rsid w:val="00D0045A"/>
    <w:rsid w:val="00D00727"/>
    <w:rsid w:val="00D01E1E"/>
    <w:rsid w:val="00D03B85"/>
    <w:rsid w:val="00D05B4B"/>
    <w:rsid w:val="00D11C31"/>
    <w:rsid w:val="00D14441"/>
    <w:rsid w:val="00D14EE0"/>
    <w:rsid w:val="00D15459"/>
    <w:rsid w:val="00D1710D"/>
    <w:rsid w:val="00D2243C"/>
    <w:rsid w:val="00D227E3"/>
    <w:rsid w:val="00D41C91"/>
    <w:rsid w:val="00D430B8"/>
    <w:rsid w:val="00D5163B"/>
    <w:rsid w:val="00D537B6"/>
    <w:rsid w:val="00D65107"/>
    <w:rsid w:val="00D725BD"/>
    <w:rsid w:val="00D72FC5"/>
    <w:rsid w:val="00D73CD4"/>
    <w:rsid w:val="00D77D27"/>
    <w:rsid w:val="00D80773"/>
    <w:rsid w:val="00D855A0"/>
    <w:rsid w:val="00D8652D"/>
    <w:rsid w:val="00D8762E"/>
    <w:rsid w:val="00D91985"/>
    <w:rsid w:val="00D93AA1"/>
    <w:rsid w:val="00DA1189"/>
    <w:rsid w:val="00DA3DB2"/>
    <w:rsid w:val="00DB17E0"/>
    <w:rsid w:val="00DC39AA"/>
    <w:rsid w:val="00DC3A88"/>
    <w:rsid w:val="00DC7142"/>
    <w:rsid w:val="00DD3A9F"/>
    <w:rsid w:val="00DE02DF"/>
    <w:rsid w:val="00DE0692"/>
    <w:rsid w:val="00DE4D1E"/>
    <w:rsid w:val="00DF6A75"/>
    <w:rsid w:val="00E02F6F"/>
    <w:rsid w:val="00E035E1"/>
    <w:rsid w:val="00E03803"/>
    <w:rsid w:val="00E03897"/>
    <w:rsid w:val="00E1316C"/>
    <w:rsid w:val="00E131FC"/>
    <w:rsid w:val="00E15AA4"/>
    <w:rsid w:val="00E16897"/>
    <w:rsid w:val="00E17EB7"/>
    <w:rsid w:val="00E37518"/>
    <w:rsid w:val="00E377B8"/>
    <w:rsid w:val="00E406D4"/>
    <w:rsid w:val="00E41999"/>
    <w:rsid w:val="00E439A8"/>
    <w:rsid w:val="00E43A4D"/>
    <w:rsid w:val="00E45839"/>
    <w:rsid w:val="00E47D43"/>
    <w:rsid w:val="00E52A9E"/>
    <w:rsid w:val="00E549E2"/>
    <w:rsid w:val="00E6310D"/>
    <w:rsid w:val="00E66677"/>
    <w:rsid w:val="00E822B7"/>
    <w:rsid w:val="00E83B54"/>
    <w:rsid w:val="00E953BE"/>
    <w:rsid w:val="00EA111B"/>
    <w:rsid w:val="00EA2C57"/>
    <w:rsid w:val="00EA70A2"/>
    <w:rsid w:val="00EB49A0"/>
    <w:rsid w:val="00EC0306"/>
    <w:rsid w:val="00EC1756"/>
    <w:rsid w:val="00EC340B"/>
    <w:rsid w:val="00ED1A6D"/>
    <w:rsid w:val="00ED24B5"/>
    <w:rsid w:val="00ED281D"/>
    <w:rsid w:val="00ED2A32"/>
    <w:rsid w:val="00ED4028"/>
    <w:rsid w:val="00ED4BAA"/>
    <w:rsid w:val="00ED7184"/>
    <w:rsid w:val="00EE1610"/>
    <w:rsid w:val="00EE5B89"/>
    <w:rsid w:val="00F046E8"/>
    <w:rsid w:val="00F067D6"/>
    <w:rsid w:val="00F07A07"/>
    <w:rsid w:val="00F104C4"/>
    <w:rsid w:val="00F1553C"/>
    <w:rsid w:val="00F169EC"/>
    <w:rsid w:val="00F21190"/>
    <w:rsid w:val="00F23F02"/>
    <w:rsid w:val="00F40E6F"/>
    <w:rsid w:val="00F415EA"/>
    <w:rsid w:val="00F45787"/>
    <w:rsid w:val="00F465A3"/>
    <w:rsid w:val="00F46EC7"/>
    <w:rsid w:val="00F51B0A"/>
    <w:rsid w:val="00F51DC2"/>
    <w:rsid w:val="00F579DF"/>
    <w:rsid w:val="00F6132C"/>
    <w:rsid w:val="00F64704"/>
    <w:rsid w:val="00F6545A"/>
    <w:rsid w:val="00F833FA"/>
    <w:rsid w:val="00F85FA2"/>
    <w:rsid w:val="00F95347"/>
    <w:rsid w:val="00FA3CB3"/>
    <w:rsid w:val="00FA598A"/>
    <w:rsid w:val="00FA72B5"/>
    <w:rsid w:val="00FB4270"/>
    <w:rsid w:val="00FB591C"/>
    <w:rsid w:val="00FC2379"/>
    <w:rsid w:val="00FC496A"/>
    <w:rsid w:val="00FC6A21"/>
    <w:rsid w:val="00FD672A"/>
    <w:rsid w:val="00FE1E30"/>
    <w:rsid w:val="00FE2E0B"/>
    <w:rsid w:val="00FE31F8"/>
    <w:rsid w:val="00FE36D1"/>
    <w:rsid w:val="00FE596B"/>
    <w:rsid w:val="00FF45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2A5"/>
    <w:pPr>
      <w:ind w:left="720"/>
      <w:contextualSpacing/>
    </w:pPr>
  </w:style>
  <w:style w:type="paragraph" w:styleId="FootnoteText">
    <w:name w:val="footnote text"/>
    <w:basedOn w:val="Normal"/>
    <w:link w:val="FootnoteTextChar"/>
    <w:uiPriority w:val="99"/>
    <w:semiHidden/>
    <w:unhideWhenUsed/>
    <w:rsid w:val="00F51B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B0A"/>
    <w:rPr>
      <w:sz w:val="20"/>
      <w:szCs w:val="20"/>
    </w:rPr>
  </w:style>
  <w:style w:type="character" w:styleId="FootnoteReference">
    <w:name w:val="footnote reference"/>
    <w:basedOn w:val="DefaultParagraphFont"/>
    <w:uiPriority w:val="99"/>
    <w:semiHidden/>
    <w:unhideWhenUsed/>
    <w:rsid w:val="00F51B0A"/>
    <w:rPr>
      <w:vertAlign w:val="superscript"/>
    </w:rPr>
  </w:style>
  <w:style w:type="table" w:styleId="TableGrid">
    <w:name w:val="Table Grid"/>
    <w:basedOn w:val="TableNormal"/>
    <w:uiPriority w:val="59"/>
    <w:rsid w:val="00D651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1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DCE"/>
  </w:style>
  <w:style w:type="paragraph" w:styleId="Footer">
    <w:name w:val="footer"/>
    <w:basedOn w:val="Normal"/>
    <w:link w:val="FooterChar"/>
    <w:uiPriority w:val="99"/>
    <w:unhideWhenUsed/>
    <w:rsid w:val="002B1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DCE"/>
  </w:style>
  <w:style w:type="paragraph" w:styleId="BalloonText">
    <w:name w:val="Balloon Text"/>
    <w:basedOn w:val="Normal"/>
    <w:link w:val="BalloonTextChar"/>
    <w:uiPriority w:val="99"/>
    <w:semiHidden/>
    <w:unhideWhenUsed/>
    <w:rsid w:val="002B1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CE"/>
    <w:rPr>
      <w:rFonts w:ascii="Tahoma" w:hAnsi="Tahoma" w:cs="Tahoma"/>
      <w:sz w:val="16"/>
      <w:szCs w:val="16"/>
    </w:rPr>
  </w:style>
  <w:style w:type="character" w:styleId="Hyperlink">
    <w:name w:val="Hyperlink"/>
    <w:basedOn w:val="DefaultParagraphFont"/>
    <w:uiPriority w:val="99"/>
    <w:unhideWhenUsed/>
    <w:rsid w:val="0023541D"/>
    <w:rPr>
      <w:color w:val="0000FF" w:themeColor="hyperlink"/>
      <w:u w:val="single"/>
    </w:rPr>
  </w:style>
  <w:style w:type="character" w:styleId="CommentReference">
    <w:name w:val="annotation reference"/>
    <w:basedOn w:val="DefaultParagraphFont"/>
    <w:uiPriority w:val="99"/>
    <w:semiHidden/>
    <w:unhideWhenUsed/>
    <w:rsid w:val="00260BD1"/>
    <w:rPr>
      <w:sz w:val="16"/>
      <w:szCs w:val="16"/>
    </w:rPr>
  </w:style>
  <w:style w:type="paragraph" w:styleId="CommentText">
    <w:name w:val="annotation text"/>
    <w:basedOn w:val="Normal"/>
    <w:link w:val="CommentTextChar"/>
    <w:uiPriority w:val="99"/>
    <w:semiHidden/>
    <w:unhideWhenUsed/>
    <w:rsid w:val="00260BD1"/>
    <w:pPr>
      <w:spacing w:line="240" w:lineRule="auto"/>
    </w:pPr>
    <w:rPr>
      <w:sz w:val="20"/>
      <w:szCs w:val="20"/>
    </w:rPr>
  </w:style>
  <w:style w:type="character" w:customStyle="1" w:styleId="CommentTextChar">
    <w:name w:val="Comment Text Char"/>
    <w:basedOn w:val="DefaultParagraphFont"/>
    <w:link w:val="CommentText"/>
    <w:uiPriority w:val="99"/>
    <w:semiHidden/>
    <w:rsid w:val="00260BD1"/>
    <w:rPr>
      <w:sz w:val="20"/>
      <w:szCs w:val="20"/>
    </w:rPr>
  </w:style>
  <w:style w:type="paragraph" w:styleId="CommentSubject">
    <w:name w:val="annotation subject"/>
    <w:basedOn w:val="CommentText"/>
    <w:next w:val="CommentText"/>
    <w:link w:val="CommentSubjectChar"/>
    <w:uiPriority w:val="99"/>
    <w:semiHidden/>
    <w:unhideWhenUsed/>
    <w:rsid w:val="00260BD1"/>
    <w:rPr>
      <w:b/>
      <w:bCs/>
    </w:rPr>
  </w:style>
  <w:style w:type="character" w:customStyle="1" w:styleId="CommentSubjectChar">
    <w:name w:val="Comment Subject Char"/>
    <w:basedOn w:val="CommentTextChar"/>
    <w:link w:val="CommentSubject"/>
    <w:uiPriority w:val="99"/>
    <w:semiHidden/>
    <w:rsid w:val="00260BD1"/>
    <w:rPr>
      <w:b/>
      <w:bCs/>
      <w:sz w:val="20"/>
      <w:szCs w:val="20"/>
    </w:rPr>
  </w:style>
  <w:style w:type="character" w:styleId="PlaceholderText">
    <w:name w:val="Placeholder Text"/>
    <w:basedOn w:val="DefaultParagraphFont"/>
    <w:uiPriority w:val="99"/>
    <w:semiHidden/>
    <w:rsid w:val="00ED24B5"/>
    <w:rPr>
      <w:color w:val="808080"/>
    </w:rPr>
  </w:style>
  <w:style w:type="paragraph" w:styleId="PlainText">
    <w:name w:val="Plain Text"/>
    <w:basedOn w:val="Normal"/>
    <w:link w:val="PlainTextChar"/>
    <w:uiPriority w:val="99"/>
    <w:unhideWhenUsed/>
    <w:rsid w:val="00652D0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52D03"/>
    <w:rPr>
      <w:rFonts w:ascii="Consolas" w:hAnsi="Consolas"/>
      <w:sz w:val="21"/>
      <w:szCs w:val="21"/>
    </w:rPr>
  </w:style>
  <w:style w:type="paragraph" w:customStyle="1" w:styleId="SECDEF-CB">
    <w:name w:val="SECDEF-CB"/>
    <w:basedOn w:val="List"/>
    <w:rsid w:val="0095466E"/>
    <w:pPr>
      <w:numPr>
        <w:numId w:val="10"/>
      </w:numPr>
      <w:tabs>
        <w:tab w:val="left" w:pos="720"/>
        <w:tab w:val="left" w:pos="1080"/>
      </w:tabs>
      <w:spacing w:before="120" w:after="240" w:line="240" w:lineRule="auto"/>
      <w:contextualSpacing w:val="0"/>
    </w:pPr>
    <w:rPr>
      <w:rFonts w:ascii="Times New Roman" w:eastAsia="Times New Roman" w:hAnsi="Times New Roman" w:cs="Times New Roman"/>
      <w:sz w:val="26"/>
      <w:szCs w:val="20"/>
    </w:rPr>
  </w:style>
  <w:style w:type="paragraph" w:styleId="List">
    <w:name w:val="List"/>
    <w:basedOn w:val="Normal"/>
    <w:uiPriority w:val="99"/>
    <w:semiHidden/>
    <w:unhideWhenUsed/>
    <w:rsid w:val="0095466E"/>
    <w:pPr>
      <w:ind w:left="36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2A5"/>
    <w:pPr>
      <w:ind w:left="720"/>
      <w:contextualSpacing/>
    </w:pPr>
  </w:style>
  <w:style w:type="paragraph" w:styleId="FootnoteText">
    <w:name w:val="footnote text"/>
    <w:basedOn w:val="Normal"/>
    <w:link w:val="FootnoteTextChar"/>
    <w:uiPriority w:val="99"/>
    <w:semiHidden/>
    <w:unhideWhenUsed/>
    <w:rsid w:val="00F51B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B0A"/>
    <w:rPr>
      <w:sz w:val="20"/>
      <w:szCs w:val="20"/>
    </w:rPr>
  </w:style>
  <w:style w:type="character" w:styleId="FootnoteReference">
    <w:name w:val="footnote reference"/>
    <w:basedOn w:val="DefaultParagraphFont"/>
    <w:uiPriority w:val="99"/>
    <w:semiHidden/>
    <w:unhideWhenUsed/>
    <w:rsid w:val="00F51B0A"/>
    <w:rPr>
      <w:vertAlign w:val="superscript"/>
    </w:rPr>
  </w:style>
  <w:style w:type="table" w:styleId="TableGrid">
    <w:name w:val="Table Grid"/>
    <w:basedOn w:val="TableNormal"/>
    <w:uiPriority w:val="59"/>
    <w:rsid w:val="00D651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1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DCE"/>
  </w:style>
  <w:style w:type="paragraph" w:styleId="Footer">
    <w:name w:val="footer"/>
    <w:basedOn w:val="Normal"/>
    <w:link w:val="FooterChar"/>
    <w:uiPriority w:val="99"/>
    <w:unhideWhenUsed/>
    <w:rsid w:val="002B1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DCE"/>
  </w:style>
  <w:style w:type="paragraph" w:styleId="BalloonText">
    <w:name w:val="Balloon Text"/>
    <w:basedOn w:val="Normal"/>
    <w:link w:val="BalloonTextChar"/>
    <w:uiPriority w:val="99"/>
    <w:semiHidden/>
    <w:unhideWhenUsed/>
    <w:rsid w:val="002B1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CE"/>
    <w:rPr>
      <w:rFonts w:ascii="Tahoma" w:hAnsi="Tahoma" w:cs="Tahoma"/>
      <w:sz w:val="16"/>
      <w:szCs w:val="16"/>
    </w:rPr>
  </w:style>
  <w:style w:type="character" w:styleId="Hyperlink">
    <w:name w:val="Hyperlink"/>
    <w:basedOn w:val="DefaultParagraphFont"/>
    <w:uiPriority w:val="99"/>
    <w:unhideWhenUsed/>
    <w:rsid w:val="0023541D"/>
    <w:rPr>
      <w:color w:val="0000FF" w:themeColor="hyperlink"/>
      <w:u w:val="single"/>
    </w:rPr>
  </w:style>
  <w:style w:type="character" w:styleId="CommentReference">
    <w:name w:val="annotation reference"/>
    <w:basedOn w:val="DefaultParagraphFont"/>
    <w:uiPriority w:val="99"/>
    <w:semiHidden/>
    <w:unhideWhenUsed/>
    <w:rsid w:val="00260BD1"/>
    <w:rPr>
      <w:sz w:val="16"/>
      <w:szCs w:val="16"/>
    </w:rPr>
  </w:style>
  <w:style w:type="paragraph" w:styleId="CommentText">
    <w:name w:val="annotation text"/>
    <w:basedOn w:val="Normal"/>
    <w:link w:val="CommentTextChar"/>
    <w:uiPriority w:val="99"/>
    <w:semiHidden/>
    <w:unhideWhenUsed/>
    <w:rsid w:val="00260BD1"/>
    <w:pPr>
      <w:spacing w:line="240" w:lineRule="auto"/>
    </w:pPr>
    <w:rPr>
      <w:sz w:val="20"/>
      <w:szCs w:val="20"/>
    </w:rPr>
  </w:style>
  <w:style w:type="character" w:customStyle="1" w:styleId="CommentTextChar">
    <w:name w:val="Comment Text Char"/>
    <w:basedOn w:val="DefaultParagraphFont"/>
    <w:link w:val="CommentText"/>
    <w:uiPriority w:val="99"/>
    <w:semiHidden/>
    <w:rsid w:val="00260BD1"/>
    <w:rPr>
      <w:sz w:val="20"/>
      <w:szCs w:val="20"/>
    </w:rPr>
  </w:style>
  <w:style w:type="paragraph" w:styleId="CommentSubject">
    <w:name w:val="annotation subject"/>
    <w:basedOn w:val="CommentText"/>
    <w:next w:val="CommentText"/>
    <w:link w:val="CommentSubjectChar"/>
    <w:uiPriority w:val="99"/>
    <w:semiHidden/>
    <w:unhideWhenUsed/>
    <w:rsid w:val="00260BD1"/>
    <w:rPr>
      <w:b/>
      <w:bCs/>
    </w:rPr>
  </w:style>
  <w:style w:type="character" w:customStyle="1" w:styleId="CommentSubjectChar">
    <w:name w:val="Comment Subject Char"/>
    <w:basedOn w:val="CommentTextChar"/>
    <w:link w:val="CommentSubject"/>
    <w:uiPriority w:val="99"/>
    <w:semiHidden/>
    <w:rsid w:val="00260BD1"/>
    <w:rPr>
      <w:b/>
      <w:bCs/>
      <w:sz w:val="20"/>
      <w:szCs w:val="20"/>
    </w:rPr>
  </w:style>
  <w:style w:type="character" w:styleId="PlaceholderText">
    <w:name w:val="Placeholder Text"/>
    <w:basedOn w:val="DefaultParagraphFont"/>
    <w:uiPriority w:val="99"/>
    <w:semiHidden/>
    <w:rsid w:val="00ED24B5"/>
    <w:rPr>
      <w:color w:val="808080"/>
    </w:rPr>
  </w:style>
  <w:style w:type="paragraph" w:styleId="PlainText">
    <w:name w:val="Plain Text"/>
    <w:basedOn w:val="Normal"/>
    <w:link w:val="PlainTextChar"/>
    <w:uiPriority w:val="99"/>
    <w:unhideWhenUsed/>
    <w:rsid w:val="00652D0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52D03"/>
    <w:rPr>
      <w:rFonts w:ascii="Consolas" w:hAnsi="Consolas"/>
      <w:sz w:val="21"/>
      <w:szCs w:val="21"/>
    </w:rPr>
  </w:style>
  <w:style w:type="paragraph" w:customStyle="1" w:styleId="SECDEF-CB">
    <w:name w:val="SECDEF-CB"/>
    <w:basedOn w:val="List"/>
    <w:rsid w:val="0095466E"/>
    <w:pPr>
      <w:numPr>
        <w:numId w:val="10"/>
      </w:numPr>
      <w:tabs>
        <w:tab w:val="left" w:pos="720"/>
        <w:tab w:val="left" w:pos="1080"/>
      </w:tabs>
      <w:spacing w:before="120" w:after="240" w:line="240" w:lineRule="auto"/>
      <w:contextualSpacing w:val="0"/>
    </w:pPr>
    <w:rPr>
      <w:rFonts w:ascii="Times New Roman" w:eastAsia="Times New Roman" w:hAnsi="Times New Roman" w:cs="Times New Roman"/>
      <w:sz w:val="26"/>
      <w:szCs w:val="20"/>
    </w:rPr>
  </w:style>
  <w:style w:type="paragraph" w:styleId="List">
    <w:name w:val="List"/>
    <w:basedOn w:val="Normal"/>
    <w:uiPriority w:val="99"/>
    <w:semiHidden/>
    <w:unhideWhenUsed/>
    <w:rsid w:val="0095466E"/>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02675">
      <w:bodyDiv w:val="1"/>
      <w:marLeft w:val="0"/>
      <w:marRight w:val="0"/>
      <w:marTop w:val="0"/>
      <w:marBottom w:val="0"/>
      <w:divBdr>
        <w:top w:val="none" w:sz="0" w:space="0" w:color="auto"/>
        <w:left w:val="none" w:sz="0" w:space="0" w:color="auto"/>
        <w:bottom w:val="none" w:sz="0" w:space="0" w:color="auto"/>
        <w:right w:val="none" w:sz="0" w:space="0" w:color="auto"/>
      </w:divBdr>
    </w:div>
    <w:div w:id="214318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362F-C2E2-4A28-9F2B-864F0C01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3196</Words>
  <Characters>18219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Bryant Skinner</dc:creator>
  <cp:lastModifiedBy>pltoppings</cp:lastModifiedBy>
  <cp:revision>3</cp:revision>
  <cp:lastPrinted>2013-08-02T18:50:00Z</cp:lastPrinted>
  <dcterms:created xsi:type="dcterms:W3CDTF">2013-08-05T20:13:00Z</dcterms:created>
  <dcterms:modified xsi:type="dcterms:W3CDTF">2013-08-05T20:15:00Z</dcterms:modified>
</cp:coreProperties>
</file>