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32" w:rsidRDefault="00F64832" w:rsidP="00F64832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Formulario aprobado</w:t>
      </w:r>
    </w:p>
    <w:p w:rsidR="00F64832" w:rsidRDefault="00F64832" w:rsidP="00F64832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Número de OMB  0920-xxxx</w:t>
      </w:r>
    </w:p>
    <w:p w:rsidR="00F64832" w:rsidRDefault="00F64832" w:rsidP="00F64832">
      <w:pPr>
        <w:jc w:val="right"/>
        <w:rPr>
          <w:rFonts w:cs="Times New Roman"/>
          <w:b/>
          <w:szCs w:val="24"/>
          <w:lang w:val="es-AR"/>
        </w:rPr>
      </w:pPr>
      <w:r>
        <w:rPr>
          <w:rFonts w:ascii="Arial" w:hAnsi="Arial" w:cs="Arial"/>
          <w:sz w:val="20"/>
          <w:szCs w:val="20"/>
          <w:lang w:val="es-ES"/>
        </w:rPr>
        <w:t xml:space="preserve">Fecha de vigencia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</w:t>
      </w:r>
      <w:proofErr w:type="spellEnd"/>
      <w:r>
        <w:rPr>
          <w:rFonts w:ascii="Arial" w:hAnsi="Arial" w:cs="Arial"/>
          <w:sz w:val="20"/>
          <w:szCs w:val="20"/>
          <w:lang w:val="es-ES"/>
        </w:rPr>
        <w:t>/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</w:t>
      </w:r>
      <w:proofErr w:type="spellEnd"/>
      <w:r>
        <w:rPr>
          <w:rFonts w:ascii="Arial" w:hAnsi="Arial" w:cs="Arial"/>
          <w:sz w:val="20"/>
          <w:szCs w:val="20"/>
          <w:lang w:val="es-ES"/>
        </w:rPr>
        <w:t>/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xxxx</w:t>
      </w:r>
      <w:proofErr w:type="spellEnd"/>
    </w:p>
    <w:p w:rsidR="00F64832" w:rsidRDefault="00F64832" w:rsidP="00892E28">
      <w:pPr>
        <w:jc w:val="center"/>
        <w:rPr>
          <w:rFonts w:cs="Times New Roman"/>
          <w:b/>
          <w:szCs w:val="24"/>
          <w:lang w:val="es-AR"/>
        </w:rPr>
      </w:pPr>
    </w:p>
    <w:p w:rsidR="00270A42" w:rsidRDefault="00270A42" w:rsidP="00270A42">
      <w:pPr>
        <w:jc w:val="center"/>
        <w:rPr>
          <w:rFonts w:cs="Times New Roman"/>
          <w:b/>
          <w:szCs w:val="24"/>
          <w:lang w:val="es-ES"/>
        </w:rPr>
      </w:pPr>
      <w:bookmarkStart w:id="0" w:name="_GoBack"/>
      <w:bookmarkEnd w:id="0"/>
      <w:r w:rsidRPr="00270A42">
        <w:rPr>
          <w:rFonts w:cs="Times New Roman"/>
          <w:b/>
          <w:szCs w:val="24"/>
          <w:lang w:val="es-ES"/>
        </w:rPr>
        <w:t>Cuestionario de selección para el reclutamiento en la encuesta para personas a cargo del cuidado</w:t>
      </w:r>
    </w:p>
    <w:p w:rsidR="00002176" w:rsidRDefault="0097088A" w:rsidP="00270A42">
      <w:pPr>
        <w:jc w:val="center"/>
        <w:rPr>
          <w:rFonts w:cs="Times New Roman"/>
          <w:b/>
          <w:szCs w:val="24"/>
          <w:lang w:val="es-AR"/>
        </w:rPr>
      </w:pPr>
      <w:r>
        <w:rPr>
          <w:rFonts w:cs="Times New Roman"/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25pt;margin-top:9.2pt;width:531pt;height:1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002176" w:rsidRPr="00F64832" w:rsidRDefault="00002176" w:rsidP="0000217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Se calcula que el tiempo promedio que le tomará a cada participante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dar esta información será de 2</w:t>
                  </w:r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minutos, incluyendo el tiempo para repasar las instrucciones, buscar las fuentes de información existentes, juntar y mantener los datos requeridos, así como completar y revisar la recopilación de la información. Ninguna agencia puede realizar o patrocinar un estudio, y ninguna persona tiene la obligación de responder a un cuestionario que solicite información, a menos que lleve un número de control de OMB (Oficina de Administración y Presupuesto) válido. Si tiene algún comentario sobre la exactitud del tiempo estimado o cualquier aspecto de esta recopilación de información incluyendo sugerencias para mejorar este formulario, por favor escriba a: CDC/ATSDR </w:t>
                  </w:r>
                  <w:proofErr w:type="spellStart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Reports</w:t>
                  </w:r>
                  <w:proofErr w:type="spellEnd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Clearance</w:t>
                  </w:r>
                  <w:proofErr w:type="spellEnd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Officer</w:t>
                  </w:r>
                  <w:proofErr w:type="spellEnd"/>
                  <w:r w:rsidRPr="00F64832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; 1600 Clifton Road NE, MS D-74, Atlanta, Georgia 30333; ATTN: PRA (0920-xxxx)</w:t>
                  </w:r>
                </w:p>
              </w:txbxContent>
            </v:textbox>
          </v:shape>
        </w:pict>
      </w:r>
    </w:p>
    <w:p w:rsidR="00002176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02176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02176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02176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02176" w:rsidRPr="007330DE" w:rsidRDefault="00002176" w:rsidP="00290AB2">
      <w:pPr>
        <w:jc w:val="center"/>
        <w:rPr>
          <w:rFonts w:cs="Times New Roman"/>
          <w:b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“Gracias por aceptar participar en la encuesta del tutor y estudio biométrico para niños pequeños”.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 w:rsidP="00290AB2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“Mi nombre es (NOMBRE). Con RTI International estamos</w:t>
      </w:r>
      <w:r>
        <w:rPr>
          <w:rFonts w:cs="Times New Roman"/>
          <w:szCs w:val="24"/>
          <w:lang w:val="es-AR"/>
        </w:rPr>
        <w:t xml:space="preserve"> </w:t>
      </w:r>
      <w:r w:rsidRPr="007330DE">
        <w:rPr>
          <w:rFonts w:cs="Times New Roman"/>
          <w:szCs w:val="24"/>
          <w:lang w:val="es-AR"/>
        </w:rPr>
        <w:t>realizando este estudio con fondos de los Centros para el Control y la Prevención de Enfermedades de los EE.UU., también conocido como el CDC. En este estudio estamos interesados en la información relacionada con la salud de los niños entre 3 y 17 años de edad. Usted ha participado anteriormente en la encuesta de vigilancia para adultos y ha aceptado completar esto en el examen en el hogar”.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“Este estudio implica completar una encuesta y observar mientras recolecto las medidas y la saliva de su hijo. Primero, le haremos preguntas específicas acerca de los hábitos de su hijo como la nutrición (por ej., consumo normal de una variedad de comidas y bebidas), actividad física y uso de tabaco y exposición a tabaco ambiental, su conocimiento y actitudes acerca de los programas y políticas que se han implementado en las escuelas para prevenir y reducir la obesidad y el uso de tabaco, y pérdida o aumento de peso o diagnóstico médico recientes de su hijo que podrían llegar a afectar las medidas biométricas. Le preguntaremos acerca de comidas recientes y si le han hecho a su hijo algún trabajo dental recientemente. Luego, mediré la altura, peso, circunferencia de la cintura de su hijo y recolectaré una muestra de su saliva para determinar si es fumador pasivo”.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4B0132" w:rsidRDefault="000B07A5" w:rsidP="00200724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“La encuesta para usted tomará 20 minutos y el examen de su hijo tomará alrededor de 15 minutos. Al final del examen le darán $10</w:t>
      </w:r>
      <w:r w:rsidR="00200724">
        <w:rPr>
          <w:rFonts w:cs="Times New Roman"/>
          <w:szCs w:val="24"/>
          <w:lang w:val="es-AR"/>
        </w:rPr>
        <w:t>.</w:t>
      </w:r>
      <w:r w:rsidRPr="007330DE">
        <w:rPr>
          <w:rFonts w:cs="Times New Roman"/>
          <w:szCs w:val="24"/>
          <w:lang w:val="es-AR"/>
        </w:rPr>
        <w:t xml:space="preserve">00 en efectivo por la </w:t>
      </w:r>
      <w:r w:rsidRPr="004B0132">
        <w:rPr>
          <w:rFonts w:cs="Times New Roman"/>
          <w:szCs w:val="24"/>
          <w:lang w:val="es-AR"/>
        </w:rPr>
        <w:t>participación de su hijo y por su tiempo. El niño debe completar todos los procedimientos para obtener $10</w:t>
      </w:r>
      <w:r w:rsidR="00200724">
        <w:rPr>
          <w:rFonts w:cs="Times New Roman"/>
          <w:szCs w:val="24"/>
          <w:lang w:val="es-AR"/>
        </w:rPr>
        <w:t>.</w:t>
      </w:r>
      <w:r w:rsidRPr="004B0132">
        <w:rPr>
          <w:rFonts w:cs="Times New Roman"/>
          <w:szCs w:val="24"/>
          <w:lang w:val="es-AR"/>
        </w:rPr>
        <w:t>00”.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“¿Tiene alguna pregunta?”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“Muy bien. Antes de comenzar, aquí hay una copia del formulario de consentimiento informado que nos da permiso para comenzar el examen en el hogar con usted y su hijo. Léalo cuidadosamente y firme una vez que haya terminado. Si tiene alguna pregunta y no entiende algo, no dude en preguntarme”.</w:t>
      </w: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spacing w:after="200" w:line="276" w:lineRule="auto"/>
        <w:rPr>
          <w:rFonts w:cs="Times New Roman"/>
          <w:caps/>
          <w:szCs w:val="24"/>
          <w:lang w:val="es-AR"/>
        </w:rPr>
      </w:pPr>
      <w:r w:rsidRPr="007330DE">
        <w:rPr>
          <w:rFonts w:cs="Times New Roman"/>
          <w:caps/>
          <w:szCs w:val="24"/>
          <w:lang w:val="es-AR"/>
        </w:rPr>
        <w:br w:type="page"/>
      </w:r>
    </w:p>
    <w:p w:rsidR="000B07A5" w:rsidRPr="007330DE" w:rsidRDefault="000B07A5">
      <w:pPr>
        <w:jc w:val="center"/>
        <w:rPr>
          <w:rFonts w:cs="Times New Roman"/>
          <w:b/>
          <w:szCs w:val="24"/>
          <w:lang w:val="es-AR"/>
        </w:rPr>
      </w:pPr>
      <w:r w:rsidRPr="007330DE">
        <w:rPr>
          <w:rFonts w:cs="Times New Roman"/>
          <w:b/>
          <w:szCs w:val="24"/>
          <w:lang w:val="es-AR"/>
        </w:rPr>
        <w:lastRenderedPageBreak/>
        <w:t>Anexo del estudio biométrico en jóvenes y adultos</w:t>
      </w:r>
    </w:p>
    <w:p w:rsidR="000B07A5" w:rsidRPr="007330DE" w:rsidRDefault="00E34AB4" w:rsidP="00E34AB4">
      <w:pPr>
        <w:jc w:val="center"/>
        <w:rPr>
          <w:rFonts w:cs="Times New Roman"/>
          <w:b/>
          <w:szCs w:val="24"/>
          <w:lang w:val="es-AR"/>
        </w:rPr>
      </w:pPr>
      <w:r w:rsidRPr="007330DE">
        <w:rPr>
          <w:rFonts w:cs="Times New Roman"/>
          <w:b/>
          <w:szCs w:val="24"/>
          <w:lang w:val="es-AR"/>
        </w:rPr>
        <w:t>Gu</w:t>
      </w:r>
      <w:r>
        <w:rPr>
          <w:rFonts w:cs="Times New Roman"/>
          <w:b/>
          <w:szCs w:val="24"/>
          <w:lang w:val="es-AR"/>
        </w:rPr>
        <w:t>ión</w:t>
      </w:r>
      <w:r w:rsidRPr="007330DE">
        <w:rPr>
          <w:rFonts w:cs="Times New Roman"/>
          <w:b/>
          <w:szCs w:val="24"/>
          <w:lang w:val="es-AR"/>
        </w:rPr>
        <w:t xml:space="preserve"> introductori</w:t>
      </w:r>
      <w:r>
        <w:rPr>
          <w:rFonts w:cs="Times New Roman"/>
          <w:b/>
          <w:szCs w:val="24"/>
          <w:lang w:val="es-AR"/>
        </w:rPr>
        <w:t>o</w:t>
      </w:r>
      <w:r w:rsidRPr="007330DE">
        <w:rPr>
          <w:rFonts w:cs="Times New Roman"/>
          <w:b/>
          <w:szCs w:val="24"/>
          <w:lang w:val="es-AR"/>
        </w:rPr>
        <w:t xml:space="preserve"> </w:t>
      </w:r>
      <w:r w:rsidR="000B07A5" w:rsidRPr="007330DE">
        <w:rPr>
          <w:rFonts w:cs="Times New Roman"/>
          <w:b/>
          <w:szCs w:val="24"/>
          <w:lang w:val="es-AR"/>
        </w:rPr>
        <w:t>de adultos/tutores</w:t>
      </w:r>
      <w:r w:rsidR="00F14686">
        <w:rPr>
          <w:rFonts w:cs="Times New Roman"/>
          <w:b/>
          <w:szCs w:val="24"/>
          <w:lang w:val="es-AR"/>
        </w:rPr>
        <w:t xml:space="preserve"> legales</w:t>
      </w:r>
      <w:r w:rsidR="000B07A5" w:rsidRPr="007330DE">
        <w:rPr>
          <w:rFonts w:cs="Times New Roman"/>
          <w:b/>
          <w:szCs w:val="24"/>
          <w:lang w:val="es-AR"/>
        </w:rPr>
        <w:t xml:space="preserve"> para padres del niño de </w:t>
      </w:r>
      <w:smartTag w:uri="urn:schemas-microsoft-com:office:smarttags" w:element="metricconverter">
        <w:smartTagPr>
          <w:attr w:name="ProductID" w:val="3 a"/>
        </w:smartTagPr>
        <w:r w:rsidR="000B07A5" w:rsidRPr="007330DE">
          <w:rPr>
            <w:rFonts w:cs="Times New Roman"/>
            <w:b/>
            <w:szCs w:val="24"/>
            <w:lang w:val="es-AR"/>
          </w:rPr>
          <w:t>3 a</w:t>
        </w:r>
      </w:smartTag>
      <w:r w:rsidR="000B07A5" w:rsidRPr="007330DE">
        <w:rPr>
          <w:rFonts w:cs="Times New Roman"/>
          <w:b/>
          <w:szCs w:val="24"/>
          <w:lang w:val="es-AR"/>
        </w:rPr>
        <w:t xml:space="preserve"> 11 años de edad</w:t>
      </w:r>
    </w:p>
    <w:p w:rsidR="000B07A5" w:rsidRPr="007330DE" w:rsidRDefault="000B07A5">
      <w:pPr>
        <w:spacing w:after="200" w:line="276" w:lineRule="auto"/>
        <w:rPr>
          <w:rFonts w:cs="Times New Roman"/>
          <w:caps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“Su hijo también puede ser invitado a participar en un estudio adicional en el que va a usar un </w:t>
      </w:r>
      <w:r w:rsidR="00A94559">
        <w:rPr>
          <w:rFonts w:cs="Times New Roman"/>
          <w:szCs w:val="24"/>
          <w:lang w:val="es-AR"/>
        </w:rPr>
        <w:t>monitor de actividad</w:t>
      </w:r>
      <w:r w:rsidRPr="007330DE">
        <w:rPr>
          <w:rFonts w:cs="Times New Roman"/>
          <w:szCs w:val="24"/>
          <w:lang w:val="es-AR"/>
        </w:rPr>
        <w:t xml:space="preserve"> </w:t>
      </w:r>
      <w:r w:rsidR="00892E28">
        <w:rPr>
          <w:rFonts w:cs="Times New Roman"/>
          <w:szCs w:val="24"/>
          <w:lang w:val="es-AR"/>
        </w:rPr>
        <w:t>'</w:t>
      </w:r>
      <w:proofErr w:type="spellStart"/>
      <w:r w:rsidRPr="007330DE">
        <w:rPr>
          <w:rFonts w:cs="Times New Roman"/>
          <w:szCs w:val="24"/>
          <w:lang w:val="es-AR"/>
        </w:rPr>
        <w:t>Actigraph</w:t>
      </w:r>
      <w:proofErr w:type="spellEnd"/>
      <w:r w:rsidRPr="007330DE">
        <w:rPr>
          <w:rFonts w:cs="Times New Roman"/>
          <w:szCs w:val="24"/>
          <w:lang w:val="es-AR"/>
        </w:rPr>
        <w:t xml:space="preserve"> GT3XE</w:t>
      </w:r>
      <w:r w:rsidR="00892E28">
        <w:rPr>
          <w:rFonts w:cs="Times New Roman"/>
          <w:szCs w:val="24"/>
          <w:lang w:val="es-AR"/>
        </w:rPr>
        <w:t>’</w:t>
      </w:r>
      <w:r w:rsidRPr="007330DE">
        <w:rPr>
          <w:rFonts w:cs="Times New Roman"/>
          <w:szCs w:val="24"/>
          <w:lang w:val="es-AR"/>
        </w:rPr>
        <w:t xml:space="preserve"> alrededor de su cintura para llevar un registro del tiempo en actividad y sin actividad durante los próximos 7 días. También le proporcionaremos un diario para que lleve un registro de las actividades físicas y sedentarias de su hijo, como sentarse y mirar televisión, y cuando nade o se duche y se levante o vaya a dormir”.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>“Para completar esta parte del estudio, su hijo recibirá una tarjeta de regalo adicional de $10</w:t>
      </w:r>
      <w:r>
        <w:rPr>
          <w:rFonts w:cs="Times New Roman"/>
          <w:szCs w:val="24"/>
          <w:lang w:val="es-AR"/>
        </w:rPr>
        <w:t>.</w:t>
      </w:r>
      <w:r w:rsidRPr="007330DE">
        <w:rPr>
          <w:rFonts w:cs="Times New Roman"/>
          <w:szCs w:val="24"/>
          <w:lang w:val="es-AR"/>
        </w:rPr>
        <w:t>00”.</w:t>
      </w: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</w:p>
    <w:p w:rsidR="000B07A5" w:rsidRPr="007330DE" w:rsidRDefault="000B07A5">
      <w:pPr>
        <w:rPr>
          <w:rFonts w:cs="Times New Roman"/>
          <w:szCs w:val="24"/>
          <w:lang w:val="es-AR"/>
        </w:rPr>
      </w:pPr>
      <w:r w:rsidRPr="007330DE">
        <w:rPr>
          <w:rFonts w:cs="Times New Roman"/>
          <w:szCs w:val="24"/>
          <w:lang w:val="es-AR"/>
        </w:rPr>
        <w:t xml:space="preserve">“Si recibimos los datos de la actividad que proporciona el dispositivo de su hijo y vemos que no tiene por lo menos 5 días de datos completos, le pediremos a su hijo que use el </w:t>
      </w:r>
      <w:r w:rsidR="00A94559">
        <w:rPr>
          <w:rFonts w:cs="Times New Roman"/>
          <w:szCs w:val="24"/>
          <w:lang w:val="es-AR"/>
        </w:rPr>
        <w:t>monitor de actividad</w:t>
      </w:r>
      <w:r w:rsidRPr="007330DE">
        <w:rPr>
          <w:rFonts w:cs="Times New Roman"/>
          <w:szCs w:val="24"/>
          <w:lang w:val="es-AR"/>
        </w:rPr>
        <w:t xml:space="preserve"> por 7 días más”.</w:t>
      </w:r>
    </w:p>
    <w:p w:rsidR="000B07A5" w:rsidRPr="007330DE" w:rsidRDefault="000B07A5">
      <w:pPr>
        <w:rPr>
          <w:rFonts w:cs="Times New Roman"/>
          <w:caps/>
          <w:szCs w:val="24"/>
          <w:lang w:val="es-AR"/>
        </w:rPr>
      </w:pPr>
    </w:p>
    <w:sectPr w:rsidR="000B07A5" w:rsidRPr="007330DE" w:rsidSect="00F6483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32" w:rsidRDefault="00F64832" w:rsidP="00F64832">
      <w:r>
        <w:separator/>
      </w:r>
    </w:p>
  </w:endnote>
  <w:endnote w:type="continuationSeparator" w:id="0">
    <w:p w:rsidR="00F64832" w:rsidRDefault="00F64832" w:rsidP="00F6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32" w:rsidRDefault="00F64832" w:rsidP="00F64832">
      <w:r>
        <w:separator/>
      </w:r>
    </w:p>
  </w:footnote>
  <w:footnote w:type="continuationSeparator" w:id="0">
    <w:p w:rsidR="00F64832" w:rsidRDefault="00F64832" w:rsidP="00F6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6" w:rsidRPr="00002176" w:rsidRDefault="00002176">
    <w:pPr>
      <w:pStyle w:val="Header"/>
      <w:rPr>
        <w:rFonts w:asciiTheme="minorBidi" w:hAnsiTheme="minorBidi" w:cstheme="minorBidi"/>
        <w:b/>
        <w:bCs/>
      </w:rPr>
    </w:pPr>
    <w:r w:rsidRPr="00002176">
      <w:rPr>
        <w:rFonts w:asciiTheme="minorBidi" w:hAnsiTheme="minorBidi" w:cstheme="minorBidi"/>
        <w:b/>
        <w:bCs/>
      </w:rPr>
      <w:t>Caregiver Survey Recruitment Screener - Spanish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0368"/>
    <w:rsid w:val="00002176"/>
    <w:rsid w:val="00071964"/>
    <w:rsid w:val="000B07A5"/>
    <w:rsid w:val="00144520"/>
    <w:rsid w:val="00164D29"/>
    <w:rsid w:val="00180F55"/>
    <w:rsid w:val="0019747C"/>
    <w:rsid w:val="00200724"/>
    <w:rsid w:val="00257E7D"/>
    <w:rsid w:val="00270A42"/>
    <w:rsid w:val="00290AB2"/>
    <w:rsid w:val="002C2F07"/>
    <w:rsid w:val="002D0368"/>
    <w:rsid w:val="002E3FD3"/>
    <w:rsid w:val="0038071D"/>
    <w:rsid w:val="0038290E"/>
    <w:rsid w:val="003A3F21"/>
    <w:rsid w:val="003B0BAD"/>
    <w:rsid w:val="003C23FE"/>
    <w:rsid w:val="004005AB"/>
    <w:rsid w:val="0040679A"/>
    <w:rsid w:val="00433B77"/>
    <w:rsid w:val="00446530"/>
    <w:rsid w:val="004B0132"/>
    <w:rsid w:val="004C6D03"/>
    <w:rsid w:val="00546E1A"/>
    <w:rsid w:val="0057600B"/>
    <w:rsid w:val="005C0E8E"/>
    <w:rsid w:val="00610327"/>
    <w:rsid w:val="0061328F"/>
    <w:rsid w:val="006B405D"/>
    <w:rsid w:val="006E1010"/>
    <w:rsid w:val="0072771D"/>
    <w:rsid w:val="007330DE"/>
    <w:rsid w:val="00737F7F"/>
    <w:rsid w:val="00781676"/>
    <w:rsid w:val="007B45EE"/>
    <w:rsid w:val="007B4969"/>
    <w:rsid w:val="007C3CB6"/>
    <w:rsid w:val="007E22F1"/>
    <w:rsid w:val="007F4F67"/>
    <w:rsid w:val="008158E6"/>
    <w:rsid w:val="00892E28"/>
    <w:rsid w:val="00896B96"/>
    <w:rsid w:val="00897535"/>
    <w:rsid w:val="008A32D1"/>
    <w:rsid w:val="008A6234"/>
    <w:rsid w:val="008B6591"/>
    <w:rsid w:val="008E58E0"/>
    <w:rsid w:val="0091684E"/>
    <w:rsid w:val="00930721"/>
    <w:rsid w:val="00944495"/>
    <w:rsid w:val="009542D4"/>
    <w:rsid w:val="0097088A"/>
    <w:rsid w:val="00A558CC"/>
    <w:rsid w:val="00A67C71"/>
    <w:rsid w:val="00A737D7"/>
    <w:rsid w:val="00A83853"/>
    <w:rsid w:val="00A94559"/>
    <w:rsid w:val="00AF296A"/>
    <w:rsid w:val="00AF2E2C"/>
    <w:rsid w:val="00B155C9"/>
    <w:rsid w:val="00B43FF7"/>
    <w:rsid w:val="00B51710"/>
    <w:rsid w:val="00B56E28"/>
    <w:rsid w:val="00B61847"/>
    <w:rsid w:val="00B94C4B"/>
    <w:rsid w:val="00BD00A9"/>
    <w:rsid w:val="00C41B9B"/>
    <w:rsid w:val="00C51302"/>
    <w:rsid w:val="00C6470C"/>
    <w:rsid w:val="00C64B9C"/>
    <w:rsid w:val="00C77EB2"/>
    <w:rsid w:val="00CD2D36"/>
    <w:rsid w:val="00CF6B79"/>
    <w:rsid w:val="00DA0FF6"/>
    <w:rsid w:val="00E21891"/>
    <w:rsid w:val="00E34AB4"/>
    <w:rsid w:val="00EA0976"/>
    <w:rsid w:val="00EC14DC"/>
    <w:rsid w:val="00F05FB5"/>
    <w:rsid w:val="00F115BE"/>
    <w:rsid w:val="00F1271A"/>
    <w:rsid w:val="00F14686"/>
    <w:rsid w:val="00F64832"/>
    <w:rsid w:val="00F73F40"/>
    <w:rsid w:val="00F84BB6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F"/>
    <w:rPr>
      <w:rFonts w:ascii="Calibri" w:hAnsi="Calibri" w:cs="Calibri"/>
      <w:sz w:val="22"/>
      <w:szCs w:val="22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2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EC2"/>
    <w:rPr>
      <w:rFonts w:cs="Calibri"/>
      <w:sz w:val="0"/>
      <w:szCs w:val="0"/>
      <w:lang w:val="en-US"/>
    </w:rPr>
  </w:style>
  <w:style w:type="character" w:customStyle="1" w:styleId="CarCar2">
    <w:name w:val="Car Car2"/>
    <w:uiPriority w:val="99"/>
    <w:semiHidden/>
    <w:locked/>
    <w:rsid w:val="0061328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aliases w:val="Comment Text Char"/>
    <w:link w:val="CommentText"/>
    <w:uiPriority w:val="99"/>
    <w:semiHidden/>
    <w:locked/>
    <w:rsid w:val="006132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Reference"/>
    <w:uiPriority w:val="99"/>
    <w:semiHidden/>
    <w:rsid w:val="0061328F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C3EC2"/>
    <w:rPr>
      <w:rFonts w:ascii="Calibri" w:hAnsi="Calibri" w:cs="Calibri"/>
      <w:sz w:val="20"/>
      <w:szCs w:val="20"/>
      <w:lang w:val="en-US"/>
    </w:rPr>
  </w:style>
  <w:style w:type="character" w:customStyle="1" w:styleId="CarCar1">
    <w:name w:val="Car Car1"/>
    <w:uiPriority w:val="99"/>
    <w:semiHidden/>
    <w:locked/>
    <w:rsid w:val="006132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2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EC2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CarCar">
    <w:name w:val="Car Car"/>
    <w:uiPriority w:val="99"/>
    <w:semiHidden/>
    <w:locked/>
    <w:rsid w:val="0061328F"/>
    <w:rPr>
      <w:rFonts w:ascii="Calibri" w:hAnsi="Calibri" w:cs="Calibri"/>
      <w:b/>
      <w:bCs/>
      <w:sz w:val="20"/>
      <w:szCs w:val="20"/>
    </w:rPr>
  </w:style>
  <w:style w:type="character" w:customStyle="1" w:styleId="tw4winMark">
    <w:name w:val="tw4winMark"/>
    <w:uiPriority w:val="99"/>
    <w:rsid w:val="006132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132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1328F"/>
    <w:rPr>
      <w:color w:val="0000FF"/>
    </w:rPr>
  </w:style>
  <w:style w:type="character" w:customStyle="1" w:styleId="tw4winPopup">
    <w:name w:val="tw4winPopup"/>
    <w:uiPriority w:val="99"/>
    <w:rsid w:val="006132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132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132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132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1328F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F6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32"/>
    <w:rPr>
      <w:rFonts w:ascii="Calibri" w:hAnsi="Calibri" w:cs="Calibri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F6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32"/>
    <w:rPr>
      <w:rFonts w:ascii="Calibri" w:hAnsi="Calibri" w:cs="Calibr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2593</Characters>
  <Application>Microsoft Office Word</Application>
  <DocSecurity>0</DocSecurity>
  <Lines>21</Lines>
  <Paragraphs>6</Paragraphs>
  <ScaleCrop>false</ScaleCrop>
  <Company>RTI International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4-8</dc:title>
  <dc:creator>Hill, Christine</dc:creator>
  <cp:lastModifiedBy>larena</cp:lastModifiedBy>
  <cp:revision>12</cp:revision>
  <dcterms:created xsi:type="dcterms:W3CDTF">2012-06-12T11:16:00Z</dcterms:created>
  <dcterms:modified xsi:type="dcterms:W3CDTF">2012-06-19T23:10:00Z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-790526912</vt:i4>
  </property>
  <property fmtid="{D5CDD505-2E9C-101B-9397-08002B2CF9AE}" pid="3" name="_NewReviewCycle">
    <vt:lpwstr/>
  </property>
  <property fmtid="{D5CDD505-2E9C-101B-9397-08002B2CF9AE}" pid="4" name="_EmailSubject">
    <vt:lpwstr>CTG YABS Translations</vt:lpwstr>
  </property>
  <property fmtid="{D5CDD505-2E9C-101B-9397-08002B2CF9AE}" pid="5" name="_AuthorEmail">
    <vt:lpwstr>bmuldavin@rti.org</vt:lpwstr>
  </property>
  <property fmtid="{D5CDD505-2E9C-101B-9397-08002B2CF9AE}" pid="6" name="_AuthorEmailDisplayName">
    <vt:lpwstr>Muldavin, Brenna</vt:lpwstr>
  </property>
  <property fmtid="{D5CDD505-2E9C-101B-9397-08002B2CF9AE}" pid="7" name="_ReviewingToolsShownOnce">
    <vt:lpwstr/>
  </property>
</Properties>
</file>